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6A53" w14:textId="77777777" w:rsidR="00295B63" w:rsidRPr="00295B63" w:rsidRDefault="00295B63" w:rsidP="00295B63">
      <w:pPr>
        <w:spacing w:after="200" w:line="276" w:lineRule="auto"/>
        <w:jc w:val="center"/>
        <w:rPr>
          <w:rFonts w:eastAsia="Calibri"/>
          <w:b/>
          <w:lang w:val="en-GB"/>
        </w:rPr>
      </w:pPr>
      <w:r w:rsidRPr="00295B63">
        <w:rPr>
          <w:rFonts w:eastAsia="Calibri"/>
          <w:b/>
          <w:lang w:val="en-GB"/>
        </w:rPr>
        <w:t>THIRD SCHEDULE</w:t>
      </w:r>
      <w:r w:rsidRPr="00295B63">
        <w:rPr>
          <w:rFonts w:eastAsia="Calibri"/>
          <w:b/>
          <w:sz w:val="32"/>
          <w:szCs w:val="32"/>
          <w:lang w:val="en-GB"/>
        </w:rPr>
        <w:t xml:space="preserve">  </w:t>
      </w:r>
    </w:p>
    <w:p w14:paraId="6ABFBAC1" w14:textId="77777777" w:rsidR="00295B63" w:rsidRPr="00295B63" w:rsidRDefault="00295B63" w:rsidP="00295B63">
      <w:pPr>
        <w:jc w:val="right"/>
        <w:rPr>
          <w:rFonts w:eastAsia="Calibri"/>
          <w:b/>
          <w:sz w:val="32"/>
          <w:szCs w:val="32"/>
          <w:lang w:val="en-GB"/>
        </w:rPr>
      </w:pPr>
    </w:p>
    <w:p w14:paraId="586C7EB0" w14:textId="77777777" w:rsidR="00295B63" w:rsidRPr="00295B63" w:rsidRDefault="00295B63" w:rsidP="00295B63">
      <w:pPr>
        <w:jc w:val="right"/>
        <w:rPr>
          <w:rFonts w:eastAsia="Calibri"/>
          <w:b/>
          <w:lang w:val="en-GB"/>
        </w:rPr>
      </w:pPr>
      <w:r w:rsidRPr="00295B63">
        <w:rPr>
          <w:rFonts w:eastAsia="Calibri"/>
          <w:b/>
          <w:sz w:val="32"/>
          <w:szCs w:val="32"/>
          <w:lang w:val="en-GB"/>
        </w:rPr>
        <w:t xml:space="preserve">    </w:t>
      </w:r>
      <w:r w:rsidRPr="00295B63">
        <w:rPr>
          <w:rFonts w:ascii="Nachlieli CLM" w:eastAsia="Calibri" w:hAnsi="Nachlieli CLM"/>
          <w:b/>
          <w:lang w:val="en-GB"/>
        </w:rPr>
        <w:t>((r.18(5), (r.19(2), (r.32(2), (r.40(1))</w:t>
      </w:r>
    </w:p>
    <w:p w14:paraId="55451A73" w14:textId="77777777" w:rsidR="00295B63" w:rsidRPr="00295B63" w:rsidRDefault="00295B63" w:rsidP="00295B63">
      <w:pPr>
        <w:jc w:val="center"/>
        <w:rPr>
          <w:rFonts w:ascii="Nachlieli CLM" w:eastAsia="Calibri" w:hAnsi="Nachlieli CLM"/>
          <w:b/>
          <w:lang w:val="en-GB"/>
        </w:rPr>
      </w:pPr>
    </w:p>
    <w:p w14:paraId="571498EC" w14:textId="77777777" w:rsidR="00295B63" w:rsidRPr="00295B63" w:rsidRDefault="00295B63" w:rsidP="00295B63">
      <w:pPr>
        <w:jc w:val="center"/>
        <w:rPr>
          <w:rFonts w:ascii="Nachlieli CLM" w:eastAsia="Calibri" w:hAnsi="Nachlieli CLM"/>
          <w:b/>
          <w:szCs w:val="20"/>
          <w:lang w:val="en-GB"/>
        </w:rPr>
      </w:pPr>
      <w:r w:rsidRPr="00295B63">
        <w:rPr>
          <w:rFonts w:ascii="Nachlieli CLM" w:eastAsia="Calibri" w:hAnsi="Nachlieli CLM"/>
          <w:b/>
          <w:lang w:val="en-GB"/>
        </w:rPr>
        <w:t>REPUBLIC OF KENYA</w:t>
      </w:r>
    </w:p>
    <w:p w14:paraId="4C3B8C32" w14:textId="77777777" w:rsidR="00295B63" w:rsidRPr="00295B63" w:rsidRDefault="00295B63" w:rsidP="00295B63">
      <w:pPr>
        <w:jc w:val="center"/>
        <w:rPr>
          <w:rFonts w:eastAsia="Calibri"/>
          <w:b/>
          <w:lang w:val="en-GB"/>
        </w:rPr>
      </w:pPr>
      <w:r w:rsidRPr="00295B63">
        <w:rPr>
          <w:rFonts w:ascii="Nachlieli CLM" w:eastAsia="Calibri" w:hAnsi="Nachlieli CLM"/>
          <w:b/>
          <w:lang w:val="en-GB"/>
        </w:rPr>
        <w:t>SOCIAL HEALTH INSURANCE ACT, 2023</w:t>
      </w:r>
    </w:p>
    <w:p w14:paraId="237E3AAC" w14:textId="77777777" w:rsidR="00295B63" w:rsidRPr="00295B63" w:rsidRDefault="00295B63" w:rsidP="00295B63">
      <w:pPr>
        <w:jc w:val="center"/>
        <w:rPr>
          <w:rFonts w:eastAsia="Calibri"/>
          <w:b/>
          <w:lang w:val="en-GB"/>
        </w:rPr>
      </w:pPr>
      <w:r w:rsidRPr="00295B63">
        <w:rPr>
          <w:rFonts w:ascii="Nachlieli CLM" w:eastAsia="Calibri" w:hAnsi="Nachlieli CLM"/>
          <w:b/>
          <w:lang w:val="en-GB"/>
        </w:rPr>
        <w:t>SOCIAL HEALTH INSURANCE (GENERAL) REGULATIONS, 2024</w:t>
      </w:r>
    </w:p>
    <w:p w14:paraId="3C9DB087" w14:textId="77777777" w:rsidR="00295B63" w:rsidRPr="00295B63" w:rsidRDefault="00295B63" w:rsidP="00295B63">
      <w:pPr>
        <w:jc w:val="center"/>
        <w:rPr>
          <w:rFonts w:ascii="Nachlieli CLM" w:eastAsia="Calibri" w:hAnsi="Nachlieli CLM"/>
          <w:b/>
          <w:lang w:val="en-GB"/>
        </w:rPr>
      </w:pPr>
    </w:p>
    <w:p w14:paraId="0889EEEF" w14:textId="09D42C15" w:rsidR="00295B63" w:rsidRPr="00295B63" w:rsidRDefault="00295B63" w:rsidP="00295B63">
      <w:pPr>
        <w:widowControl w:val="0"/>
        <w:spacing w:line="276" w:lineRule="auto"/>
        <w:jc w:val="both"/>
        <w:rPr>
          <w:rFonts w:eastAsia="Calibri"/>
        </w:rPr>
      </w:pPr>
      <w:bookmarkStart w:id="0" w:name="_GoBack"/>
      <w:bookmarkEnd w:id="0"/>
      <w:r w:rsidRPr="00295B63">
        <w:rPr>
          <w:rFonts w:ascii="Nachlieli CLM" w:eastAsia="Calibri" w:hAnsi="Nachlieli CLM"/>
          <w:b/>
          <w:lang w:val="en-GB"/>
        </w:rPr>
        <w:t>BENEFITS PACKAGE-</w:t>
      </w:r>
      <w:r>
        <w:rPr>
          <w:rFonts w:ascii="Nachlieli CLM" w:eastAsia="Calibri" w:hAnsi="Nachlieli CLM"/>
          <w:b/>
          <w:lang w:val="en-GB"/>
        </w:rPr>
        <w:t xml:space="preserve"> </w:t>
      </w:r>
      <w:r w:rsidRPr="00295B63">
        <w:rPr>
          <w:rFonts w:ascii="Nachlieli CLM" w:eastAsia="Calibri" w:hAnsi="Nachlieli CLM"/>
          <w:b/>
          <w:lang w:val="en-GB"/>
        </w:rPr>
        <w:t>SOCIAL HEALTH INSURANCE FUND</w:t>
      </w:r>
    </w:p>
    <w:p w14:paraId="6DF04A83" w14:textId="77777777" w:rsidR="00612140" w:rsidRPr="00CC3BCF" w:rsidRDefault="00612140" w:rsidP="00505F2F">
      <w:pPr>
        <w:jc w:val="center"/>
        <w:rPr>
          <w:rFonts w:ascii="Candara" w:hAnsi="Candara"/>
          <w:b/>
          <w:bCs/>
        </w:rPr>
      </w:pPr>
    </w:p>
    <w:tbl>
      <w:tblPr>
        <w:tblStyle w:val="TableGrid"/>
        <w:tblW w:w="0" w:type="auto"/>
        <w:tblLook w:val="04A0" w:firstRow="1" w:lastRow="0" w:firstColumn="1" w:lastColumn="0" w:noHBand="0" w:noVBand="1"/>
      </w:tblPr>
      <w:tblGrid>
        <w:gridCol w:w="1985"/>
        <w:gridCol w:w="4848"/>
        <w:gridCol w:w="2183"/>
      </w:tblGrid>
      <w:tr w:rsidR="00295B63" w:rsidRPr="00CC3BCF" w14:paraId="1EC6E278" w14:textId="77777777" w:rsidTr="007E7B85">
        <w:tc>
          <w:tcPr>
            <w:tcW w:w="1985" w:type="dxa"/>
            <w:shd w:val="clear" w:color="auto" w:fill="F7CAAC" w:themeFill="accent2" w:themeFillTint="66"/>
          </w:tcPr>
          <w:p w14:paraId="19BCDF77" w14:textId="461D4FF1" w:rsidR="00295B63" w:rsidRPr="00CC3BCF" w:rsidRDefault="00295B63">
            <w:pPr>
              <w:rPr>
                <w:rFonts w:ascii="Candara" w:hAnsi="Candara"/>
                <w:b/>
                <w:bCs/>
              </w:rPr>
            </w:pPr>
            <w:proofErr w:type="spellStart"/>
            <w:r w:rsidRPr="00CC3BCF">
              <w:rPr>
                <w:rFonts w:ascii="Candara" w:hAnsi="Candara"/>
                <w:b/>
                <w:bCs/>
              </w:rPr>
              <w:t>S.No</w:t>
            </w:r>
            <w:proofErr w:type="spellEnd"/>
          </w:p>
        </w:tc>
        <w:tc>
          <w:tcPr>
            <w:tcW w:w="6781" w:type="dxa"/>
            <w:shd w:val="clear" w:color="auto" w:fill="F7CAAC" w:themeFill="accent2" w:themeFillTint="66"/>
          </w:tcPr>
          <w:p w14:paraId="171D74C9" w14:textId="09619727" w:rsidR="00295B63" w:rsidRPr="00CC3BCF" w:rsidRDefault="00295B63">
            <w:pPr>
              <w:rPr>
                <w:rFonts w:ascii="Candara" w:hAnsi="Candara"/>
                <w:b/>
                <w:bCs/>
              </w:rPr>
            </w:pPr>
            <w:r w:rsidRPr="00CC3BCF">
              <w:rPr>
                <w:rFonts w:ascii="Candara" w:hAnsi="Candara"/>
                <w:b/>
                <w:bCs/>
              </w:rPr>
              <w:t>BENEFIT</w:t>
            </w:r>
          </w:p>
        </w:tc>
        <w:tc>
          <w:tcPr>
            <w:tcW w:w="2494" w:type="dxa"/>
            <w:shd w:val="clear" w:color="auto" w:fill="F7CAAC" w:themeFill="accent2" w:themeFillTint="66"/>
          </w:tcPr>
          <w:p w14:paraId="085422C7" w14:textId="4D95AE66" w:rsidR="00295B63" w:rsidRPr="00CC3BCF" w:rsidRDefault="00295B63">
            <w:pPr>
              <w:rPr>
                <w:rFonts w:ascii="Candara" w:hAnsi="Candara"/>
                <w:b/>
                <w:bCs/>
              </w:rPr>
            </w:pPr>
            <w:r w:rsidRPr="00CC3BCF">
              <w:rPr>
                <w:rFonts w:ascii="Candara" w:hAnsi="Candara"/>
                <w:b/>
                <w:bCs/>
              </w:rPr>
              <w:t>POINT OF ACCESS</w:t>
            </w:r>
          </w:p>
        </w:tc>
      </w:tr>
      <w:tr w:rsidR="00295B63" w:rsidRPr="00CC3BCF" w14:paraId="39C1A921" w14:textId="77777777" w:rsidTr="007E7B85">
        <w:tc>
          <w:tcPr>
            <w:tcW w:w="1985" w:type="dxa"/>
          </w:tcPr>
          <w:p w14:paraId="102A124D" w14:textId="301916A1" w:rsidR="00295B63" w:rsidRPr="00CC3BCF" w:rsidRDefault="00295B63" w:rsidP="00A024A9">
            <w:pPr>
              <w:rPr>
                <w:rFonts w:ascii="Candara" w:hAnsi="Candara"/>
                <w:b/>
                <w:bCs/>
              </w:rPr>
            </w:pPr>
            <w:r w:rsidRPr="00CC3BCF">
              <w:rPr>
                <w:rFonts w:ascii="Candara" w:hAnsi="Candara"/>
                <w:b/>
                <w:bCs/>
              </w:rPr>
              <w:t>OUTPATIENT</w:t>
            </w:r>
          </w:p>
        </w:tc>
        <w:tc>
          <w:tcPr>
            <w:tcW w:w="6781" w:type="dxa"/>
          </w:tcPr>
          <w:p w14:paraId="1EE34077" w14:textId="77777777" w:rsidR="00295B63" w:rsidRPr="00CC3BCF" w:rsidRDefault="00295B63" w:rsidP="00571B10">
            <w:pPr>
              <w:widowControl w:val="0"/>
              <w:spacing w:line="276" w:lineRule="auto"/>
              <w:jc w:val="both"/>
              <w:rPr>
                <w:rFonts w:ascii="Candara" w:eastAsia="Calibri" w:hAnsi="Candara"/>
              </w:rPr>
            </w:pPr>
            <w:r w:rsidRPr="00CC3BCF">
              <w:rPr>
                <w:rFonts w:ascii="Candara" w:eastAsia="Calibri" w:hAnsi="Candara"/>
              </w:rPr>
              <w:t>Out-patient services shall include both preventive and curative elements that include;</w:t>
            </w:r>
          </w:p>
          <w:p w14:paraId="0F2CD466"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Consultation, diagnosis and treatment in both general and specialized clinics;</w:t>
            </w:r>
          </w:p>
          <w:p w14:paraId="45DD0540"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Prescribed laboratory investigations; basic and advanced</w:t>
            </w:r>
          </w:p>
          <w:p w14:paraId="4B1F4AEE"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Radiological examinations including x-rays, ultra-sounds and ECGs;</w:t>
            </w:r>
          </w:p>
          <w:p w14:paraId="0A8A6EC5"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Prescription, drug administration and dispensing;</w:t>
            </w:r>
          </w:p>
          <w:p w14:paraId="7BC83B07"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endemic/local diseases;</w:t>
            </w:r>
          </w:p>
          <w:p w14:paraId="4B8D75FA"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Management of acute and chronic ailments; </w:t>
            </w:r>
          </w:p>
          <w:p w14:paraId="0CF3CA2C"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STI’s and reproductive tract infections;</w:t>
            </w:r>
          </w:p>
          <w:p w14:paraId="7F9F9EFF"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mental health disorders;</w:t>
            </w:r>
          </w:p>
          <w:p w14:paraId="29A39280"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Accident &amp; Emergency services </w:t>
            </w:r>
          </w:p>
          <w:p w14:paraId="033807B4"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Daycare procedures and medical procedures;</w:t>
            </w:r>
          </w:p>
          <w:p w14:paraId="178C37A5"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Immunization as per the KEPI schedule; </w:t>
            </w:r>
          </w:p>
          <w:p w14:paraId="7E6D8964"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Anti-snake venom and anti-rabies;</w:t>
            </w:r>
          </w:p>
          <w:p w14:paraId="6EA59E44"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Health education and wellness, counselling, and ongoing support, as needed, about lifestyle issues, including nutrition; exercise; weight; use of tobacco, alcohol, and other habit-forming substances; environmental exposures to diseases; and self-prevention and management </w:t>
            </w:r>
            <w:r w:rsidRPr="00CC3BCF">
              <w:rPr>
                <w:rFonts w:ascii="Candara" w:eastAsia="Calibri" w:hAnsi="Candara"/>
              </w:rPr>
              <w:lastRenderedPageBreak/>
              <w:t>of communicable and non-communicable diseases;</w:t>
            </w:r>
          </w:p>
          <w:p w14:paraId="0603BD99" w14:textId="77777777" w:rsidR="00295B63" w:rsidRPr="00CC3BCF" w:rsidRDefault="00295B63" w:rsidP="00571B10">
            <w:pPr>
              <w:widowControl w:val="0"/>
              <w:numPr>
                <w:ilvl w:val="0"/>
                <w:numId w:val="5"/>
              </w:numPr>
              <w:spacing w:line="276" w:lineRule="auto"/>
              <w:ind w:left="680"/>
              <w:jc w:val="both"/>
              <w:rPr>
                <w:rFonts w:ascii="Candara" w:eastAsia="Calibri" w:hAnsi="Candara"/>
              </w:rPr>
            </w:pPr>
            <w:r w:rsidRPr="00CC3BCF">
              <w:rPr>
                <w:rFonts w:ascii="Candara" w:hAnsi="Candara" w:cs="Calibri"/>
                <w:color w:val="000000"/>
              </w:rPr>
              <w:t>Screening services: Breast cancer screening - clinical breast exam; Hypertension and diabetes screening; digital rectal exam;</w:t>
            </w:r>
          </w:p>
          <w:p w14:paraId="484CADB6"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Diagnosis of Drug Susceptible TB</w:t>
            </w:r>
          </w:p>
          <w:p w14:paraId="40B0F7AF"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Drug Susceptible TB in Children</w:t>
            </w:r>
          </w:p>
          <w:p w14:paraId="601AC2DF"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Drug Susceptible TB in Adults</w:t>
            </w:r>
          </w:p>
          <w:p w14:paraId="7DB2DE18"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Screening and testing for HIV in all individuals with a diagnosis of active TB</w:t>
            </w:r>
          </w:p>
          <w:p w14:paraId="51FF2CF0"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TB prevention therapy for close contacts or household members of individuals with active TB</w:t>
            </w:r>
          </w:p>
          <w:p w14:paraId="456BD485"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TB prevention therapy among those PLHIV</w:t>
            </w:r>
          </w:p>
          <w:p w14:paraId="54C4CA48"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Diagnosis of Drug Resistant TB</w:t>
            </w:r>
          </w:p>
          <w:p w14:paraId="1C910F70"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Management of Drug Resistant TB</w:t>
            </w:r>
          </w:p>
          <w:p w14:paraId="040A0904"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Screening and Diagnosis of HIV (testing and confirmatory test)</w:t>
            </w:r>
          </w:p>
          <w:p w14:paraId="1008A351"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Viral load test (in lower levels on sample collection, tests done in higher levels)</w:t>
            </w:r>
          </w:p>
          <w:p w14:paraId="366E0B21"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PCR test (in lower levels on sample collection, tests done in higher levels)</w:t>
            </w:r>
          </w:p>
          <w:p w14:paraId="36ADCD60"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ARV Treatment for  Children 2-12 </w:t>
            </w:r>
            <w:proofErr w:type="spellStart"/>
            <w:r w:rsidRPr="00CC3BCF">
              <w:rPr>
                <w:rFonts w:ascii="Candara" w:eastAsia="Calibri" w:hAnsi="Candara"/>
              </w:rPr>
              <w:t>yrs</w:t>
            </w:r>
            <w:proofErr w:type="spellEnd"/>
            <w:r w:rsidRPr="00CC3BCF">
              <w:rPr>
                <w:rFonts w:ascii="Candara" w:eastAsia="Calibri" w:hAnsi="Candara"/>
              </w:rPr>
              <w:t xml:space="preserve"> (first line)</w:t>
            </w:r>
          </w:p>
          <w:p w14:paraId="44ACB44A"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 xml:space="preserve">ARV treatment for Children 13-15 </w:t>
            </w:r>
            <w:proofErr w:type="spellStart"/>
            <w:r w:rsidRPr="00CC3BCF">
              <w:rPr>
                <w:rFonts w:ascii="Candara" w:eastAsia="Calibri" w:hAnsi="Candara"/>
              </w:rPr>
              <w:t>yrs</w:t>
            </w:r>
            <w:proofErr w:type="spellEnd"/>
            <w:r w:rsidRPr="00CC3BCF">
              <w:rPr>
                <w:rFonts w:ascii="Candara" w:eastAsia="Calibri" w:hAnsi="Candara"/>
              </w:rPr>
              <w:t xml:space="preserve"> (first line)</w:t>
            </w:r>
          </w:p>
          <w:p w14:paraId="308D619C"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ARV Treatment for Above 15 years (first line)</w:t>
            </w:r>
          </w:p>
          <w:p w14:paraId="3AE678A3"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ARV Treatment (second line)</w:t>
            </w:r>
          </w:p>
          <w:p w14:paraId="36AECC53" w14:textId="5C212041"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ARV Treatment (3rd line)</w:t>
            </w:r>
          </w:p>
          <w:p w14:paraId="6AE14E16" w14:textId="7B10E443"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Prevention of HIV opportunistic Infections using cotrimoxazole tablets (targeted population)</w:t>
            </w:r>
          </w:p>
          <w:p w14:paraId="607D9C33"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PMTCT and Exposed Child (treatment for 2 years)</w:t>
            </w:r>
          </w:p>
          <w:p w14:paraId="4DDE3442"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Post-exposure prophylaxis in Children</w:t>
            </w:r>
          </w:p>
          <w:p w14:paraId="608798BF" w14:textId="108DE386"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lastRenderedPageBreak/>
              <w:t>Post-exposure prophylaxis in adults</w:t>
            </w:r>
          </w:p>
          <w:p w14:paraId="4CFBD03F" w14:textId="4A89CCF6"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For individuals testing positive for hepatitis B and C, assessment of treatment eligibility by trained providers followed by initiation and monitoring of antiviral treatment when indicated.</w:t>
            </w:r>
          </w:p>
          <w:p w14:paraId="7370DA33"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Partner notification and expedited treatment for common STIs, including HIV</w:t>
            </w:r>
          </w:p>
          <w:p w14:paraId="4B6FC426" w14:textId="77777777" w:rsidR="00295B63" w:rsidRPr="00CC3BCF" w:rsidRDefault="00295B63" w:rsidP="007C0FF9">
            <w:pPr>
              <w:widowControl w:val="0"/>
              <w:numPr>
                <w:ilvl w:val="0"/>
                <w:numId w:val="5"/>
              </w:numPr>
              <w:spacing w:line="276" w:lineRule="auto"/>
              <w:ind w:left="680"/>
              <w:jc w:val="both"/>
              <w:rPr>
                <w:rFonts w:ascii="Candara" w:eastAsia="Calibri" w:hAnsi="Candara"/>
              </w:rPr>
            </w:pPr>
            <w:proofErr w:type="spellStart"/>
            <w:r w:rsidRPr="00CC3BCF">
              <w:rPr>
                <w:rFonts w:ascii="Candara" w:eastAsia="Calibri" w:hAnsi="Candara"/>
              </w:rPr>
              <w:t>PrEP</w:t>
            </w:r>
            <w:proofErr w:type="spellEnd"/>
            <w:r w:rsidRPr="00CC3BCF">
              <w:rPr>
                <w:rFonts w:ascii="Candara" w:eastAsia="Calibri" w:hAnsi="Candara"/>
              </w:rPr>
              <w:t xml:space="preserve"> for discordant couples and others at high risk of HIV infection such as commercial sex workers (in high-prevalence settings)</w:t>
            </w:r>
          </w:p>
          <w:p w14:paraId="2A666823" w14:textId="153334B4" w:rsidR="00295B63" w:rsidRPr="00CC3BCF" w:rsidRDefault="00295B63" w:rsidP="007C0FF9">
            <w:pPr>
              <w:widowControl w:val="0"/>
              <w:numPr>
                <w:ilvl w:val="0"/>
                <w:numId w:val="5"/>
              </w:numPr>
              <w:spacing w:line="276" w:lineRule="auto"/>
              <w:ind w:left="680"/>
              <w:jc w:val="both"/>
              <w:rPr>
                <w:rFonts w:ascii="Candara" w:eastAsia="Calibri" w:hAnsi="Candara"/>
              </w:rPr>
            </w:pPr>
            <w:r w:rsidRPr="00CC3BCF">
              <w:rPr>
                <w:rFonts w:ascii="Candara" w:eastAsia="Calibri" w:hAnsi="Candara"/>
              </w:rPr>
              <w:t>Provider-initiated testing and counseling for HIV, STIs, and hepatitis for all in contact with the health system in high prevalence settings, including prenatal care with appropriate referral or linkage to care including immediate ART initiation for those testing positive for HIV</w:t>
            </w:r>
          </w:p>
        </w:tc>
        <w:tc>
          <w:tcPr>
            <w:tcW w:w="2494" w:type="dxa"/>
          </w:tcPr>
          <w:p w14:paraId="63D81412" w14:textId="77777777" w:rsidR="00295B63" w:rsidRPr="00CC3BCF" w:rsidRDefault="00295B63" w:rsidP="00A024A9">
            <w:pPr>
              <w:rPr>
                <w:rFonts w:ascii="Candara" w:hAnsi="Candara"/>
              </w:rPr>
            </w:pPr>
            <w:r w:rsidRPr="00CC3BCF">
              <w:rPr>
                <w:rFonts w:ascii="Candara" w:hAnsi="Candara"/>
              </w:rPr>
              <w:lastRenderedPageBreak/>
              <w:t>LEVEL 4-6</w:t>
            </w:r>
          </w:p>
          <w:p w14:paraId="5512FF6B" w14:textId="77777777" w:rsidR="00295B63" w:rsidRPr="00CC3BCF" w:rsidRDefault="00295B63" w:rsidP="00A024A9">
            <w:pPr>
              <w:rPr>
                <w:rFonts w:ascii="Candara" w:hAnsi="Candara"/>
              </w:rPr>
            </w:pPr>
          </w:p>
          <w:p w14:paraId="38A8AB55" w14:textId="19004335" w:rsidR="00295B63" w:rsidRPr="00CC3BCF" w:rsidRDefault="00295B63" w:rsidP="00A024A9">
            <w:pPr>
              <w:rPr>
                <w:rFonts w:ascii="Candara" w:hAnsi="Candara"/>
              </w:rPr>
            </w:pPr>
            <w:r w:rsidRPr="00CC3BCF">
              <w:rPr>
                <w:rFonts w:ascii="Candara" w:hAnsi="Candara"/>
              </w:rPr>
              <w:t>SUBJECT TO REFERRAL FROM PRIMARY LEVEL FACILITY</w:t>
            </w:r>
          </w:p>
        </w:tc>
      </w:tr>
      <w:tr w:rsidR="00295B63" w:rsidRPr="00CC3BCF" w14:paraId="31095BEE" w14:textId="77777777" w:rsidTr="007E7B85">
        <w:tc>
          <w:tcPr>
            <w:tcW w:w="1985" w:type="dxa"/>
          </w:tcPr>
          <w:p w14:paraId="55823B3E" w14:textId="72D2FA5E" w:rsidR="00295B63" w:rsidRPr="00CC3BCF" w:rsidRDefault="00295B63" w:rsidP="00A024A9">
            <w:pPr>
              <w:rPr>
                <w:rFonts w:ascii="Candara" w:hAnsi="Candara"/>
                <w:b/>
                <w:bCs/>
              </w:rPr>
            </w:pPr>
            <w:r w:rsidRPr="00CC3BCF">
              <w:rPr>
                <w:rFonts w:ascii="Candara" w:hAnsi="Candara"/>
                <w:b/>
                <w:bCs/>
              </w:rPr>
              <w:lastRenderedPageBreak/>
              <w:t>INPATIENT HEALTH SERVICES</w:t>
            </w:r>
          </w:p>
        </w:tc>
        <w:tc>
          <w:tcPr>
            <w:tcW w:w="6781" w:type="dxa"/>
          </w:tcPr>
          <w:p w14:paraId="474566D1" w14:textId="77777777" w:rsidR="00295B63" w:rsidRPr="00CC3BCF" w:rsidRDefault="00295B63" w:rsidP="00A024A9">
            <w:pPr>
              <w:widowControl w:val="0"/>
              <w:spacing w:line="276" w:lineRule="auto"/>
              <w:jc w:val="both"/>
              <w:rPr>
                <w:rFonts w:ascii="Candara" w:eastAsia="Calibri" w:hAnsi="Candara"/>
              </w:rPr>
            </w:pPr>
            <w:r w:rsidRPr="00CC3BCF">
              <w:rPr>
                <w:rFonts w:ascii="Candara" w:eastAsia="Calibri" w:hAnsi="Candara"/>
              </w:rPr>
              <w:t>Inpatient services shall include management of disease/condition while admitted.</w:t>
            </w:r>
          </w:p>
          <w:p w14:paraId="4C863EA3" w14:textId="77777777"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 xml:space="preserve">Pre-admission evaluation; </w:t>
            </w:r>
          </w:p>
          <w:p w14:paraId="551DCB1B" w14:textId="77777777"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Hospital accommodation charges, meals and nursing care in a general ward bed;</w:t>
            </w:r>
          </w:p>
          <w:p w14:paraId="3AE921B6" w14:textId="77777777"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Bedside services including physiotherapy, occupational therapy, imaging, oxygen supply, and medical consumables; therapeutic nutritional support</w:t>
            </w:r>
          </w:p>
          <w:p w14:paraId="1CBF07AE" w14:textId="77777777"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 xml:space="preserve">Administration of blood and blood products; derivatives and components, artificial blood products, and biological serum. </w:t>
            </w:r>
          </w:p>
          <w:p w14:paraId="67965967" w14:textId="77777777"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 xml:space="preserve">Intra-admission consultation and reviews by both general and specialist consultants; </w:t>
            </w:r>
          </w:p>
          <w:p w14:paraId="00A9D733" w14:textId="3FA3C675" w:rsidR="00295B63" w:rsidRPr="00CC3BCF" w:rsidRDefault="00295B63" w:rsidP="00A024A9">
            <w:pPr>
              <w:widowControl w:val="0"/>
              <w:numPr>
                <w:ilvl w:val="0"/>
                <w:numId w:val="2"/>
              </w:numPr>
              <w:spacing w:line="276" w:lineRule="auto"/>
              <w:jc w:val="both"/>
              <w:rPr>
                <w:rFonts w:ascii="Candara" w:eastAsia="Calibri" w:hAnsi="Candara"/>
              </w:rPr>
            </w:pPr>
            <w:r w:rsidRPr="00CC3BCF">
              <w:rPr>
                <w:rFonts w:ascii="Candara" w:eastAsia="Calibri" w:hAnsi="Candara"/>
              </w:rPr>
              <w:t xml:space="preserve">Laboratory investigations and </w:t>
            </w:r>
            <w:r w:rsidRPr="00CC3BCF">
              <w:rPr>
                <w:rFonts w:ascii="Candara" w:eastAsia="Calibri" w:hAnsi="Candara"/>
              </w:rPr>
              <w:lastRenderedPageBreak/>
              <w:t>medical imaging (X-rays, ultrasounds, E.C.G); Infection prevention and control, sanitation package where offered; and *</w:t>
            </w:r>
          </w:p>
          <w:p w14:paraId="0EB17A46" w14:textId="77777777" w:rsidR="00295B63" w:rsidRPr="00CC3BCF" w:rsidRDefault="00295B63" w:rsidP="00A024A9">
            <w:pPr>
              <w:widowControl w:val="0"/>
              <w:numPr>
                <w:ilvl w:val="0"/>
                <w:numId w:val="2"/>
              </w:numPr>
              <w:spacing w:line="276" w:lineRule="auto"/>
              <w:jc w:val="both"/>
              <w:rPr>
                <w:rFonts w:ascii="Candara" w:eastAsia="Calibri" w:hAnsi="Candara"/>
              </w:rPr>
            </w:pPr>
            <w:r w:rsidRPr="00CC3BCF">
              <w:rPr>
                <w:rFonts w:ascii="Candara" w:eastAsia="Calibri" w:hAnsi="Candara"/>
              </w:rPr>
              <w:t>Intra-admission and post-discharge medication or follow-up within the treatment plan.</w:t>
            </w:r>
          </w:p>
          <w:p w14:paraId="0DF0B14B" w14:textId="52A5D9DD" w:rsidR="00295B63" w:rsidRPr="00CC3BCF" w:rsidRDefault="00295B63" w:rsidP="00A024A9">
            <w:pPr>
              <w:widowControl w:val="0"/>
              <w:numPr>
                <w:ilvl w:val="0"/>
                <w:numId w:val="6"/>
              </w:numPr>
              <w:spacing w:line="276" w:lineRule="auto"/>
              <w:jc w:val="both"/>
              <w:rPr>
                <w:rFonts w:ascii="Candara" w:eastAsia="Calibri" w:hAnsi="Candara"/>
              </w:rPr>
            </w:pPr>
            <w:r w:rsidRPr="00CC3BCF">
              <w:rPr>
                <w:rFonts w:ascii="Candara" w:eastAsia="Calibri" w:hAnsi="Candara"/>
              </w:rPr>
              <w:t>Palliative care admission*</w:t>
            </w:r>
          </w:p>
          <w:p w14:paraId="11FE36F2" w14:textId="227785AE" w:rsidR="00295B63" w:rsidRPr="00CC3BCF" w:rsidRDefault="00295B63" w:rsidP="00EE00FF">
            <w:pPr>
              <w:widowControl w:val="0"/>
              <w:numPr>
                <w:ilvl w:val="0"/>
                <w:numId w:val="6"/>
              </w:numPr>
              <w:spacing w:line="276" w:lineRule="auto"/>
              <w:jc w:val="both"/>
              <w:rPr>
                <w:rFonts w:ascii="Candara" w:eastAsia="Calibri" w:hAnsi="Candara"/>
              </w:rPr>
            </w:pPr>
            <w:r w:rsidRPr="00CC3BCF">
              <w:rPr>
                <w:rFonts w:ascii="Candara" w:eastAsia="Calibri" w:hAnsi="Candara"/>
              </w:rPr>
              <w:t>Critical care services including ICU, HDU, NICU*</w:t>
            </w:r>
          </w:p>
          <w:p w14:paraId="459D5F16" w14:textId="02808748" w:rsidR="00295B63" w:rsidRPr="00CC3BCF" w:rsidRDefault="00295B63" w:rsidP="00EE00FF">
            <w:pPr>
              <w:widowControl w:val="0"/>
              <w:spacing w:line="276" w:lineRule="auto"/>
              <w:jc w:val="both"/>
              <w:rPr>
                <w:rFonts w:ascii="Candara" w:eastAsia="Calibri" w:hAnsi="Candara"/>
              </w:rPr>
            </w:pPr>
            <w:r w:rsidRPr="00CC3BCF">
              <w:rPr>
                <w:rFonts w:ascii="Candara" w:eastAsia="Calibri" w:hAnsi="Candara"/>
              </w:rPr>
              <w:t>*</w:t>
            </w:r>
            <w:r w:rsidRPr="00CC3BCF">
              <w:rPr>
                <w:rFonts w:ascii="Candara" w:eastAsia="Calibri" w:hAnsi="Candara"/>
                <w:b/>
                <w:bCs/>
                <w:i/>
                <w:iCs/>
              </w:rPr>
              <w:t>Tariffs covered elsewhere</w:t>
            </w:r>
          </w:p>
          <w:p w14:paraId="1B41129C" w14:textId="77777777" w:rsidR="00295B63" w:rsidRPr="00CC3BCF" w:rsidRDefault="00295B63" w:rsidP="00A024A9">
            <w:pPr>
              <w:rPr>
                <w:rFonts w:ascii="Candara" w:hAnsi="Candara"/>
              </w:rPr>
            </w:pPr>
          </w:p>
        </w:tc>
        <w:tc>
          <w:tcPr>
            <w:tcW w:w="2494" w:type="dxa"/>
          </w:tcPr>
          <w:p w14:paraId="0980E622" w14:textId="556660CD" w:rsidR="00295B63" w:rsidRPr="00CC3BCF" w:rsidRDefault="00295B63" w:rsidP="00A024A9">
            <w:pPr>
              <w:rPr>
                <w:rFonts w:ascii="Candara" w:hAnsi="Candara"/>
              </w:rPr>
            </w:pPr>
            <w:r w:rsidRPr="00CC3BCF">
              <w:rPr>
                <w:rFonts w:ascii="Candara" w:hAnsi="Candara"/>
              </w:rPr>
              <w:lastRenderedPageBreak/>
              <w:t>LEVEL 4-6</w:t>
            </w:r>
          </w:p>
        </w:tc>
      </w:tr>
      <w:tr w:rsidR="00295B63" w:rsidRPr="00CC3BCF" w14:paraId="02A6645E" w14:textId="77777777" w:rsidTr="007E7B85">
        <w:tc>
          <w:tcPr>
            <w:tcW w:w="1985" w:type="dxa"/>
          </w:tcPr>
          <w:p w14:paraId="60CC7976" w14:textId="63FAE8B0" w:rsidR="00295B63" w:rsidRPr="00CC3BCF" w:rsidRDefault="00295B63" w:rsidP="00A024A9">
            <w:pPr>
              <w:rPr>
                <w:rFonts w:ascii="Candara" w:hAnsi="Candara"/>
                <w:b/>
                <w:bCs/>
              </w:rPr>
            </w:pPr>
            <w:r w:rsidRPr="00CC3BCF">
              <w:rPr>
                <w:rFonts w:ascii="Candara" w:hAnsi="Candara"/>
                <w:b/>
                <w:bCs/>
              </w:rPr>
              <w:t>MATERNITY SERVICES</w:t>
            </w:r>
          </w:p>
        </w:tc>
        <w:tc>
          <w:tcPr>
            <w:tcW w:w="6781" w:type="dxa"/>
          </w:tcPr>
          <w:p w14:paraId="5129B8E4" w14:textId="279E8730" w:rsidR="00295B63" w:rsidRPr="00CC3BCF" w:rsidRDefault="00295B63" w:rsidP="00571B10">
            <w:pPr>
              <w:widowControl w:val="0"/>
              <w:spacing w:line="276" w:lineRule="auto"/>
              <w:jc w:val="both"/>
              <w:rPr>
                <w:rFonts w:ascii="Candara" w:eastAsia="Calibri" w:hAnsi="Candara"/>
              </w:rPr>
            </w:pPr>
            <w:r w:rsidRPr="00CC3BCF">
              <w:rPr>
                <w:rFonts w:ascii="Candara" w:eastAsia="Calibri" w:hAnsi="Candara"/>
              </w:rPr>
              <w:t>Pregnancy-related, delivery and after-care health services for both the mother and child including;</w:t>
            </w:r>
          </w:p>
          <w:p w14:paraId="46197683" w14:textId="77777777" w:rsidR="00295B63" w:rsidRPr="00CC3BCF" w:rsidRDefault="00295B63" w:rsidP="00571B10">
            <w:pPr>
              <w:widowControl w:val="0"/>
              <w:spacing w:line="276" w:lineRule="auto"/>
              <w:jc w:val="both"/>
              <w:rPr>
                <w:rFonts w:ascii="Candara" w:eastAsia="Calibri" w:hAnsi="Candara"/>
              </w:rPr>
            </w:pPr>
          </w:p>
          <w:p w14:paraId="48A6EBBA"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Labor, delivery by ways of normal delivery, assisted delivery and caesarean section as necessitated;</w:t>
            </w:r>
          </w:p>
          <w:p w14:paraId="46AE23CC"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 xml:space="preserve">Aftercare for the mother together with the newborn; </w:t>
            </w:r>
          </w:p>
          <w:p w14:paraId="21A03229"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Midwifery, including episiotomy care and nursing care;</w:t>
            </w:r>
          </w:p>
          <w:p w14:paraId="19B11BB3"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operating, recovery, maternity ward and other treatment room charges including meals and special diets;</w:t>
            </w:r>
          </w:p>
          <w:p w14:paraId="3A805C79"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Prescribed medicines, including anti-D immunoglobulin injection where indicated;</w:t>
            </w:r>
          </w:p>
          <w:p w14:paraId="69685B81"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Diagnostic laboratory tests;</w:t>
            </w:r>
          </w:p>
          <w:p w14:paraId="638B63FD"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 xml:space="preserve">Administration of blood and blood products; derivatives and components, artificial blood products, and biological serum; </w:t>
            </w:r>
          </w:p>
          <w:p w14:paraId="7587D1F9"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Medical supplies and equipment, including oxygen;</w:t>
            </w:r>
          </w:p>
          <w:p w14:paraId="768F4154"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Professional fees related to the delivery and lactation/nutritional consultations;</w:t>
            </w:r>
          </w:p>
          <w:p w14:paraId="70CA27BA"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Postpartum family planning</w:t>
            </w:r>
          </w:p>
          <w:p w14:paraId="16630049"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 xml:space="preserve">Immunization for the newborn including OPV zero and BCG vaccines </w:t>
            </w:r>
            <w:r w:rsidRPr="00CC3BCF">
              <w:rPr>
                <w:rFonts w:ascii="Candara" w:eastAsia="Calibri" w:hAnsi="Candara"/>
              </w:rPr>
              <w:lastRenderedPageBreak/>
              <w:t>and post-discharge medication;</w:t>
            </w:r>
          </w:p>
          <w:p w14:paraId="6F0EB1C8"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Take-home items; Medical supplies, appliances, medical equipment, and any covered items billed by the hospital for use at home; and</w:t>
            </w:r>
          </w:p>
          <w:p w14:paraId="21C72784"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Management of intra-admission postpartum infections and hemorrhage, birth traumas and conditions related to childbirth</w:t>
            </w:r>
          </w:p>
          <w:p w14:paraId="1D957A6A"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Management of neonatal conditions</w:t>
            </w:r>
          </w:p>
          <w:p w14:paraId="3322EB1E" w14:textId="77777777" w:rsidR="00295B63" w:rsidRPr="00CC3BCF" w:rsidRDefault="00295B63" w:rsidP="00571B10">
            <w:pPr>
              <w:widowControl w:val="0"/>
              <w:numPr>
                <w:ilvl w:val="0"/>
                <w:numId w:val="8"/>
              </w:numPr>
              <w:spacing w:line="276" w:lineRule="auto"/>
              <w:ind w:left="680"/>
              <w:jc w:val="both"/>
              <w:rPr>
                <w:rFonts w:ascii="Candara" w:eastAsia="Calibri" w:hAnsi="Candara"/>
              </w:rPr>
            </w:pPr>
            <w:r w:rsidRPr="00CC3BCF">
              <w:rPr>
                <w:rFonts w:ascii="Candara" w:eastAsia="Calibri" w:hAnsi="Candara"/>
              </w:rPr>
              <w:t>Management of critical illness in mother and neonate*</w:t>
            </w:r>
          </w:p>
          <w:p w14:paraId="30C626A2" w14:textId="1E43A04F" w:rsidR="00295B63" w:rsidRPr="00CC3BCF" w:rsidRDefault="00295B63" w:rsidP="00EE00FF">
            <w:pPr>
              <w:widowControl w:val="0"/>
              <w:spacing w:line="276" w:lineRule="auto"/>
              <w:jc w:val="both"/>
              <w:rPr>
                <w:rFonts w:ascii="Candara" w:eastAsia="Calibri" w:hAnsi="Candara"/>
              </w:rPr>
            </w:pPr>
            <w:r w:rsidRPr="00CC3BCF">
              <w:rPr>
                <w:rFonts w:ascii="Candara" w:eastAsia="Calibri" w:hAnsi="Candara"/>
              </w:rPr>
              <w:t>*</w:t>
            </w:r>
            <w:r w:rsidRPr="00CC3BCF">
              <w:rPr>
                <w:rFonts w:ascii="Candara" w:eastAsia="Calibri" w:hAnsi="Candara"/>
                <w:b/>
                <w:bCs/>
                <w:i/>
                <w:iCs/>
              </w:rPr>
              <w:t>Tariffs covered elsewhere</w:t>
            </w:r>
          </w:p>
        </w:tc>
        <w:tc>
          <w:tcPr>
            <w:tcW w:w="2494" w:type="dxa"/>
          </w:tcPr>
          <w:p w14:paraId="3F823E8C" w14:textId="25401EA6" w:rsidR="00295B63" w:rsidRPr="00CC3BCF" w:rsidRDefault="00295B63" w:rsidP="00A024A9">
            <w:pPr>
              <w:rPr>
                <w:rFonts w:ascii="Candara" w:hAnsi="Candara"/>
              </w:rPr>
            </w:pPr>
            <w:r w:rsidRPr="00CC3BCF">
              <w:rPr>
                <w:rFonts w:ascii="Candara" w:hAnsi="Candara"/>
              </w:rPr>
              <w:lastRenderedPageBreak/>
              <w:t>LEVEL 4-6 ACCREDITED TO OFFER MATERNITY SERVICES</w:t>
            </w:r>
          </w:p>
        </w:tc>
      </w:tr>
      <w:tr w:rsidR="00295B63" w:rsidRPr="00CC3BCF" w14:paraId="0B015EBC" w14:textId="77777777" w:rsidTr="007E7B85">
        <w:tc>
          <w:tcPr>
            <w:tcW w:w="1985" w:type="dxa"/>
          </w:tcPr>
          <w:p w14:paraId="44652604" w14:textId="221EE603" w:rsidR="00295B63" w:rsidRPr="00CC3BCF" w:rsidRDefault="00295B63" w:rsidP="00A024A9">
            <w:pPr>
              <w:rPr>
                <w:rFonts w:ascii="Candara" w:hAnsi="Candara"/>
                <w:b/>
                <w:bCs/>
              </w:rPr>
            </w:pPr>
            <w:r w:rsidRPr="00CC3BCF">
              <w:rPr>
                <w:rFonts w:ascii="Candara" w:hAnsi="Candara"/>
                <w:b/>
                <w:bCs/>
              </w:rPr>
              <w:t>SURGICAL SERVICES</w:t>
            </w:r>
          </w:p>
        </w:tc>
        <w:tc>
          <w:tcPr>
            <w:tcW w:w="6781" w:type="dxa"/>
          </w:tcPr>
          <w:p w14:paraId="231110F3"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Pre-operative admission and care; </w:t>
            </w:r>
          </w:p>
          <w:p w14:paraId="60C3F612"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Minor, major and specialized surgical procedures including organ transplants, implants;  </w:t>
            </w:r>
          </w:p>
          <w:p w14:paraId="58C3E86E"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Administration of blood and blood products; derivatives and components, artificial blood products, and biological serum;</w:t>
            </w:r>
          </w:p>
          <w:p w14:paraId="6EB8A045"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Management of intraoperative complications and complications following the surgical procedure;</w:t>
            </w:r>
          </w:p>
          <w:p w14:paraId="3BE96EE1"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all additional medical or surgical service required during the postoperative period because of complications that do not require additional trips to the operating room; </w:t>
            </w:r>
          </w:p>
          <w:p w14:paraId="054F724D"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postoperative visits - follow-up visits during the postoperative period that are related to recovery;</w:t>
            </w:r>
          </w:p>
          <w:p w14:paraId="53E0AF2A"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post-procedure pain management; </w:t>
            </w:r>
          </w:p>
          <w:p w14:paraId="6DACCB20"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post-operative ward physiotherapy;</w:t>
            </w:r>
          </w:p>
          <w:p w14:paraId="18F987E8"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supplies - except for those identified as exclusions; and </w:t>
            </w:r>
          </w:p>
          <w:p w14:paraId="37DF9DBB" w14:textId="77777777" w:rsidR="00295B63" w:rsidRPr="00CC3BCF" w:rsidRDefault="00295B63" w:rsidP="00571B10">
            <w:pPr>
              <w:widowControl w:val="0"/>
              <w:numPr>
                <w:ilvl w:val="0"/>
                <w:numId w:val="9"/>
              </w:numPr>
              <w:spacing w:line="276" w:lineRule="auto"/>
              <w:ind w:left="680"/>
              <w:jc w:val="both"/>
              <w:rPr>
                <w:rFonts w:ascii="Candara" w:eastAsia="Calibri" w:hAnsi="Candara"/>
              </w:rPr>
            </w:pPr>
            <w:r w:rsidRPr="00CC3BCF">
              <w:rPr>
                <w:rFonts w:ascii="Candara" w:eastAsia="Calibri" w:hAnsi="Candara"/>
              </w:rPr>
              <w:t xml:space="preserve">miscellaneous services - items such as dressing changes; local incisional care; removal of the operative pack; removal of cutaneous sutures and staples, lines, wires, tubes, drains, casts, and splints; </w:t>
            </w:r>
            <w:r w:rsidRPr="00CC3BCF">
              <w:rPr>
                <w:rFonts w:ascii="Candara" w:eastAsia="Calibri" w:hAnsi="Candara"/>
              </w:rPr>
              <w:lastRenderedPageBreak/>
              <w:t>insertion, irrigation and removal of urinary catheters, routine peripheral intravenous lines, nasogastric and rectal tubes; and changes and removal of tracheostomy tubes</w:t>
            </w:r>
          </w:p>
          <w:p w14:paraId="39C973A1" w14:textId="77777777" w:rsidR="00295B63" w:rsidRPr="00CC3BCF" w:rsidRDefault="00295B63" w:rsidP="00EE00FF">
            <w:pPr>
              <w:widowControl w:val="0"/>
              <w:spacing w:line="276" w:lineRule="auto"/>
              <w:ind w:left="680"/>
              <w:jc w:val="both"/>
              <w:rPr>
                <w:rFonts w:ascii="Candara" w:eastAsia="Calibri" w:hAnsi="Candara"/>
                <w:b/>
                <w:bCs/>
              </w:rPr>
            </w:pPr>
            <w:r w:rsidRPr="00CC3BCF">
              <w:rPr>
                <w:rFonts w:ascii="Candara" w:eastAsia="Calibri" w:hAnsi="Candara"/>
                <w:b/>
                <w:bCs/>
              </w:rPr>
              <w:t>Others:</w:t>
            </w:r>
          </w:p>
          <w:p w14:paraId="0065C082" w14:textId="77777777" w:rsidR="00295B63" w:rsidRPr="00CC3BCF" w:rsidRDefault="00295B63" w:rsidP="00EE00FF">
            <w:pPr>
              <w:widowControl w:val="0"/>
              <w:numPr>
                <w:ilvl w:val="0"/>
                <w:numId w:val="9"/>
              </w:numPr>
              <w:spacing w:line="276" w:lineRule="auto"/>
              <w:ind w:left="680"/>
              <w:jc w:val="both"/>
              <w:rPr>
                <w:rFonts w:ascii="Candara" w:eastAsia="Calibri" w:hAnsi="Candara"/>
              </w:rPr>
            </w:pPr>
            <w:r w:rsidRPr="00CC3BCF">
              <w:rPr>
                <w:rFonts w:ascii="Candara" w:eastAsia="Calibri" w:hAnsi="Candara"/>
              </w:rPr>
              <w:t>Critical care services related to the surgical procedure but within the same case definition</w:t>
            </w:r>
          </w:p>
          <w:p w14:paraId="3A5C70A2" w14:textId="2FE9BB06" w:rsidR="00295B63" w:rsidRPr="00CC3BCF" w:rsidRDefault="00295B63" w:rsidP="00EE00FF">
            <w:pPr>
              <w:widowControl w:val="0"/>
              <w:numPr>
                <w:ilvl w:val="0"/>
                <w:numId w:val="9"/>
              </w:numPr>
              <w:spacing w:line="276" w:lineRule="auto"/>
              <w:ind w:left="680"/>
              <w:jc w:val="both"/>
              <w:rPr>
                <w:rFonts w:ascii="Candara" w:eastAsia="Calibri" w:hAnsi="Candara"/>
              </w:rPr>
            </w:pPr>
            <w:r w:rsidRPr="00CC3BCF">
              <w:rPr>
                <w:rFonts w:ascii="Candara" w:eastAsia="Calibri" w:hAnsi="Candara"/>
              </w:rPr>
              <w:t>Diagnostic tests and procedure, including diagnostic radiological procedures related to the surgery;*</w:t>
            </w:r>
          </w:p>
          <w:p w14:paraId="50BC995A" w14:textId="77777777" w:rsidR="00295B63" w:rsidRPr="00CC3BCF" w:rsidRDefault="00295B63" w:rsidP="00EE00FF">
            <w:pPr>
              <w:widowControl w:val="0"/>
              <w:numPr>
                <w:ilvl w:val="0"/>
                <w:numId w:val="9"/>
              </w:numPr>
              <w:spacing w:line="276" w:lineRule="auto"/>
              <w:ind w:left="680"/>
              <w:jc w:val="both"/>
              <w:rPr>
                <w:rFonts w:ascii="Candara" w:eastAsia="Calibri" w:hAnsi="Candara"/>
              </w:rPr>
            </w:pPr>
            <w:r w:rsidRPr="00CC3BCF">
              <w:rPr>
                <w:rFonts w:ascii="Candara" w:eastAsia="Calibri" w:hAnsi="Candara"/>
              </w:rPr>
              <w:t>Immunosuppressive therapy for organ transplants*</w:t>
            </w:r>
          </w:p>
          <w:p w14:paraId="67DDE6CD" w14:textId="4D46CB15" w:rsidR="00295B63" w:rsidRPr="00CC3BCF" w:rsidRDefault="00295B63" w:rsidP="00EE00FF">
            <w:pPr>
              <w:widowControl w:val="0"/>
              <w:spacing w:line="276" w:lineRule="auto"/>
              <w:jc w:val="both"/>
              <w:rPr>
                <w:rFonts w:ascii="Candara" w:eastAsia="Calibri" w:hAnsi="Candara"/>
                <w:b/>
                <w:bCs/>
                <w:i/>
                <w:iCs/>
              </w:rPr>
            </w:pPr>
            <w:r w:rsidRPr="00CC3BCF">
              <w:rPr>
                <w:rFonts w:ascii="Candara" w:eastAsia="Calibri" w:hAnsi="Candara"/>
                <w:b/>
                <w:bCs/>
                <w:i/>
                <w:iCs/>
              </w:rPr>
              <w:t>*Tariff covered elsewhere</w:t>
            </w:r>
          </w:p>
        </w:tc>
        <w:tc>
          <w:tcPr>
            <w:tcW w:w="2494" w:type="dxa"/>
          </w:tcPr>
          <w:p w14:paraId="29465A42" w14:textId="4A57F47D" w:rsidR="00295B63" w:rsidRPr="00CC3BCF" w:rsidRDefault="00295B63" w:rsidP="00A024A9">
            <w:pPr>
              <w:rPr>
                <w:rFonts w:ascii="Candara" w:hAnsi="Candara"/>
              </w:rPr>
            </w:pPr>
            <w:r w:rsidRPr="00CC3BCF">
              <w:rPr>
                <w:rFonts w:ascii="Candara" w:hAnsi="Candara"/>
              </w:rPr>
              <w:lastRenderedPageBreak/>
              <w:t>LEVEL 4-6 ACCREDITED TO OFFER SURGICAL SERVICES</w:t>
            </w:r>
          </w:p>
        </w:tc>
      </w:tr>
      <w:tr w:rsidR="00295B63" w:rsidRPr="00CC3BCF" w14:paraId="61146690" w14:textId="77777777" w:rsidTr="007E7B85">
        <w:tc>
          <w:tcPr>
            <w:tcW w:w="1985" w:type="dxa"/>
            <w:vMerge w:val="restart"/>
          </w:tcPr>
          <w:p w14:paraId="2C2EE956" w14:textId="75CD9B12" w:rsidR="00295B63" w:rsidRPr="00CC3BCF" w:rsidRDefault="00295B63" w:rsidP="00E6633C">
            <w:pPr>
              <w:rPr>
                <w:rFonts w:ascii="Candara" w:hAnsi="Candara"/>
              </w:rPr>
            </w:pPr>
            <w:r w:rsidRPr="00CC3BCF">
              <w:rPr>
                <w:rFonts w:ascii="Candara" w:hAnsi="Candara"/>
                <w:b/>
                <w:bCs/>
              </w:rPr>
              <w:t>NCD SCREENING</w:t>
            </w:r>
          </w:p>
        </w:tc>
        <w:tc>
          <w:tcPr>
            <w:tcW w:w="6781" w:type="dxa"/>
            <w:vAlign w:val="bottom"/>
          </w:tcPr>
          <w:p w14:paraId="6FC51994" w14:textId="10568C6E" w:rsidR="00295B63" w:rsidRPr="00CC3BCF" w:rsidRDefault="00295B63" w:rsidP="00E6633C">
            <w:pPr>
              <w:rPr>
                <w:rFonts w:ascii="Candara" w:hAnsi="Candara"/>
              </w:rPr>
            </w:pPr>
            <w:r w:rsidRPr="00CC3BCF">
              <w:rPr>
                <w:rFonts w:ascii="Candara" w:hAnsi="Candara"/>
              </w:rPr>
              <w:t>Clinical Breast Exam</w:t>
            </w:r>
          </w:p>
        </w:tc>
        <w:tc>
          <w:tcPr>
            <w:tcW w:w="2494" w:type="dxa"/>
          </w:tcPr>
          <w:p w14:paraId="6AFC0338" w14:textId="495B3C03" w:rsidR="00295B63" w:rsidRPr="00CC3BCF" w:rsidRDefault="00295B63" w:rsidP="00E6633C">
            <w:pPr>
              <w:rPr>
                <w:rFonts w:ascii="Candara" w:hAnsi="Candara"/>
              </w:rPr>
            </w:pPr>
            <w:r w:rsidRPr="00CC3BCF">
              <w:rPr>
                <w:rFonts w:ascii="Candara" w:hAnsi="Candara"/>
              </w:rPr>
              <w:t>LEVEL 2-6</w:t>
            </w:r>
          </w:p>
        </w:tc>
      </w:tr>
      <w:tr w:rsidR="00295B63" w:rsidRPr="00CC3BCF" w14:paraId="3AA340F4" w14:textId="77777777" w:rsidTr="007E7B85">
        <w:tc>
          <w:tcPr>
            <w:tcW w:w="1985" w:type="dxa"/>
            <w:vMerge/>
          </w:tcPr>
          <w:p w14:paraId="66AF9FD1" w14:textId="716B842A" w:rsidR="00295B63" w:rsidRPr="00CC3BCF" w:rsidRDefault="00295B63" w:rsidP="00612140">
            <w:pPr>
              <w:rPr>
                <w:rFonts w:ascii="Candara" w:hAnsi="Candara"/>
              </w:rPr>
            </w:pPr>
          </w:p>
        </w:tc>
        <w:tc>
          <w:tcPr>
            <w:tcW w:w="6781" w:type="dxa"/>
            <w:vAlign w:val="bottom"/>
          </w:tcPr>
          <w:p w14:paraId="19227532" w14:textId="1AC42778" w:rsidR="00295B63" w:rsidRPr="00CC3BCF" w:rsidRDefault="00295B63" w:rsidP="00612140">
            <w:pPr>
              <w:rPr>
                <w:rFonts w:ascii="Candara" w:hAnsi="Candara"/>
              </w:rPr>
            </w:pPr>
            <w:r w:rsidRPr="00CC3BCF">
              <w:rPr>
                <w:rFonts w:ascii="Candara" w:hAnsi="Candara" w:cs="Calibri"/>
                <w:color w:val="000000"/>
              </w:rPr>
              <w:t>Cervical cancer screening - Visual examination (VIA/VILI)</w:t>
            </w:r>
          </w:p>
        </w:tc>
        <w:tc>
          <w:tcPr>
            <w:tcW w:w="2494" w:type="dxa"/>
          </w:tcPr>
          <w:p w14:paraId="734BB673" w14:textId="4B2924F1" w:rsidR="00295B63" w:rsidRPr="00CC3BCF" w:rsidRDefault="00295B63" w:rsidP="00612140">
            <w:pPr>
              <w:rPr>
                <w:rFonts w:ascii="Candara" w:hAnsi="Candara"/>
              </w:rPr>
            </w:pPr>
            <w:r w:rsidRPr="00CC3BCF">
              <w:rPr>
                <w:rFonts w:ascii="Candara" w:hAnsi="Candara"/>
              </w:rPr>
              <w:t>LEVEL 2-6</w:t>
            </w:r>
          </w:p>
        </w:tc>
      </w:tr>
      <w:tr w:rsidR="00295B63" w:rsidRPr="00CC3BCF" w14:paraId="5B381493" w14:textId="77777777" w:rsidTr="007E7B85">
        <w:tc>
          <w:tcPr>
            <w:tcW w:w="1985" w:type="dxa"/>
            <w:vMerge/>
          </w:tcPr>
          <w:p w14:paraId="23FFAF21" w14:textId="44BA3040" w:rsidR="00295B63" w:rsidRPr="00CC3BCF" w:rsidRDefault="00295B63" w:rsidP="00612140">
            <w:pPr>
              <w:rPr>
                <w:rFonts w:ascii="Candara" w:hAnsi="Candara"/>
              </w:rPr>
            </w:pPr>
          </w:p>
        </w:tc>
        <w:tc>
          <w:tcPr>
            <w:tcW w:w="6781" w:type="dxa"/>
            <w:vAlign w:val="bottom"/>
          </w:tcPr>
          <w:p w14:paraId="68BA090A" w14:textId="722AEC6D" w:rsidR="00295B63" w:rsidRPr="00CC3BCF" w:rsidRDefault="00295B63" w:rsidP="00612140">
            <w:pPr>
              <w:rPr>
                <w:rFonts w:ascii="Candara" w:hAnsi="Candara"/>
              </w:rPr>
            </w:pPr>
            <w:r w:rsidRPr="00CC3BCF">
              <w:rPr>
                <w:rFonts w:ascii="Candara" w:hAnsi="Candara" w:cs="Calibri"/>
                <w:color w:val="000000"/>
              </w:rPr>
              <w:t>Prostate exam (Digital rectal exam)</w:t>
            </w:r>
          </w:p>
        </w:tc>
        <w:tc>
          <w:tcPr>
            <w:tcW w:w="2494" w:type="dxa"/>
          </w:tcPr>
          <w:p w14:paraId="2840DBAC" w14:textId="37BABCA5" w:rsidR="00295B63" w:rsidRPr="00CC3BCF" w:rsidRDefault="00295B63" w:rsidP="00612140">
            <w:pPr>
              <w:rPr>
                <w:rFonts w:ascii="Candara" w:hAnsi="Candara"/>
              </w:rPr>
            </w:pPr>
            <w:r w:rsidRPr="00CC3BCF">
              <w:rPr>
                <w:rFonts w:ascii="Candara" w:hAnsi="Candara"/>
              </w:rPr>
              <w:t>LEVEL 4-6</w:t>
            </w:r>
          </w:p>
        </w:tc>
      </w:tr>
      <w:tr w:rsidR="00295B63" w:rsidRPr="00CC3BCF" w14:paraId="73CA86AA" w14:textId="77777777" w:rsidTr="007E7B85">
        <w:tc>
          <w:tcPr>
            <w:tcW w:w="1985" w:type="dxa"/>
            <w:vMerge/>
          </w:tcPr>
          <w:p w14:paraId="51D0FFBA" w14:textId="35D9DDCB" w:rsidR="00295B63" w:rsidRPr="00CC3BCF" w:rsidRDefault="00295B63" w:rsidP="00612140">
            <w:pPr>
              <w:rPr>
                <w:rFonts w:ascii="Candara" w:hAnsi="Candara"/>
              </w:rPr>
            </w:pPr>
          </w:p>
        </w:tc>
        <w:tc>
          <w:tcPr>
            <w:tcW w:w="6781" w:type="dxa"/>
            <w:vAlign w:val="bottom"/>
          </w:tcPr>
          <w:p w14:paraId="5F09E289" w14:textId="73BCF686" w:rsidR="00295B63" w:rsidRPr="00CC3BCF" w:rsidRDefault="00295B63" w:rsidP="00612140">
            <w:pPr>
              <w:rPr>
                <w:rFonts w:ascii="Candara" w:hAnsi="Candara"/>
              </w:rPr>
            </w:pPr>
            <w:r w:rsidRPr="00CC3BCF">
              <w:rPr>
                <w:rFonts w:ascii="Candara" w:hAnsi="Candara" w:cs="Calibri"/>
                <w:color w:val="000000"/>
              </w:rPr>
              <w:t>Colorectal cancer screening (fecal occult blood test)</w:t>
            </w:r>
          </w:p>
        </w:tc>
        <w:tc>
          <w:tcPr>
            <w:tcW w:w="2494" w:type="dxa"/>
          </w:tcPr>
          <w:p w14:paraId="50F22036" w14:textId="69F67C67" w:rsidR="00295B63" w:rsidRPr="00CC3BCF" w:rsidRDefault="00295B63" w:rsidP="00612140">
            <w:pPr>
              <w:rPr>
                <w:rFonts w:ascii="Candara" w:hAnsi="Candara"/>
              </w:rPr>
            </w:pPr>
            <w:r w:rsidRPr="00CC3BCF">
              <w:rPr>
                <w:rFonts w:ascii="Candara" w:hAnsi="Candara"/>
              </w:rPr>
              <w:t>LEVEL 4-6</w:t>
            </w:r>
          </w:p>
        </w:tc>
      </w:tr>
      <w:tr w:rsidR="00295B63" w:rsidRPr="00CC3BCF" w14:paraId="2C6ED0DD" w14:textId="77777777" w:rsidTr="007E7B85">
        <w:tc>
          <w:tcPr>
            <w:tcW w:w="1985" w:type="dxa"/>
            <w:vMerge/>
          </w:tcPr>
          <w:p w14:paraId="3B9D19CD" w14:textId="021E86B9" w:rsidR="00295B63" w:rsidRPr="00CC3BCF" w:rsidRDefault="00295B63" w:rsidP="00612140">
            <w:pPr>
              <w:rPr>
                <w:rFonts w:ascii="Candara" w:hAnsi="Candara"/>
              </w:rPr>
            </w:pPr>
          </w:p>
        </w:tc>
        <w:tc>
          <w:tcPr>
            <w:tcW w:w="6781" w:type="dxa"/>
            <w:vAlign w:val="bottom"/>
          </w:tcPr>
          <w:p w14:paraId="74945257" w14:textId="334A664C" w:rsidR="00295B63" w:rsidRPr="00CC3BCF" w:rsidRDefault="00295B63" w:rsidP="00612140">
            <w:pPr>
              <w:rPr>
                <w:rFonts w:ascii="Candara" w:hAnsi="Candara"/>
              </w:rPr>
            </w:pPr>
            <w:r w:rsidRPr="00CC3BCF">
              <w:rPr>
                <w:rFonts w:ascii="Candara" w:hAnsi="Candara" w:cs="Calibri"/>
                <w:color w:val="000000"/>
              </w:rPr>
              <w:t>Hypertension screening</w:t>
            </w:r>
          </w:p>
        </w:tc>
        <w:tc>
          <w:tcPr>
            <w:tcW w:w="2494" w:type="dxa"/>
          </w:tcPr>
          <w:p w14:paraId="5F4D1D6D" w14:textId="6DE53791" w:rsidR="00295B63" w:rsidRPr="00CC3BCF" w:rsidRDefault="00295B63" w:rsidP="00612140">
            <w:pPr>
              <w:rPr>
                <w:rFonts w:ascii="Candara" w:hAnsi="Candara"/>
              </w:rPr>
            </w:pPr>
            <w:r w:rsidRPr="00CC3BCF">
              <w:rPr>
                <w:rFonts w:ascii="Candara" w:hAnsi="Candara"/>
              </w:rPr>
              <w:t>LEVEL 2-6</w:t>
            </w:r>
          </w:p>
        </w:tc>
      </w:tr>
      <w:tr w:rsidR="00295B63" w:rsidRPr="00CC3BCF" w14:paraId="29C0346E" w14:textId="77777777" w:rsidTr="007E7B85">
        <w:tc>
          <w:tcPr>
            <w:tcW w:w="1985" w:type="dxa"/>
            <w:vMerge/>
          </w:tcPr>
          <w:p w14:paraId="324F8833" w14:textId="68230FBE" w:rsidR="00295B63" w:rsidRPr="00CC3BCF" w:rsidRDefault="00295B63" w:rsidP="00612140">
            <w:pPr>
              <w:rPr>
                <w:rFonts w:ascii="Candara" w:hAnsi="Candara"/>
              </w:rPr>
            </w:pPr>
          </w:p>
        </w:tc>
        <w:tc>
          <w:tcPr>
            <w:tcW w:w="6781" w:type="dxa"/>
            <w:vAlign w:val="bottom"/>
          </w:tcPr>
          <w:p w14:paraId="053DDD3F" w14:textId="48432F93" w:rsidR="00295B63" w:rsidRPr="00CC3BCF" w:rsidRDefault="00295B63" w:rsidP="00612140">
            <w:pPr>
              <w:rPr>
                <w:rFonts w:ascii="Candara" w:hAnsi="Candara"/>
              </w:rPr>
            </w:pPr>
            <w:r w:rsidRPr="00CC3BCF">
              <w:rPr>
                <w:rFonts w:ascii="Candara" w:hAnsi="Candara" w:cs="Calibri"/>
                <w:color w:val="000000"/>
              </w:rPr>
              <w:t>Diabetes screening</w:t>
            </w:r>
          </w:p>
        </w:tc>
        <w:tc>
          <w:tcPr>
            <w:tcW w:w="2494" w:type="dxa"/>
          </w:tcPr>
          <w:p w14:paraId="2BEC77E4" w14:textId="0D91B296" w:rsidR="00295B63" w:rsidRPr="00CC3BCF" w:rsidRDefault="00295B63" w:rsidP="00612140">
            <w:pPr>
              <w:rPr>
                <w:rFonts w:ascii="Candara" w:hAnsi="Candara"/>
              </w:rPr>
            </w:pPr>
            <w:r w:rsidRPr="00CC3BCF">
              <w:rPr>
                <w:rFonts w:ascii="Candara" w:hAnsi="Candara"/>
              </w:rPr>
              <w:t>LEVEL 2-6</w:t>
            </w:r>
          </w:p>
        </w:tc>
      </w:tr>
      <w:tr w:rsidR="00295B63" w:rsidRPr="00CC3BCF" w14:paraId="7ABC18CB" w14:textId="77777777" w:rsidTr="007E7B85">
        <w:tc>
          <w:tcPr>
            <w:tcW w:w="1985" w:type="dxa"/>
          </w:tcPr>
          <w:p w14:paraId="54983ACE" w14:textId="64B55461" w:rsidR="00295B63" w:rsidRPr="00CC3BCF" w:rsidRDefault="00295B63" w:rsidP="00E6633C">
            <w:pPr>
              <w:rPr>
                <w:rFonts w:ascii="Candara" w:hAnsi="Candara"/>
              </w:rPr>
            </w:pPr>
            <w:r w:rsidRPr="00CC3BCF">
              <w:rPr>
                <w:rFonts w:ascii="Candara" w:hAnsi="Candara"/>
                <w:b/>
                <w:bCs/>
              </w:rPr>
              <w:t>CONGENITAL SCREENING</w:t>
            </w:r>
          </w:p>
        </w:tc>
        <w:tc>
          <w:tcPr>
            <w:tcW w:w="6781" w:type="dxa"/>
          </w:tcPr>
          <w:p w14:paraId="6F14E25A" w14:textId="0C4A2290" w:rsidR="00295B63" w:rsidRPr="00CC3BCF" w:rsidRDefault="00295B63" w:rsidP="00E6633C">
            <w:pPr>
              <w:rPr>
                <w:rFonts w:ascii="Candara" w:hAnsi="Candara" w:cs="Calibri"/>
                <w:color w:val="000000"/>
              </w:rPr>
            </w:pPr>
            <w:r w:rsidRPr="00CC3BCF">
              <w:rPr>
                <w:rFonts w:ascii="Candara" w:hAnsi="Candara" w:cs="Calibri"/>
                <w:color w:val="000000"/>
              </w:rPr>
              <w:t>Targeted newborn screening for sickle cell disease</w:t>
            </w:r>
          </w:p>
        </w:tc>
        <w:tc>
          <w:tcPr>
            <w:tcW w:w="2494" w:type="dxa"/>
          </w:tcPr>
          <w:p w14:paraId="1DC71D4F" w14:textId="1AB53EAB" w:rsidR="00295B63" w:rsidRPr="00CC3BCF" w:rsidRDefault="00295B63" w:rsidP="00E6633C">
            <w:pPr>
              <w:rPr>
                <w:rFonts w:ascii="Candara" w:hAnsi="Candara"/>
              </w:rPr>
            </w:pPr>
            <w:r w:rsidRPr="00CC3BCF">
              <w:rPr>
                <w:rFonts w:ascii="Candara" w:hAnsi="Candara"/>
              </w:rPr>
              <w:t>LEVEL 4-6</w:t>
            </w:r>
          </w:p>
        </w:tc>
      </w:tr>
      <w:tr w:rsidR="00295B63" w:rsidRPr="00CC3BCF" w14:paraId="786CFD3F" w14:textId="77777777" w:rsidTr="007E7B85">
        <w:tc>
          <w:tcPr>
            <w:tcW w:w="1985" w:type="dxa"/>
            <w:vMerge w:val="restart"/>
          </w:tcPr>
          <w:p w14:paraId="78674658" w14:textId="67AD4638" w:rsidR="00295B63" w:rsidRPr="00CC3BCF" w:rsidRDefault="00295B63" w:rsidP="00E6633C">
            <w:pPr>
              <w:rPr>
                <w:rFonts w:ascii="Candara" w:hAnsi="Candara"/>
                <w:b/>
                <w:bCs/>
              </w:rPr>
            </w:pPr>
            <w:r w:rsidRPr="00CC3BCF">
              <w:rPr>
                <w:rFonts w:ascii="Candara" w:hAnsi="Candara"/>
                <w:b/>
                <w:bCs/>
              </w:rPr>
              <w:t>REHABILITATION</w:t>
            </w:r>
          </w:p>
        </w:tc>
        <w:tc>
          <w:tcPr>
            <w:tcW w:w="6781" w:type="dxa"/>
          </w:tcPr>
          <w:p w14:paraId="65BAF7DA" w14:textId="50812C89" w:rsidR="00295B63" w:rsidRPr="00CC3BCF" w:rsidRDefault="00295B63" w:rsidP="00E6633C">
            <w:pPr>
              <w:rPr>
                <w:rFonts w:ascii="Candara" w:hAnsi="Candara"/>
              </w:rPr>
            </w:pPr>
            <w:r w:rsidRPr="00CC3BCF">
              <w:rPr>
                <w:rFonts w:ascii="Candara" w:hAnsi="Candara" w:cs="Calibri"/>
                <w:color w:val="000000"/>
              </w:rPr>
              <w:t>Occupational Therapy per session</w:t>
            </w:r>
          </w:p>
        </w:tc>
        <w:tc>
          <w:tcPr>
            <w:tcW w:w="2494" w:type="dxa"/>
            <w:vMerge w:val="restart"/>
          </w:tcPr>
          <w:p w14:paraId="57ABE495" w14:textId="6EB447E4" w:rsidR="00295B63" w:rsidRPr="00CC3BCF" w:rsidRDefault="00295B63" w:rsidP="00E6633C">
            <w:pPr>
              <w:rPr>
                <w:rFonts w:ascii="Candara" w:hAnsi="Candara"/>
              </w:rPr>
            </w:pPr>
            <w:r w:rsidRPr="00CC3BCF">
              <w:rPr>
                <w:rFonts w:ascii="Candara" w:hAnsi="Candara"/>
              </w:rPr>
              <w:t xml:space="preserve">FACILITY ACCREDITED TO OFFER REHABILITATION SERVICES </w:t>
            </w:r>
          </w:p>
        </w:tc>
      </w:tr>
      <w:tr w:rsidR="00295B63" w:rsidRPr="00CC3BCF" w14:paraId="14CF1BD0" w14:textId="77777777" w:rsidTr="007E7B85">
        <w:tc>
          <w:tcPr>
            <w:tcW w:w="1985" w:type="dxa"/>
            <w:vMerge/>
          </w:tcPr>
          <w:p w14:paraId="083C40EB" w14:textId="1FDF33B7" w:rsidR="00295B63" w:rsidRPr="00CC3BCF" w:rsidRDefault="00295B63" w:rsidP="00E6633C">
            <w:pPr>
              <w:rPr>
                <w:rFonts w:ascii="Candara" w:hAnsi="Candara"/>
                <w:b/>
                <w:bCs/>
              </w:rPr>
            </w:pPr>
          </w:p>
        </w:tc>
        <w:tc>
          <w:tcPr>
            <w:tcW w:w="6781" w:type="dxa"/>
          </w:tcPr>
          <w:p w14:paraId="71BAFA0E" w14:textId="0696597E" w:rsidR="00295B63" w:rsidRPr="00CC3BCF" w:rsidRDefault="00295B63" w:rsidP="00E6633C">
            <w:pPr>
              <w:rPr>
                <w:rFonts w:ascii="Candara" w:hAnsi="Candara"/>
              </w:rPr>
            </w:pPr>
            <w:r w:rsidRPr="00CC3BCF">
              <w:rPr>
                <w:rFonts w:ascii="Candara" w:hAnsi="Candara" w:cs="Calibri"/>
                <w:color w:val="000000"/>
              </w:rPr>
              <w:t>Physical Therapy per session</w:t>
            </w:r>
          </w:p>
        </w:tc>
        <w:tc>
          <w:tcPr>
            <w:tcW w:w="2494" w:type="dxa"/>
            <w:vMerge/>
          </w:tcPr>
          <w:p w14:paraId="497B288A" w14:textId="77777777" w:rsidR="00295B63" w:rsidRPr="00CC3BCF" w:rsidRDefault="00295B63" w:rsidP="00E6633C">
            <w:pPr>
              <w:rPr>
                <w:rFonts w:ascii="Candara" w:hAnsi="Candara"/>
              </w:rPr>
            </w:pPr>
          </w:p>
        </w:tc>
      </w:tr>
      <w:tr w:rsidR="00295B63" w:rsidRPr="00CC3BCF" w14:paraId="57B27448" w14:textId="77777777" w:rsidTr="007E7B85">
        <w:tc>
          <w:tcPr>
            <w:tcW w:w="1985" w:type="dxa"/>
            <w:vMerge/>
          </w:tcPr>
          <w:p w14:paraId="686AC0B1" w14:textId="50CFA934" w:rsidR="00295B63" w:rsidRPr="00CC3BCF" w:rsidRDefault="00295B63" w:rsidP="00E6633C">
            <w:pPr>
              <w:rPr>
                <w:rFonts w:ascii="Candara" w:hAnsi="Candara"/>
                <w:b/>
                <w:bCs/>
              </w:rPr>
            </w:pPr>
          </w:p>
        </w:tc>
        <w:tc>
          <w:tcPr>
            <w:tcW w:w="6781" w:type="dxa"/>
          </w:tcPr>
          <w:p w14:paraId="061DF080" w14:textId="50F3E275" w:rsidR="00295B63" w:rsidRPr="00CC3BCF" w:rsidRDefault="00295B63" w:rsidP="00E6633C">
            <w:pPr>
              <w:rPr>
                <w:rFonts w:ascii="Candara" w:hAnsi="Candara"/>
              </w:rPr>
            </w:pPr>
            <w:r w:rsidRPr="00CC3BCF">
              <w:rPr>
                <w:rFonts w:ascii="Candara" w:hAnsi="Candara" w:cs="Calibri"/>
                <w:color w:val="000000"/>
              </w:rPr>
              <w:t>Speech-Language Therapy per session</w:t>
            </w:r>
          </w:p>
        </w:tc>
        <w:tc>
          <w:tcPr>
            <w:tcW w:w="2494" w:type="dxa"/>
            <w:vMerge/>
          </w:tcPr>
          <w:p w14:paraId="62079380" w14:textId="77777777" w:rsidR="00295B63" w:rsidRPr="00CC3BCF" w:rsidRDefault="00295B63" w:rsidP="00E6633C">
            <w:pPr>
              <w:rPr>
                <w:rFonts w:ascii="Candara" w:hAnsi="Candara"/>
              </w:rPr>
            </w:pPr>
          </w:p>
        </w:tc>
      </w:tr>
      <w:tr w:rsidR="00295B63" w:rsidRPr="00CC3BCF" w14:paraId="4B461265" w14:textId="77777777" w:rsidTr="007E7B85">
        <w:tc>
          <w:tcPr>
            <w:tcW w:w="1985" w:type="dxa"/>
            <w:vMerge/>
          </w:tcPr>
          <w:p w14:paraId="35E5A8ED" w14:textId="77777777" w:rsidR="00295B63" w:rsidRPr="00CC3BCF" w:rsidRDefault="00295B63" w:rsidP="00E6633C">
            <w:pPr>
              <w:rPr>
                <w:rFonts w:ascii="Candara" w:hAnsi="Candara"/>
                <w:b/>
                <w:bCs/>
              </w:rPr>
            </w:pPr>
          </w:p>
        </w:tc>
        <w:tc>
          <w:tcPr>
            <w:tcW w:w="6781" w:type="dxa"/>
          </w:tcPr>
          <w:p w14:paraId="468E6364" w14:textId="6F5FAE28" w:rsidR="00295B63" w:rsidRPr="00CC3BCF" w:rsidRDefault="00295B63" w:rsidP="00612140">
            <w:pPr>
              <w:rPr>
                <w:rFonts w:ascii="Candara" w:hAnsi="Candara"/>
              </w:rPr>
            </w:pPr>
            <w:r w:rsidRPr="00CC3BCF">
              <w:rPr>
                <w:rFonts w:ascii="Candara" w:hAnsi="Candara" w:cs="Calibri"/>
                <w:color w:val="000000"/>
              </w:rPr>
              <w:t>Drug and substance abuse rehabilitation: Pre-assessment, detoxification, inpatient treatment, lab test, counselling and psychosocial support, societal re-integration through family counselling, ECT service</w:t>
            </w:r>
          </w:p>
        </w:tc>
        <w:tc>
          <w:tcPr>
            <w:tcW w:w="2494" w:type="dxa"/>
          </w:tcPr>
          <w:p w14:paraId="759AB607" w14:textId="1040A759" w:rsidR="00295B63" w:rsidRPr="00CC3BCF" w:rsidRDefault="00295B63" w:rsidP="00E6633C">
            <w:pPr>
              <w:rPr>
                <w:rFonts w:ascii="Candara" w:hAnsi="Candara"/>
              </w:rPr>
            </w:pPr>
            <w:r w:rsidRPr="00CC3BCF">
              <w:rPr>
                <w:rFonts w:ascii="Candara" w:hAnsi="Candara"/>
              </w:rPr>
              <w:t>FACILITY ACCREDITED TO OFFER DRUG/MENTAL HEALTH REHABILITATION SERVICES</w:t>
            </w:r>
          </w:p>
        </w:tc>
      </w:tr>
      <w:tr w:rsidR="00295B63" w:rsidRPr="00CC3BCF" w14:paraId="44F689F9" w14:textId="77777777" w:rsidTr="007E7B85">
        <w:tc>
          <w:tcPr>
            <w:tcW w:w="1985" w:type="dxa"/>
          </w:tcPr>
          <w:p w14:paraId="5A3C7D3D" w14:textId="5A80EF41" w:rsidR="00295B63" w:rsidRPr="00CC3BCF" w:rsidRDefault="00295B63" w:rsidP="00E6633C">
            <w:pPr>
              <w:rPr>
                <w:rFonts w:ascii="Candara" w:hAnsi="Candara"/>
                <w:b/>
                <w:bCs/>
              </w:rPr>
            </w:pPr>
            <w:r w:rsidRPr="00CC3BCF">
              <w:rPr>
                <w:rFonts w:ascii="Candara" w:hAnsi="Candara"/>
                <w:b/>
                <w:bCs/>
              </w:rPr>
              <w:t>CRITICAL CARE</w:t>
            </w:r>
          </w:p>
        </w:tc>
        <w:tc>
          <w:tcPr>
            <w:tcW w:w="6781" w:type="dxa"/>
          </w:tcPr>
          <w:p w14:paraId="5D9D711D" w14:textId="491381C0" w:rsidR="00295B63" w:rsidRPr="00CC3BCF" w:rsidRDefault="00295B63" w:rsidP="00612140">
            <w:pPr>
              <w:widowControl w:val="0"/>
              <w:numPr>
                <w:ilvl w:val="0"/>
                <w:numId w:val="24"/>
              </w:numPr>
              <w:spacing w:line="276" w:lineRule="auto"/>
              <w:jc w:val="both"/>
              <w:rPr>
                <w:rFonts w:ascii="Candara" w:eastAsia="Calibri" w:hAnsi="Candara"/>
              </w:rPr>
            </w:pPr>
            <w:r w:rsidRPr="00CC3BCF">
              <w:rPr>
                <w:rFonts w:ascii="Candara" w:eastAsia="Calibri" w:hAnsi="Candara"/>
              </w:rPr>
              <w:t>Critical care admissions in Intensive Care Unit (ICU), High Dependency Unit (HDU), -include NICU, PICU, Burns Unit</w:t>
            </w:r>
          </w:p>
        </w:tc>
        <w:tc>
          <w:tcPr>
            <w:tcW w:w="2494" w:type="dxa"/>
          </w:tcPr>
          <w:p w14:paraId="0B97431E" w14:textId="0AAEF00E" w:rsidR="00295B63" w:rsidRPr="00CC3BCF" w:rsidRDefault="00295B63" w:rsidP="00E6633C">
            <w:pPr>
              <w:rPr>
                <w:rFonts w:ascii="Candara" w:hAnsi="Candara"/>
              </w:rPr>
            </w:pPr>
            <w:r w:rsidRPr="00CC3BCF">
              <w:rPr>
                <w:rFonts w:ascii="Candara" w:hAnsi="Candara"/>
              </w:rPr>
              <w:t>FACILITY ACCREDITED TO OFFER CRITICAL CARE SERVICES SERVICE</w:t>
            </w:r>
          </w:p>
        </w:tc>
      </w:tr>
      <w:tr w:rsidR="00295B63" w:rsidRPr="00CC3BCF" w14:paraId="44EDBA22" w14:textId="77777777" w:rsidTr="007E7B85">
        <w:tc>
          <w:tcPr>
            <w:tcW w:w="1985" w:type="dxa"/>
            <w:vMerge w:val="restart"/>
          </w:tcPr>
          <w:p w14:paraId="4117F883" w14:textId="21F712EA" w:rsidR="00295B63" w:rsidRPr="00CC3BCF" w:rsidRDefault="00295B63" w:rsidP="00E6633C">
            <w:pPr>
              <w:rPr>
                <w:rFonts w:ascii="Candara" w:hAnsi="Candara"/>
                <w:b/>
                <w:bCs/>
              </w:rPr>
            </w:pPr>
            <w:r w:rsidRPr="00CC3BCF">
              <w:rPr>
                <w:rFonts w:ascii="Candara" w:hAnsi="Candara"/>
                <w:b/>
                <w:bCs/>
              </w:rPr>
              <w:t>PALLIATIVE CARE</w:t>
            </w:r>
          </w:p>
        </w:tc>
        <w:tc>
          <w:tcPr>
            <w:tcW w:w="6781" w:type="dxa"/>
            <w:vAlign w:val="bottom"/>
          </w:tcPr>
          <w:p w14:paraId="6CFA1880" w14:textId="30F898A1" w:rsidR="00295B63" w:rsidRPr="00CC3BCF" w:rsidRDefault="00295B63" w:rsidP="00612140">
            <w:pPr>
              <w:widowControl w:val="0"/>
              <w:numPr>
                <w:ilvl w:val="0"/>
                <w:numId w:val="29"/>
              </w:numPr>
              <w:spacing w:line="276" w:lineRule="auto"/>
              <w:jc w:val="both"/>
              <w:rPr>
                <w:rFonts w:ascii="Candara" w:eastAsia="Calibri" w:hAnsi="Candara"/>
              </w:rPr>
            </w:pPr>
            <w:r w:rsidRPr="00CC3BCF">
              <w:rPr>
                <w:rFonts w:ascii="Candara" w:eastAsia="Calibri" w:hAnsi="Candara"/>
              </w:rPr>
              <w:t xml:space="preserve">Palliative care for terminal cancer cases, terminal chronic conditions, </w:t>
            </w:r>
            <w:r w:rsidRPr="00CC3BCF">
              <w:rPr>
                <w:rFonts w:ascii="Candara" w:eastAsia="Calibri" w:hAnsi="Candara"/>
              </w:rPr>
              <w:lastRenderedPageBreak/>
              <w:t>and terminal paediatric conditions - Inpatient care, home based care, commodities, assistive devices, pain</w:t>
            </w:r>
          </w:p>
          <w:p w14:paraId="4FA59860" w14:textId="5656A5D8" w:rsidR="00295B63" w:rsidRPr="00CC3BCF" w:rsidRDefault="00295B63" w:rsidP="00612140">
            <w:pPr>
              <w:widowControl w:val="0"/>
              <w:numPr>
                <w:ilvl w:val="0"/>
                <w:numId w:val="29"/>
              </w:numPr>
              <w:spacing w:line="276" w:lineRule="auto"/>
              <w:jc w:val="both"/>
              <w:rPr>
                <w:rFonts w:ascii="Candara" w:eastAsia="Calibri" w:hAnsi="Candara"/>
              </w:rPr>
            </w:pPr>
            <w:r w:rsidRPr="00CC3BCF">
              <w:rPr>
                <w:rFonts w:ascii="Candara" w:eastAsia="Calibri" w:hAnsi="Candara"/>
              </w:rPr>
              <w:t>management</w:t>
            </w:r>
          </w:p>
        </w:tc>
        <w:tc>
          <w:tcPr>
            <w:tcW w:w="2494" w:type="dxa"/>
          </w:tcPr>
          <w:p w14:paraId="2FE6D107" w14:textId="4C65D4AB" w:rsidR="00295B63" w:rsidRPr="00CC3BCF" w:rsidRDefault="00295B63" w:rsidP="00E6633C">
            <w:pPr>
              <w:rPr>
                <w:rFonts w:ascii="Candara" w:hAnsi="Candara"/>
              </w:rPr>
            </w:pPr>
            <w:r w:rsidRPr="00CC3BCF">
              <w:rPr>
                <w:rFonts w:ascii="Candara" w:hAnsi="Candara"/>
              </w:rPr>
              <w:lastRenderedPageBreak/>
              <w:t xml:space="preserve">FACILITY ACCREDITED TO </w:t>
            </w:r>
            <w:r w:rsidRPr="00CC3BCF">
              <w:rPr>
                <w:rFonts w:ascii="Candara" w:hAnsi="Candara"/>
              </w:rPr>
              <w:lastRenderedPageBreak/>
              <w:t>OFFER PALLIATIVE SERVICE</w:t>
            </w:r>
          </w:p>
        </w:tc>
      </w:tr>
      <w:tr w:rsidR="00295B63" w:rsidRPr="00CC3BCF" w14:paraId="14C56B36" w14:textId="77777777" w:rsidTr="007E7B85">
        <w:tc>
          <w:tcPr>
            <w:tcW w:w="1985" w:type="dxa"/>
            <w:vMerge/>
          </w:tcPr>
          <w:p w14:paraId="6F0A73DB" w14:textId="77777777" w:rsidR="00295B63" w:rsidRPr="00CC3BCF" w:rsidRDefault="00295B63" w:rsidP="00E6633C">
            <w:pPr>
              <w:rPr>
                <w:rFonts w:ascii="Candara" w:hAnsi="Candara"/>
                <w:b/>
                <w:bCs/>
              </w:rPr>
            </w:pPr>
          </w:p>
        </w:tc>
        <w:tc>
          <w:tcPr>
            <w:tcW w:w="6781" w:type="dxa"/>
            <w:vAlign w:val="bottom"/>
          </w:tcPr>
          <w:p w14:paraId="7F0B79AA" w14:textId="04C591EB" w:rsidR="00295B63" w:rsidRPr="00CC3BCF" w:rsidRDefault="00295B63" w:rsidP="00612140">
            <w:pPr>
              <w:widowControl w:val="0"/>
              <w:numPr>
                <w:ilvl w:val="0"/>
                <w:numId w:val="30"/>
              </w:numPr>
              <w:spacing w:line="276" w:lineRule="auto"/>
              <w:jc w:val="both"/>
              <w:rPr>
                <w:rFonts w:ascii="Candara" w:eastAsia="Calibri" w:hAnsi="Candara"/>
              </w:rPr>
            </w:pPr>
            <w:r w:rsidRPr="00CC3BCF">
              <w:rPr>
                <w:rFonts w:ascii="Candara" w:eastAsia="Calibri" w:hAnsi="Candara"/>
              </w:rPr>
              <w:t>Psychosocial support and counseling services for individuals with serious, complex, or life-limiting health problems and their caregivers</w:t>
            </w:r>
          </w:p>
        </w:tc>
        <w:tc>
          <w:tcPr>
            <w:tcW w:w="2494" w:type="dxa"/>
          </w:tcPr>
          <w:p w14:paraId="2A0ECC6E" w14:textId="044B5006" w:rsidR="00295B63" w:rsidRPr="00CC3BCF" w:rsidRDefault="00295B63" w:rsidP="00E6633C">
            <w:pPr>
              <w:rPr>
                <w:rFonts w:ascii="Candara" w:hAnsi="Candara"/>
              </w:rPr>
            </w:pPr>
            <w:r w:rsidRPr="00CC3BCF">
              <w:rPr>
                <w:rFonts w:ascii="Candara" w:hAnsi="Candara"/>
              </w:rPr>
              <w:t>FACILITY ACCREDITED TO OFFER PALLIATIVE SERVICE</w:t>
            </w:r>
          </w:p>
        </w:tc>
      </w:tr>
      <w:tr w:rsidR="00295B63" w:rsidRPr="00CC3BCF" w14:paraId="48696349" w14:textId="77777777" w:rsidTr="007E7B85">
        <w:tc>
          <w:tcPr>
            <w:tcW w:w="1985" w:type="dxa"/>
            <w:vMerge w:val="restart"/>
          </w:tcPr>
          <w:p w14:paraId="208BD477" w14:textId="0DC3C65B" w:rsidR="00295B63" w:rsidRPr="00CC3BCF" w:rsidRDefault="00295B63" w:rsidP="00612140">
            <w:pPr>
              <w:rPr>
                <w:rFonts w:ascii="Candara" w:hAnsi="Candara"/>
                <w:b/>
                <w:bCs/>
              </w:rPr>
            </w:pPr>
            <w:r w:rsidRPr="00CC3BCF">
              <w:rPr>
                <w:rFonts w:ascii="Candara" w:hAnsi="Candara"/>
                <w:b/>
                <w:bCs/>
              </w:rPr>
              <w:t>RADIOLOGY HEALTH SERVICES</w:t>
            </w:r>
          </w:p>
        </w:tc>
        <w:tc>
          <w:tcPr>
            <w:tcW w:w="6781" w:type="dxa"/>
          </w:tcPr>
          <w:p w14:paraId="2A9D588B" w14:textId="77777777" w:rsidR="00295B63" w:rsidRPr="00CC3BCF" w:rsidRDefault="00295B63" w:rsidP="00612140">
            <w:pPr>
              <w:widowControl w:val="0"/>
              <w:spacing w:line="276" w:lineRule="auto"/>
              <w:jc w:val="both"/>
              <w:rPr>
                <w:rFonts w:ascii="Candara" w:eastAsia="Calibri" w:hAnsi="Candara"/>
              </w:rPr>
            </w:pPr>
            <w:r w:rsidRPr="00CC3BCF">
              <w:rPr>
                <w:rFonts w:ascii="Candara" w:eastAsia="Calibri" w:hAnsi="Candara"/>
              </w:rPr>
              <w:t>Prescribed specialized imaging services including.</w:t>
            </w:r>
          </w:p>
          <w:p w14:paraId="715A8AE9"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MRI- limited to oncology cases, cardiac/CVA-related cases and trauma cases</w:t>
            </w:r>
          </w:p>
          <w:p w14:paraId="398FF23F"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CT scans - limited to oncology cases, cardiac/CVA-related cases and trauma cases</w:t>
            </w:r>
          </w:p>
          <w:p w14:paraId="624D406A"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PET-CT scan</w:t>
            </w:r>
          </w:p>
          <w:p w14:paraId="48AD0111"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Fluoroscopy</w:t>
            </w:r>
          </w:p>
          <w:p w14:paraId="300ECBDC"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 xml:space="preserve">   Mammography</w:t>
            </w:r>
          </w:p>
          <w:p w14:paraId="42AF72DD"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Specialized ultrasounds (Dopplers)</w:t>
            </w:r>
          </w:p>
          <w:p w14:paraId="5FD66E1C"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Echocardiograms (ECHO)</w:t>
            </w:r>
          </w:p>
          <w:p w14:paraId="3718DF88" w14:textId="77777777"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Electroencephalograms (EEGs) and</w:t>
            </w:r>
          </w:p>
          <w:p w14:paraId="2F62A463" w14:textId="60AF1080" w:rsidR="00295B63" w:rsidRPr="00CC3BCF" w:rsidRDefault="00295B63" w:rsidP="00612140">
            <w:pPr>
              <w:widowControl w:val="0"/>
              <w:numPr>
                <w:ilvl w:val="0"/>
                <w:numId w:val="12"/>
              </w:numPr>
              <w:spacing w:line="276" w:lineRule="auto"/>
              <w:jc w:val="both"/>
              <w:rPr>
                <w:rFonts w:ascii="Candara" w:eastAsia="Calibri" w:hAnsi="Candara"/>
              </w:rPr>
            </w:pPr>
            <w:r w:rsidRPr="00CC3BCF">
              <w:rPr>
                <w:rFonts w:ascii="Candara" w:eastAsia="Calibri" w:hAnsi="Candara"/>
              </w:rPr>
              <w:t>Reviewing and interpretation of radiological images giving the diagnostic opinion and providing the referring physician with a detailed report of the imaging findings for treatment planning</w:t>
            </w:r>
          </w:p>
        </w:tc>
        <w:tc>
          <w:tcPr>
            <w:tcW w:w="2494" w:type="dxa"/>
            <w:vMerge w:val="restart"/>
          </w:tcPr>
          <w:p w14:paraId="6F0C5D6F" w14:textId="12A52130" w:rsidR="00295B63" w:rsidRPr="00CC3BCF" w:rsidRDefault="00295B63" w:rsidP="00612140">
            <w:pPr>
              <w:rPr>
                <w:rFonts w:ascii="Candara" w:hAnsi="Candara"/>
              </w:rPr>
            </w:pPr>
            <w:r w:rsidRPr="00CC3BCF">
              <w:rPr>
                <w:rFonts w:ascii="Candara" w:hAnsi="Candara"/>
              </w:rPr>
              <w:t>FACILITIES ACCREDITED TO OFFER THE SPECIFIC RADIOLOGY SERVICE</w:t>
            </w:r>
          </w:p>
        </w:tc>
      </w:tr>
      <w:tr w:rsidR="00295B63" w:rsidRPr="00CC3BCF" w14:paraId="182E1418" w14:textId="77777777" w:rsidTr="007E7B85">
        <w:tc>
          <w:tcPr>
            <w:tcW w:w="1985" w:type="dxa"/>
            <w:vMerge/>
          </w:tcPr>
          <w:p w14:paraId="092E45EB" w14:textId="42CB3D55" w:rsidR="00295B63" w:rsidRPr="00CC3BCF" w:rsidRDefault="00295B63" w:rsidP="00612140">
            <w:pPr>
              <w:rPr>
                <w:rFonts w:ascii="Candara" w:hAnsi="Candara"/>
                <w:b/>
                <w:bCs/>
              </w:rPr>
            </w:pPr>
          </w:p>
        </w:tc>
        <w:tc>
          <w:tcPr>
            <w:tcW w:w="6781" w:type="dxa"/>
          </w:tcPr>
          <w:p w14:paraId="4F3CF7E0" w14:textId="76A856B9" w:rsidR="00295B63" w:rsidRPr="00CC3BCF" w:rsidRDefault="00295B63" w:rsidP="00612140">
            <w:pPr>
              <w:rPr>
                <w:rFonts w:ascii="Candara" w:hAnsi="Candara"/>
                <w:highlight w:val="yellow"/>
              </w:rPr>
            </w:pPr>
            <w:r w:rsidRPr="00CC3BCF">
              <w:rPr>
                <w:rFonts w:ascii="Candara" w:hAnsi="Candara" w:cs="Calibri"/>
                <w:color w:val="000000"/>
              </w:rPr>
              <w:t>CT scans for Accident and Emergency, Trauma, Cardiac, and Oncology indications</w:t>
            </w:r>
          </w:p>
        </w:tc>
        <w:tc>
          <w:tcPr>
            <w:tcW w:w="2494" w:type="dxa"/>
            <w:vMerge/>
          </w:tcPr>
          <w:p w14:paraId="61F8930C" w14:textId="77777777" w:rsidR="00295B63" w:rsidRPr="00CC3BCF" w:rsidRDefault="00295B63" w:rsidP="00612140">
            <w:pPr>
              <w:rPr>
                <w:rFonts w:ascii="Candara" w:hAnsi="Candara"/>
              </w:rPr>
            </w:pPr>
          </w:p>
        </w:tc>
      </w:tr>
      <w:tr w:rsidR="00295B63" w:rsidRPr="00CC3BCF" w14:paraId="0219AC9E" w14:textId="77777777" w:rsidTr="007E7B85">
        <w:tc>
          <w:tcPr>
            <w:tcW w:w="1985" w:type="dxa"/>
            <w:vMerge/>
          </w:tcPr>
          <w:p w14:paraId="3AC5A34D" w14:textId="77777777" w:rsidR="00295B63" w:rsidRPr="00CC3BCF" w:rsidRDefault="00295B63" w:rsidP="00612140">
            <w:pPr>
              <w:rPr>
                <w:rFonts w:ascii="Candara" w:hAnsi="Candara"/>
              </w:rPr>
            </w:pPr>
          </w:p>
        </w:tc>
        <w:tc>
          <w:tcPr>
            <w:tcW w:w="6781" w:type="dxa"/>
          </w:tcPr>
          <w:p w14:paraId="4B169EDC" w14:textId="38D56BDF" w:rsidR="00295B63" w:rsidRPr="00CC3BCF" w:rsidRDefault="00295B63" w:rsidP="00612140">
            <w:pPr>
              <w:rPr>
                <w:rFonts w:ascii="Candara" w:hAnsi="Candara"/>
                <w:highlight w:val="yellow"/>
              </w:rPr>
            </w:pPr>
            <w:r w:rsidRPr="00CC3BCF">
              <w:rPr>
                <w:rFonts w:ascii="Candara" w:hAnsi="Candara" w:cs="Calibri"/>
                <w:color w:val="000000"/>
              </w:rPr>
              <w:t xml:space="preserve">Fluoroscopy </w:t>
            </w:r>
          </w:p>
        </w:tc>
        <w:tc>
          <w:tcPr>
            <w:tcW w:w="2494" w:type="dxa"/>
            <w:vMerge/>
          </w:tcPr>
          <w:p w14:paraId="4EEA0048" w14:textId="77777777" w:rsidR="00295B63" w:rsidRPr="00CC3BCF" w:rsidRDefault="00295B63" w:rsidP="00612140">
            <w:pPr>
              <w:rPr>
                <w:rFonts w:ascii="Candara" w:hAnsi="Candara"/>
              </w:rPr>
            </w:pPr>
          </w:p>
        </w:tc>
      </w:tr>
      <w:tr w:rsidR="00295B63" w:rsidRPr="00CC3BCF" w14:paraId="1E3B16C2" w14:textId="77777777" w:rsidTr="007E7B85">
        <w:tc>
          <w:tcPr>
            <w:tcW w:w="1985" w:type="dxa"/>
            <w:vMerge/>
          </w:tcPr>
          <w:p w14:paraId="2DFFD070" w14:textId="77777777" w:rsidR="00295B63" w:rsidRPr="00CC3BCF" w:rsidRDefault="00295B63" w:rsidP="00612140">
            <w:pPr>
              <w:rPr>
                <w:rFonts w:ascii="Candara" w:hAnsi="Candara"/>
              </w:rPr>
            </w:pPr>
          </w:p>
        </w:tc>
        <w:tc>
          <w:tcPr>
            <w:tcW w:w="6781" w:type="dxa"/>
          </w:tcPr>
          <w:p w14:paraId="49EC2484" w14:textId="5B56EE61" w:rsidR="00295B63" w:rsidRPr="00CC3BCF" w:rsidRDefault="00295B63" w:rsidP="00612140">
            <w:pPr>
              <w:rPr>
                <w:rFonts w:ascii="Candara" w:hAnsi="Candara"/>
                <w:highlight w:val="yellow"/>
              </w:rPr>
            </w:pPr>
            <w:r w:rsidRPr="00CC3BCF">
              <w:rPr>
                <w:rFonts w:ascii="Candara" w:hAnsi="Candara" w:cs="Calibri"/>
                <w:color w:val="000000"/>
              </w:rPr>
              <w:t xml:space="preserve">Mammography </w:t>
            </w:r>
          </w:p>
        </w:tc>
        <w:tc>
          <w:tcPr>
            <w:tcW w:w="2494" w:type="dxa"/>
            <w:vMerge/>
          </w:tcPr>
          <w:p w14:paraId="0D52029E" w14:textId="77777777" w:rsidR="00295B63" w:rsidRPr="00CC3BCF" w:rsidRDefault="00295B63" w:rsidP="00612140">
            <w:pPr>
              <w:rPr>
                <w:rFonts w:ascii="Candara" w:hAnsi="Candara"/>
              </w:rPr>
            </w:pPr>
          </w:p>
        </w:tc>
      </w:tr>
      <w:tr w:rsidR="00295B63" w:rsidRPr="00CC3BCF" w14:paraId="037236B6" w14:textId="77777777" w:rsidTr="007E7B85">
        <w:tc>
          <w:tcPr>
            <w:tcW w:w="1985" w:type="dxa"/>
            <w:vMerge/>
          </w:tcPr>
          <w:p w14:paraId="5BE4D327" w14:textId="77777777" w:rsidR="00295B63" w:rsidRPr="00CC3BCF" w:rsidRDefault="00295B63" w:rsidP="00612140">
            <w:pPr>
              <w:rPr>
                <w:rFonts w:ascii="Candara" w:hAnsi="Candara"/>
              </w:rPr>
            </w:pPr>
          </w:p>
        </w:tc>
        <w:tc>
          <w:tcPr>
            <w:tcW w:w="6781" w:type="dxa"/>
          </w:tcPr>
          <w:p w14:paraId="74856315" w14:textId="7BBCE528" w:rsidR="00295B63" w:rsidRPr="00CC3BCF" w:rsidRDefault="00295B63" w:rsidP="00612140">
            <w:pPr>
              <w:rPr>
                <w:rFonts w:ascii="Candara" w:hAnsi="Candara"/>
                <w:highlight w:val="yellow"/>
              </w:rPr>
            </w:pPr>
            <w:r w:rsidRPr="00CC3BCF">
              <w:rPr>
                <w:rFonts w:ascii="Candara" w:hAnsi="Candara" w:cs="Calibri"/>
                <w:color w:val="000000"/>
              </w:rPr>
              <w:t>MRI for Accident and Emergency, Trauma, Cardiac, and Oncology indications</w:t>
            </w:r>
          </w:p>
        </w:tc>
        <w:tc>
          <w:tcPr>
            <w:tcW w:w="2494" w:type="dxa"/>
            <w:vMerge/>
          </w:tcPr>
          <w:p w14:paraId="27B91BF4" w14:textId="77777777" w:rsidR="00295B63" w:rsidRPr="00CC3BCF" w:rsidRDefault="00295B63" w:rsidP="00612140">
            <w:pPr>
              <w:rPr>
                <w:rFonts w:ascii="Candara" w:hAnsi="Candara"/>
              </w:rPr>
            </w:pPr>
          </w:p>
        </w:tc>
      </w:tr>
      <w:tr w:rsidR="00295B63" w:rsidRPr="00CC3BCF" w14:paraId="4623D456" w14:textId="77777777" w:rsidTr="007E7B85">
        <w:tc>
          <w:tcPr>
            <w:tcW w:w="1985" w:type="dxa"/>
            <w:vMerge/>
          </w:tcPr>
          <w:p w14:paraId="4FA99A24" w14:textId="77777777" w:rsidR="00295B63" w:rsidRPr="00CC3BCF" w:rsidRDefault="00295B63" w:rsidP="00612140">
            <w:pPr>
              <w:rPr>
                <w:rFonts w:ascii="Candara" w:hAnsi="Candara"/>
              </w:rPr>
            </w:pPr>
          </w:p>
        </w:tc>
        <w:tc>
          <w:tcPr>
            <w:tcW w:w="6781" w:type="dxa"/>
          </w:tcPr>
          <w:p w14:paraId="388B2F7F" w14:textId="3C1DFA48" w:rsidR="00295B63" w:rsidRPr="00CC3BCF" w:rsidRDefault="00295B63" w:rsidP="00612140">
            <w:pPr>
              <w:rPr>
                <w:rFonts w:ascii="Candara" w:hAnsi="Candara"/>
                <w:highlight w:val="yellow"/>
              </w:rPr>
            </w:pPr>
            <w:r w:rsidRPr="00CC3BCF">
              <w:rPr>
                <w:rFonts w:ascii="Candara" w:hAnsi="Candara" w:cs="Calibri"/>
                <w:color w:val="000000"/>
              </w:rPr>
              <w:t>Specialized Ultrasounds (Dopplers)</w:t>
            </w:r>
          </w:p>
        </w:tc>
        <w:tc>
          <w:tcPr>
            <w:tcW w:w="2494" w:type="dxa"/>
            <w:vMerge/>
          </w:tcPr>
          <w:p w14:paraId="65569876" w14:textId="77777777" w:rsidR="00295B63" w:rsidRPr="00CC3BCF" w:rsidRDefault="00295B63" w:rsidP="00612140">
            <w:pPr>
              <w:rPr>
                <w:rFonts w:ascii="Candara" w:hAnsi="Candara"/>
              </w:rPr>
            </w:pPr>
          </w:p>
        </w:tc>
      </w:tr>
      <w:tr w:rsidR="00295B63" w:rsidRPr="00CC3BCF" w14:paraId="16AE81CD" w14:textId="77777777" w:rsidTr="007E7B85">
        <w:tc>
          <w:tcPr>
            <w:tcW w:w="1985" w:type="dxa"/>
            <w:vMerge/>
          </w:tcPr>
          <w:p w14:paraId="6795CF8A" w14:textId="77777777" w:rsidR="00295B63" w:rsidRPr="00CC3BCF" w:rsidRDefault="00295B63" w:rsidP="00612140">
            <w:pPr>
              <w:rPr>
                <w:rFonts w:ascii="Candara" w:hAnsi="Candara"/>
              </w:rPr>
            </w:pPr>
          </w:p>
        </w:tc>
        <w:tc>
          <w:tcPr>
            <w:tcW w:w="6781" w:type="dxa"/>
          </w:tcPr>
          <w:p w14:paraId="7947DB56" w14:textId="519A97D9" w:rsidR="00295B63" w:rsidRPr="00CC3BCF" w:rsidRDefault="00295B63" w:rsidP="00612140">
            <w:pPr>
              <w:rPr>
                <w:rFonts w:ascii="Candara" w:hAnsi="Candara"/>
                <w:highlight w:val="yellow"/>
              </w:rPr>
            </w:pPr>
            <w:r w:rsidRPr="00CC3BCF">
              <w:rPr>
                <w:rFonts w:ascii="Candara" w:hAnsi="Candara" w:cs="Calibri"/>
                <w:color w:val="000000"/>
              </w:rPr>
              <w:t>Echocardiograms (ECHO) - Adult</w:t>
            </w:r>
          </w:p>
        </w:tc>
        <w:tc>
          <w:tcPr>
            <w:tcW w:w="2494" w:type="dxa"/>
            <w:vMerge/>
          </w:tcPr>
          <w:p w14:paraId="77C9E04A" w14:textId="77777777" w:rsidR="00295B63" w:rsidRPr="00CC3BCF" w:rsidRDefault="00295B63" w:rsidP="00612140">
            <w:pPr>
              <w:rPr>
                <w:rFonts w:ascii="Candara" w:hAnsi="Candara"/>
              </w:rPr>
            </w:pPr>
          </w:p>
        </w:tc>
      </w:tr>
      <w:tr w:rsidR="00295B63" w:rsidRPr="00CC3BCF" w14:paraId="01A96ABC" w14:textId="77777777" w:rsidTr="007E7B85">
        <w:tc>
          <w:tcPr>
            <w:tcW w:w="1985" w:type="dxa"/>
            <w:vMerge/>
          </w:tcPr>
          <w:p w14:paraId="3FB66652" w14:textId="77777777" w:rsidR="00295B63" w:rsidRPr="00CC3BCF" w:rsidRDefault="00295B63" w:rsidP="00612140">
            <w:pPr>
              <w:rPr>
                <w:rFonts w:ascii="Candara" w:hAnsi="Candara"/>
              </w:rPr>
            </w:pPr>
          </w:p>
        </w:tc>
        <w:tc>
          <w:tcPr>
            <w:tcW w:w="6781" w:type="dxa"/>
          </w:tcPr>
          <w:p w14:paraId="53803141" w14:textId="163D0CF5" w:rsidR="00295B63" w:rsidRPr="00CC3BCF" w:rsidRDefault="00295B63" w:rsidP="00612140">
            <w:pPr>
              <w:rPr>
                <w:rFonts w:ascii="Candara" w:hAnsi="Candara"/>
                <w:highlight w:val="yellow"/>
              </w:rPr>
            </w:pPr>
            <w:r w:rsidRPr="00CC3BCF">
              <w:rPr>
                <w:rFonts w:ascii="Candara" w:hAnsi="Candara" w:cs="Calibri"/>
                <w:color w:val="000000"/>
              </w:rPr>
              <w:t>Echocardiograms (ECHO) - Paediatrics</w:t>
            </w:r>
          </w:p>
        </w:tc>
        <w:tc>
          <w:tcPr>
            <w:tcW w:w="2494" w:type="dxa"/>
            <w:vMerge/>
          </w:tcPr>
          <w:p w14:paraId="0EDE4FD6" w14:textId="77777777" w:rsidR="00295B63" w:rsidRPr="00CC3BCF" w:rsidRDefault="00295B63" w:rsidP="00612140">
            <w:pPr>
              <w:rPr>
                <w:rFonts w:ascii="Candara" w:hAnsi="Candara"/>
              </w:rPr>
            </w:pPr>
          </w:p>
        </w:tc>
      </w:tr>
      <w:tr w:rsidR="00295B63" w:rsidRPr="00CC3BCF" w14:paraId="49C7B5F7" w14:textId="77777777" w:rsidTr="007E7B85">
        <w:tc>
          <w:tcPr>
            <w:tcW w:w="1985" w:type="dxa"/>
            <w:vMerge/>
          </w:tcPr>
          <w:p w14:paraId="5B70654B" w14:textId="77777777" w:rsidR="00295B63" w:rsidRPr="00CC3BCF" w:rsidRDefault="00295B63" w:rsidP="00612140">
            <w:pPr>
              <w:rPr>
                <w:rFonts w:ascii="Candara" w:hAnsi="Candara"/>
              </w:rPr>
            </w:pPr>
          </w:p>
        </w:tc>
        <w:tc>
          <w:tcPr>
            <w:tcW w:w="6781" w:type="dxa"/>
          </w:tcPr>
          <w:p w14:paraId="01EAD487" w14:textId="4EFABE73" w:rsidR="00295B63" w:rsidRPr="00CC3BCF" w:rsidRDefault="00295B63" w:rsidP="00612140">
            <w:pPr>
              <w:rPr>
                <w:rFonts w:ascii="Candara" w:hAnsi="Candara"/>
                <w:highlight w:val="yellow"/>
              </w:rPr>
            </w:pPr>
            <w:r w:rsidRPr="00CC3BCF">
              <w:rPr>
                <w:rFonts w:ascii="Candara" w:hAnsi="Candara" w:cs="Calibri"/>
                <w:color w:val="000000"/>
              </w:rPr>
              <w:t>Electroencephalograms (EEG) - Adults</w:t>
            </w:r>
          </w:p>
        </w:tc>
        <w:tc>
          <w:tcPr>
            <w:tcW w:w="2494" w:type="dxa"/>
            <w:vMerge/>
          </w:tcPr>
          <w:p w14:paraId="66AE5A36" w14:textId="77777777" w:rsidR="00295B63" w:rsidRPr="00CC3BCF" w:rsidRDefault="00295B63" w:rsidP="00612140">
            <w:pPr>
              <w:rPr>
                <w:rFonts w:ascii="Candara" w:hAnsi="Candara"/>
              </w:rPr>
            </w:pPr>
          </w:p>
        </w:tc>
      </w:tr>
      <w:tr w:rsidR="00295B63" w:rsidRPr="00CC3BCF" w14:paraId="0182C61B" w14:textId="77777777" w:rsidTr="007E7B85">
        <w:tc>
          <w:tcPr>
            <w:tcW w:w="1985" w:type="dxa"/>
            <w:vMerge/>
          </w:tcPr>
          <w:p w14:paraId="7068C236" w14:textId="77777777" w:rsidR="00295B63" w:rsidRPr="00CC3BCF" w:rsidRDefault="00295B63" w:rsidP="00612140">
            <w:pPr>
              <w:rPr>
                <w:rFonts w:ascii="Candara" w:hAnsi="Candara"/>
              </w:rPr>
            </w:pPr>
          </w:p>
        </w:tc>
        <w:tc>
          <w:tcPr>
            <w:tcW w:w="6781" w:type="dxa"/>
          </w:tcPr>
          <w:p w14:paraId="7DEF74D2" w14:textId="4E0ABCF1" w:rsidR="00295B63" w:rsidRPr="00CC3BCF" w:rsidRDefault="00295B63" w:rsidP="00612140">
            <w:pPr>
              <w:rPr>
                <w:rFonts w:ascii="Candara" w:hAnsi="Candara"/>
                <w:highlight w:val="yellow"/>
              </w:rPr>
            </w:pPr>
            <w:r w:rsidRPr="00CC3BCF">
              <w:rPr>
                <w:rFonts w:ascii="Candara" w:hAnsi="Candara" w:cs="Calibri"/>
                <w:color w:val="000000"/>
              </w:rPr>
              <w:t>Electroencephalograms (EEG) -  Paediatrics</w:t>
            </w:r>
          </w:p>
        </w:tc>
        <w:tc>
          <w:tcPr>
            <w:tcW w:w="2494" w:type="dxa"/>
            <w:vMerge/>
          </w:tcPr>
          <w:p w14:paraId="46D20125" w14:textId="77777777" w:rsidR="00295B63" w:rsidRPr="00CC3BCF" w:rsidRDefault="00295B63" w:rsidP="00612140">
            <w:pPr>
              <w:rPr>
                <w:rFonts w:ascii="Candara" w:hAnsi="Candara"/>
              </w:rPr>
            </w:pPr>
          </w:p>
        </w:tc>
      </w:tr>
      <w:tr w:rsidR="00295B63" w:rsidRPr="00CC3BCF" w14:paraId="0871F004" w14:textId="77777777" w:rsidTr="007E7B85">
        <w:tc>
          <w:tcPr>
            <w:tcW w:w="1985" w:type="dxa"/>
            <w:vMerge w:val="restart"/>
          </w:tcPr>
          <w:p w14:paraId="4F7D9646" w14:textId="2606FD22" w:rsidR="00295B63" w:rsidRPr="00CC3BCF" w:rsidRDefault="00295B63" w:rsidP="00612140">
            <w:pPr>
              <w:rPr>
                <w:rFonts w:ascii="Candara" w:hAnsi="Candara"/>
                <w:b/>
                <w:bCs/>
              </w:rPr>
            </w:pPr>
            <w:r w:rsidRPr="00CC3BCF">
              <w:rPr>
                <w:rFonts w:ascii="Candara" w:hAnsi="Candara"/>
                <w:b/>
                <w:bCs/>
              </w:rPr>
              <w:lastRenderedPageBreak/>
              <w:t>CANCER MANAGEMENT</w:t>
            </w:r>
          </w:p>
        </w:tc>
        <w:tc>
          <w:tcPr>
            <w:tcW w:w="6781" w:type="dxa"/>
            <w:vAlign w:val="bottom"/>
          </w:tcPr>
          <w:p w14:paraId="1FFACA2E" w14:textId="4F3F6A59" w:rsidR="00295B63" w:rsidRPr="00CC3BCF" w:rsidRDefault="00295B63" w:rsidP="00612140">
            <w:pPr>
              <w:rPr>
                <w:rFonts w:ascii="Candara" w:hAnsi="Candara"/>
              </w:rPr>
            </w:pPr>
            <w:r w:rsidRPr="00CC3BCF">
              <w:rPr>
                <w:rFonts w:ascii="Candara" w:hAnsi="Candara" w:cs="Calibri"/>
                <w:color w:val="000000"/>
              </w:rPr>
              <w:t>Radiotherapy cost per session upto a maximum of 25 sessions</w:t>
            </w:r>
          </w:p>
        </w:tc>
        <w:tc>
          <w:tcPr>
            <w:tcW w:w="2494" w:type="dxa"/>
            <w:vMerge w:val="restart"/>
          </w:tcPr>
          <w:p w14:paraId="57FFB93B" w14:textId="6C87A04B" w:rsidR="00295B63" w:rsidRPr="00CC3BCF" w:rsidRDefault="00295B63" w:rsidP="00612140">
            <w:pPr>
              <w:rPr>
                <w:rFonts w:ascii="Candara" w:hAnsi="Candara"/>
              </w:rPr>
            </w:pPr>
            <w:r w:rsidRPr="00CC3BCF">
              <w:rPr>
                <w:rFonts w:ascii="Candara" w:hAnsi="Candara"/>
              </w:rPr>
              <w:t>FACILITIES ACCREDITED TO OFFER CANCER MANAGEMENT SERVICE</w:t>
            </w:r>
          </w:p>
        </w:tc>
      </w:tr>
      <w:tr w:rsidR="00295B63" w:rsidRPr="00CC3BCF" w14:paraId="616B85A5" w14:textId="77777777" w:rsidTr="007E7B85">
        <w:tc>
          <w:tcPr>
            <w:tcW w:w="1985" w:type="dxa"/>
            <w:vMerge/>
          </w:tcPr>
          <w:p w14:paraId="16118C4B" w14:textId="77777777" w:rsidR="00295B63" w:rsidRPr="00CC3BCF" w:rsidRDefault="00295B63" w:rsidP="00612140">
            <w:pPr>
              <w:rPr>
                <w:rFonts w:ascii="Candara" w:hAnsi="Candara"/>
                <w:b/>
                <w:bCs/>
              </w:rPr>
            </w:pPr>
          </w:p>
        </w:tc>
        <w:tc>
          <w:tcPr>
            <w:tcW w:w="6781" w:type="dxa"/>
            <w:vAlign w:val="bottom"/>
          </w:tcPr>
          <w:p w14:paraId="3A3FCD9F" w14:textId="6C27CE06" w:rsidR="00295B63" w:rsidRPr="00CC3BCF" w:rsidRDefault="00295B63" w:rsidP="00612140">
            <w:pPr>
              <w:rPr>
                <w:rFonts w:ascii="Candara" w:hAnsi="Candara"/>
              </w:rPr>
            </w:pPr>
            <w:r w:rsidRPr="00CC3BCF">
              <w:rPr>
                <w:rFonts w:ascii="Candara" w:hAnsi="Candara" w:cs="Calibri"/>
                <w:color w:val="000000"/>
              </w:rPr>
              <w:t>Chemotherapy cost per session up to a maximum of 10 sessions</w:t>
            </w:r>
          </w:p>
        </w:tc>
        <w:tc>
          <w:tcPr>
            <w:tcW w:w="2494" w:type="dxa"/>
            <w:vMerge/>
          </w:tcPr>
          <w:p w14:paraId="3264D5D1" w14:textId="77777777" w:rsidR="00295B63" w:rsidRPr="00CC3BCF" w:rsidRDefault="00295B63" w:rsidP="00612140">
            <w:pPr>
              <w:rPr>
                <w:rFonts w:ascii="Candara" w:hAnsi="Candara"/>
              </w:rPr>
            </w:pPr>
          </w:p>
        </w:tc>
      </w:tr>
      <w:tr w:rsidR="00295B63" w:rsidRPr="00CC3BCF" w14:paraId="718E7CFC" w14:textId="77777777" w:rsidTr="0042760F">
        <w:tc>
          <w:tcPr>
            <w:tcW w:w="1985" w:type="dxa"/>
            <w:vMerge/>
          </w:tcPr>
          <w:p w14:paraId="7D3BC519" w14:textId="77777777" w:rsidR="00295B63" w:rsidRPr="00CC3BCF" w:rsidRDefault="00295B63" w:rsidP="00D61106">
            <w:pPr>
              <w:rPr>
                <w:rFonts w:ascii="Candara" w:hAnsi="Candara"/>
                <w:b/>
                <w:bCs/>
              </w:rPr>
            </w:pPr>
          </w:p>
        </w:tc>
        <w:tc>
          <w:tcPr>
            <w:tcW w:w="6781" w:type="dxa"/>
          </w:tcPr>
          <w:p w14:paraId="79054D5C" w14:textId="0056BE92" w:rsidR="00295B63" w:rsidRPr="00CC3BCF" w:rsidRDefault="00295B63" w:rsidP="00D61106">
            <w:pPr>
              <w:rPr>
                <w:rFonts w:ascii="Candara" w:hAnsi="Candara" w:cs="Calibri"/>
                <w:color w:val="000000"/>
              </w:rPr>
            </w:pPr>
            <w:r w:rsidRPr="00CC3BCF">
              <w:rPr>
                <w:rFonts w:ascii="Candara" w:hAnsi="Candara" w:cs="Calibri"/>
                <w:color w:val="000000"/>
              </w:rPr>
              <w:t>PET CT-Scan for oncology</w:t>
            </w:r>
          </w:p>
        </w:tc>
        <w:tc>
          <w:tcPr>
            <w:tcW w:w="2494" w:type="dxa"/>
            <w:vMerge/>
          </w:tcPr>
          <w:p w14:paraId="4E035987" w14:textId="77777777" w:rsidR="00295B63" w:rsidRPr="00CC3BCF" w:rsidRDefault="00295B63" w:rsidP="00D61106">
            <w:pPr>
              <w:rPr>
                <w:rFonts w:ascii="Candara" w:hAnsi="Candara"/>
              </w:rPr>
            </w:pPr>
          </w:p>
        </w:tc>
      </w:tr>
      <w:tr w:rsidR="00295B63" w:rsidRPr="00CC3BCF" w14:paraId="55A851D5" w14:textId="77777777" w:rsidTr="007E7B85">
        <w:tc>
          <w:tcPr>
            <w:tcW w:w="1985" w:type="dxa"/>
            <w:vMerge/>
          </w:tcPr>
          <w:p w14:paraId="0EA6E96C" w14:textId="77777777" w:rsidR="00295B63" w:rsidRPr="00CC3BCF" w:rsidRDefault="00295B63" w:rsidP="00D61106">
            <w:pPr>
              <w:rPr>
                <w:rFonts w:ascii="Candara" w:hAnsi="Candara"/>
                <w:b/>
                <w:bCs/>
              </w:rPr>
            </w:pPr>
          </w:p>
        </w:tc>
        <w:tc>
          <w:tcPr>
            <w:tcW w:w="6781" w:type="dxa"/>
            <w:vAlign w:val="bottom"/>
          </w:tcPr>
          <w:p w14:paraId="3455965C" w14:textId="0C6BC86A" w:rsidR="00295B63" w:rsidRPr="00CC3BCF" w:rsidRDefault="00295B63" w:rsidP="00D61106">
            <w:pPr>
              <w:rPr>
                <w:rFonts w:ascii="Candara" w:hAnsi="Candara" w:cs="Calibri"/>
                <w:color w:val="000000"/>
              </w:rPr>
            </w:pPr>
            <w:r w:rsidRPr="00CC3BCF">
              <w:rPr>
                <w:rFonts w:ascii="Candara" w:hAnsi="Candara" w:cs="Calibri"/>
                <w:color w:val="000000"/>
              </w:rPr>
              <w:t>Brachytherapy up to 2 sessions</w:t>
            </w:r>
          </w:p>
        </w:tc>
        <w:tc>
          <w:tcPr>
            <w:tcW w:w="2494" w:type="dxa"/>
            <w:vMerge/>
          </w:tcPr>
          <w:p w14:paraId="17BD5666" w14:textId="77777777" w:rsidR="00295B63" w:rsidRPr="00CC3BCF" w:rsidRDefault="00295B63" w:rsidP="00D61106">
            <w:pPr>
              <w:rPr>
                <w:rFonts w:ascii="Candara" w:hAnsi="Candara"/>
              </w:rPr>
            </w:pPr>
          </w:p>
        </w:tc>
      </w:tr>
      <w:tr w:rsidR="00295B63" w:rsidRPr="00CC3BCF" w14:paraId="04AB8E45" w14:textId="77777777" w:rsidTr="007E7B85">
        <w:tc>
          <w:tcPr>
            <w:tcW w:w="1985" w:type="dxa"/>
            <w:vMerge w:val="restart"/>
          </w:tcPr>
          <w:p w14:paraId="124BA440" w14:textId="7C829CF2" w:rsidR="00295B63" w:rsidRPr="00CC3BCF" w:rsidRDefault="00295B63" w:rsidP="00D61106">
            <w:pPr>
              <w:rPr>
                <w:rFonts w:ascii="Candara" w:hAnsi="Candara"/>
                <w:b/>
                <w:bCs/>
              </w:rPr>
            </w:pPr>
            <w:r w:rsidRPr="00CC3BCF">
              <w:rPr>
                <w:rFonts w:ascii="Candara" w:hAnsi="Candara"/>
                <w:b/>
                <w:bCs/>
              </w:rPr>
              <w:t>ASSISTIVE DEVICES</w:t>
            </w:r>
          </w:p>
        </w:tc>
        <w:tc>
          <w:tcPr>
            <w:tcW w:w="6781" w:type="dxa"/>
          </w:tcPr>
          <w:p w14:paraId="7AE8D655" w14:textId="5DBF9108" w:rsidR="00295B63" w:rsidRPr="00CC3BCF" w:rsidRDefault="00295B63" w:rsidP="00D61106">
            <w:pPr>
              <w:rPr>
                <w:rFonts w:ascii="Candara" w:hAnsi="Candara"/>
              </w:rPr>
            </w:pPr>
            <w:r w:rsidRPr="00CC3BCF">
              <w:rPr>
                <w:rFonts w:ascii="Candara" w:hAnsi="Candara" w:cs="Calibri"/>
                <w:color w:val="000000"/>
              </w:rPr>
              <w:t>Provision and training in use of assistive devices - Mobility aids</w:t>
            </w:r>
          </w:p>
        </w:tc>
        <w:tc>
          <w:tcPr>
            <w:tcW w:w="2494" w:type="dxa"/>
          </w:tcPr>
          <w:p w14:paraId="53126B4F" w14:textId="77777777" w:rsidR="00295B63" w:rsidRPr="00CC3BCF" w:rsidRDefault="00295B63" w:rsidP="00D61106">
            <w:pPr>
              <w:rPr>
                <w:rFonts w:ascii="Candara" w:hAnsi="Candara"/>
              </w:rPr>
            </w:pPr>
          </w:p>
        </w:tc>
      </w:tr>
      <w:tr w:rsidR="00295B63" w:rsidRPr="00CC3BCF" w14:paraId="789ABE5A" w14:textId="77777777" w:rsidTr="007E7B85">
        <w:tc>
          <w:tcPr>
            <w:tcW w:w="1985" w:type="dxa"/>
            <w:vMerge/>
          </w:tcPr>
          <w:p w14:paraId="447D9501" w14:textId="77777777" w:rsidR="00295B63" w:rsidRPr="00CC3BCF" w:rsidRDefault="00295B63" w:rsidP="00D61106">
            <w:pPr>
              <w:rPr>
                <w:rFonts w:ascii="Candara" w:hAnsi="Candara"/>
                <w:b/>
                <w:bCs/>
              </w:rPr>
            </w:pPr>
          </w:p>
        </w:tc>
        <w:tc>
          <w:tcPr>
            <w:tcW w:w="6781" w:type="dxa"/>
          </w:tcPr>
          <w:p w14:paraId="20CA1A16" w14:textId="192BC895" w:rsidR="00295B63" w:rsidRPr="00CC3BCF" w:rsidRDefault="00295B63" w:rsidP="00D61106">
            <w:pPr>
              <w:rPr>
                <w:rFonts w:ascii="Candara" w:hAnsi="Candara"/>
              </w:rPr>
            </w:pPr>
            <w:r w:rsidRPr="00CC3BCF">
              <w:rPr>
                <w:rFonts w:ascii="Candara" w:hAnsi="Candara" w:cs="Calibri"/>
                <w:color w:val="000000"/>
              </w:rPr>
              <w:t>Provision and training in use of assistive devices - Prosthesis</w:t>
            </w:r>
          </w:p>
        </w:tc>
        <w:tc>
          <w:tcPr>
            <w:tcW w:w="2494" w:type="dxa"/>
          </w:tcPr>
          <w:p w14:paraId="2CB6B717" w14:textId="77777777" w:rsidR="00295B63" w:rsidRPr="00CC3BCF" w:rsidRDefault="00295B63" w:rsidP="00D61106">
            <w:pPr>
              <w:rPr>
                <w:rFonts w:ascii="Candara" w:hAnsi="Candara"/>
              </w:rPr>
            </w:pPr>
          </w:p>
        </w:tc>
      </w:tr>
      <w:tr w:rsidR="00295B63" w:rsidRPr="00CC3BCF" w14:paraId="65C83F55" w14:textId="77777777" w:rsidTr="007E7B85">
        <w:tc>
          <w:tcPr>
            <w:tcW w:w="1985" w:type="dxa"/>
            <w:vMerge/>
          </w:tcPr>
          <w:p w14:paraId="63856A18" w14:textId="77777777" w:rsidR="00295B63" w:rsidRPr="00CC3BCF" w:rsidRDefault="00295B63" w:rsidP="00D61106">
            <w:pPr>
              <w:rPr>
                <w:rFonts w:ascii="Candara" w:hAnsi="Candara"/>
              </w:rPr>
            </w:pPr>
          </w:p>
        </w:tc>
        <w:tc>
          <w:tcPr>
            <w:tcW w:w="6781" w:type="dxa"/>
          </w:tcPr>
          <w:p w14:paraId="10440E09" w14:textId="3FBACC74" w:rsidR="00295B63" w:rsidRPr="00CC3BCF" w:rsidRDefault="00295B63" w:rsidP="00D61106">
            <w:pPr>
              <w:rPr>
                <w:rFonts w:ascii="Candara" w:hAnsi="Candara"/>
              </w:rPr>
            </w:pPr>
            <w:r w:rsidRPr="00CC3BCF">
              <w:rPr>
                <w:rFonts w:ascii="Candara" w:hAnsi="Candara" w:cs="Calibri"/>
                <w:color w:val="000000"/>
              </w:rPr>
              <w:t>Provision and training in use of assistive devices - Orthosis</w:t>
            </w:r>
          </w:p>
        </w:tc>
        <w:tc>
          <w:tcPr>
            <w:tcW w:w="2494" w:type="dxa"/>
          </w:tcPr>
          <w:p w14:paraId="7DF2C6F9" w14:textId="77777777" w:rsidR="00295B63" w:rsidRPr="00CC3BCF" w:rsidRDefault="00295B63" w:rsidP="00D61106">
            <w:pPr>
              <w:rPr>
                <w:rFonts w:ascii="Candara" w:hAnsi="Candara"/>
              </w:rPr>
            </w:pPr>
          </w:p>
        </w:tc>
      </w:tr>
      <w:tr w:rsidR="00295B63" w:rsidRPr="00CC3BCF" w14:paraId="31386D9F" w14:textId="77777777" w:rsidTr="007E7B85">
        <w:tc>
          <w:tcPr>
            <w:tcW w:w="1985" w:type="dxa"/>
            <w:vMerge/>
          </w:tcPr>
          <w:p w14:paraId="4E3289E7" w14:textId="77777777" w:rsidR="00295B63" w:rsidRPr="00CC3BCF" w:rsidRDefault="00295B63" w:rsidP="00D61106">
            <w:pPr>
              <w:rPr>
                <w:rFonts w:ascii="Candara" w:hAnsi="Candara"/>
              </w:rPr>
            </w:pPr>
          </w:p>
        </w:tc>
        <w:tc>
          <w:tcPr>
            <w:tcW w:w="6781" w:type="dxa"/>
          </w:tcPr>
          <w:p w14:paraId="03E13D96" w14:textId="7C424D30" w:rsidR="00295B63" w:rsidRPr="00CC3BCF" w:rsidRDefault="00295B63" w:rsidP="00D61106">
            <w:pPr>
              <w:rPr>
                <w:rFonts w:ascii="Candara" w:hAnsi="Candara"/>
              </w:rPr>
            </w:pPr>
            <w:r w:rsidRPr="00CC3BCF">
              <w:rPr>
                <w:rFonts w:ascii="Candara" w:hAnsi="Candara" w:cs="Calibri"/>
                <w:color w:val="000000"/>
              </w:rPr>
              <w:t>Provision of assistive listening devices (hearing aid)</w:t>
            </w:r>
          </w:p>
        </w:tc>
        <w:tc>
          <w:tcPr>
            <w:tcW w:w="2494" w:type="dxa"/>
          </w:tcPr>
          <w:p w14:paraId="074D07FF" w14:textId="77777777" w:rsidR="00295B63" w:rsidRPr="00CC3BCF" w:rsidRDefault="00295B63" w:rsidP="00D61106">
            <w:pPr>
              <w:rPr>
                <w:rFonts w:ascii="Candara" w:hAnsi="Candara"/>
              </w:rPr>
            </w:pPr>
          </w:p>
        </w:tc>
      </w:tr>
      <w:tr w:rsidR="00295B63" w:rsidRPr="00CC3BCF" w14:paraId="13658A36" w14:textId="77777777" w:rsidTr="007E7B85">
        <w:tc>
          <w:tcPr>
            <w:tcW w:w="1985" w:type="dxa"/>
            <w:vMerge/>
          </w:tcPr>
          <w:p w14:paraId="5CD23823" w14:textId="77777777" w:rsidR="00295B63" w:rsidRPr="00CC3BCF" w:rsidRDefault="00295B63" w:rsidP="00D61106">
            <w:pPr>
              <w:rPr>
                <w:rFonts w:ascii="Candara" w:hAnsi="Candara"/>
              </w:rPr>
            </w:pPr>
          </w:p>
        </w:tc>
        <w:tc>
          <w:tcPr>
            <w:tcW w:w="6781" w:type="dxa"/>
          </w:tcPr>
          <w:p w14:paraId="07C08C95" w14:textId="5A95CBD9" w:rsidR="00295B63" w:rsidRPr="00CC3BCF" w:rsidRDefault="00295B63" w:rsidP="00D61106">
            <w:pPr>
              <w:rPr>
                <w:rFonts w:ascii="Candara" w:hAnsi="Candara"/>
              </w:rPr>
            </w:pPr>
            <w:r w:rsidRPr="00CC3BCF">
              <w:rPr>
                <w:rFonts w:ascii="Candara" w:hAnsi="Candara"/>
              </w:rPr>
              <w:t>Provision and training in use of assistive devices - Mobility aids</w:t>
            </w:r>
          </w:p>
        </w:tc>
        <w:tc>
          <w:tcPr>
            <w:tcW w:w="2494" w:type="dxa"/>
          </w:tcPr>
          <w:p w14:paraId="59D67579" w14:textId="77777777" w:rsidR="00295B63" w:rsidRPr="00CC3BCF" w:rsidRDefault="00295B63" w:rsidP="00D61106">
            <w:pPr>
              <w:rPr>
                <w:rFonts w:ascii="Candara" w:hAnsi="Candara"/>
              </w:rPr>
            </w:pPr>
          </w:p>
        </w:tc>
      </w:tr>
      <w:tr w:rsidR="00295B63" w:rsidRPr="00CC3BCF" w14:paraId="0E3FCD94" w14:textId="77777777" w:rsidTr="007E7B85">
        <w:tc>
          <w:tcPr>
            <w:tcW w:w="1985" w:type="dxa"/>
            <w:vMerge/>
          </w:tcPr>
          <w:p w14:paraId="39740419" w14:textId="77777777" w:rsidR="00295B63" w:rsidRPr="00CC3BCF" w:rsidRDefault="00295B63" w:rsidP="00D61106">
            <w:pPr>
              <w:rPr>
                <w:rFonts w:ascii="Candara" w:hAnsi="Candara"/>
              </w:rPr>
            </w:pPr>
          </w:p>
        </w:tc>
        <w:tc>
          <w:tcPr>
            <w:tcW w:w="6781" w:type="dxa"/>
          </w:tcPr>
          <w:p w14:paraId="32CDFBB0" w14:textId="3FBA2131" w:rsidR="00295B63" w:rsidRPr="00CC3BCF" w:rsidRDefault="00295B63" w:rsidP="00D61106">
            <w:pPr>
              <w:rPr>
                <w:rFonts w:ascii="Candara" w:hAnsi="Candara"/>
              </w:rPr>
            </w:pPr>
            <w:r w:rsidRPr="00CC3BCF">
              <w:rPr>
                <w:rFonts w:ascii="Candara" w:hAnsi="Candara"/>
              </w:rPr>
              <w:t>Provision and training in use of assistive devices - Prosthesis</w:t>
            </w:r>
          </w:p>
        </w:tc>
        <w:tc>
          <w:tcPr>
            <w:tcW w:w="2494" w:type="dxa"/>
          </w:tcPr>
          <w:p w14:paraId="05F7CB52" w14:textId="77777777" w:rsidR="00295B63" w:rsidRPr="00CC3BCF" w:rsidRDefault="00295B63" w:rsidP="00D61106">
            <w:pPr>
              <w:rPr>
                <w:rFonts w:ascii="Candara" w:hAnsi="Candara"/>
              </w:rPr>
            </w:pPr>
          </w:p>
        </w:tc>
      </w:tr>
      <w:tr w:rsidR="00295B63" w:rsidRPr="00CC3BCF" w14:paraId="6B1D8F58" w14:textId="77777777" w:rsidTr="007E7B85">
        <w:tc>
          <w:tcPr>
            <w:tcW w:w="1985" w:type="dxa"/>
            <w:vMerge/>
          </w:tcPr>
          <w:p w14:paraId="40BE5080" w14:textId="77777777" w:rsidR="00295B63" w:rsidRPr="00CC3BCF" w:rsidRDefault="00295B63" w:rsidP="00D61106">
            <w:pPr>
              <w:rPr>
                <w:rFonts w:ascii="Candara" w:hAnsi="Candara"/>
              </w:rPr>
            </w:pPr>
          </w:p>
        </w:tc>
        <w:tc>
          <w:tcPr>
            <w:tcW w:w="6781" w:type="dxa"/>
          </w:tcPr>
          <w:p w14:paraId="60231F02" w14:textId="62C728A8" w:rsidR="00295B63" w:rsidRPr="00CC3BCF" w:rsidRDefault="00295B63" w:rsidP="00D61106">
            <w:pPr>
              <w:rPr>
                <w:rFonts w:ascii="Candara" w:hAnsi="Candara"/>
              </w:rPr>
            </w:pPr>
            <w:r w:rsidRPr="00CC3BCF">
              <w:rPr>
                <w:rFonts w:ascii="Candara" w:hAnsi="Candara"/>
              </w:rPr>
              <w:t>Provision of clubfoot brace</w:t>
            </w:r>
          </w:p>
        </w:tc>
        <w:tc>
          <w:tcPr>
            <w:tcW w:w="2494" w:type="dxa"/>
          </w:tcPr>
          <w:p w14:paraId="6CBEB473" w14:textId="77777777" w:rsidR="00295B63" w:rsidRPr="00CC3BCF" w:rsidRDefault="00295B63" w:rsidP="00D61106">
            <w:pPr>
              <w:rPr>
                <w:rFonts w:ascii="Candara" w:hAnsi="Candara"/>
              </w:rPr>
            </w:pPr>
          </w:p>
        </w:tc>
      </w:tr>
      <w:tr w:rsidR="00295B63" w:rsidRPr="00CC3BCF" w14:paraId="193C5290" w14:textId="77777777" w:rsidTr="007E7B85">
        <w:tc>
          <w:tcPr>
            <w:tcW w:w="1985" w:type="dxa"/>
            <w:vMerge/>
          </w:tcPr>
          <w:p w14:paraId="4E97F80E" w14:textId="77777777" w:rsidR="00295B63" w:rsidRPr="00CC3BCF" w:rsidRDefault="00295B63" w:rsidP="00D61106">
            <w:pPr>
              <w:rPr>
                <w:rFonts w:ascii="Candara" w:hAnsi="Candara"/>
              </w:rPr>
            </w:pPr>
          </w:p>
        </w:tc>
        <w:tc>
          <w:tcPr>
            <w:tcW w:w="6781" w:type="dxa"/>
          </w:tcPr>
          <w:p w14:paraId="3714223B" w14:textId="0C782ACC" w:rsidR="00295B63" w:rsidRPr="00CC3BCF" w:rsidRDefault="00295B63" w:rsidP="00D61106">
            <w:pPr>
              <w:rPr>
                <w:rFonts w:ascii="Candara" w:hAnsi="Candara"/>
              </w:rPr>
            </w:pPr>
            <w:r w:rsidRPr="00CC3BCF">
              <w:rPr>
                <w:rFonts w:ascii="Candara" w:hAnsi="Candara"/>
              </w:rPr>
              <w:t>Provision of gait belts</w:t>
            </w:r>
          </w:p>
        </w:tc>
        <w:tc>
          <w:tcPr>
            <w:tcW w:w="2494" w:type="dxa"/>
          </w:tcPr>
          <w:p w14:paraId="21B78A2B" w14:textId="77777777" w:rsidR="00295B63" w:rsidRPr="00CC3BCF" w:rsidRDefault="00295B63" w:rsidP="00D61106">
            <w:pPr>
              <w:rPr>
                <w:rFonts w:ascii="Candara" w:hAnsi="Candara"/>
              </w:rPr>
            </w:pPr>
          </w:p>
        </w:tc>
      </w:tr>
      <w:tr w:rsidR="00295B63" w:rsidRPr="00CC3BCF" w14:paraId="6F7C1FD5" w14:textId="77777777" w:rsidTr="007E7B85">
        <w:tc>
          <w:tcPr>
            <w:tcW w:w="1985" w:type="dxa"/>
          </w:tcPr>
          <w:p w14:paraId="3A3827F8" w14:textId="66585747" w:rsidR="00295B63" w:rsidRPr="00CC3BCF" w:rsidRDefault="00295B63" w:rsidP="00D61106">
            <w:pPr>
              <w:rPr>
                <w:rFonts w:ascii="Candara" w:hAnsi="Candara"/>
                <w:b/>
                <w:bCs/>
              </w:rPr>
            </w:pPr>
            <w:r w:rsidRPr="00CC3BCF">
              <w:rPr>
                <w:rFonts w:ascii="Candara" w:hAnsi="Candara"/>
                <w:b/>
                <w:bCs/>
              </w:rPr>
              <w:t>OVERSEAS TREATMENT</w:t>
            </w:r>
          </w:p>
        </w:tc>
        <w:tc>
          <w:tcPr>
            <w:tcW w:w="6781" w:type="dxa"/>
          </w:tcPr>
          <w:p w14:paraId="17621DC7" w14:textId="6F95C532" w:rsidR="00295B63" w:rsidRPr="00CC3BCF" w:rsidRDefault="00295B63" w:rsidP="00D61106">
            <w:pPr>
              <w:rPr>
                <w:rFonts w:ascii="Candara" w:hAnsi="Candara"/>
              </w:rPr>
            </w:pPr>
            <w:r w:rsidRPr="00CC3BCF">
              <w:rPr>
                <w:rFonts w:ascii="Candara" w:hAnsi="Candara"/>
              </w:rPr>
              <w:t xml:space="preserve">Medical and Surgical treatment procedures </w:t>
            </w:r>
            <w:r w:rsidRPr="00CC3BCF">
              <w:rPr>
                <w:rFonts w:ascii="Candara" w:hAnsi="Candara"/>
                <w:b/>
                <w:bCs/>
              </w:rPr>
              <w:t xml:space="preserve">are not locally available </w:t>
            </w:r>
            <w:r w:rsidRPr="00CC3BCF">
              <w:rPr>
                <w:rFonts w:ascii="Candara" w:hAnsi="Candara"/>
              </w:rPr>
              <w:t>and have been cleared for overseas treatment in accordance with these Regulations and the MOH guidelines provisions.</w:t>
            </w:r>
          </w:p>
        </w:tc>
        <w:tc>
          <w:tcPr>
            <w:tcW w:w="2494" w:type="dxa"/>
          </w:tcPr>
          <w:p w14:paraId="38E62091" w14:textId="03C90EA3" w:rsidR="00295B63" w:rsidRPr="00CC3BCF" w:rsidRDefault="00295B63" w:rsidP="00D61106">
            <w:pPr>
              <w:rPr>
                <w:rFonts w:ascii="Candara" w:hAnsi="Candara"/>
              </w:rPr>
            </w:pPr>
            <w:r w:rsidRPr="00CC3BCF">
              <w:rPr>
                <w:rFonts w:ascii="Candara" w:hAnsi="Candara"/>
              </w:rPr>
              <w:t>BASED ON FACILITIES ACCREDITED TO OFFER THE SPECIFIC SERVICE</w:t>
            </w:r>
          </w:p>
        </w:tc>
      </w:tr>
      <w:tr w:rsidR="00295B63" w:rsidRPr="00CC3BCF" w14:paraId="77FFC140" w14:textId="77777777" w:rsidTr="007E7B85">
        <w:tc>
          <w:tcPr>
            <w:tcW w:w="1985" w:type="dxa"/>
            <w:vMerge w:val="restart"/>
          </w:tcPr>
          <w:p w14:paraId="07DE2153" w14:textId="6A18EA0F" w:rsidR="00295B63" w:rsidRPr="00CC3BCF" w:rsidRDefault="00295B63" w:rsidP="00D61106">
            <w:pPr>
              <w:rPr>
                <w:rFonts w:ascii="Candara" w:hAnsi="Candara"/>
                <w:b/>
                <w:bCs/>
              </w:rPr>
            </w:pPr>
            <w:r w:rsidRPr="00CC3BCF">
              <w:rPr>
                <w:rFonts w:ascii="Candara" w:hAnsi="Candara"/>
                <w:b/>
                <w:bCs/>
              </w:rPr>
              <w:t>MORTUARY FEE</w:t>
            </w:r>
          </w:p>
        </w:tc>
        <w:tc>
          <w:tcPr>
            <w:tcW w:w="6781" w:type="dxa"/>
          </w:tcPr>
          <w:p w14:paraId="6FB112D7" w14:textId="52DA1C0E" w:rsidR="00295B63" w:rsidRPr="00CC3BCF" w:rsidRDefault="00295B63" w:rsidP="00D61106">
            <w:pPr>
              <w:rPr>
                <w:rFonts w:ascii="Candara" w:hAnsi="Candara"/>
              </w:rPr>
            </w:pPr>
            <w:r w:rsidRPr="00CC3BCF">
              <w:rPr>
                <w:rFonts w:ascii="Candara" w:hAnsi="Candara"/>
              </w:rPr>
              <w:t>DAILY RATE UP TO A MAXIMUM OF 5 DAYS</w:t>
            </w:r>
          </w:p>
        </w:tc>
        <w:tc>
          <w:tcPr>
            <w:tcW w:w="2494" w:type="dxa"/>
            <w:vMerge w:val="restart"/>
          </w:tcPr>
          <w:p w14:paraId="0780EC8E" w14:textId="0B468E35" w:rsidR="00295B63" w:rsidRPr="00CC3BCF" w:rsidRDefault="00295B63" w:rsidP="00D61106">
            <w:pPr>
              <w:rPr>
                <w:rFonts w:ascii="Candara" w:hAnsi="Candara"/>
              </w:rPr>
            </w:pPr>
            <w:r w:rsidRPr="00CC3BCF">
              <w:rPr>
                <w:rFonts w:ascii="Candara" w:hAnsi="Candara"/>
              </w:rPr>
              <w:t>ACCREDITED MORTUARIES</w:t>
            </w:r>
          </w:p>
        </w:tc>
      </w:tr>
      <w:tr w:rsidR="00295B63" w:rsidRPr="00CC3BCF" w14:paraId="75CFB463" w14:textId="77777777" w:rsidTr="007E7B85">
        <w:tc>
          <w:tcPr>
            <w:tcW w:w="1985" w:type="dxa"/>
            <w:vMerge/>
          </w:tcPr>
          <w:p w14:paraId="492949BA" w14:textId="77777777" w:rsidR="00295B63" w:rsidRPr="00CC3BCF" w:rsidRDefault="00295B63" w:rsidP="00D61106">
            <w:pPr>
              <w:rPr>
                <w:rFonts w:ascii="Candara" w:hAnsi="Candara"/>
              </w:rPr>
            </w:pPr>
          </w:p>
        </w:tc>
        <w:tc>
          <w:tcPr>
            <w:tcW w:w="6781" w:type="dxa"/>
          </w:tcPr>
          <w:p w14:paraId="4FFE478D" w14:textId="5A30CF05" w:rsidR="00295B63" w:rsidRPr="00CC3BCF" w:rsidRDefault="00295B63" w:rsidP="00D61106">
            <w:pPr>
              <w:rPr>
                <w:rFonts w:ascii="Candara" w:hAnsi="Candara"/>
              </w:rPr>
            </w:pPr>
            <w:r w:rsidRPr="00CC3BCF">
              <w:rPr>
                <w:rFonts w:ascii="Candara" w:hAnsi="Candara"/>
              </w:rPr>
              <w:t>CLINICAL POSTMORTEM</w:t>
            </w:r>
          </w:p>
        </w:tc>
        <w:tc>
          <w:tcPr>
            <w:tcW w:w="2494" w:type="dxa"/>
            <w:vMerge/>
          </w:tcPr>
          <w:p w14:paraId="036C88FB" w14:textId="77777777" w:rsidR="00295B63" w:rsidRPr="00CC3BCF" w:rsidRDefault="00295B63" w:rsidP="00D61106">
            <w:pPr>
              <w:rPr>
                <w:rFonts w:ascii="Candara" w:hAnsi="Candara"/>
              </w:rPr>
            </w:pPr>
          </w:p>
        </w:tc>
      </w:tr>
      <w:tr w:rsidR="00295B63" w:rsidRPr="00CC3BCF" w14:paraId="5D63C487" w14:textId="77777777" w:rsidTr="007E7B85">
        <w:tc>
          <w:tcPr>
            <w:tcW w:w="1985" w:type="dxa"/>
          </w:tcPr>
          <w:p w14:paraId="11DC599B" w14:textId="193B22F1" w:rsidR="00295B63" w:rsidRPr="00CC3BCF" w:rsidRDefault="00295B63" w:rsidP="00D61106">
            <w:pPr>
              <w:rPr>
                <w:rFonts w:ascii="Candara" w:hAnsi="Candara"/>
              </w:rPr>
            </w:pPr>
            <w:r w:rsidRPr="00CC3BCF">
              <w:rPr>
                <w:rFonts w:ascii="Candara" w:hAnsi="Candara"/>
                <w:b/>
                <w:bCs/>
              </w:rPr>
              <w:t>DIALYSIS HEALTHCARE SERVICES</w:t>
            </w:r>
          </w:p>
        </w:tc>
        <w:tc>
          <w:tcPr>
            <w:tcW w:w="6781" w:type="dxa"/>
          </w:tcPr>
          <w:p w14:paraId="0CB83EA9" w14:textId="77777777" w:rsidR="00295B63" w:rsidRPr="00CC3BCF" w:rsidRDefault="00295B63" w:rsidP="00D61106">
            <w:pPr>
              <w:widowControl w:val="0"/>
              <w:spacing w:line="276" w:lineRule="auto"/>
              <w:jc w:val="both"/>
              <w:rPr>
                <w:rFonts w:ascii="Candara" w:eastAsia="Calibri" w:hAnsi="Candara"/>
              </w:rPr>
            </w:pPr>
            <w:r w:rsidRPr="00CC3BCF">
              <w:rPr>
                <w:rFonts w:ascii="Candara" w:eastAsia="Calibri" w:hAnsi="Candara"/>
              </w:rPr>
              <w:t>Management of kidney failure due to chronic disease or acute disease through dialysis including;</w:t>
            </w:r>
          </w:p>
          <w:p w14:paraId="13489B56" w14:textId="77777777" w:rsidR="00295B63" w:rsidRPr="00CC3BCF" w:rsidRDefault="00295B63" w:rsidP="00D61106">
            <w:pPr>
              <w:widowControl w:val="0"/>
              <w:numPr>
                <w:ilvl w:val="0"/>
                <w:numId w:val="11"/>
              </w:numPr>
              <w:spacing w:line="276" w:lineRule="auto"/>
              <w:jc w:val="both"/>
              <w:rPr>
                <w:rFonts w:ascii="Candara" w:eastAsia="Calibri" w:hAnsi="Candara"/>
              </w:rPr>
            </w:pPr>
            <w:r w:rsidRPr="00CC3BCF">
              <w:rPr>
                <w:rFonts w:ascii="Candara" w:eastAsia="Calibri" w:hAnsi="Candara"/>
              </w:rPr>
              <w:t xml:space="preserve">Consultation and Specialists reviews. </w:t>
            </w:r>
          </w:p>
          <w:p w14:paraId="637BDFB9" w14:textId="77777777" w:rsidR="00295B63" w:rsidRPr="00CC3BCF" w:rsidRDefault="00295B63" w:rsidP="00D61106">
            <w:pPr>
              <w:widowControl w:val="0"/>
              <w:numPr>
                <w:ilvl w:val="0"/>
                <w:numId w:val="11"/>
              </w:numPr>
              <w:spacing w:line="276" w:lineRule="auto"/>
              <w:jc w:val="both"/>
              <w:rPr>
                <w:rFonts w:ascii="Candara" w:eastAsia="Calibri" w:hAnsi="Candara"/>
              </w:rPr>
            </w:pPr>
            <w:r w:rsidRPr="00CC3BCF">
              <w:rPr>
                <w:rFonts w:ascii="Candara" w:eastAsia="Calibri" w:hAnsi="Candara"/>
              </w:rPr>
              <w:t>Cost of the temporary catheter and insertion/removal.</w:t>
            </w:r>
          </w:p>
          <w:p w14:paraId="22429FDD" w14:textId="77777777" w:rsidR="00295B63" w:rsidRPr="00CC3BCF" w:rsidRDefault="00295B63" w:rsidP="00D61106">
            <w:pPr>
              <w:widowControl w:val="0"/>
              <w:numPr>
                <w:ilvl w:val="0"/>
                <w:numId w:val="11"/>
              </w:numPr>
              <w:spacing w:line="276" w:lineRule="auto"/>
              <w:jc w:val="both"/>
              <w:rPr>
                <w:rFonts w:ascii="Candara" w:eastAsia="Calibri" w:hAnsi="Candara"/>
              </w:rPr>
            </w:pPr>
            <w:r w:rsidRPr="00CC3BCF">
              <w:rPr>
                <w:rFonts w:ascii="Candara" w:eastAsia="Calibri" w:hAnsi="Candara"/>
              </w:rPr>
              <w:t>Nursing care and dialysis services.</w:t>
            </w:r>
          </w:p>
          <w:p w14:paraId="70FBAB16" w14:textId="77777777" w:rsidR="00295B63" w:rsidRPr="00CC3BCF" w:rsidRDefault="00295B63" w:rsidP="00D61106">
            <w:pPr>
              <w:widowControl w:val="0"/>
              <w:numPr>
                <w:ilvl w:val="0"/>
                <w:numId w:val="11"/>
              </w:numPr>
              <w:spacing w:line="276" w:lineRule="auto"/>
              <w:jc w:val="both"/>
              <w:rPr>
                <w:rFonts w:ascii="Candara" w:eastAsia="Calibri" w:hAnsi="Candara"/>
              </w:rPr>
            </w:pPr>
            <w:r w:rsidRPr="00CC3BCF">
              <w:rPr>
                <w:rFonts w:ascii="Candara" w:eastAsia="Calibri" w:hAnsi="Candara"/>
              </w:rPr>
              <w:t xml:space="preserve">Routine laboratory investigations. </w:t>
            </w:r>
          </w:p>
          <w:p w14:paraId="4D663812" w14:textId="01DF67FA" w:rsidR="00295B63" w:rsidRPr="00CC3BCF" w:rsidRDefault="00295B63" w:rsidP="00D61106">
            <w:pPr>
              <w:rPr>
                <w:rFonts w:ascii="Candara" w:hAnsi="Candara"/>
              </w:rPr>
            </w:pPr>
            <w:r w:rsidRPr="00CC3BCF">
              <w:rPr>
                <w:rFonts w:ascii="Candara" w:eastAsia="Calibri" w:hAnsi="Candara"/>
              </w:rPr>
              <w:t>Dispense medications and maintenance drugs, counselling, and follow-up.</w:t>
            </w:r>
          </w:p>
        </w:tc>
        <w:tc>
          <w:tcPr>
            <w:tcW w:w="2494" w:type="dxa"/>
          </w:tcPr>
          <w:p w14:paraId="420F3B53" w14:textId="66D4A77D" w:rsidR="00295B63" w:rsidRPr="00CC3BCF" w:rsidRDefault="00295B63" w:rsidP="00D61106">
            <w:pPr>
              <w:rPr>
                <w:rFonts w:ascii="Candara" w:hAnsi="Candara"/>
              </w:rPr>
            </w:pPr>
            <w:r w:rsidRPr="00CC3BCF">
              <w:rPr>
                <w:rFonts w:ascii="Candara" w:hAnsi="Candara"/>
              </w:rPr>
              <w:t>FACILITIES ACCREDITED TO OFFER DIALYSIS SERVICES</w:t>
            </w:r>
          </w:p>
        </w:tc>
      </w:tr>
      <w:tr w:rsidR="00295B63" w:rsidRPr="00CC3BCF" w14:paraId="56B0FFD2" w14:textId="77777777" w:rsidTr="007E7B85">
        <w:tc>
          <w:tcPr>
            <w:tcW w:w="1985" w:type="dxa"/>
            <w:vMerge w:val="restart"/>
          </w:tcPr>
          <w:p w14:paraId="57776607" w14:textId="50F2D178" w:rsidR="00295B63" w:rsidRPr="00CC3BCF" w:rsidRDefault="00295B63" w:rsidP="00D61106">
            <w:pPr>
              <w:rPr>
                <w:rFonts w:ascii="Candara" w:hAnsi="Candara"/>
              </w:rPr>
            </w:pPr>
            <w:r w:rsidRPr="00CC3BCF">
              <w:rPr>
                <w:rFonts w:ascii="Candara" w:hAnsi="Candara"/>
                <w:b/>
                <w:bCs/>
              </w:rPr>
              <w:t>TRANSPLANT</w:t>
            </w:r>
          </w:p>
        </w:tc>
        <w:tc>
          <w:tcPr>
            <w:tcW w:w="6781" w:type="dxa"/>
          </w:tcPr>
          <w:p w14:paraId="1A920578" w14:textId="0E5AD89D" w:rsidR="00295B63" w:rsidRPr="00CC3BCF" w:rsidRDefault="00295B63" w:rsidP="00D61106">
            <w:pPr>
              <w:rPr>
                <w:rFonts w:ascii="Candara" w:hAnsi="Candara"/>
              </w:rPr>
            </w:pPr>
            <w:r w:rsidRPr="00381B89">
              <w:rPr>
                <w:rFonts w:ascii="Candara" w:hAnsi="Candara" w:cs="Calibri"/>
              </w:rPr>
              <w:t xml:space="preserve">Kidney transplant pre-transplant evaluation for donor  </w:t>
            </w:r>
          </w:p>
        </w:tc>
        <w:tc>
          <w:tcPr>
            <w:tcW w:w="2494" w:type="dxa"/>
            <w:vMerge w:val="restart"/>
          </w:tcPr>
          <w:p w14:paraId="69AE16E3" w14:textId="2226A6BB" w:rsidR="00295B63" w:rsidRPr="00CC3BCF" w:rsidRDefault="00295B63" w:rsidP="00D61106">
            <w:pPr>
              <w:rPr>
                <w:rFonts w:ascii="Candara" w:hAnsi="Candara"/>
              </w:rPr>
            </w:pPr>
            <w:r w:rsidRPr="00CC3BCF">
              <w:rPr>
                <w:rFonts w:ascii="Candara" w:hAnsi="Candara"/>
              </w:rPr>
              <w:t>FACILITIES ACCREDITED TO OFFER TRANSPLANT SERVICES</w:t>
            </w:r>
          </w:p>
        </w:tc>
      </w:tr>
      <w:tr w:rsidR="00295B63" w:rsidRPr="00CC3BCF" w14:paraId="193D12DF" w14:textId="77777777" w:rsidTr="007E7B85">
        <w:tc>
          <w:tcPr>
            <w:tcW w:w="1985" w:type="dxa"/>
            <w:vMerge/>
          </w:tcPr>
          <w:p w14:paraId="5F52F0B5" w14:textId="77777777" w:rsidR="00295B63" w:rsidRPr="00CC3BCF" w:rsidRDefault="00295B63" w:rsidP="00D61106">
            <w:pPr>
              <w:rPr>
                <w:rFonts w:ascii="Candara" w:hAnsi="Candara"/>
              </w:rPr>
            </w:pPr>
          </w:p>
        </w:tc>
        <w:tc>
          <w:tcPr>
            <w:tcW w:w="6781" w:type="dxa"/>
          </w:tcPr>
          <w:p w14:paraId="0BE92C4B" w14:textId="59DE98A9" w:rsidR="00295B63" w:rsidRPr="00CC3BCF" w:rsidRDefault="00295B63" w:rsidP="00D61106">
            <w:pPr>
              <w:rPr>
                <w:rFonts w:ascii="Candara" w:hAnsi="Candara"/>
              </w:rPr>
            </w:pPr>
            <w:r w:rsidRPr="00381B89">
              <w:rPr>
                <w:rFonts w:ascii="Candara" w:hAnsi="Candara" w:cs="Calibri"/>
              </w:rPr>
              <w:t xml:space="preserve">Kidney transplant pre-transplant evaluation for </w:t>
            </w:r>
            <w:r w:rsidRPr="00CC3BCF">
              <w:rPr>
                <w:rFonts w:ascii="Candara" w:hAnsi="Candara" w:cs="Calibri"/>
              </w:rPr>
              <w:t>recipient</w:t>
            </w:r>
          </w:p>
        </w:tc>
        <w:tc>
          <w:tcPr>
            <w:tcW w:w="2494" w:type="dxa"/>
            <w:vMerge/>
          </w:tcPr>
          <w:p w14:paraId="55EA5148" w14:textId="77777777" w:rsidR="00295B63" w:rsidRPr="00CC3BCF" w:rsidRDefault="00295B63" w:rsidP="00D61106">
            <w:pPr>
              <w:rPr>
                <w:rFonts w:ascii="Candara" w:hAnsi="Candara"/>
              </w:rPr>
            </w:pPr>
          </w:p>
        </w:tc>
      </w:tr>
      <w:tr w:rsidR="00295B63" w:rsidRPr="00CC3BCF" w14:paraId="71AE7DBD" w14:textId="77777777" w:rsidTr="007E7B85">
        <w:tc>
          <w:tcPr>
            <w:tcW w:w="1985" w:type="dxa"/>
            <w:vMerge/>
          </w:tcPr>
          <w:p w14:paraId="5709B513" w14:textId="77777777" w:rsidR="00295B63" w:rsidRPr="00CC3BCF" w:rsidRDefault="00295B63" w:rsidP="00D61106">
            <w:pPr>
              <w:rPr>
                <w:rFonts w:ascii="Candara" w:hAnsi="Candara"/>
              </w:rPr>
            </w:pPr>
          </w:p>
        </w:tc>
        <w:tc>
          <w:tcPr>
            <w:tcW w:w="6781" w:type="dxa"/>
          </w:tcPr>
          <w:p w14:paraId="2A747F5B" w14:textId="7400B98A" w:rsidR="00295B63" w:rsidRPr="00CC3BCF" w:rsidRDefault="00295B63" w:rsidP="00D61106">
            <w:pPr>
              <w:rPr>
                <w:rFonts w:ascii="Candara" w:hAnsi="Candara"/>
              </w:rPr>
            </w:pPr>
            <w:r w:rsidRPr="00381B89">
              <w:rPr>
                <w:rFonts w:ascii="Candara" w:hAnsi="Candara" w:cs="Calibri"/>
              </w:rPr>
              <w:t>Post transplant management</w:t>
            </w:r>
          </w:p>
        </w:tc>
        <w:tc>
          <w:tcPr>
            <w:tcW w:w="2494" w:type="dxa"/>
            <w:vMerge/>
          </w:tcPr>
          <w:p w14:paraId="7A1AD01A" w14:textId="77777777" w:rsidR="00295B63" w:rsidRPr="00CC3BCF" w:rsidRDefault="00295B63" w:rsidP="00D61106">
            <w:pPr>
              <w:rPr>
                <w:rFonts w:ascii="Candara" w:hAnsi="Candara"/>
              </w:rPr>
            </w:pPr>
          </w:p>
        </w:tc>
      </w:tr>
    </w:tbl>
    <w:p w14:paraId="379959FD" w14:textId="77777777" w:rsidR="00381B89" w:rsidRPr="00CC3BCF" w:rsidRDefault="00381B89">
      <w:pPr>
        <w:rPr>
          <w:rFonts w:ascii="Candara" w:hAnsi="Candara"/>
        </w:rPr>
      </w:pPr>
    </w:p>
    <w:sectPr w:rsidR="00381B89" w:rsidRPr="00CC3BCF" w:rsidSect="00E241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chlieli CLM">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DB1"/>
    <w:multiLevelType w:val="hybridMultilevel"/>
    <w:tmpl w:val="3738EF52"/>
    <w:lvl w:ilvl="0" w:tplc="5958E42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1D53D2"/>
    <w:multiLevelType w:val="hybridMultilevel"/>
    <w:tmpl w:val="3ECA15DC"/>
    <w:lvl w:ilvl="0" w:tplc="FFFFFFFF">
      <w:start w:val="1"/>
      <w:numFmt w:val="lowerRoman"/>
      <w:lvlText w:val="(%1)"/>
      <w:lvlJc w:val="right"/>
      <w:pPr>
        <w:ind w:left="990" w:hanging="360"/>
      </w:pPr>
      <w:rPr>
        <w:rFonts w:hint="default"/>
        <w:b w:val="0"/>
        <w:bCs w:val="0"/>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16A607C2"/>
    <w:multiLevelType w:val="hybridMultilevel"/>
    <w:tmpl w:val="34CA8D04"/>
    <w:lvl w:ilvl="0" w:tplc="FFFFFFFF">
      <w:start w:val="1"/>
      <w:numFmt w:val="lowerRoman"/>
      <w:lvlText w:val="(%1)"/>
      <w:lvlJc w:val="righ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1EF973BF"/>
    <w:multiLevelType w:val="hybridMultilevel"/>
    <w:tmpl w:val="DD30FE10"/>
    <w:lvl w:ilvl="0" w:tplc="20000001">
      <w:start w:val="2500"/>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3E23D9"/>
    <w:multiLevelType w:val="hybridMultilevel"/>
    <w:tmpl w:val="5AB8AFD6"/>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6E3181D"/>
    <w:multiLevelType w:val="hybridMultilevel"/>
    <w:tmpl w:val="0948822A"/>
    <w:lvl w:ilvl="0" w:tplc="BD56FEF0">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DF6922"/>
    <w:multiLevelType w:val="hybridMultilevel"/>
    <w:tmpl w:val="34CA8D04"/>
    <w:lvl w:ilvl="0" w:tplc="FFFFFFFF">
      <w:start w:val="1"/>
      <w:numFmt w:val="lowerRoman"/>
      <w:lvlText w:val="(%1)"/>
      <w:lvlJc w:val="righ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2D8E68E7"/>
    <w:multiLevelType w:val="hybridMultilevel"/>
    <w:tmpl w:val="AAA2784A"/>
    <w:lvl w:ilvl="0" w:tplc="00F646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EDC79FB"/>
    <w:multiLevelType w:val="hybridMultilevel"/>
    <w:tmpl w:val="34CA8D04"/>
    <w:lvl w:ilvl="0" w:tplc="FFFFFFFF">
      <w:start w:val="1"/>
      <w:numFmt w:val="lowerRoman"/>
      <w:lvlText w:val="(%1)"/>
      <w:lvlJc w:val="righ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2F593479"/>
    <w:multiLevelType w:val="hybridMultilevel"/>
    <w:tmpl w:val="DE726D3E"/>
    <w:lvl w:ilvl="0" w:tplc="FFFFFFFF">
      <w:start w:val="1"/>
      <w:numFmt w:val="lowerRoman"/>
      <w:lvlText w:val="(%1)"/>
      <w:lvlJc w:val="righ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B272FC"/>
    <w:multiLevelType w:val="hybridMultilevel"/>
    <w:tmpl w:val="0D223B94"/>
    <w:lvl w:ilvl="0" w:tplc="AAA4C490">
      <w:start w:val="1"/>
      <w:numFmt w:val="lowerRoman"/>
      <w:lvlText w:val="(%1)"/>
      <w:lvlJc w:val="right"/>
      <w:pPr>
        <w:ind w:left="990" w:hanging="360"/>
      </w:pPr>
      <w:rPr>
        <w:rFonts w:hint="default"/>
        <w:b w:val="0"/>
        <w:bCs w:val="0"/>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359607ED"/>
    <w:multiLevelType w:val="hybridMultilevel"/>
    <w:tmpl w:val="73FACB7A"/>
    <w:lvl w:ilvl="0" w:tplc="FFFFFFFF">
      <w:start w:val="1"/>
      <w:numFmt w:val="lowerRoman"/>
      <w:lvlText w:val="(%1)"/>
      <w:lvlJc w:val="righ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3A730F8C"/>
    <w:multiLevelType w:val="hybridMultilevel"/>
    <w:tmpl w:val="D9067DEA"/>
    <w:lvl w:ilvl="0" w:tplc="FFFFFFFF">
      <w:start w:val="1"/>
      <w:numFmt w:val="lowerRoman"/>
      <w:lvlText w:val="(%1)"/>
      <w:lvlJc w:val="right"/>
      <w:pPr>
        <w:ind w:left="900" w:hanging="360"/>
      </w:pPr>
      <w:rPr>
        <w:rFonts w:hint="default"/>
        <w:b w:val="0"/>
        <w:bCs w:val="0"/>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3B533209"/>
    <w:multiLevelType w:val="hybridMultilevel"/>
    <w:tmpl w:val="6838B752"/>
    <w:lvl w:ilvl="0" w:tplc="AAA4C490">
      <w:start w:val="1"/>
      <w:numFmt w:val="lowerRoman"/>
      <w:lvlText w:val="(%1)"/>
      <w:lvlJc w:val="righ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25A2685"/>
    <w:multiLevelType w:val="hybridMultilevel"/>
    <w:tmpl w:val="088AD5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0B0C69"/>
    <w:multiLevelType w:val="hybridMultilevel"/>
    <w:tmpl w:val="D3D07900"/>
    <w:lvl w:ilvl="0" w:tplc="AAA4C490">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F74FC6"/>
    <w:multiLevelType w:val="hybridMultilevel"/>
    <w:tmpl w:val="1DFA5E72"/>
    <w:lvl w:ilvl="0" w:tplc="43A8F56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82599B"/>
    <w:multiLevelType w:val="hybridMultilevel"/>
    <w:tmpl w:val="DE726D3E"/>
    <w:lvl w:ilvl="0" w:tplc="FFFFFFFF">
      <w:start w:val="1"/>
      <w:numFmt w:val="lowerRoman"/>
      <w:lvlText w:val="(%1)"/>
      <w:lvlJc w:val="righ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1A00CD"/>
    <w:multiLevelType w:val="hybridMultilevel"/>
    <w:tmpl w:val="8BA0F136"/>
    <w:lvl w:ilvl="0" w:tplc="AAA4C490">
      <w:start w:val="1"/>
      <w:numFmt w:val="lowerRoman"/>
      <w:lvlText w:val="(%1)"/>
      <w:lvlJc w:val="right"/>
      <w:pPr>
        <w:ind w:left="900" w:hanging="360"/>
      </w:pPr>
      <w:rPr>
        <w:rFonts w:hint="default"/>
        <w:b w:val="0"/>
        <w:bCs w:val="0"/>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19" w15:restartNumberingAfterBreak="0">
    <w:nsid w:val="59780D56"/>
    <w:multiLevelType w:val="hybridMultilevel"/>
    <w:tmpl w:val="DE726D3E"/>
    <w:lvl w:ilvl="0" w:tplc="FFFFFFFF">
      <w:start w:val="1"/>
      <w:numFmt w:val="lowerRoman"/>
      <w:lvlText w:val="(%1)"/>
      <w:lvlJc w:val="righ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1B47FDD"/>
    <w:multiLevelType w:val="hybridMultilevel"/>
    <w:tmpl w:val="5AB8AFD6"/>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3DC3526"/>
    <w:multiLevelType w:val="hybridMultilevel"/>
    <w:tmpl w:val="5AB8AFD6"/>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A953685"/>
    <w:multiLevelType w:val="hybridMultilevel"/>
    <w:tmpl w:val="DE726D3E"/>
    <w:lvl w:ilvl="0" w:tplc="AAA4C490">
      <w:start w:val="1"/>
      <w:numFmt w:val="lowerRoman"/>
      <w:lvlText w:val="(%1)"/>
      <w:lvlJc w:val="righ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BD774EC"/>
    <w:multiLevelType w:val="hybridMultilevel"/>
    <w:tmpl w:val="0D223B94"/>
    <w:lvl w:ilvl="0" w:tplc="FFFFFFFF">
      <w:start w:val="1"/>
      <w:numFmt w:val="lowerRoman"/>
      <w:lvlText w:val="(%1)"/>
      <w:lvlJc w:val="right"/>
      <w:pPr>
        <w:ind w:left="990" w:hanging="360"/>
      </w:pPr>
      <w:rPr>
        <w:rFonts w:hint="default"/>
        <w:b w:val="0"/>
        <w:bCs w:val="0"/>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4" w15:restartNumberingAfterBreak="0">
    <w:nsid w:val="6D1A5ADE"/>
    <w:multiLevelType w:val="hybridMultilevel"/>
    <w:tmpl w:val="DE726D3E"/>
    <w:lvl w:ilvl="0" w:tplc="FFFFFFFF">
      <w:start w:val="1"/>
      <w:numFmt w:val="lowerRoman"/>
      <w:lvlText w:val="(%1)"/>
      <w:lvlJc w:val="righ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3C64974"/>
    <w:multiLevelType w:val="hybridMultilevel"/>
    <w:tmpl w:val="5AB8AFD6"/>
    <w:lvl w:ilvl="0" w:tplc="FFFFFFFF">
      <w:start w:val="1"/>
      <w:numFmt w:val="lowerRoman"/>
      <w:lvlText w:val="(%1)"/>
      <w:lvlJc w:val="righ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460681F"/>
    <w:multiLevelType w:val="hybridMultilevel"/>
    <w:tmpl w:val="5AB8AFD6"/>
    <w:lvl w:ilvl="0" w:tplc="AAA4C490">
      <w:start w:val="1"/>
      <w:numFmt w:val="lowerRoman"/>
      <w:lvlText w:val="(%1)"/>
      <w:lvlJc w:val="right"/>
      <w:pPr>
        <w:ind w:left="1080" w:hanging="360"/>
      </w:pPr>
      <w:rPr>
        <w:rFonts w:hint="default"/>
        <w:b w:val="0"/>
        <w:bCs w:val="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7" w15:restartNumberingAfterBreak="0">
    <w:nsid w:val="749E2343"/>
    <w:multiLevelType w:val="hybridMultilevel"/>
    <w:tmpl w:val="690428EE"/>
    <w:lvl w:ilvl="0" w:tplc="49A0F9D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A7713F"/>
    <w:multiLevelType w:val="hybridMultilevel"/>
    <w:tmpl w:val="34CA8D04"/>
    <w:lvl w:ilvl="0" w:tplc="FFFFFFFF">
      <w:start w:val="1"/>
      <w:numFmt w:val="lowerRoman"/>
      <w:lvlText w:val="(%1)"/>
      <w:lvlJc w:val="righ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4B04EA1"/>
    <w:multiLevelType w:val="hybridMultilevel"/>
    <w:tmpl w:val="D9067DEA"/>
    <w:lvl w:ilvl="0" w:tplc="AAA4C490">
      <w:start w:val="1"/>
      <w:numFmt w:val="lowerRoman"/>
      <w:lvlText w:val="(%1)"/>
      <w:lvlJc w:val="right"/>
      <w:pPr>
        <w:ind w:left="900" w:hanging="360"/>
      </w:pPr>
      <w:rPr>
        <w:rFonts w:hint="default"/>
        <w:b w:val="0"/>
        <w:bCs w:val="0"/>
        <w:color w:val="auto"/>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F430C2E"/>
    <w:multiLevelType w:val="hybridMultilevel"/>
    <w:tmpl w:val="2DFC6C74"/>
    <w:lvl w:ilvl="0" w:tplc="AAA4C490">
      <w:start w:val="1"/>
      <w:numFmt w:val="lowerRoman"/>
      <w:lvlText w:val="(%1)"/>
      <w:lvlJc w:val="righ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FF411DA"/>
    <w:multiLevelType w:val="hybridMultilevel"/>
    <w:tmpl w:val="3ECA15DC"/>
    <w:lvl w:ilvl="0" w:tplc="AAA4C490">
      <w:start w:val="1"/>
      <w:numFmt w:val="lowerRoman"/>
      <w:lvlText w:val="(%1)"/>
      <w:lvlJc w:val="right"/>
      <w:pPr>
        <w:ind w:left="990" w:hanging="360"/>
      </w:pPr>
      <w:rPr>
        <w:rFonts w:hint="default"/>
        <w:b w:val="0"/>
        <w:bCs w:val="0"/>
        <w:color w:val="auto"/>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26"/>
  </w:num>
  <w:num w:numId="2">
    <w:abstractNumId w:val="22"/>
  </w:num>
  <w:num w:numId="3">
    <w:abstractNumId w:val="10"/>
  </w:num>
  <w:num w:numId="4">
    <w:abstractNumId w:val="14"/>
  </w:num>
  <w:num w:numId="5">
    <w:abstractNumId w:val="21"/>
  </w:num>
  <w:num w:numId="6">
    <w:abstractNumId w:val="24"/>
  </w:num>
  <w:num w:numId="7">
    <w:abstractNumId w:val="18"/>
  </w:num>
  <w:num w:numId="8">
    <w:abstractNumId w:val="23"/>
  </w:num>
  <w:num w:numId="9">
    <w:abstractNumId w:val="31"/>
  </w:num>
  <w:num w:numId="10">
    <w:abstractNumId w:val="0"/>
  </w:num>
  <w:num w:numId="11">
    <w:abstractNumId w:val="29"/>
  </w:num>
  <w:num w:numId="12">
    <w:abstractNumId w:val="12"/>
  </w:num>
  <w:num w:numId="13">
    <w:abstractNumId w:val="11"/>
  </w:num>
  <w:num w:numId="14">
    <w:abstractNumId w:val="8"/>
  </w:num>
  <w:num w:numId="15">
    <w:abstractNumId w:val="6"/>
  </w:num>
  <w:num w:numId="16">
    <w:abstractNumId w:val="28"/>
  </w:num>
  <w:num w:numId="17">
    <w:abstractNumId w:val="2"/>
  </w:num>
  <w:num w:numId="18">
    <w:abstractNumId w:val="30"/>
  </w:num>
  <w:num w:numId="19">
    <w:abstractNumId w:val="27"/>
  </w:num>
  <w:num w:numId="20">
    <w:abstractNumId w:val="20"/>
  </w:num>
  <w:num w:numId="21">
    <w:abstractNumId w:val="4"/>
  </w:num>
  <w:num w:numId="22">
    <w:abstractNumId w:val="25"/>
  </w:num>
  <w:num w:numId="23">
    <w:abstractNumId w:val="13"/>
  </w:num>
  <w:num w:numId="24">
    <w:abstractNumId w:val="19"/>
  </w:num>
  <w:num w:numId="25">
    <w:abstractNumId w:val="3"/>
  </w:num>
  <w:num w:numId="26">
    <w:abstractNumId w:val="1"/>
  </w:num>
  <w:num w:numId="27">
    <w:abstractNumId w:val="16"/>
  </w:num>
  <w:num w:numId="28">
    <w:abstractNumId w:val="15"/>
  </w:num>
  <w:num w:numId="29">
    <w:abstractNumId w:val="9"/>
  </w:num>
  <w:num w:numId="30">
    <w:abstractNumId w:val="17"/>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4F"/>
    <w:rsid w:val="000867AF"/>
    <w:rsid w:val="00295B63"/>
    <w:rsid w:val="00381B89"/>
    <w:rsid w:val="00505F2F"/>
    <w:rsid w:val="00571B10"/>
    <w:rsid w:val="005A0DE6"/>
    <w:rsid w:val="00612140"/>
    <w:rsid w:val="007C0FF9"/>
    <w:rsid w:val="007E7B85"/>
    <w:rsid w:val="009540C0"/>
    <w:rsid w:val="009E318F"/>
    <w:rsid w:val="00A024A9"/>
    <w:rsid w:val="00A053C3"/>
    <w:rsid w:val="00AE6027"/>
    <w:rsid w:val="00B071E0"/>
    <w:rsid w:val="00B318F7"/>
    <w:rsid w:val="00B855FD"/>
    <w:rsid w:val="00B865AC"/>
    <w:rsid w:val="00BA6C16"/>
    <w:rsid w:val="00CA403F"/>
    <w:rsid w:val="00CC3BCF"/>
    <w:rsid w:val="00D44D4F"/>
    <w:rsid w:val="00D61106"/>
    <w:rsid w:val="00E03547"/>
    <w:rsid w:val="00E24110"/>
    <w:rsid w:val="00E6633C"/>
    <w:rsid w:val="00E73D12"/>
    <w:rsid w:val="00EE00FF"/>
    <w:rsid w:val="00F102AD"/>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DBD6"/>
  <w15:chartTrackingRefBased/>
  <w15:docId w15:val="{360BDFA1-85DF-40DB-873F-AC45792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18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44D4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4D4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4D4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4D4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44D4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44D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44D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44D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44D4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4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D4F"/>
    <w:rPr>
      <w:rFonts w:eastAsiaTheme="majorEastAsia" w:cstheme="majorBidi"/>
      <w:color w:val="272727" w:themeColor="text1" w:themeTint="D8"/>
    </w:rPr>
  </w:style>
  <w:style w:type="paragraph" w:styleId="Title">
    <w:name w:val="Title"/>
    <w:basedOn w:val="Normal"/>
    <w:next w:val="Normal"/>
    <w:link w:val="TitleChar"/>
    <w:uiPriority w:val="10"/>
    <w:qFormat/>
    <w:rsid w:val="00D44D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4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D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4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D4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44D4F"/>
    <w:rPr>
      <w:i/>
      <w:iCs/>
      <w:color w:val="404040" w:themeColor="text1" w:themeTint="BF"/>
    </w:rPr>
  </w:style>
  <w:style w:type="paragraph" w:styleId="ListParagraph">
    <w:name w:val="List Paragraph"/>
    <w:basedOn w:val="Normal"/>
    <w:uiPriority w:val="34"/>
    <w:qFormat/>
    <w:rsid w:val="00D44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44D4F"/>
    <w:rPr>
      <w:i/>
      <w:iCs/>
      <w:color w:val="2F5496" w:themeColor="accent1" w:themeShade="BF"/>
    </w:rPr>
  </w:style>
  <w:style w:type="paragraph" w:styleId="IntenseQuote">
    <w:name w:val="Intense Quote"/>
    <w:basedOn w:val="Normal"/>
    <w:next w:val="Normal"/>
    <w:link w:val="IntenseQuoteChar"/>
    <w:uiPriority w:val="30"/>
    <w:qFormat/>
    <w:rsid w:val="00D44D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44D4F"/>
    <w:rPr>
      <w:i/>
      <w:iCs/>
      <w:color w:val="2F5496" w:themeColor="accent1" w:themeShade="BF"/>
    </w:rPr>
  </w:style>
  <w:style w:type="character" w:styleId="IntenseReference">
    <w:name w:val="Intense Reference"/>
    <w:basedOn w:val="DefaultParagraphFont"/>
    <w:uiPriority w:val="32"/>
    <w:qFormat/>
    <w:rsid w:val="00D44D4F"/>
    <w:rPr>
      <w:b/>
      <w:bCs/>
      <w:smallCaps/>
      <w:color w:val="2F5496" w:themeColor="accent1" w:themeShade="BF"/>
      <w:spacing w:val="5"/>
    </w:rPr>
  </w:style>
  <w:style w:type="table" w:styleId="TableGrid">
    <w:name w:val="Table Grid"/>
    <w:basedOn w:val="TableNormal"/>
    <w:uiPriority w:val="3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2535">
      <w:bodyDiv w:val="1"/>
      <w:marLeft w:val="0"/>
      <w:marRight w:val="0"/>
      <w:marTop w:val="0"/>
      <w:marBottom w:val="0"/>
      <w:divBdr>
        <w:top w:val="none" w:sz="0" w:space="0" w:color="auto"/>
        <w:left w:val="none" w:sz="0" w:space="0" w:color="auto"/>
        <w:bottom w:val="none" w:sz="0" w:space="0" w:color="auto"/>
        <w:right w:val="none" w:sz="0" w:space="0" w:color="auto"/>
      </w:divBdr>
    </w:div>
    <w:div w:id="145442059">
      <w:bodyDiv w:val="1"/>
      <w:marLeft w:val="0"/>
      <w:marRight w:val="0"/>
      <w:marTop w:val="0"/>
      <w:marBottom w:val="0"/>
      <w:divBdr>
        <w:top w:val="none" w:sz="0" w:space="0" w:color="auto"/>
        <w:left w:val="none" w:sz="0" w:space="0" w:color="auto"/>
        <w:bottom w:val="none" w:sz="0" w:space="0" w:color="auto"/>
        <w:right w:val="none" w:sz="0" w:space="0" w:color="auto"/>
      </w:divBdr>
    </w:div>
    <w:div w:id="267780562">
      <w:bodyDiv w:val="1"/>
      <w:marLeft w:val="0"/>
      <w:marRight w:val="0"/>
      <w:marTop w:val="0"/>
      <w:marBottom w:val="0"/>
      <w:divBdr>
        <w:top w:val="none" w:sz="0" w:space="0" w:color="auto"/>
        <w:left w:val="none" w:sz="0" w:space="0" w:color="auto"/>
        <w:bottom w:val="none" w:sz="0" w:space="0" w:color="auto"/>
        <w:right w:val="none" w:sz="0" w:space="0" w:color="auto"/>
      </w:divBdr>
    </w:div>
    <w:div w:id="267927411">
      <w:bodyDiv w:val="1"/>
      <w:marLeft w:val="0"/>
      <w:marRight w:val="0"/>
      <w:marTop w:val="0"/>
      <w:marBottom w:val="0"/>
      <w:divBdr>
        <w:top w:val="none" w:sz="0" w:space="0" w:color="auto"/>
        <w:left w:val="none" w:sz="0" w:space="0" w:color="auto"/>
        <w:bottom w:val="none" w:sz="0" w:space="0" w:color="auto"/>
        <w:right w:val="none" w:sz="0" w:space="0" w:color="auto"/>
      </w:divBdr>
    </w:div>
    <w:div w:id="315108304">
      <w:bodyDiv w:val="1"/>
      <w:marLeft w:val="0"/>
      <w:marRight w:val="0"/>
      <w:marTop w:val="0"/>
      <w:marBottom w:val="0"/>
      <w:divBdr>
        <w:top w:val="none" w:sz="0" w:space="0" w:color="auto"/>
        <w:left w:val="none" w:sz="0" w:space="0" w:color="auto"/>
        <w:bottom w:val="none" w:sz="0" w:space="0" w:color="auto"/>
        <w:right w:val="none" w:sz="0" w:space="0" w:color="auto"/>
      </w:divBdr>
    </w:div>
    <w:div w:id="340736988">
      <w:bodyDiv w:val="1"/>
      <w:marLeft w:val="0"/>
      <w:marRight w:val="0"/>
      <w:marTop w:val="0"/>
      <w:marBottom w:val="0"/>
      <w:divBdr>
        <w:top w:val="none" w:sz="0" w:space="0" w:color="auto"/>
        <w:left w:val="none" w:sz="0" w:space="0" w:color="auto"/>
        <w:bottom w:val="none" w:sz="0" w:space="0" w:color="auto"/>
        <w:right w:val="none" w:sz="0" w:space="0" w:color="auto"/>
      </w:divBdr>
    </w:div>
    <w:div w:id="396976676">
      <w:bodyDiv w:val="1"/>
      <w:marLeft w:val="0"/>
      <w:marRight w:val="0"/>
      <w:marTop w:val="0"/>
      <w:marBottom w:val="0"/>
      <w:divBdr>
        <w:top w:val="none" w:sz="0" w:space="0" w:color="auto"/>
        <w:left w:val="none" w:sz="0" w:space="0" w:color="auto"/>
        <w:bottom w:val="none" w:sz="0" w:space="0" w:color="auto"/>
        <w:right w:val="none" w:sz="0" w:space="0" w:color="auto"/>
      </w:divBdr>
    </w:div>
    <w:div w:id="821120513">
      <w:bodyDiv w:val="1"/>
      <w:marLeft w:val="0"/>
      <w:marRight w:val="0"/>
      <w:marTop w:val="0"/>
      <w:marBottom w:val="0"/>
      <w:divBdr>
        <w:top w:val="none" w:sz="0" w:space="0" w:color="auto"/>
        <w:left w:val="none" w:sz="0" w:space="0" w:color="auto"/>
        <w:bottom w:val="none" w:sz="0" w:space="0" w:color="auto"/>
        <w:right w:val="none" w:sz="0" w:space="0" w:color="auto"/>
      </w:divBdr>
    </w:div>
    <w:div w:id="854998428">
      <w:bodyDiv w:val="1"/>
      <w:marLeft w:val="0"/>
      <w:marRight w:val="0"/>
      <w:marTop w:val="0"/>
      <w:marBottom w:val="0"/>
      <w:divBdr>
        <w:top w:val="none" w:sz="0" w:space="0" w:color="auto"/>
        <w:left w:val="none" w:sz="0" w:space="0" w:color="auto"/>
        <w:bottom w:val="none" w:sz="0" w:space="0" w:color="auto"/>
        <w:right w:val="none" w:sz="0" w:space="0" w:color="auto"/>
      </w:divBdr>
    </w:div>
    <w:div w:id="864555781">
      <w:bodyDiv w:val="1"/>
      <w:marLeft w:val="0"/>
      <w:marRight w:val="0"/>
      <w:marTop w:val="0"/>
      <w:marBottom w:val="0"/>
      <w:divBdr>
        <w:top w:val="none" w:sz="0" w:space="0" w:color="auto"/>
        <w:left w:val="none" w:sz="0" w:space="0" w:color="auto"/>
        <w:bottom w:val="none" w:sz="0" w:space="0" w:color="auto"/>
        <w:right w:val="none" w:sz="0" w:space="0" w:color="auto"/>
      </w:divBdr>
    </w:div>
    <w:div w:id="876743496">
      <w:bodyDiv w:val="1"/>
      <w:marLeft w:val="0"/>
      <w:marRight w:val="0"/>
      <w:marTop w:val="0"/>
      <w:marBottom w:val="0"/>
      <w:divBdr>
        <w:top w:val="none" w:sz="0" w:space="0" w:color="auto"/>
        <w:left w:val="none" w:sz="0" w:space="0" w:color="auto"/>
        <w:bottom w:val="none" w:sz="0" w:space="0" w:color="auto"/>
        <w:right w:val="none" w:sz="0" w:space="0" w:color="auto"/>
      </w:divBdr>
    </w:div>
    <w:div w:id="1051853553">
      <w:bodyDiv w:val="1"/>
      <w:marLeft w:val="0"/>
      <w:marRight w:val="0"/>
      <w:marTop w:val="0"/>
      <w:marBottom w:val="0"/>
      <w:divBdr>
        <w:top w:val="none" w:sz="0" w:space="0" w:color="auto"/>
        <w:left w:val="none" w:sz="0" w:space="0" w:color="auto"/>
        <w:bottom w:val="none" w:sz="0" w:space="0" w:color="auto"/>
        <w:right w:val="none" w:sz="0" w:space="0" w:color="auto"/>
      </w:divBdr>
    </w:div>
    <w:div w:id="1212036915">
      <w:bodyDiv w:val="1"/>
      <w:marLeft w:val="0"/>
      <w:marRight w:val="0"/>
      <w:marTop w:val="0"/>
      <w:marBottom w:val="0"/>
      <w:divBdr>
        <w:top w:val="none" w:sz="0" w:space="0" w:color="auto"/>
        <w:left w:val="none" w:sz="0" w:space="0" w:color="auto"/>
        <w:bottom w:val="none" w:sz="0" w:space="0" w:color="auto"/>
        <w:right w:val="none" w:sz="0" w:space="0" w:color="auto"/>
      </w:divBdr>
    </w:div>
    <w:div w:id="1686902153">
      <w:bodyDiv w:val="1"/>
      <w:marLeft w:val="0"/>
      <w:marRight w:val="0"/>
      <w:marTop w:val="0"/>
      <w:marBottom w:val="0"/>
      <w:divBdr>
        <w:top w:val="none" w:sz="0" w:space="0" w:color="auto"/>
        <w:left w:val="none" w:sz="0" w:space="0" w:color="auto"/>
        <w:bottom w:val="none" w:sz="0" w:space="0" w:color="auto"/>
        <w:right w:val="none" w:sz="0" w:space="0" w:color="auto"/>
      </w:divBdr>
    </w:div>
    <w:div w:id="1793671551">
      <w:bodyDiv w:val="1"/>
      <w:marLeft w:val="0"/>
      <w:marRight w:val="0"/>
      <w:marTop w:val="0"/>
      <w:marBottom w:val="0"/>
      <w:divBdr>
        <w:top w:val="none" w:sz="0" w:space="0" w:color="auto"/>
        <w:left w:val="none" w:sz="0" w:space="0" w:color="auto"/>
        <w:bottom w:val="none" w:sz="0" w:space="0" w:color="auto"/>
        <w:right w:val="none" w:sz="0" w:space="0" w:color="auto"/>
      </w:divBdr>
    </w:div>
    <w:div w:id="1844128367">
      <w:bodyDiv w:val="1"/>
      <w:marLeft w:val="0"/>
      <w:marRight w:val="0"/>
      <w:marTop w:val="0"/>
      <w:marBottom w:val="0"/>
      <w:divBdr>
        <w:top w:val="none" w:sz="0" w:space="0" w:color="auto"/>
        <w:left w:val="none" w:sz="0" w:space="0" w:color="auto"/>
        <w:bottom w:val="none" w:sz="0" w:space="0" w:color="auto"/>
        <w:right w:val="none" w:sz="0" w:space="0" w:color="auto"/>
      </w:divBdr>
    </w:div>
    <w:div w:id="1979451695">
      <w:bodyDiv w:val="1"/>
      <w:marLeft w:val="0"/>
      <w:marRight w:val="0"/>
      <w:marTop w:val="0"/>
      <w:marBottom w:val="0"/>
      <w:divBdr>
        <w:top w:val="none" w:sz="0" w:space="0" w:color="auto"/>
        <w:left w:val="none" w:sz="0" w:space="0" w:color="auto"/>
        <w:bottom w:val="none" w:sz="0" w:space="0" w:color="auto"/>
        <w:right w:val="none" w:sz="0" w:space="0" w:color="auto"/>
      </w:divBdr>
    </w:div>
    <w:div w:id="1986667486">
      <w:bodyDiv w:val="1"/>
      <w:marLeft w:val="0"/>
      <w:marRight w:val="0"/>
      <w:marTop w:val="0"/>
      <w:marBottom w:val="0"/>
      <w:divBdr>
        <w:top w:val="none" w:sz="0" w:space="0" w:color="auto"/>
        <w:left w:val="none" w:sz="0" w:space="0" w:color="auto"/>
        <w:bottom w:val="none" w:sz="0" w:space="0" w:color="auto"/>
        <w:right w:val="none" w:sz="0" w:space="0" w:color="auto"/>
      </w:divBdr>
    </w:div>
    <w:div w:id="2058427690">
      <w:bodyDiv w:val="1"/>
      <w:marLeft w:val="0"/>
      <w:marRight w:val="0"/>
      <w:marTop w:val="0"/>
      <w:marBottom w:val="0"/>
      <w:divBdr>
        <w:top w:val="none" w:sz="0" w:space="0" w:color="auto"/>
        <w:left w:val="none" w:sz="0" w:space="0" w:color="auto"/>
        <w:bottom w:val="none" w:sz="0" w:space="0" w:color="auto"/>
        <w:right w:val="none" w:sz="0" w:space="0" w:color="auto"/>
      </w:divBdr>
    </w:div>
    <w:div w:id="20625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A4575@vip365.work</dc:creator>
  <cp:keywords/>
  <dc:description/>
  <cp:lastModifiedBy>Faith Sialai</cp:lastModifiedBy>
  <cp:revision>5</cp:revision>
  <dcterms:created xsi:type="dcterms:W3CDTF">2024-01-22T21:47:00Z</dcterms:created>
  <dcterms:modified xsi:type="dcterms:W3CDTF">2024-01-23T00:04:00Z</dcterms:modified>
</cp:coreProperties>
</file>