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cs="Times New Roman"/>
          <w:b/>
          <w:szCs w:val="24"/>
        </w:rPr>
      </w:pPr>
    </w:p>
    <w:p>
      <w:pPr>
        <w:pStyle w:val="style0"/>
        <w:jc w:val="both"/>
        <w:rPr>
          <w:rFonts w:cs="Times New Roman"/>
          <w:b/>
          <w:szCs w:val="24"/>
        </w:rPr>
      </w:pP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/>
          <w:b/>
          <w:szCs w:val="24"/>
        </w:rPr>
        <w:object>
          <v:shape id="1026" type="#_x0000_t75" filled="f" stroked="f" style="position:absolute;margin-left:164.45pt;margin-top:-48.0pt;width:133.35pt;height:84.0pt;z-index:2;mso-position-horizontal-relative:text;mso-position-vertical-relative:text;mso-width-relative:page;mso-height-relative:page;visibility:visible;">
            <v:imagedata r:id="rId2" gain="69719.0f" embosscolor="white" o:title=""/>
            <v:stroke on="f" joinstyle="miter"/>
            <o:lock aspectratio="true" v:ext="view"/>
            <w10:wrap type="square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Word.Picture.8" ShapeID="1026" DrawAspect="Content" ObjectID="0" r:id="rId3"/>
        </w:object>
      </w: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 w:eastAsia="Times New Roman"/>
          <w:b/>
          <w:bCs/>
          <w:szCs w:val="24"/>
        </w:rPr>
        <w:t>KENYA MEDICAL TRAINING COLLEGE</w:t>
      </w: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 w:eastAsia="Times New Roman"/>
          <w:b/>
          <w:bCs/>
          <w:szCs w:val="24"/>
        </w:rPr>
        <w:t>FACULTY OF CLINICAL SCIENCES</w:t>
      </w: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 w:eastAsia="Times New Roman"/>
          <w:b/>
          <w:bCs/>
          <w:szCs w:val="24"/>
        </w:rPr>
        <w:t>DEPARTMENT OF ORTHOPAEDIC &amp; TRAUMA MEDICINE</w:t>
      </w: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</w:p>
    <w:p>
      <w:pPr>
        <w:pStyle w:val="style0"/>
        <w:keepNext/>
        <w:tabs>
          <w:tab w:val="left" w:leader="none" w:pos="596"/>
          <w:tab w:val="center" w:leader="none" w:pos="4808"/>
        </w:tabs>
        <w:spacing w:after="0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 w:eastAsia="Times New Roman"/>
          <w:b/>
          <w:bCs/>
          <w:szCs w:val="24"/>
        </w:rPr>
        <w:tab/>
      </w:r>
      <w:r>
        <w:rPr>
          <w:rFonts w:cs="Times New Roman" w:eastAsia="Times New Roman"/>
          <w:b/>
          <w:bCs/>
          <w:szCs w:val="24"/>
        </w:rPr>
        <w:tab/>
      </w:r>
      <w:r>
        <w:rPr>
          <w:rFonts w:cs="Times New Roman" w:eastAsia="Times New Roman"/>
          <w:b/>
          <w:bCs/>
          <w:szCs w:val="24"/>
        </w:rPr>
        <w:t xml:space="preserve">PROMOTIONAL </w:t>
      </w:r>
      <w:r>
        <w:rPr>
          <w:rFonts w:cs="Times New Roman" w:eastAsia="Times New Roman"/>
          <w:b/>
          <w:bCs/>
          <w:szCs w:val="24"/>
        </w:rPr>
        <w:t>EXAMINATION</w:t>
      </w:r>
      <w:r>
        <w:rPr>
          <w:rFonts w:cs="Times New Roman" w:eastAsia="Times New Roman"/>
          <w:b/>
          <w:bCs/>
          <w:szCs w:val="24"/>
        </w:rPr>
        <w:t xml:space="preserve"> </w:t>
      </w: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 w:eastAsia="Times New Roman"/>
          <w:b/>
          <w:bCs/>
          <w:szCs w:val="24"/>
        </w:rPr>
        <w:t xml:space="preserve">FOR </w:t>
      </w: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 w:eastAsia="Times New Roman"/>
          <w:b/>
          <w:bCs/>
          <w:szCs w:val="24"/>
        </w:rPr>
        <w:t>CERTIFICATE IN ORTHOPAEDIC PLASTER TECHNOLOGY</w:t>
      </w: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</w:p>
    <w:p>
      <w:pPr>
        <w:pStyle w:val="style0"/>
        <w:keepNext/>
        <w:spacing w:after="0"/>
        <w:jc w:val="center"/>
        <w:outlineLvl w:val="0"/>
        <w:rPr>
          <w:rFonts w:cs="Times New Roman" w:eastAsia="Times New Roman"/>
          <w:b/>
          <w:bCs/>
          <w:szCs w:val="24"/>
        </w:rPr>
      </w:pPr>
      <w:r>
        <w:rPr>
          <w:rFonts w:cs="Times New Roman" w:eastAsia="Times New Roman"/>
          <w:b/>
          <w:bCs/>
          <w:szCs w:val="24"/>
        </w:rPr>
        <w:t xml:space="preserve">PAPER: </w:t>
      </w:r>
      <w:r>
        <w:rPr>
          <w:rFonts w:cs="Times New Roman" w:eastAsia="Times New Roman"/>
          <w:b/>
          <w:bCs/>
          <w:szCs w:val="24"/>
        </w:rPr>
        <w:t>GENERAL MEDICINE</w:t>
      </w:r>
    </w:p>
    <w:p>
      <w:pPr>
        <w:pStyle w:val="style0"/>
        <w:spacing w:after="0"/>
        <w:rPr>
          <w:rFonts w:cs="Times New Roman" w:eastAsia="Times New Roman"/>
          <w:bCs/>
          <w:szCs w:val="24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 xml:space="preserve"> </w:t>
      </w:r>
    </w:p>
    <w:p>
      <w:pPr>
        <w:pStyle w:val="style0"/>
        <w:pBdr>
          <w:left w:val="double" w:sz="4" w:space="14" w:color="auto"/>
          <w:right w:val="double" w:sz="4" w:space="18" w:color="auto"/>
          <w:top w:val="double" w:sz="4" w:space="1" w:color="auto"/>
          <w:bottom w:val="double" w:sz="4" w:space="1" w:color="auto"/>
        </w:pBdr>
        <w:shd w:val="pct20" w:color="auto" w:fill="auto"/>
        <w:spacing w:after="0"/>
        <w:ind w:left="1080" w:hanging="1080"/>
        <w:rPr>
          <w:rFonts w:cs="Times New Roman" w:eastAsia="Times New Roman"/>
          <w:b/>
          <w:szCs w:val="24"/>
        </w:rPr>
      </w:pPr>
    </w:p>
    <w:p>
      <w:pPr>
        <w:pStyle w:val="style0"/>
        <w:pBdr>
          <w:left w:val="double" w:sz="4" w:space="14" w:color="auto"/>
          <w:right w:val="double" w:sz="4" w:space="18" w:color="auto"/>
          <w:top w:val="double" w:sz="4" w:space="1" w:color="auto"/>
          <w:bottom w:val="double" w:sz="4" w:space="1" w:color="auto"/>
        </w:pBdr>
        <w:shd w:val="pct20" w:color="auto" w:fill="auto"/>
        <w:spacing w:after="0"/>
        <w:ind w:left="1080" w:hanging="1080"/>
        <w:rPr>
          <w:rFonts w:cs="Times New Roman" w:eastAsia="Times New Roman"/>
          <w:b/>
          <w:szCs w:val="24"/>
        </w:rPr>
      </w:pPr>
      <w:r>
        <w:rPr>
          <w:rFonts w:cs="Times New Roman" w:eastAsia="Times New Roman"/>
          <w:b/>
          <w:szCs w:val="24"/>
        </w:rPr>
        <w:t xml:space="preserve">DATE:                                                                  </w:t>
      </w:r>
      <w:r>
        <w:rPr>
          <w:rFonts w:cs="Times New Roman" w:eastAsia="Times New Roman"/>
          <w:b/>
          <w:szCs w:val="24"/>
        </w:rPr>
        <w:t xml:space="preserve">TIME: </w:t>
      </w:r>
    </w:p>
    <w:p>
      <w:pPr>
        <w:pStyle w:val="style0"/>
        <w:pBdr>
          <w:left w:val="double" w:sz="4" w:space="14" w:color="auto"/>
          <w:right w:val="double" w:sz="4" w:space="18" w:color="auto"/>
          <w:top w:val="double" w:sz="4" w:space="1" w:color="auto"/>
          <w:bottom w:val="double" w:sz="4" w:space="1" w:color="auto"/>
        </w:pBdr>
        <w:shd w:val="pct20" w:color="auto" w:fill="auto"/>
        <w:spacing w:after="0"/>
        <w:ind w:left="1080" w:hanging="1080"/>
        <w:rPr>
          <w:rFonts w:cs="Times New Roman" w:eastAsia="Times New Roman"/>
          <w:b/>
          <w:szCs w:val="24"/>
        </w:rPr>
      </w:pPr>
    </w:p>
    <w:p>
      <w:pPr>
        <w:pStyle w:val="style0"/>
        <w:spacing w:after="120"/>
        <w:jc w:val="both"/>
        <w:rPr>
          <w:rFonts w:cs="Times New Roman" w:eastAsia="Times New Roman"/>
          <w:szCs w:val="24"/>
        </w:rPr>
      </w:pPr>
    </w:p>
    <w:p>
      <w:pPr>
        <w:pStyle w:val="style0"/>
        <w:spacing w:after="120"/>
        <w:jc w:val="both"/>
        <w:rPr>
          <w:rFonts w:cs="Times New Roman" w:eastAsia="Times New Roman"/>
          <w:b/>
          <w:szCs w:val="24"/>
        </w:rPr>
      </w:pPr>
      <w:r>
        <w:rPr>
          <w:rFonts w:cs="Times New Roman" w:eastAsia="Times New Roman"/>
          <w:b/>
          <w:szCs w:val="24"/>
        </w:rPr>
        <w:t xml:space="preserve">INSTRUCTIONS </w:t>
      </w:r>
    </w:p>
    <w:p>
      <w:pPr>
        <w:pStyle w:val="style0"/>
        <w:numPr>
          <w:ilvl w:val="0"/>
          <w:numId w:val="39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>This paper consists of:</w:t>
      </w:r>
    </w:p>
    <w:p>
      <w:pPr>
        <w:pStyle w:val="style0"/>
        <w:numPr>
          <w:ilvl w:val="0"/>
          <w:numId w:val="41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 xml:space="preserve">Section 1 (40 Multiple Choice Questions) </w:t>
      </w:r>
    </w:p>
    <w:p>
      <w:pPr>
        <w:pStyle w:val="style0"/>
        <w:numPr>
          <w:ilvl w:val="0"/>
          <w:numId w:val="41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 xml:space="preserve">Section 2 (8 Short Answer Questions) </w:t>
      </w:r>
    </w:p>
    <w:p>
      <w:pPr>
        <w:pStyle w:val="style0"/>
        <w:numPr>
          <w:ilvl w:val="0"/>
          <w:numId w:val="41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>Section 3 (1 Long Answer Question)</w:t>
      </w:r>
    </w:p>
    <w:p>
      <w:pPr>
        <w:pStyle w:val="style0"/>
        <w:spacing w:after="0"/>
        <w:ind w:left="720"/>
        <w:jc w:val="both"/>
        <w:rPr>
          <w:rFonts w:cs="Times New Roman" w:eastAsia="Times New Roman"/>
          <w:szCs w:val="24"/>
        </w:rPr>
      </w:pPr>
    </w:p>
    <w:p>
      <w:pPr>
        <w:pStyle w:val="style0"/>
        <w:numPr>
          <w:ilvl w:val="0"/>
          <w:numId w:val="39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 xml:space="preserve">Attempt </w:t>
      </w:r>
      <w:r>
        <w:rPr>
          <w:rFonts w:cs="Times New Roman" w:eastAsia="Times New Roman"/>
          <w:b/>
          <w:szCs w:val="24"/>
        </w:rPr>
        <w:t>ALL</w:t>
      </w:r>
      <w:r>
        <w:rPr>
          <w:rFonts w:cs="Times New Roman" w:eastAsia="Times New Roman"/>
          <w:szCs w:val="24"/>
        </w:rPr>
        <w:t xml:space="preserve"> Questions</w:t>
      </w:r>
    </w:p>
    <w:p>
      <w:pPr>
        <w:pStyle w:val="style0"/>
        <w:ind w:left="720"/>
        <w:contextualSpacing/>
        <w:rPr>
          <w:rFonts w:cs="Times New Roman" w:eastAsia="Times New Roman"/>
          <w:b/>
          <w:szCs w:val="24"/>
        </w:rPr>
      </w:pPr>
    </w:p>
    <w:p>
      <w:pPr>
        <w:pStyle w:val="style0"/>
        <w:numPr>
          <w:ilvl w:val="0"/>
          <w:numId w:val="39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 xml:space="preserve">Write the </w:t>
      </w:r>
      <w:r>
        <w:rPr>
          <w:rFonts w:cs="Times New Roman" w:eastAsia="Times New Roman"/>
          <w:b/>
          <w:szCs w:val="24"/>
        </w:rPr>
        <w:t>EXAMINATION NUMBER</w:t>
      </w:r>
      <w:r>
        <w:rPr>
          <w:rFonts w:cs="Times New Roman" w:eastAsia="Times New Roman"/>
          <w:szCs w:val="24"/>
        </w:rPr>
        <w:t xml:space="preserve"> given on all the answer sheets provided and on the question paper.</w:t>
      </w:r>
    </w:p>
    <w:p>
      <w:pPr>
        <w:pStyle w:val="style0"/>
        <w:spacing w:after="0"/>
        <w:jc w:val="both"/>
        <w:rPr>
          <w:rFonts w:cs="Times New Roman" w:eastAsia="Times New Roman"/>
          <w:szCs w:val="24"/>
        </w:rPr>
      </w:pPr>
    </w:p>
    <w:p>
      <w:pPr>
        <w:pStyle w:val="style0"/>
        <w:numPr>
          <w:ilvl w:val="0"/>
          <w:numId w:val="39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>Ensure that all examination answer scripts are handed in at the end of the examination</w:t>
      </w:r>
    </w:p>
    <w:p>
      <w:pPr>
        <w:pStyle w:val="style179"/>
        <w:rPr>
          <w:rFonts w:cs="Times New Roman" w:eastAsia="Times New Roman"/>
          <w:szCs w:val="24"/>
        </w:rPr>
      </w:pPr>
    </w:p>
    <w:p>
      <w:pPr>
        <w:pStyle w:val="style0"/>
        <w:numPr>
          <w:ilvl w:val="0"/>
          <w:numId w:val="39"/>
        </w:numPr>
        <w:spacing w:after="0"/>
        <w:jc w:val="both"/>
        <w:rPr>
          <w:rFonts w:cs="Times New Roman" w:eastAsia="Times New Roman"/>
          <w:szCs w:val="24"/>
        </w:rPr>
      </w:pPr>
      <w:r>
        <w:rPr>
          <w:rFonts w:cs="Times New Roman" w:eastAsia="Times New Roman"/>
          <w:szCs w:val="24"/>
        </w:rPr>
        <w:t xml:space="preserve">Ensure you sign the examination register provided </w:t>
      </w:r>
    </w:p>
    <w:p>
      <w:pPr>
        <w:pStyle w:val="style0"/>
        <w:tabs>
          <w:tab w:val="left" w:leader="none" w:pos="3195"/>
        </w:tabs>
        <w:rPr>
          <w:rFonts w:cs="Times New Roman"/>
          <w:b/>
          <w:szCs w:val="24"/>
          <w:u w:val="single"/>
        </w:rPr>
      </w:pPr>
    </w:p>
    <w:p>
      <w:pPr>
        <w:pStyle w:val="style179"/>
        <w:spacing w:after="0"/>
        <w:ind w:left="360"/>
        <w:rPr>
          <w:rFonts w:cs="Times New Roman" w:eastAsia="Times New Roman"/>
          <w:szCs w:val="24"/>
          <w:u w:val="single"/>
        </w:rPr>
      </w:pPr>
    </w:p>
    <w:p>
      <w:pPr>
        <w:pStyle w:val="style179"/>
        <w:spacing w:after="0"/>
        <w:ind w:left="360"/>
        <w:rPr>
          <w:rFonts w:cs="Times New Roman" w:eastAsia="Times New Roman"/>
          <w:szCs w:val="24"/>
          <w:u w:val="single"/>
        </w:rPr>
      </w:pPr>
      <w:r>
        <w:rPr>
          <w:rFonts w:cs="Times New Roman" w:eastAsia="Times New Roman"/>
          <w:szCs w:val="24"/>
          <w:u w:val="single"/>
        </w:rPr>
        <w:t>EXAMINATION NUMBER ………………………………………………………………</w:t>
      </w:r>
    </w:p>
    <w:p>
      <w:pPr>
        <w:pStyle w:val="style0"/>
        <w:jc w:val="both"/>
        <w:rPr>
          <w:rFonts w:cs="Times New Roman"/>
          <w:b/>
          <w:szCs w:val="24"/>
        </w:rPr>
      </w:pPr>
    </w:p>
    <w:p>
      <w:pPr>
        <w:pStyle w:val="style0"/>
        <w:spacing w:lineRule="auto" w:line="36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SECTION 1</w:t>
      </w:r>
      <w:r>
        <w:rPr>
          <w:rFonts w:cs="Times New Roman"/>
          <w:b/>
          <w:szCs w:val="24"/>
          <w:u w:val="single"/>
        </w:rPr>
        <w:t xml:space="preserve">: MULTIPLE CHOICE </w:t>
      </w:r>
      <w:r>
        <w:rPr>
          <w:rFonts w:cs="Times New Roman"/>
          <w:b/>
          <w:szCs w:val="24"/>
          <w:u w:val="single"/>
        </w:rPr>
        <w:t>QUESTIONS</w:t>
      </w:r>
      <w:r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 xml:space="preserve"> (</w:t>
      </w:r>
      <w:r>
        <w:rPr>
          <w:rFonts w:cs="Times New Roman"/>
          <w:b/>
          <w:szCs w:val="24"/>
          <w:u w:val="single"/>
        </w:rPr>
        <w:t>40 MARKS)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fifteen-year-old boy presents with history of fever and arthritis. There is past history of </w:t>
      </w:r>
      <w:r>
        <w:rPr>
          <w:rFonts w:cs="Times New Roman"/>
          <w:b/>
          <w:szCs w:val="24"/>
        </w:rPr>
        <w:t>similar symptoms one year ago. A diagnosis of rheumatic fever is made. The treatment of choice for this patient is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Aspirin 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Diclofenac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Ibuprofen</w:t>
      </w:r>
    </w:p>
    <w:p>
      <w:pPr>
        <w:pStyle w:val="style179"/>
        <w:numPr>
          <w:ilvl w:val="0"/>
          <w:numId w:val="11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Paracetamol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Which of the following </w:t>
      </w:r>
      <w:r>
        <w:rPr>
          <w:rFonts w:cs="Times New Roman"/>
          <w:b/>
          <w:szCs w:val="24"/>
        </w:rPr>
        <w:t>is a cause of cyanosis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Exposure to cold 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Shock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Extreme temperatures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Dvt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best explain the prokaryotes</w:t>
      </w:r>
    </w:p>
    <w:p>
      <w:pPr>
        <w:pStyle w:val="style179"/>
        <w:numPr>
          <w:ilvl w:val="0"/>
          <w:numId w:val="6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Are incapable of independent replication</w:t>
      </w:r>
    </w:p>
    <w:p>
      <w:pPr>
        <w:pStyle w:val="style179"/>
        <w:numPr>
          <w:ilvl w:val="0"/>
          <w:numId w:val="62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Are able to reproduce autonomously</w:t>
      </w:r>
    </w:p>
    <w:p>
      <w:pPr>
        <w:pStyle w:val="style179"/>
        <w:numPr>
          <w:ilvl w:val="0"/>
          <w:numId w:val="6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They have a membrane-bound nucleus.</w:t>
      </w:r>
    </w:p>
    <w:p>
      <w:pPr>
        <w:pStyle w:val="style179"/>
        <w:numPr>
          <w:ilvl w:val="0"/>
          <w:numId w:val="6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Protozoa and helminthes are examples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Hyperuracemia in gout arthritis can be due to the following EXCEPT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Excess production of uremia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Increased excretion of uremia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Renal failure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  <w:highlight w:val="yellow"/>
        </w:rPr>
        <w:t>Dehydration</w:t>
      </w:r>
      <w:r>
        <w:rPr>
          <w:rFonts w:cs="Times New Roman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Diabetes diagnosed during pregnancy is termed as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Drug induced diabetes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Diabetes insipidus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Gestational diabetes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Diabetes mellitus </w:t>
      </w:r>
    </w:p>
    <w:p>
      <w:pPr>
        <w:pStyle w:val="style179"/>
        <w:tabs>
          <w:tab w:val="left" w:leader="none" w:pos="1890"/>
        </w:tabs>
        <w:spacing w:lineRule="auto" w:line="360"/>
        <w:ind w:left="360"/>
        <w:jc w:val="both"/>
        <w:rPr>
          <w:rFonts w:cs="Times New Roman"/>
          <w:b/>
          <w:szCs w:val="24"/>
        </w:rPr>
      </w:pPr>
    </w:p>
    <w:p>
      <w:pPr>
        <w:pStyle w:val="style179"/>
        <w:tabs>
          <w:tab w:val="left" w:leader="none" w:pos="1890"/>
        </w:tabs>
        <w:spacing w:lineRule="auto" w:line="360"/>
        <w:ind w:left="360"/>
        <w:jc w:val="both"/>
        <w:rPr>
          <w:rFonts w:cs="Times New Roman"/>
          <w:b/>
          <w:szCs w:val="24"/>
        </w:rPr>
      </w:pP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 circumscribed, flat, non-palpable change in  skin color and less than 1cm, can describe which of the following primary skin lesions</w:t>
      </w:r>
    </w:p>
    <w:p>
      <w:pPr>
        <w:pStyle w:val="style179"/>
        <w:numPr>
          <w:ilvl w:val="0"/>
          <w:numId w:val="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Papule</w:t>
      </w:r>
    </w:p>
    <w:p>
      <w:pPr>
        <w:pStyle w:val="style179"/>
        <w:numPr>
          <w:ilvl w:val="0"/>
          <w:numId w:val="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Macule</w:t>
      </w:r>
    </w:p>
    <w:p>
      <w:pPr>
        <w:pStyle w:val="style179"/>
        <w:numPr>
          <w:ilvl w:val="0"/>
          <w:numId w:val="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Nodule</w:t>
      </w:r>
    </w:p>
    <w:p>
      <w:pPr>
        <w:pStyle w:val="style179"/>
        <w:numPr>
          <w:ilvl w:val="0"/>
          <w:numId w:val="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Patch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 type 1 diabetes mellitus</w:t>
      </w:r>
    </w:p>
    <w:p>
      <w:pPr>
        <w:pStyle w:val="style179"/>
        <w:numPr>
          <w:ilvl w:val="0"/>
          <w:numId w:val="5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Body does not make insulin</w:t>
      </w:r>
    </w:p>
    <w:p>
      <w:pPr>
        <w:pStyle w:val="style179"/>
        <w:numPr>
          <w:ilvl w:val="0"/>
          <w:numId w:val="5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Body does not make enough insulin</w:t>
      </w:r>
    </w:p>
    <w:p>
      <w:pPr>
        <w:pStyle w:val="style179"/>
        <w:numPr>
          <w:ilvl w:val="0"/>
          <w:numId w:val="5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Body cannot use insulin properly</w:t>
      </w:r>
    </w:p>
    <w:p>
      <w:pPr>
        <w:pStyle w:val="style179"/>
        <w:numPr>
          <w:ilvl w:val="0"/>
          <w:numId w:val="5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Insulin is not required to sustain life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descriptions about secondary skin lesion is true</w:t>
      </w:r>
    </w:p>
    <w:p>
      <w:pPr>
        <w:pStyle w:val="style179"/>
        <w:numPr>
          <w:ilvl w:val="0"/>
          <w:numId w:val="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Excoriation is a linear erosion</w:t>
      </w:r>
    </w:p>
    <w:p>
      <w:pPr>
        <w:pStyle w:val="style179"/>
        <w:numPr>
          <w:ilvl w:val="0"/>
          <w:numId w:val="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Crust is a crack or split</w:t>
      </w:r>
    </w:p>
    <w:p>
      <w:pPr>
        <w:pStyle w:val="style179"/>
        <w:numPr>
          <w:ilvl w:val="0"/>
          <w:numId w:val="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Fissure is a dried serum or exudates</w:t>
      </w:r>
    </w:p>
    <w:p>
      <w:pPr>
        <w:pStyle w:val="style179"/>
        <w:numPr>
          <w:ilvl w:val="0"/>
          <w:numId w:val="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Erosion is loss of hypodermis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best describe a feature of specific immunity</w:t>
      </w:r>
    </w:p>
    <w:p>
      <w:pPr>
        <w:pStyle w:val="style179"/>
        <w:numPr>
          <w:ilvl w:val="0"/>
          <w:numId w:val="1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Response is antigen independent</w:t>
      </w:r>
    </w:p>
    <w:p>
      <w:pPr>
        <w:pStyle w:val="style179"/>
        <w:numPr>
          <w:ilvl w:val="0"/>
          <w:numId w:val="1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There is immediate maximal response</w:t>
      </w:r>
    </w:p>
    <w:p>
      <w:pPr>
        <w:pStyle w:val="style179"/>
        <w:numPr>
          <w:ilvl w:val="0"/>
          <w:numId w:val="1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There is lag time before maximal response</w:t>
      </w:r>
    </w:p>
    <w:p>
      <w:pPr>
        <w:pStyle w:val="style179"/>
        <w:numPr>
          <w:ilvl w:val="0"/>
          <w:numId w:val="1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It is non antigen-specific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Diagnosed malaria is an example of</w:t>
      </w:r>
    </w:p>
    <w:p>
      <w:pPr>
        <w:pStyle w:val="style179"/>
        <w:numPr>
          <w:ilvl w:val="0"/>
          <w:numId w:val="2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Bacterial infection</w:t>
      </w:r>
    </w:p>
    <w:p>
      <w:pPr>
        <w:pStyle w:val="style179"/>
        <w:numPr>
          <w:ilvl w:val="0"/>
          <w:numId w:val="2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Viral infection</w:t>
      </w:r>
    </w:p>
    <w:p>
      <w:pPr>
        <w:pStyle w:val="style179"/>
        <w:numPr>
          <w:ilvl w:val="0"/>
          <w:numId w:val="2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Protozoa infection</w:t>
      </w:r>
    </w:p>
    <w:p>
      <w:pPr>
        <w:pStyle w:val="style179"/>
        <w:numPr>
          <w:ilvl w:val="0"/>
          <w:numId w:val="2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Helminthes infestation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Tophi are associated with which type of arthritis</w:t>
      </w:r>
    </w:p>
    <w:p>
      <w:pPr>
        <w:pStyle w:val="style179"/>
        <w:numPr>
          <w:ilvl w:val="0"/>
          <w:numId w:val="4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Osteoarthritis </w:t>
      </w:r>
    </w:p>
    <w:p>
      <w:pPr>
        <w:pStyle w:val="style179"/>
        <w:numPr>
          <w:ilvl w:val="0"/>
          <w:numId w:val="4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Rheumatic arthritis</w:t>
      </w:r>
    </w:p>
    <w:p>
      <w:pPr>
        <w:pStyle w:val="style179"/>
        <w:numPr>
          <w:ilvl w:val="0"/>
          <w:numId w:val="4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Gout arthritis</w:t>
      </w:r>
    </w:p>
    <w:p>
      <w:pPr>
        <w:pStyle w:val="style179"/>
        <w:numPr>
          <w:ilvl w:val="0"/>
          <w:numId w:val="48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Septic arthritis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Hyper-function of immune system is a referred as</w:t>
      </w:r>
    </w:p>
    <w:p>
      <w:pPr>
        <w:pStyle w:val="style179"/>
        <w:numPr>
          <w:ilvl w:val="0"/>
          <w:numId w:val="3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  <w:highlight w:val="yellow"/>
        </w:rPr>
        <w:t>Hypersensitivity</w:t>
      </w:r>
      <w:r>
        <w:rPr>
          <w:rFonts w:cs="Times New Roman"/>
          <w:szCs w:val="24"/>
        </w:rPr>
        <w:t>.</w:t>
      </w:r>
    </w:p>
    <w:p>
      <w:pPr>
        <w:pStyle w:val="style179"/>
        <w:numPr>
          <w:ilvl w:val="0"/>
          <w:numId w:val="3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Sensitivity disorder</w:t>
      </w:r>
    </w:p>
    <w:p>
      <w:pPr>
        <w:pStyle w:val="style179"/>
        <w:numPr>
          <w:ilvl w:val="0"/>
          <w:numId w:val="3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Immunodeficiency </w:t>
      </w:r>
    </w:p>
    <w:p>
      <w:pPr>
        <w:pStyle w:val="style179"/>
        <w:numPr>
          <w:ilvl w:val="0"/>
          <w:numId w:val="36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Autoimmune disease 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least risk factor of gout arthritis include</w:t>
      </w:r>
    </w:p>
    <w:p>
      <w:pPr>
        <w:pStyle w:val="style179"/>
        <w:numPr>
          <w:ilvl w:val="0"/>
          <w:numId w:val="2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Genetic abnormalities</w:t>
      </w:r>
    </w:p>
    <w:p>
      <w:pPr>
        <w:pStyle w:val="style179"/>
        <w:numPr>
          <w:ilvl w:val="0"/>
          <w:numId w:val="2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Purines rich food</w:t>
      </w:r>
    </w:p>
    <w:p>
      <w:pPr>
        <w:pStyle w:val="style179"/>
        <w:numPr>
          <w:ilvl w:val="0"/>
          <w:numId w:val="2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Being female</w:t>
      </w:r>
    </w:p>
    <w:p>
      <w:pPr>
        <w:pStyle w:val="style179"/>
        <w:numPr>
          <w:ilvl w:val="0"/>
          <w:numId w:val="2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Obesity </w:t>
      </w:r>
    </w:p>
    <w:p>
      <w:pPr>
        <w:pStyle w:val="style179"/>
        <w:numPr>
          <w:ilvl w:val="0"/>
          <w:numId w:val="2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Alcohol 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are part of management of deep vein thrombosis EXCEPT</w:t>
      </w:r>
    </w:p>
    <w:p>
      <w:pPr>
        <w:pStyle w:val="style179"/>
        <w:numPr>
          <w:ilvl w:val="0"/>
          <w:numId w:val="1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Control of pain </w:t>
      </w:r>
    </w:p>
    <w:p>
      <w:pPr>
        <w:pStyle w:val="style179"/>
        <w:numPr>
          <w:ilvl w:val="0"/>
          <w:numId w:val="1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Bed rest</w:t>
      </w:r>
    </w:p>
    <w:p>
      <w:pPr>
        <w:pStyle w:val="style179"/>
        <w:numPr>
          <w:ilvl w:val="0"/>
          <w:numId w:val="1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Early ambulation to be encouraged</w:t>
      </w:r>
    </w:p>
    <w:p>
      <w:pPr>
        <w:pStyle w:val="style179"/>
        <w:numPr>
          <w:ilvl w:val="0"/>
          <w:numId w:val="16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Early ambulation to be discouraged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Which of the following is a </w:t>
      </w:r>
      <w:r>
        <w:rPr>
          <w:rFonts w:cs="Times New Roman"/>
          <w:b/>
          <w:color w:val="36363d"/>
          <w:szCs w:val="24"/>
        </w:rPr>
        <w:t>primary</w:t>
      </w:r>
      <w:r>
        <w:rPr>
          <w:rFonts w:cs="Times New Roman"/>
          <w:b/>
          <w:szCs w:val="24"/>
        </w:rPr>
        <w:t xml:space="preserve"> skin lesion </w:t>
      </w:r>
    </w:p>
    <w:p>
      <w:pPr>
        <w:pStyle w:val="style179"/>
        <w:numPr>
          <w:ilvl w:val="0"/>
          <w:numId w:val="29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Scale</w:t>
      </w:r>
    </w:p>
    <w:p>
      <w:pPr>
        <w:pStyle w:val="style179"/>
        <w:numPr>
          <w:ilvl w:val="0"/>
          <w:numId w:val="29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Scar </w:t>
      </w:r>
    </w:p>
    <w:p>
      <w:pPr>
        <w:pStyle w:val="style179"/>
        <w:numPr>
          <w:ilvl w:val="0"/>
          <w:numId w:val="29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Ulcer</w:t>
      </w:r>
    </w:p>
    <w:p>
      <w:pPr>
        <w:pStyle w:val="style179"/>
        <w:numPr>
          <w:ilvl w:val="0"/>
          <w:numId w:val="29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Nodule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 skin disorder is caused by bacterial infection</w:t>
      </w:r>
    </w:p>
    <w:p>
      <w:pPr>
        <w:pStyle w:val="style179"/>
        <w:numPr>
          <w:ilvl w:val="0"/>
          <w:numId w:val="3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Varicelosis</w:t>
      </w:r>
    </w:p>
    <w:p>
      <w:pPr>
        <w:pStyle w:val="style179"/>
        <w:numPr>
          <w:ilvl w:val="0"/>
          <w:numId w:val="3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Impetigo</w:t>
      </w:r>
    </w:p>
    <w:p>
      <w:pPr>
        <w:pStyle w:val="style179"/>
        <w:numPr>
          <w:ilvl w:val="0"/>
          <w:numId w:val="3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Candidasis</w:t>
      </w:r>
    </w:p>
    <w:p>
      <w:pPr>
        <w:pStyle w:val="style179"/>
        <w:numPr>
          <w:ilvl w:val="0"/>
          <w:numId w:val="35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Filariasis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Which of the following form part of first line defense mechanism of the body towards pathogens invasion </w:t>
      </w:r>
    </w:p>
    <w:p>
      <w:pPr>
        <w:pStyle w:val="style179"/>
        <w:numPr>
          <w:ilvl w:val="0"/>
          <w:numId w:val="1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B-cells</w:t>
      </w:r>
    </w:p>
    <w:p>
      <w:pPr>
        <w:pStyle w:val="style179"/>
        <w:numPr>
          <w:ilvl w:val="0"/>
          <w:numId w:val="1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Tears</w:t>
      </w:r>
    </w:p>
    <w:p>
      <w:pPr>
        <w:pStyle w:val="style179"/>
        <w:numPr>
          <w:ilvl w:val="0"/>
          <w:numId w:val="1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Antibodies</w:t>
      </w:r>
    </w:p>
    <w:p>
      <w:pPr>
        <w:pStyle w:val="style179"/>
        <w:numPr>
          <w:ilvl w:val="0"/>
          <w:numId w:val="1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T-cells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are features of connective tissue disorder involving the joints</w:t>
      </w:r>
    </w:p>
    <w:p>
      <w:pPr>
        <w:pStyle w:val="style179"/>
        <w:numPr>
          <w:ilvl w:val="0"/>
          <w:numId w:val="1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Cartilage soften and frays</w:t>
      </w:r>
    </w:p>
    <w:p>
      <w:pPr>
        <w:pStyle w:val="style179"/>
        <w:numPr>
          <w:ilvl w:val="0"/>
          <w:numId w:val="1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Friction between bones reduces</w:t>
      </w:r>
    </w:p>
    <w:p>
      <w:pPr>
        <w:pStyle w:val="style179"/>
        <w:numPr>
          <w:ilvl w:val="0"/>
          <w:numId w:val="1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Bone spurs rarely develops</w:t>
      </w:r>
    </w:p>
    <w:p>
      <w:pPr>
        <w:pStyle w:val="style179"/>
        <w:numPr>
          <w:ilvl w:val="0"/>
          <w:numId w:val="1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Bone mass increases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is a type of colloid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Normal Saline 0.9%,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Lactated ringers solution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Hartmans solution</w:t>
      </w:r>
    </w:p>
    <w:p>
      <w:pPr>
        <w:pStyle w:val="style179"/>
        <w:numPr>
          <w:ilvl w:val="0"/>
          <w:numId w:val="64"/>
        </w:numPr>
        <w:spacing w:lineRule="auto" w:line="360"/>
        <w:rPr>
          <w:rFonts w:cs="Times New Roman"/>
          <w:szCs w:val="24"/>
        </w:rPr>
      </w:pPr>
      <w:r>
        <w:rPr>
          <w:rFonts w:cs="Times New Roman"/>
          <w:szCs w:val="24"/>
        </w:rPr>
        <w:t>Dextran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Ability of a pathogen to cause harm once established in/on a host is termed as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Infectivity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Virulence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Toxicity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Invasiveness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Malaria is a type of infection transmitted by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Sand fly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Male anopheles mosquitoes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Female anopheles misquotes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Tsetse fly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best explain about viruses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Contain only double stranded genetic material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Are incapable of independent replication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They are all enveloped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Cannot attack bacteria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Subsequent infections by the same parasite in the host is termed as</w:t>
      </w:r>
    </w:p>
    <w:p>
      <w:pPr>
        <w:pStyle w:val="style179"/>
        <w:numPr>
          <w:ilvl w:val="0"/>
          <w:numId w:val="4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Primary infection</w:t>
      </w:r>
    </w:p>
    <w:p>
      <w:pPr>
        <w:pStyle w:val="style179"/>
        <w:numPr>
          <w:ilvl w:val="0"/>
          <w:numId w:val="4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Secondary infection</w:t>
      </w:r>
    </w:p>
    <w:p>
      <w:pPr>
        <w:pStyle w:val="style179"/>
        <w:numPr>
          <w:ilvl w:val="0"/>
          <w:numId w:val="4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Cross infection</w:t>
      </w:r>
    </w:p>
    <w:p>
      <w:pPr>
        <w:pStyle w:val="style179"/>
        <w:numPr>
          <w:ilvl w:val="0"/>
          <w:numId w:val="4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Reinfection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Nosocomial infections are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Physician induced infections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Initial infection with a parasite in a host.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Cross infections occurring in hospitals</w:t>
      </w:r>
    </w:p>
    <w:p>
      <w:pPr>
        <w:pStyle w:val="style179"/>
        <w:numPr>
          <w:ilvl w:val="0"/>
          <w:numId w:val="2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Infection in a host whose resistance is lowered by a preexisting infectious disease.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 xml:space="preserve">Convalescent carrier </w:t>
      </w:r>
      <w:r>
        <w:rPr>
          <w:rFonts w:cs="Times New Roman"/>
          <w:b/>
          <w:szCs w:val="24"/>
        </w:rPr>
        <w:t xml:space="preserve">is an individual who </w:t>
      </w:r>
    </w:p>
    <w:p>
      <w:pPr>
        <w:pStyle w:val="style179"/>
        <w:numPr>
          <w:ilvl w:val="0"/>
          <w:numId w:val="4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Harbors the pathogen but is not ill</w:t>
      </w:r>
    </w:p>
    <w:p>
      <w:pPr>
        <w:pStyle w:val="style179"/>
        <w:numPr>
          <w:ilvl w:val="0"/>
          <w:numId w:val="4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Has recovered from the infectious disease but continues to harbor large pathogen</w:t>
      </w:r>
    </w:p>
    <w:p>
      <w:pPr>
        <w:pStyle w:val="style179"/>
        <w:numPr>
          <w:ilvl w:val="0"/>
          <w:numId w:val="4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Is incubating the pathogen in large numbers but is not yet ill. </w:t>
      </w:r>
    </w:p>
    <w:p>
      <w:pPr>
        <w:pStyle w:val="style179"/>
        <w:numPr>
          <w:ilvl w:val="0"/>
          <w:numId w:val="4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Harbor the pathogen for long periods.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is type of infection transmission by contact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Inhalation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Indirect contact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Ingestion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Inoculation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 major aspect of pathogenic potential is</w:t>
      </w:r>
    </w:p>
    <w:p>
      <w:pPr>
        <w:pStyle w:val="style179"/>
        <w:numPr>
          <w:ilvl w:val="0"/>
          <w:numId w:val="4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Infectivity</w:t>
      </w:r>
    </w:p>
    <w:p>
      <w:pPr>
        <w:pStyle w:val="style179"/>
        <w:numPr>
          <w:ilvl w:val="0"/>
          <w:numId w:val="4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Toxigenicity</w:t>
      </w:r>
    </w:p>
    <w:p>
      <w:pPr>
        <w:pStyle w:val="style179"/>
        <w:numPr>
          <w:ilvl w:val="0"/>
          <w:numId w:val="4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Invasiveness</w:t>
      </w:r>
    </w:p>
    <w:p>
      <w:pPr>
        <w:pStyle w:val="style179"/>
        <w:numPr>
          <w:ilvl w:val="0"/>
          <w:numId w:val="45"/>
        </w:numPr>
        <w:spacing w:lineRule="auto" w:line="360"/>
        <w:rPr>
          <w:rFonts w:cs="Times New Roman"/>
          <w:szCs w:val="24"/>
        </w:rPr>
      </w:pPr>
      <w:r>
        <w:rPr>
          <w:rFonts w:cs="Times New Roman"/>
          <w:bCs/>
          <w:iCs/>
          <w:szCs w:val="24"/>
        </w:rPr>
        <w:t xml:space="preserve">Attenuation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is true about exotoxins</w:t>
      </w:r>
    </w:p>
    <w:p>
      <w:pPr>
        <w:pStyle w:val="style179"/>
        <w:numPr>
          <w:ilvl w:val="0"/>
          <w:numId w:val="6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Highly antigenic</w:t>
      </w:r>
    </w:p>
    <w:p>
      <w:pPr>
        <w:pStyle w:val="style179"/>
        <w:numPr>
          <w:ilvl w:val="0"/>
          <w:numId w:val="6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Weakly antigenic</w:t>
      </w:r>
    </w:p>
    <w:p>
      <w:pPr>
        <w:pStyle w:val="style179"/>
        <w:numPr>
          <w:ilvl w:val="0"/>
          <w:numId w:val="6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Hard to be toxoided</w:t>
      </w:r>
    </w:p>
    <w:p>
      <w:pPr>
        <w:pStyle w:val="style179"/>
        <w:numPr>
          <w:ilvl w:val="0"/>
          <w:numId w:val="6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Are heat stable</w:t>
      </w:r>
    </w:p>
    <w:p>
      <w:pPr>
        <w:pStyle w:val="style179"/>
        <w:numPr>
          <w:ilvl w:val="0"/>
          <w:numId w:val="3"/>
        </w:numPr>
        <w:tabs>
          <w:tab w:val="left" w:leader="none" w:pos="1890"/>
        </w:tabs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is NOT an example of congenital heart disease</w:t>
      </w:r>
    </w:p>
    <w:p>
      <w:pPr>
        <w:pStyle w:val="style179"/>
        <w:numPr>
          <w:ilvl w:val="0"/>
          <w:numId w:val="5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Ventricular septal defect</w:t>
      </w:r>
    </w:p>
    <w:p>
      <w:pPr>
        <w:pStyle w:val="style179"/>
        <w:numPr>
          <w:ilvl w:val="0"/>
          <w:numId w:val="5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Rheumatic heart disease</w:t>
      </w:r>
    </w:p>
    <w:p>
      <w:pPr>
        <w:pStyle w:val="style179"/>
        <w:numPr>
          <w:ilvl w:val="0"/>
          <w:numId w:val="5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Patent ductus arteriosus</w:t>
      </w:r>
    </w:p>
    <w:p>
      <w:pPr>
        <w:pStyle w:val="style179"/>
        <w:numPr>
          <w:ilvl w:val="0"/>
          <w:numId w:val="57"/>
        </w:numPr>
        <w:tabs>
          <w:tab w:val="left" w:leader="none" w:pos="1890"/>
        </w:tabs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Tetralogy of Fallot</w:t>
      </w:r>
    </w:p>
    <w:p>
      <w:pPr>
        <w:pStyle w:val="style179"/>
        <w:spacing w:lineRule="auto" w:line="360"/>
        <w:ind w:left="360"/>
        <w:jc w:val="both"/>
        <w:rPr>
          <w:rFonts w:cs="Times New Roman"/>
          <w:b/>
          <w:szCs w:val="24"/>
        </w:rPr>
      </w:pP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following unwanted effect of drugs are anticipated (known)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Adverse effects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Teratogenic effects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Side effects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Iatrogenic effects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Administration of drugs is based upon the following EXCEPT</w:t>
      </w:r>
    </w:p>
    <w:p>
      <w:pPr>
        <w:pStyle w:val="style179"/>
        <w:numPr>
          <w:ilvl w:val="0"/>
          <w:numId w:val="61"/>
        </w:numPr>
        <w:spacing w:lineRule="auto" w:line="360"/>
        <w:rPr>
          <w:rFonts w:cs="Times New Roman"/>
          <w:szCs w:val="24"/>
        </w:rPr>
      </w:pPr>
      <w:r>
        <w:rPr>
          <w:rFonts w:cs="Times New Roman"/>
          <w:szCs w:val="24"/>
        </w:rPr>
        <w:t>Half-life of a drug</w:t>
      </w:r>
    </w:p>
    <w:p>
      <w:pPr>
        <w:pStyle w:val="style179"/>
        <w:numPr>
          <w:ilvl w:val="0"/>
          <w:numId w:val="6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Cost of drug</w:t>
      </w:r>
    </w:p>
    <w:p>
      <w:pPr>
        <w:pStyle w:val="style179"/>
        <w:numPr>
          <w:ilvl w:val="0"/>
          <w:numId w:val="61"/>
        </w:numPr>
        <w:spacing w:lineRule="auto" w:line="360"/>
        <w:rPr>
          <w:rFonts w:cs="Times New Roman"/>
          <w:szCs w:val="24"/>
        </w:rPr>
      </w:pPr>
      <w:r>
        <w:rPr>
          <w:rFonts w:cs="Times New Roman"/>
          <w:szCs w:val="24"/>
        </w:rPr>
        <w:t>Absorption</w:t>
      </w:r>
    </w:p>
    <w:p>
      <w:pPr>
        <w:pStyle w:val="style179"/>
        <w:numPr>
          <w:ilvl w:val="0"/>
          <w:numId w:val="61"/>
        </w:numPr>
        <w:spacing w:lineRule="auto" w:line="360"/>
        <w:rPr>
          <w:rFonts w:cs="Times New Roman"/>
          <w:szCs w:val="24"/>
        </w:rPr>
      </w:pPr>
      <w:r>
        <w:rPr>
          <w:rFonts w:cs="Times New Roman"/>
          <w:szCs w:val="24"/>
        </w:rPr>
        <w:t>Transport in the blood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most convenient and cheapest route of drug administration is</w:t>
      </w:r>
    </w:p>
    <w:p>
      <w:pPr>
        <w:pStyle w:val="style179"/>
        <w:numPr>
          <w:ilvl w:val="0"/>
          <w:numId w:val="1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Intravenous route</w:t>
      </w:r>
    </w:p>
    <w:p>
      <w:pPr>
        <w:pStyle w:val="style179"/>
        <w:numPr>
          <w:ilvl w:val="0"/>
          <w:numId w:val="1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Subcutaneous route</w:t>
      </w:r>
    </w:p>
    <w:p>
      <w:pPr>
        <w:pStyle w:val="style179"/>
        <w:numPr>
          <w:ilvl w:val="0"/>
          <w:numId w:val="1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Oral route</w:t>
      </w:r>
    </w:p>
    <w:p>
      <w:pPr>
        <w:pStyle w:val="style179"/>
        <w:numPr>
          <w:ilvl w:val="0"/>
          <w:numId w:val="1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Intramuscular route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immunocompetent cells is concerned with cell mediated immunity and humoral immunity?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Monocytes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Neutrophils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Eosinophils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Lymphocytes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is NOT a microvascular complication of Diabetes</w:t>
      </w:r>
    </w:p>
    <w:p>
      <w:pPr>
        <w:pStyle w:val="style179"/>
        <w:numPr>
          <w:ilvl w:val="0"/>
          <w:numId w:val="46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Nephropathy</w:t>
      </w:r>
    </w:p>
    <w:p>
      <w:pPr>
        <w:pStyle w:val="style179"/>
        <w:numPr>
          <w:ilvl w:val="0"/>
          <w:numId w:val="46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Peripheral neuropathy</w:t>
      </w:r>
    </w:p>
    <w:p>
      <w:pPr>
        <w:pStyle w:val="style179"/>
        <w:numPr>
          <w:ilvl w:val="0"/>
          <w:numId w:val="46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Retinopathy</w:t>
      </w:r>
    </w:p>
    <w:p>
      <w:pPr>
        <w:pStyle w:val="style179"/>
        <w:numPr>
          <w:ilvl w:val="0"/>
          <w:numId w:val="46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Kidney failure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is NOT among the classification of malaria</w:t>
      </w:r>
    </w:p>
    <w:p>
      <w:pPr>
        <w:pStyle w:val="style179"/>
        <w:numPr>
          <w:ilvl w:val="0"/>
          <w:numId w:val="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uncomplicated malaria</w:t>
      </w:r>
    </w:p>
    <w:p>
      <w:pPr>
        <w:pStyle w:val="style179"/>
        <w:numPr>
          <w:ilvl w:val="0"/>
          <w:numId w:val="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severe malaria</w:t>
      </w:r>
    </w:p>
    <w:p>
      <w:pPr>
        <w:pStyle w:val="style179"/>
        <w:numPr>
          <w:ilvl w:val="0"/>
          <w:numId w:val="9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treatment malaria</w:t>
      </w:r>
    </w:p>
    <w:p>
      <w:pPr>
        <w:pStyle w:val="style179"/>
        <w:numPr>
          <w:ilvl w:val="0"/>
          <w:numId w:val="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mild malaria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fastest route of drug administration is</w:t>
      </w:r>
    </w:p>
    <w:p>
      <w:pPr>
        <w:pStyle w:val="style179"/>
        <w:numPr>
          <w:ilvl w:val="0"/>
          <w:numId w:val="65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Intravenous route</w:t>
      </w:r>
    </w:p>
    <w:p>
      <w:pPr>
        <w:pStyle w:val="style179"/>
        <w:numPr>
          <w:ilvl w:val="0"/>
          <w:numId w:val="6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Oral route</w:t>
      </w:r>
    </w:p>
    <w:p>
      <w:pPr>
        <w:pStyle w:val="style179"/>
        <w:numPr>
          <w:ilvl w:val="0"/>
          <w:numId w:val="6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Intramuscular route</w:t>
      </w:r>
    </w:p>
    <w:p>
      <w:pPr>
        <w:pStyle w:val="style179"/>
        <w:numPr>
          <w:ilvl w:val="0"/>
          <w:numId w:val="6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Subcutaneous route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When administering fluids in a patient with shock which will be the best route of administration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Oral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Intravenous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Intramuscular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Subcutaneous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is a macro vascular complication of diabetes</w:t>
      </w:r>
    </w:p>
    <w:p>
      <w:pPr>
        <w:pStyle w:val="style179"/>
        <w:numPr>
          <w:ilvl w:val="0"/>
          <w:numId w:val="1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Retinopathy</w:t>
      </w:r>
    </w:p>
    <w:p>
      <w:pPr>
        <w:pStyle w:val="style179"/>
        <w:numPr>
          <w:ilvl w:val="0"/>
          <w:numId w:val="1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Nephropathy</w:t>
      </w:r>
    </w:p>
    <w:p>
      <w:pPr>
        <w:pStyle w:val="style179"/>
        <w:numPr>
          <w:ilvl w:val="0"/>
          <w:numId w:val="12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Liver failure</w:t>
      </w:r>
    </w:p>
    <w:p>
      <w:pPr>
        <w:pStyle w:val="style179"/>
        <w:numPr>
          <w:ilvl w:val="0"/>
          <w:numId w:val="1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Neuropathy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is NOT among the initial signs of diabetes</w:t>
      </w:r>
    </w:p>
    <w:p>
      <w:pPr>
        <w:pStyle w:val="style179"/>
        <w:numPr>
          <w:ilvl w:val="0"/>
          <w:numId w:val="2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Polyuria</w:t>
      </w:r>
    </w:p>
    <w:p>
      <w:pPr>
        <w:pStyle w:val="style179"/>
        <w:numPr>
          <w:ilvl w:val="0"/>
          <w:numId w:val="2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Polydipsia</w:t>
      </w:r>
    </w:p>
    <w:p>
      <w:pPr>
        <w:pStyle w:val="style179"/>
        <w:numPr>
          <w:ilvl w:val="0"/>
          <w:numId w:val="25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Polyphagia</w:t>
      </w:r>
    </w:p>
    <w:p>
      <w:pPr>
        <w:pStyle w:val="style179"/>
        <w:numPr>
          <w:ilvl w:val="0"/>
          <w:numId w:val="25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Fever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Which of the following is NOT among the opportunistic infections in HIV/AIDS</w:t>
      </w:r>
    </w:p>
    <w:p>
      <w:pPr>
        <w:pStyle w:val="style179"/>
        <w:numPr>
          <w:ilvl w:val="0"/>
          <w:numId w:val="3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P. tuberculosis</w:t>
      </w:r>
    </w:p>
    <w:p>
      <w:pPr>
        <w:pStyle w:val="style179"/>
        <w:numPr>
          <w:ilvl w:val="0"/>
          <w:numId w:val="3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Candidiasis</w:t>
      </w:r>
    </w:p>
    <w:p>
      <w:pPr>
        <w:pStyle w:val="style179"/>
        <w:numPr>
          <w:ilvl w:val="0"/>
          <w:numId w:val="31"/>
        </w:numPr>
        <w:spacing w:lineRule="auto" w:line="360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CMV</w:t>
      </w:r>
    </w:p>
    <w:p>
      <w:pPr>
        <w:pStyle w:val="style179"/>
        <w:numPr>
          <w:ilvl w:val="0"/>
          <w:numId w:val="3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malaria</w:t>
      </w:r>
    </w:p>
    <w:p>
      <w:pPr>
        <w:pStyle w:val="style179"/>
        <w:spacing w:lineRule="auto" w:line="360"/>
        <w:jc w:val="both"/>
        <w:rPr>
          <w:rFonts w:cs="Times New Roman"/>
          <w:szCs w:val="24"/>
        </w:rPr>
      </w:pPr>
    </w:p>
    <w:p>
      <w:pPr>
        <w:pStyle w:val="style0"/>
        <w:spacing w:lineRule="auto" w:line="360"/>
        <w:jc w:val="both"/>
        <w:rPr>
          <w:rFonts w:cs="Times New Roman"/>
          <w:b/>
          <w:szCs w:val="24"/>
        </w:rPr>
      </w:pPr>
    </w:p>
    <w:p>
      <w:pPr>
        <w:pStyle w:val="style0"/>
        <w:spacing w:before="100" w:beforeAutospacing="true" w:after="100" w:afterAutospacing="true" w:lineRule="auto" w:line="360"/>
        <w:ind w:left="360"/>
        <w:rPr>
          <w:rFonts w:cs="Times New Roman"/>
          <w:b/>
          <w:spacing w:val="20"/>
          <w:szCs w:val="24"/>
          <w:u w:val="single"/>
        </w:rPr>
      </w:pPr>
    </w:p>
    <w:p>
      <w:pPr>
        <w:pStyle w:val="style0"/>
        <w:spacing w:before="100" w:beforeAutospacing="true" w:after="100" w:afterAutospacing="true" w:lineRule="auto" w:line="360"/>
        <w:ind w:left="360"/>
        <w:rPr>
          <w:rFonts w:cs="Times New Roman"/>
          <w:b/>
          <w:spacing w:val="20"/>
          <w:szCs w:val="24"/>
          <w:u w:val="single"/>
        </w:rPr>
      </w:pPr>
      <w:r>
        <w:rPr>
          <w:rFonts w:cs="Times New Roman"/>
          <w:b/>
          <w:spacing w:val="20"/>
          <w:szCs w:val="24"/>
          <w:u w:val="single"/>
        </w:rPr>
        <w:t xml:space="preserve">SECTION 2: </w:t>
      </w:r>
      <w:r>
        <w:rPr>
          <w:rFonts w:cs="Times New Roman"/>
          <w:b/>
          <w:spacing w:val="20"/>
          <w:szCs w:val="24"/>
          <w:u w:val="single"/>
        </w:rPr>
        <w:t xml:space="preserve"> SHORT STRUCTURED QUESTIONS- 40marks)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70 years old obese woman is seen in an outpatient clinic where you are stationed with complains of pain and swollen right knee for 9 months. After thorough examination a diagnosis of osteoarthritis was made.</w:t>
      </w:r>
    </w:p>
    <w:p>
      <w:pPr>
        <w:pStyle w:val="style179"/>
        <w:numPr>
          <w:ilvl w:val="0"/>
          <w:numId w:val="6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Define osteoarthritis (2 marks)</w:t>
      </w:r>
    </w:p>
    <w:p>
      <w:pPr>
        <w:pStyle w:val="style179"/>
        <w:numPr>
          <w:ilvl w:val="0"/>
          <w:numId w:val="6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Identify treatment goals for this patient (3 marks)</w:t>
      </w:r>
    </w:p>
    <w:p>
      <w:pPr>
        <w:pStyle w:val="style179"/>
        <w:spacing w:lineRule="auto" w:line="360"/>
        <w:ind w:left="1135"/>
        <w:jc w:val="both"/>
        <w:rPr>
          <w:rFonts w:cs="Times New Roman"/>
          <w:szCs w:val="24"/>
        </w:rPr>
      </w:pP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Pathogens are microorgani</w:t>
      </w:r>
      <w:r>
        <w:rPr>
          <w:rFonts w:cs="Times New Roman"/>
          <w:szCs w:val="24"/>
        </w:rPr>
        <w:t>sms capable of causing diseases(5marks)</w:t>
      </w:r>
    </w:p>
    <w:p>
      <w:pPr>
        <w:pStyle w:val="style179"/>
        <w:numPr>
          <w:ilvl w:val="0"/>
          <w:numId w:val="5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Explain briefly the difference between infectivity and virulence of pathogenicity (2 marks)</w:t>
      </w:r>
    </w:p>
    <w:p>
      <w:pPr>
        <w:pStyle w:val="style179"/>
        <w:numPr>
          <w:ilvl w:val="0"/>
          <w:numId w:val="5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Differentiate between primary pathogens and secondary pathogens (3 marks)</w:t>
      </w:r>
    </w:p>
    <w:p>
      <w:pPr>
        <w:pStyle w:val="style179"/>
        <w:spacing w:lineRule="auto" w:line="360"/>
        <w:ind w:left="1080"/>
        <w:jc w:val="both"/>
        <w:rPr>
          <w:rFonts w:cs="Times New Roman"/>
          <w:szCs w:val="24"/>
        </w:rPr>
      </w:pPr>
    </w:p>
    <w:p>
      <w:pPr>
        <w:pStyle w:val="style179"/>
        <w:numPr>
          <w:ilvl w:val="0"/>
          <w:numId w:val="5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Classify with examples the intravenous (IV) fluids (5 marks)</w:t>
      </w:r>
    </w:p>
    <w:p>
      <w:pPr>
        <w:pStyle w:val="style179"/>
        <w:spacing w:lineRule="auto" w:line="360"/>
        <w:jc w:val="both"/>
        <w:rPr>
          <w:rFonts w:cs="Times New Roman"/>
          <w:szCs w:val="24"/>
        </w:rPr>
      </w:pPr>
    </w:p>
    <w:p>
      <w:pPr>
        <w:pStyle w:val="style179"/>
        <w:numPr>
          <w:ilvl w:val="0"/>
          <w:numId w:val="5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Differentiate rheumatoid arthritis with gout arthritis (5 marks)</w:t>
      </w:r>
    </w:p>
    <w:p>
      <w:pPr>
        <w:pStyle w:val="style179"/>
        <w:spacing w:lineRule="auto" w:line="360"/>
        <w:rPr>
          <w:rFonts w:cs="Times New Roman"/>
          <w:szCs w:val="24"/>
        </w:rPr>
      </w:pPr>
    </w:p>
    <w:p>
      <w:pPr>
        <w:pStyle w:val="style179"/>
        <w:numPr>
          <w:ilvl w:val="0"/>
          <w:numId w:val="5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Outline the Clinical features of arthritis (5 marks)</w:t>
      </w:r>
    </w:p>
    <w:p>
      <w:pPr>
        <w:pStyle w:val="style179"/>
        <w:spacing w:lineRule="auto" w:line="360"/>
        <w:jc w:val="both"/>
        <w:rPr>
          <w:rFonts w:cs="Times New Roman"/>
          <w:szCs w:val="24"/>
        </w:rPr>
      </w:pPr>
    </w:p>
    <w:p>
      <w:pPr>
        <w:pStyle w:val="style179"/>
        <w:numPr>
          <w:ilvl w:val="0"/>
          <w:numId w:val="5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Briefly discuss Rheumatic Arthritis (RA) with the following subheadings</w:t>
      </w:r>
      <w:r>
        <w:rPr>
          <w:rFonts w:cs="Times New Roman"/>
          <w:szCs w:val="24"/>
        </w:rPr>
        <w:t>(5marks)</w:t>
      </w:r>
    </w:p>
    <w:p>
      <w:pPr>
        <w:pStyle w:val="style179"/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Definition (2 marks)</w:t>
      </w:r>
    </w:p>
    <w:p>
      <w:pPr>
        <w:pStyle w:val="style179"/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Stages of RA (3 marks)</w:t>
      </w:r>
    </w:p>
    <w:p>
      <w:pPr>
        <w:pStyle w:val="style179"/>
        <w:spacing w:lineRule="auto" w:line="360"/>
        <w:jc w:val="both"/>
        <w:rPr>
          <w:rFonts w:cs="Times New Roman"/>
          <w:szCs w:val="24"/>
        </w:rPr>
      </w:pPr>
    </w:p>
    <w:p>
      <w:pPr>
        <w:pStyle w:val="style179"/>
        <w:numPr>
          <w:ilvl w:val="0"/>
          <w:numId w:val="5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Classify with examples the components of human immune system (5 marks)</w:t>
      </w:r>
    </w:p>
    <w:p>
      <w:pPr>
        <w:pStyle w:val="style179"/>
        <w:spacing w:lineRule="auto" w:line="360"/>
        <w:jc w:val="both"/>
        <w:rPr>
          <w:rFonts w:cs="Times New Roman"/>
          <w:szCs w:val="24"/>
        </w:rPr>
      </w:pPr>
    </w:p>
    <w:p>
      <w:pPr>
        <w:pStyle w:val="style179"/>
        <w:numPr>
          <w:ilvl w:val="0"/>
          <w:numId w:val="52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Define the following terms as used to classify infections (5 marks</w:t>
      </w:r>
      <w:r>
        <w:rPr>
          <w:rFonts w:cs="Times New Roman"/>
          <w:szCs w:val="24"/>
        </w:rPr>
        <w:t>-1mark each</w:t>
      </w:r>
      <w:r>
        <w:rPr>
          <w:rFonts w:cs="Times New Roman"/>
          <w:szCs w:val="24"/>
        </w:rPr>
        <w:t>)</w:t>
      </w:r>
    </w:p>
    <w:p>
      <w:pPr>
        <w:pStyle w:val="style179"/>
        <w:numPr>
          <w:ilvl w:val="0"/>
          <w:numId w:val="2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bCs/>
          <w:iCs/>
          <w:szCs w:val="24"/>
        </w:rPr>
        <w:t>Zoonotic infection</w:t>
      </w:r>
    </w:p>
    <w:p>
      <w:pPr>
        <w:pStyle w:val="style179"/>
        <w:numPr>
          <w:ilvl w:val="0"/>
          <w:numId w:val="2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bCs/>
          <w:iCs/>
          <w:szCs w:val="24"/>
        </w:rPr>
        <w:t>Nosocomial infection</w:t>
      </w:r>
    </w:p>
    <w:p>
      <w:pPr>
        <w:pStyle w:val="style179"/>
        <w:numPr>
          <w:ilvl w:val="0"/>
          <w:numId w:val="2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bCs/>
          <w:iCs/>
          <w:szCs w:val="24"/>
        </w:rPr>
        <w:t>Acute infection</w:t>
      </w:r>
    </w:p>
    <w:p>
      <w:pPr>
        <w:pStyle w:val="style179"/>
        <w:numPr>
          <w:ilvl w:val="0"/>
          <w:numId w:val="2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bCs/>
          <w:iCs/>
          <w:szCs w:val="24"/>
        </w:rPr>
        <w:t>Chronic infection</w:t>
      </w:r>
    </w:p>
    <w:p>
      <w:pPr>
        <w:pStyle w:val="style179"/>
        <w:numPr>
          <w:ilvl w:val="0"/>
          <w:numId w:val="23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bCs/>
          <w:iCs/>
          <w:szCs w:val="24"/>
        </w:rPr>
        <w:t>Primary infection</w:t>
      </w:r>
    </w:p>
    <w:p>
      <w:pPr>
        <w:pStyle w:val="style0"/>
        <w:spacing w:lineRule="auto" w:line="36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SECTION 3: </w:t>
      </w:r>
      <w:bookmarkStart w:id="0" w:name="_GoBack"/>
      <w:bookmarkEnd w:id="0"/>
      <w:r>
        <w:rPr>
          <w:rFonts w:cs="Times New Roman"/>
          <w:b/>
          <w:szCs w:val="24"/>
          <w:u w:val="single"/>
        </w:rPr>
        <w:t xml:space="preserve"> LONG STRUCTURED QUESTION (20MARKS)</w:t>
      </w:r>
    </w:p>
    <w:p>
      <w:pPr>
        <w:pStyle w:val="style179"/>
        <w:numPr>
          <w:ilvl w:val="0"/>
          <w:numId w:val="51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Discuss medicine under the following sub headings</w:t>
      </w:r>
    </w:p>
    <w:p>
      <w:pPr>
        <w:pStyle w:val="style179"/>
        <w:numPr>
          <w:ilvl w:val="0"/>
          <w:numId w:val="2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Name</w:t>
      </w:r>
      <w:r>
        <w:rPr>
          <w:rFonts w:cs="Times New Roman"/>
          <w:szCs w:val="24"/>
        </w:rPr>
        <w:t xml:space="preserve"> examples </w:t>
      </w:r>
      <w:r>
        <w:rPr>
          <w:rFonts w:cs="Times New Roman"/>
          <w:szCs w:val="24"/>
        </w:rPr>
        <w:t xml:space="preserve">of </w:t>
      </w:r>
      <w:r>
        <w:rPr>
          <w:rFonts w:cs="Times New Roman"/>
          <w:szCs w:val="24"/>
        </w:rPr>
        <w:t xml:space="preserve">each of the </w:t>
      </w:r>
      <w:r>
        <w:rPr>
          <w:rFonts w:cs="Times New Roman"/>
          <w:szCs w:val="24"/>
        </w:rPr>
        <w:t>infectious diseases</w:t>
      </w:r>
    </w:p>
    <w:p>
      <w:pPr>
        <w:pStyle w:val="style179"/>
        <w:spacing w:lineRule="auto" w:line="360"/>
        <w:ind w:left="14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Viral (5marks)</w:t>
      </w:r>
    </w:p>
    <w:p>
      <w:pPr>
        <w:pStyle w:val="style179"/>
        <w:spacing w:lineRule="auto" w:line="360"/>
        <w:ind w:left="14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Bacterial (5marks)</w:t>
      </w:r>
    </w:p>
    <w:p>
      <w:pPr>
        <w:pStyle w:val="style179"/>
        <w:spacing w:lineRule="auto" w:line="360"/>
        <w:ind w:left="14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Parasitic (5marks)</w:t>
      </w:r>
    </w:p>
    <w:p>
      <w:pPr>
        <w:pStyle w:val="style179"/>
        <w:numPr>
          <w:ilvl w:val="0"/>
          <w:numId w:val="24"/>
        </w:numPr>
        <w:spacing w:lineRule="auto" w: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Outline five examples</w:t>
      </w:r>
      <w:r>
        <w:rPr>
          <w:rFonts w:cs="Times New Roman"/>
          <w:szCs w:val="24"/>
        </w:rPr>
        <w:t xml:space="preserve"> of </w:t>
      </w:r>
      <w:r>
        <w:rPr>
          <w:rFonts w:cs="Times New Roman"/>
          <w:szCs w:val="24"/>
        </w:rPr>
        <w:t xml:space="preserve">diseases </w:t>
      </w:r>
      <w:r>
        <w:rPr>
          <w:rFonts w:cs="Times New Roman"/>
          <w:szCs w:val="24"/>
        </w:rPr>
        <w:t>specifically affecting the bone/joint(5marks)</w:t>
      </w: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jc w:val="both"/>
        <w:rPr>
          <w:rFonts w:cs="Times New Roman"/>
          <w:szCs w:val="24"/>
        </w:rPr>
      </w:pPr>
    </w:p>
    <w:p>
      <w:pPr>
        <w:pStyle w:val="style0"/>
        <w:tabs>
          <w:tab w:val="left" w:leader="none" w:pos="189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~END~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10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b/>
      </w:rPr>
    </w:pPr>
    <w:r>
      <w:rPr>
        <w:b/>
      </w:rPr>
      <w:t>KMTC/QP-08/EP</w:t>
    </w:r>
    <w:r>
      <w:rPr>
        <w:b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C6C9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DAE9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FE46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1A462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8F24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60CE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08E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D55EF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5488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ADC9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9E8F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1F4E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2B43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594A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B5296E0"/>
    <w:lvl w:ilvl="0" w:tplc="B5C60F6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22162E6C"/>
    <w:lvl w:ilvl="0" w:tplc="165AE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705AC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CF885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F4061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10E5BC4"/>
    <w:lvl w:ilvl="0" w:tplc="F62E0F22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8725174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30F6CF6E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A1AE204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50FE7FA6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6046D14C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B70A23E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95DC7CA0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6986C2F2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7AAD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2066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650AA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F91EB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1040E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CD6AE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984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70AE1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left" w:leader="none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2">
    <w:nsid w:val="00000020"/>
    <w:multiLevelType w:val="hybridMultilevel"/>
    <w:tmpl w:val="7F229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C6FAF1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3B604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18385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60B46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849E15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CE82E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89142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A88A5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F962BF76"/>
    <w:lvl w:ilvl="0" w:tplc="32A69B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000002C"/>
    <w:multiLevelType w:val="hybridMultilevel"/>
    <w:tmpl w:val="8F1EF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0DB40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12D60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711CE0E2"/>
    <w:lvl w:ilvl="0" w:tplc="04090017">
      <w:start w:val="1"/>
      <w:numFmt w:val="lowerLetter"/>
      <w:lvlText w:val="%1)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8">
    <w:nsid w:val="00000030"/>
    <w:multiLevelType w:val="hybridMultilevel"/>
    <w:tmpl w:val="C11A97E0"/>
    <w:lvl w:ilvl="0" w:tplc="FA924BD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A8FAF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C556E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33"/>
    <w:multiLevelType w:val="hybridMultilevel"/>
    <w:tmpl w:val="A0A41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0000034"/>
    <w:multiLevelType w:val="hybridMultilevel"/>
    <w:tmpl w:val="EADA4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5"/>
    <w:multiLevelType w:val="hybridMultilevel"/>
    <w:tmpl w:val="BC96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0000036"/>
    <w:multiLevelType w:val="hybridMultilevel"/>
    <w:tmpl w:val="5900F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0000037"/>
    <w:multiLevelType w:val="hybridMultilevel"/>
    <w:tmpl w:val="5392A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B566A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0000039"/>
    <w:multiLevelType w:val="hybridMultilevel"/>
    <w:tmpl w:val="1AB26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000003A"/>
    <w:multiLevelType w:val="hybridMultilevel"/>
    <w:tmpl w:val="37EEF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00003B"/>
    <w:multiLevelType w:val="hybridMultilevel"/>
    <w:tmpl w:val="662AD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000003C"/>
    <w:multiLevelType w:val="hybridMultilevel"/>
    <w:tmpl w:val="26749C86"/>
    <w:lvl w:ilvl="0" w:tplc="D0E6C4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000003D"/>
    <w:multiLevelType w:val="hybridMultilevel"/>
    <w:tmpl w:val="403CBA6C"/>
    <w:lvl w:ilvl="0" w:tplc="04090017">
      <w:start w:val="1"/>
      <w:numFmt w:val="lowerLetter"/>
      <w:lvlText w:val="%1)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2">
    <w:nsid w:val="0000003E"/>
    <w:multiLevelType w:val="hybridMultilevel"/>
    <w:tmpl w:val="9B3CE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000003F"/>
    <w:multiLevelType w:val="hybridMultilevel"/>
    <w:tmpl w:val="3CECAA84"/>
    <w:lvl w:ilvl="0" w:tplc="22A218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00000040"/>
    <w:multiLevelType w:val="hybridMultilevel"/>
    <w:tmpl w:val="37F4E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2"/>
  </w:num>
  <w:num w:numId="3">
    <w:abstractNumId w:val="63"/>
  </w:num>
  <w:num w:numId="4">
    <w:abstractNumId w:val="8"/>
  </w:num>
  <w:num w:numId="5">
    <w:abstractNumId w:val="32"/>
  </w:num>
  <w:num w:numId="6">
    <w:abstractNumId w:val="39"/>
  </w:num>
  <w:num w:numId="7">
    <w:abstractNumId w:val="58"/>
  </w:num>
  <w:num w:numId="8">
    <w:abstractNumId w:val="33"/>
  </w:num>
  <w:num w:numId="9">
    <w:abstractNumId w:val="17"/>
  </w:num>
  <w:num w:numId="10">
    <w:abstractNumId w:val="26"/>
  </w:num>
  <w:num w:numId="11">
    <w:abstractNumId w:val="11"/>
  </w:num>
  <w:num w:numId="12">
    <w:abstractNumId w:val="4"/>
  </w:num>
  <w:num w:numId="13">
    <w:abstractNumId w:val="57"/>
  </w:num>
  <w:num w:numId="14">
    <w:abstractNumId w:val="20"/>
  </w:num>
  <w:num w:numId="15">
    <w:abstractNumId w:val="40"/>
  </w:num>
  <w:num w:numId="16">
    <w:abstractNumId w:val="64"/>
  </w:num>
  <w:num w:numId="17">
    <w:abstractNumId w:val="27"/>
  </w:num>
  <w:num w:numId="18">
    <w:abstractNumId w:val="24"/>
  </w:num>
  <w:num w:numId="19">
    <w:abstractNumId w:val="60"/>
  </w:num>
  <w:num w:numId="20">
    <w:abstractNumId w:val="15"/>
  </w:num>
  <w:num w:numId="21">
    <w:abstractNumId w:val="19"/>
  </w:num>
  <w:num w:numId="22">
    <w:abstractNumId w:val="49"/>
  </w:num>
  <w:num w:numId="23">
    <w:abstractNumId w:val="42"/>
  </w:num>
  <w:num w:numId="24">
    <w:abstractNumId w:val="43"/>
  </w:num>
  <w:num w:numId="25">
    <w:abstractNumId w:val="10"/>
  </w:num>
  <w:num w:numId="26">
    <w:abstractNumId w:val="47"/>
  </w:num>
  <w:num w:numId="27">
    <w:abstractNumId w:val="9"/>
  </w:num>
  <w:num w:numId="28">
    <w:abstractNumId w:val="34"/>
  </w:num>
  <w:num w:numId="29">
    <w:abstractNumId w:val="6"/>
  </w:num>
  <w:num w:numId="30">
    <w:abstractNumId w:val="29"/>
  </w:num>
  <w:num w:numId="31">
    <w:abstractNumId w:val="30"/>
  </w:num>
  <w:num w:numId="32">
    <w:abstractNumId w:val="13"/>
  </w:num>
  <w:num w:numId="33">
    <w:abstractNumId w:val="5"/>
  </w:num>
  <w:num w:numId="34">
    <w:abstractNumId w:val="18"/>
  </w:num>
  <w:num w:numId="35">
    <w:abstractNumId w:val="35"/>
  </w:num>
  <w:num w:numId="36">
    <w:abstractNumId w:val="2"/>
  </w:num>
  <w:num w:numId="37">
    <w:abstractNumId w:val="12"/>
  </w:num>
  <w:num w:numId="38">
    <w:abstractNumId w:val="23"/>
  </w:num>
  <w:num w:numId="39">
    <w:abstractNumId w:val="31"/>
  </w:num>
  <w:num w:numId="40">
    <w:abstractNumId w:val="46"/>
  </w:num>
  <w:num w:numId="41">
    <w:abstractNumId w:val="3"/>
  </w:num>
  <w:num w:numId="42">
    <w:abstractNumId w:val="52"/>
  </w:num>
  <w:num w:numId="43">
    <w:abstractNumId w:val="0"/>
  </w:num>
  <w:num w:numId="44">
    <w:abstractNumId w:val="22"/>
  </w:num>
  <w:num w:numId="45">
    <w:abstractNumId w:val="56"/>
  </w:num>
  <w:num w:numId="46">
    <w:abstractNumId w:val="14"/>
  </w:num>
  <w:num w:numId="47">
    <w:abstractNumId w:val="41"/>
  </w:num>
  <w:num w:numId="48">
    <w:abstractNumId w:val="37"/>
  </w:num>
  <w:num w:numId="49">
    <w:abstractNumId w:val="38"/>
  </w:num>
  <w:num w:numId="50">
    <w:abstractNumId w:val="16"/>
  </w:num>
  <w:num w:numId="51">
    <w:abstractNumId w:val="53"/>
  </w:num>
  <w:num w:numId="52">
    <w:abstractNumId w:val="48"/>
  </w:num>
  <w:num w:numId="53">
    <w:abstractNumId w:val="55"/>
  </w:num>
  <w:num w:numId="54">
    <w:abstractNumId w:val="51"/>
  </w:num>
  <w:num w:numId="55">
    <w:abstractNumId w:val="28"/>
  </w:num>
  <w:num w:numId="56">
    <w:abstractNumId w:val="45"/>
  </w:num>
  <w:num w:numId="57">
    <w:abstractNumId w:val="21"/>
  </w:num>
  <w:num w:numId="58">
    <w:abstractNumId w:val="44"/>
  </w:num>
  <w:num w:numId="59">
    <w:abstractNumId w:val="25"/>
  </w:num>
  <w:num w:numId="60">
    <w:abstractNumId w:val="1"/>
  </w:num>
  <w:num w:numId="61">
    <w:abstractNumId w:val="50"/>
  </w:num>
  <w:num w:numId="62">
    <w:abstractNumId w:val="7"/>
  </w:num>
  <w:num w:numId="63">
    <w:abstractNumId w:val="61"/>
  </w:num>
  <w:num w:numId="64">
    <w:abstractNumId w:val="59"/>
  </w:num>
  <w:num w:numId="65">
    <w:abstractNumId w:val="5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Times New Roman" w:hAnsi="Times New Roman"/>
      <w:sz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eastAsia="SimSun"/>
      <w:b/>
      <w:bCs/>
      <w:sz w:val="32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eastAsia="SimSun"/>
      <w:b/>
      <w:bCs/>
      <w:sz w:val="28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eastAsia="SimSun"/>
      <w:b/>
      <w:bCs/>
      <w:i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fe5d5ad-29f4-4f5a-939e-29ded1207550"/>
    <w:basedOn w:val="style65"/>
    <w:next w:val="style4097"/>
    <w:link w:val="style1"/>
    <w:uiPriority w:val="9"/>
    <w:rPr>
      <w:rFonts w:ascii="Times New Roman" w:cs="SimSun" w:eastAsia="SimSun" w:hAnsi="Times New Roman"/>
      <w:b/>
      <w:bCs/>
      <w:sz w:val="32"/>
      <w:szCs w:val="28"/>
    </w:rPr>
  </w:style>
  <w:style w:type="character" w:customStyle="1" w:styleId="style4098">
    <w:name w:val="Heading 2 Char_2cb0b380-6252-44d8-94e1-231ab3bfca66"/>
    <w:basedOn w:val="style65"/>
    <w:next w:val="style4098"/>
    <w:link w:val="style2"/>
    <w:uiPriority w:val="9"/>
    <w:rPr>
      <w:rFonts w:ascii="Times New Roman" w:cs="SimSun" w:eastAsia="SimSun" w:hAnsi="Times New Roman"/>
      <w:b/>
      <w:bCs/>
      <w:sz w:val="28"/>
      <w:szCs w:val="26"/>
    </w:rPr>
  </w:style>
  <w:style w:type="character" w:customStyle="1" w:styleId="style4099">
    <w:name w:val="Heading 3 Char_3be63df3-da1b-4eb9-bf3e-e41a275b0791"/>
    <w:basedOn w:val="style65"/>
    <w:next w:val="style4099"/>
    <w:link w:val="style3"/>
    <w:uiPriority w:val="9"/>
    <w:rPr>
      <w:rFonts w:ascii="Times New Roman" w:cs="SimSun" w:eastAsia="SimSun" w:hAnsi="Times New Roman"/>
      <w:b/>
      <w:bCs/>
      <w:i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2c6e84b1-e086-4987-8f6e-510ee66ab0ab"/>
    <w:basedOn w:val="style65"/>
    <w:next w:val="style4100"/>
    <w:link w:val="style31"/>
    <w:uiPriority w:val="99"/>
    <w:rPr>
      <w:rFonts w:ascii="Times New Roman" w:hAnsi="Times New Roman"/>
      <w:sz w:val="24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48f11eda-713b-4950-8e72-361645acf5e2"/>
    <w:basedOn w:val="style65"/>
    <w:next w:val="style4101"/>
    <w:link w:val="style32"/>
    <w:uiPriority w:val="99"/>
    <w:rPr>
      <w:rFonts w:ascii="Times New Roman" w:hAnsi="Times New Roman"/>
      <w:sz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emf"/><Relationship Id="rId5" Type="http://schemas.openxmlformats.org/officeDocument/2006/relationships/footer" Target="footer2.xml"/><Relationship Id="rId8" Type="http://schemas.openxmlformats.org/officeDocument/2006/relationships/settings" Target="settings.xml"/><Relationship Id="rId4" Type="http://schemas.openxmlformats.org/officeDocument/2006/relationships/header" Target="header1.xml"/><Relationship Id="rId3" Type="http://schemas.openxmlformats.org/officeDocument/2006/relationships/oleObject" Target="embeddings/oleObject1.bin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Words>1126</Words>
  <Pages>10</Pages>
  <Characters>6697</Characters>
  <Application>WPS Office</Application>
  <DocSecurity>0</DocSecurity>
  <Paragraphs>294</Paragraphs>
  <ScaleCrop>false</ScaleCrop>
  <LinksUpToDate>false</LinksUpToDate>
  <CharactersWithSpaces>7673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2019-05-30T08:10:00Z</dcterms:created>
  <dc:creator>RICHARD</dc:creator>
  <lastModifiedBy>HUAWEI TAG-L01</lastModifiedBy>
  <dcterms:modified xsi:type="dcterms:W3CDTF">2021-07-28T07:21:23Z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