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B4B" w:rsidRPr="00B962E5" w:rsidRDefault="00623B4B" w:rsidP="00623B4B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B962E5">
        <w:rPr>
          <w:rFonts w:ascii="Footlight MT Light" w:hAnsi="Footlight MT Light" w:cs="Tahoma"/>
          <w:b/>
          <w:sz w:val="32"/>
          <w:szCs w:val="28"/>
        </w:rPr>
        <w:t>KENYA MEDICAL TRAINING COLLEGE – NYAMIRA</w:t>
      </w:r>
    </w:p>
    <w:p w:rsidR="00623B4B" w:rsidRPr="00B962E5" w:rsidRDefault="00623B4B" w:rsidP="00623B4B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B962E5">
        <w:rPr>
          <w:rFonts w:ascii="Footlight MT Light" w:hAnsi="Footlight MT Light" w:cs="Tahoma"/>
          <w:b/>
          <w:sz w:val="32"/>
          <w:szCs w:val="28"/>
        </w:rPr>
        <w:t xml:space="preserve">END OF YEAR TWO SEMESTER ONE </w:t>
      </w:r>
      <w:r>
        <w:rPr>
          <w:rFonts w:ascii="Footlight MT Light" w:hAnsi="Footlight MT Light" w:cs="Tahoma"/>
          <w:b/>
          <w:sz w:val="32"/>
          <w:szCs w:val="28"/>
        </w:rPr>
        <w:t xml:space="preserve">SUPP. </w:t>
      </w:r>
      <w:r w:rsidRPr="00B962E5">
        <w:rPr>
          <w:rFonts w:ascii="Footlight MT Light" w:hAnsi="Footlight MT Light" w:cs="Tahoma"/>
          <w:b/>
          <w:sz w:val="32"/>
          <w:szCs w:val="28"/>
        </w:rPr>
        <w:t>EXAMINATION</w:t>
      </w:r>
    </w:p>
    <w:p w:rsidR="00623B4B" w:rsidRPr="00B962E5" w:rsidRDefault="00623B4B" w:rsidP="00623B4B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B962E5">
        <w:rPr>
          <w:rFonts w:ascii="Footlight MT Light" w:hAnsi="Footlight MT Light" w:cs="Tahoma"/>
          <w:b/>
          <w:sz w:val="32"/>
          <w:szCs w:val="28"/>
        </w:rPr>
        <w:t>MARCH 2016 KRCHN CLASS (PRE-SERVICE)</w:t>
      </w:r>
    </w:p>
    <w:p w:rsidR="00623B4B" w:rsidRPr="00B962E5" w:rsidRDefault="00623B4B" w:rsidP="00623B4B">
      <w:pPr>
        <w:spacing w:after="0"/>
        <w:jc w:val="center"/>
        <w:rPr>
          <w:rFonts w:ascii="Footlight MT Light" w:hAnsi="Footlight MT Light" w:cs="Tahoma"/>
          <w:b/>
          <w:sz w:val="26"/>
          <w:szCs w:val="28"/>
        </w:rPr>
      </w:pPr>
      <w:r>
        <w:rPr>
          <w:rFonts w:ascii="Footlight MT Light" w:hAnsi="Footlight MT Light" w:cs="Tahoma"/>
          <w:b/>
          <w:sz w:val="30"/>
          <w:szCs w:val="28"/>
        </w:rPr>
        <w:t>COMMUNITY DIAGNOSIS</w:t>
      </w:r>
      <w:r w:rsidRPr="00B962E5">
        <w:rPr>
          <w:rFonts w:ascii="Footlight MT Light" w:hAnsi="Footlight MT Light" w:cs="Tahoma"/>
          <w:b/>
          <w:sz w:val="30"/>
          <w:szCs w:val="28"/>
        </w:rPr>
        <w:t xml:space="preserve">   EXAMINATION</w:t>
      </w:r>
    </w:p>
    <w:p w:rsidR="00623B4B" w:rsidRPr="00B962E5" w:rsidRDefault="00623B4B" w:rsidP="00623B4B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623B4B" w:rsidRPr="00B962E5" w:rsidRDefault="00623B4B" w:rsidP="00623B4B">
      <w:pPr>
        <w:spacing w:after="0"/>
        <w:rPr>
          <w:rFonts w:ascii="Footlight MT Light" w:hAnsi="Footlight MT Light" w:cs="Tahoma"/>
          <w:sz w:val="24"/>
          <w:szCs w:val="24"/>
        </w:rPr>
      </w:pPr>
      <w:r w:rsidRPr="00B962E5">
        <w:rPr>
          <w:rFonts w:ascii="Footlight MT Light" w:hAnsi="Footlight MT Light" w:cs="Tahoma"/>
          <w:sz w:val="24"/>
          <w:szCs w:val="24"/>
        </w:rPr>
        <w:t>DATE: ……………………</w:t>
      </w:r>
      <w:r w:rsidRPr="00B962E5">
        <w:rPr>
          <w:rFonts w:ascii="Footlight MT Light" w:hAnsi="Footlight MT Light" w:cs="Tahoma"/>
          <w:sz w:val="24"/>
          <w:szCs w:val="24"/>
        </w:rPr>
        <w:tab/>
      </w:r>
      <w:r w:rsidRPr="00B962E5">
        <w:rPr>
          <w:rFonts w:ascii="Footlight MT Light" w:hAnsi="Footlight MT Light" w:cs="Tahoma"/>
          <w:sz w:val="24"/>
          <w:szCs w:val="24"/>
        </w:rPr>
        <w:tab/>
      </w:r>
      <w:r w:rsidRPr="00B962E5">
        <w:rPr>
          <w:rFonts w:ascii="Footlight MT Light" w:hAnsi="Footlight MT Light" w:cs="Tahoma"/>
          <w:sz w:val="24"/>
          <w:szCs w:val="24"/>
        </w:rPr>
        <w:tab/>
        <w:t>TIME</w:t>
      </w:r>
      <w:proofErr w:type="gramStart"/>
      <w:r w:rsidRPr="00B962E5">
        <w:rPr>
          <w:rFonts w:ascii="Footlight MT Light" w:hAnsi="Footlight MT Light" w:cs="Tahoma"/>
          <w:sz w:val="24"/>
          <w:szCs w:val="24"/>
        </w:rPr>
        <w:t>:…………………..</w:t>
      </w:r>
      <w:proofErr w:type="gramEnd"/>
    </w:p>
    <w:p w:rsidR="00623B4B" w:rsidRPr="00B962E5" w:rsidRDefault="00623B4B" w:rsidP="00623B4B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623B4B" w:rsidRPr="00B962E5" w:rsidRDefault="00623B4B" w:rsidP="00623B4B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B962E5">
        <w:rPr>
          <w:rFonts w:ascii="Footlight MT Light" w:hAnsi="Footlight MT Light" w:cs="Tahoma"/>
          <w:b/>
          <w:sz w:val="28"/>
          <w:szCs w:val="28"/>
          <w:u w:val="single"/>
        </w:rPr>
        <w:t>INSTRUCTIONS</w:t>
      </w:r>
    </w:p>
    <w:p w:rsidR="00623B4B" w:rsidRPr="00B962E5" w:rsidRDefault="00623B4B" w:rsidP="00623B4B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623B4B" w:rsidRPr="00B962E5" w:rsidRDefault="00623B4B" w:rsidP="00623B4B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Read the questions carefully and answer only what is asked.</w:t>
      </w:r>
    </w:p>
    <w:p w:rsidR="00623B4B" w:rsidRPr="00B962E5" w:rsidRDefault="00623B4B" w:rsidP="00623B4B">
      <w:pPr>
        <w:pStyle w:val="ListParagraph"/>
        <w:spacing w:after="0"/>
        <w:rPr>
          <w:rFonts w:ascii="Footlight MT Light" w:hAnsi="Footlight MT Light" w:cs="Tahoma"/>
          <w:sz w:val="28"/>
          <w:szCs w:val="28"/>
        </w:rPr>
      </w:pPr>
    </w:p>
    <w:p w:rsidR="00623B4B" w:rsidRPr="00B962E5" w:rsidRDefault="00623B4B" w:rsidP="00623B4B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Enter your examination number and question number on each page used.</w:t>
      </w:r>
    </w:p>
    <w:p w:rsidR="00623B4B" w:rsidRPr="00B962E5" w:rsidRDefault="00623B4B" w:rsidP="00623B4B">
      <w:pPr>
        <w:pStyle w:val="ListParagraph"/>
        <w:spacing w:after="0"/>
        <w:rPr>
          <w:rFonts w:ascii="Footlight MT Light" w:hAnsi="Footlight MT Light" w:cs="Tahoma"/>
          <w:szCs w:val="28"/>
        </w:rPr>
      </w:pPr>
    </w:p>
    <w:p w:rsidR="00623B4B" w:rsidRPr="00B962E5" w:rsidRDefault="00623B4B" w:rsidP="00623B4B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  <w:u w:val="single"/>
        </w:rPr>
        <w:t>ALL</w:t>
      </w:r>
      <w:r w:rsidRPr="00B962E5">
        <w:rPr>
          <w:rFonts w:ascii="Footlight MT Light" w:hAnsi="Footlight MT Light" w:cs="Tahoma"/>
          <w:sz w:val="28"/>
          <w:szCs w:val="28"/>
        </w:rPr>
        <w:t xml:space="preserve"> questions are compulsory.</w:t>
      </w:r>
    </w:p>
    <w:p w:rsidR="00623B4B" w:rsidRPr="00B962E5" w:rsidRDefault="00623B4B" w:rsidP="00623B4B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623B4B" w:rsidRPr="00B962E5" w:rsidRDefault="00623B4B" w:rsidP="00623B4B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For part 1 (</w:t>
      </w:r>
      <w:proofErr w:type="spellStart"/>
      <w:r w:rsidRPr="00B962E5">
        <w:rPr>
          <w:rFonts w:ascii="Footlight MT Light" w:hAnsi="Footlight MT Light" w:cs="Tahoma"/>
          <w:sz w:val="28"/>
          <w:szCs w:val="28"/>
        </w:rPr>
        <w:t>MCQs</w:t>
      </w:r>
      <w:proofErr w:type="spellEnd"/>
      <w:r w:rsidRPr="00B962E5">
        <w:rPr>
          <w:rFonts w:ascii="Footlight MT Light" w:hAnsi="Footlight MT Light" w:cs="Tahoma"/>
          <w:sz w:val="28"/>
          <w:szCs w:val="28"/>
        </w:rPr>
        <w:t xml:space="preserve">), write the answer in the spaces provided on the answer booklet and each </w:t>
      </w:r>
      <w:proofErr w:type="spellStart"/>
      <w:r w:rsidRPr="00B962E5">
        <w:rPr>
          <w:rFonts w:ascii="Footlight MT Light" w:hAnsi="Footlight MT Light" w:cs="Tahoma"/>
          <w:sz w:val="28"/>
          <w:szCs w:val="28"/>
        </w:rPr>
        <w:t>MCQ</w:t>
      </w:r>
      <w:proofErr w:type="spellEnd"/>
      <w:r w:rsidRPr="00B962E5">
        <w:rPr>
          <w:rFonts w:ascii="Footlight MT Light" w:hAnsi="Footlight MT Light" w:cs="Tahoma"/>
          <w:sz w:val="28"/>
          <w:szCs w:val="28"/>
        </w:rPr>
        <w:t xml:space="preserve"> is one (1) mark.</w:t>
      </w:r>
    </w:p>
    <w:p w:rsidR="00623B4B" w:rsidRPr="00B962E5" w:rsidRDefault="00623B4B" w:rsidP="00623B4B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623B4B" w:rsidRPr="00B962E5" w:rsidRDefault="00623B4B" w:rsidP="00623B4B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For Part 2 (SHORT ANSWER QUESTIONS), answer the questions following each other.</w:t>
      </w:r>
    </w:p>
    <w:p w:rsidR="00623B4B" w:rsidRPr="00B962E5" w:rsidRDefault="00623B4B" w:rsidP="00623B4B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623B4B" w:rsidRPr="00B962E5" w:rsidRDefault="00623B4B" w:rsidP="00623B4B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 xml:space="preserve">For Part 3 (LONG ANSWER QUESTIONS), answer to each question </w:t>
      </w:r>
      <w:r w:rsidRPr="00B962E5">
        <w:rPr>
          <w:rFonts w:ascii="Footlight MT Light" w:hAnsi="Footlight MT Light" w:cs="Tahoma"/>
          <w:sz w:val="28"/>
          <w:szCs w:val="28"/>
          <w:u w:val="single"/>
        </w:rPr>
        <w:t>MUST</w:t>
      </w:r>
      <w:r w:rsidRPr="00B962E5">
        <w:rPr>
          <w:rFonts w:ascii="Footlight MT Light" w:hAnsi="Footlight MT Light" w:cs="Tahoma"/>
          <w:sz w:val="28"/>
          <w:szCs w:val="28"/>
        </w:rPr>
        <w:t xml:space="preserve"> start on a separate page.</w:t>
      </w:r>
    </w:p>
    <w:p w:rsidR="00623B4B" w:rsidRPr="00B962E5" w:rsidRDefault="00623B4B" w:rsidP="00623B4B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623B4B" w:rsidRPr="00B962E5" w:rsidRDefault="00623B4B" w:rsidP="00623B4B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623B4B" w:rsidRPr="00B962E5" w:rsidRDefault="00623B4B" w:rsidP="00623B4B">
      <w:pPr>
        <w:pStyle w:val="ListParagraph"/>
        <w:rPr>
          <w:rFonts w:ascii="Footlight MT Light" w:hAnsi="Footlight MT Light" w:cs="Tahoma"/>
          <w:sz w:val="20"/>
          <w:szCs w:val="28"/>
        </w:rPr>
      </w:pPr>
    </w:p>
    <w:p w:rsidR="00623B4B" w:rsidRPr="00B962E5" w:rsidRDefault="00623B4B" w:rsidP="00623B4B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Do NOT use a pencil.</w:t>
      </w:r>
    </w:p>
    <w:p w:rsidR="00623B4B" w:rsidRPr="00B962E5" w:rsidRDefault="00623B4B" w:rsidP="00623B4B">
      <w:pPr>
        <w:pStyle w:val="ListParagraph"/>
        <w:rPr>
          <w:rFonts w:ascii="Footlight MT Light" w:hAnsi="Footlight MT Light" w:cs="Tahoma"/>
          <w:szCs w:val="28"/>
        </w:rPr>
      </w:pPr>
    </w:p>
    <w:p w:rsidR="00623B4B" w:rsidRPr="00B962E5" w:rsidRDefault="00623B4B" w:rsidP="00623B4B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 xml:space="preserve">Mobile phones are </w:t>
      </w:r>
      <w:r w:rsidRPr="00B962E5">
        <w:rPr>
          <w:rFonts w:ascii="Footlight MT Light" w:hAnsi="Footlight MT Light" w:cs="Tahoma"/>
          <w:sz w:val="28"/>
          <w:szCs w:val="28"/>
          <w:u w:val="single"/>
        </w:rPr>
        <w:t>NOT</w:t>
      </w:r>
      <w:r w:rsidRPr="00B962E5">
        <w:rPr>
          <w:rFonts w:ascii="Footlight MT Light" w:hAnsi="Footlight MT Light" w:cs="Tahoma"/>
          <w:sz w:val="28"/>
          <w:szCs w:val="28"/>
        </w:rPr>
        <w:t xml:space="preserve"> allowed in the examination hall.</w:t>
      </w:r>
    </w:p>
    <w:p w:rsidR="00623B4B" w:rsidRPr="00B962E5" w:rsidRDefault="00623B4B" w:rsidP="00623B4B">
      <w:pPr>
        <w:pStyle w:val="ListParagraph"/>
        <w:rPr>
          <w:rFonts w:ascii="Footlight MT Light" w:hAnsi="Footlight MT Light" w:cs="Tahoma"/>
          <w:sz w:val="24"/>
          <w:szCs w:val="24"/>
        </w:rPr>
      </w:pPr>
    </w:p>
    <w:p w:rsidR="00623B4B" w:rsidRPr="00B962E5" w:rsidRDefault="00623B4B" w:rsidP="00623B4B">
      <w:pPr>
        <w:pStyle w:val="ListParagraph"/>
        <w:rPr>
          <w:rFonts w:ascii="Footlight MT Light" w:hAnsi="Footlight MT Light" w:cs="Tahoma"/>
          <w:sz w:val="24"/>
          <w:szCs w:val="24"/>
        </w:rPr>
      </w:pPr>
      <w:r w:rsidRPr="00B962E5">
        <w:rPr>
          <w:rFonts w:ascii="Footlight MT Light" w:hAnsi="Footlight MT Light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623B4B" w:rsidRPr="00B962E5" w:rsidTr="00A723A5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3B4B" w:rsidRPr="00B962E5" w:rsidRDefault="00623B4B" w:rsidP="00A723A5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623B4B" w:rsidRPr="00B962E5" w:rsidRDefault="00623B4B" w:rsidP="00A723A5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MCQS</w:t>
            </w:r>
            <w:proofErr w:type="spellEnd"/>
          </w:p>
          <w:p w:rsidR="00623B4B" w:rsidRPr="00B962E5" w:rsidRDefault="00623B4B" w:rsidP="00A723A5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      </w:t>
            </w: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3B4B" w:rsidRPr="00B962E5" w:rsidRDefault="00623B4B" w:rsidP="00A723A5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623B4B" w:rsidRPr="00B962E5" w:rsidRDefault="00623B4B" w:rsidP="00A723A5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23B4B" w:rsidRPr="00B962E5" w:rsidRDefault="00623B4B" w:rsidP="00A723A5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623B4B" w:rsidRPr="00B962E5" w:rsidRDefault="00623B4B" w:rsidP="00A723A5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23B4B" w:rsidRPr="00B962E5" w:rsidRDefault="00623B4B" w:rsidP="00A723A5">
            <w:pPr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623B4B" w:rsidRPr="00B962E5" w:rsidRDefault="00623B4B" w:rsidP="00A723A5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3B4B" w:rsidRPr="00B962E5" w:rsidRDefault="00623B4B" w:rsidP="00A723A5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623B4B" w:rsidRPr="00B962E5" w:rsidRDefault="00623B4B" w:rsidP="00A723A5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TOTAL</w:t>
            </w:r>
          </w:p>
        </w:tc>
      </w:tr>
      <w:tr w:rsidR="00623B4B" w:rsidRPr="00B962E5" w:rsidTr="00A723A5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3B4B" w:rsidRPr="00B962E5" w:rsidRDefault="00623B4B" w:rsidP="00A723A5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  <w:p w:rsidR="00623B4B" w:rsidRPr="00B962E5" w:rsidRDefault="00623B4B" w:rsidP="00A723A5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3B4B" w:rsidRPr="00B962E5" w:rsidRDefault="00623B4B" w:rsidP="00A723A5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23B4B" w:rsidRPr="00B962E5" w:rsidRDefault="00623B4B" w:rsidP="00A723A5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23B4B" w:rsidRPr="00B962E5" w:rsidRDefault="00623B4B" w:rsidP="00A723A5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3B4B" w:rsidRPr="00B962E5" w:rsidRDefault="00623B4B" w:rsidP="00A723A5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</w:tr>
    </w:tbl>
    <w:p w:rsidR="00623B4B" w:rsidRDefault="00623B4B" w:rsidP="00623B4B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623B4B" w:rsidRDefault="00623B4B" w:rsidP="00623B4B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623B4B" w:rsidRDefault="00623B4B" w:rsidP="00623B4B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623B4B" w:rsidRDefault="00623B4B" w:rsidP="00623B4B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623B4B" w:rsidRDefault="00623B4B" w:rsidP="00623B4B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623B4B" w:rsidRDefault="00623B4B" w:rsidP="00623B4B">
      <w:pPr>
        <w:spacing w:after="0"/>
        <w:rPr>
          <w:rFonts w:ascii="Arial Narrow" w:hAnsi="Arial Narrow" w:cs="Tahoma"/>
          <w:b/>
          <w:sz w:val="26"/>
          <w:szCs w:val="28"/>
          <w:u w:val="single"/>
        </w:rPr>
      </w:pPr>
      <w:r w:rsidRPr="00E04D34">
        <w:rPr>
          <w:rFonts w:ascii="Arial Narrow" w:hAnsi="Arial Narrow" w:cs="Tahoma"/>
          <w:b/>
          <w:sz w:val="26"/>
          <w:szCs w:val="28"/>
          <w:u w:val="single"/>
        </w:rPr>
        <w:lastRenderedPageBreak/>
        <w:t xml:space="preserve">PART </w:t>
      </w:r>
      <w:proofErr w:type="gramStart"/>
      <w:r>
        <w:rPr>
          <w:rFonts w:ascii="Arial Narrow" w:hAnsi="Arial Narrow" w:cs="Tahoma"/>
          <w:b/>
          <w:sz w:val="26"/>
          <w:szCs w:val="28"/>
          <w:u w:val="single"/>
        </w:rPr>
        <w:t xml:space="preserve">ONE 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>:</w:t>
      </w:r>
      <w:proofErr w:type="gram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proofErr w:type="spellStart"/>
      <w:r>
        <w:rPr>
          <w:rFonts w:ascii="Arial Narrow" w:hAnsi="Arial Narrow" w:cs="Tahoma"/>
          <w:b/>
          <w:sz w:val="26"/>
          <w:szCs w:val="28"/>
          <w:u w:val="single"/>
        </w:rPr>
        <w:t>MCQS</w:t>
      </w:r>
      <w:proofErr w:type="spell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(</w:t>
      </w:r>
      <w:r>
        <w:rPr>
          <w:rFonts w:ascii="Arial Narrow" w:hAnsi="Arial Narrow" w:cs="Tahoma"/>
          <w:b/>
          <w:sz w:val="26"/>
          <w:szCs w:val="28"/>
          <w:u w:val="single"/>
        </w:rPr>
        <w:t>MULTIPLE CHOICE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QUESTIONS)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COMMUNITY DIAGNOSIS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– </w:t>
      </w:r>
      <w:r>
        <w:rPr>
          <w:rFonts w:ascii="Arial Narrow" w:hAnsi="Arial Narrow" w:cs="Tahoma"/>
          <w:b/>
          <w:sz w:val="26"/>
          <w:szCs w:val="28"/>
          <w:u w:val="single"/>
        </w:rPr>
        <w:t>10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MARKS</w:t>
      </w:r>
    </w:p>
    <w:p w:rsidR="00623B4B" w:rsidRDefault="00623B4B" w:rsidP="00623B4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3B4B" w:rsidRDefault="00623B4B" w:rsidP="00623B4B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  <w:t>The aim of involving community gate keepers before undertaking community diagnosis is to:</w:t>
      </w:r>
    </w:p>
    <w:p w:rsidR="00623B4B" w:rsidRDefault="00623B4B" w:rsidP="00623B4B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Assess the community receptiveness to persons undertaking community diagnosis</w:t>
      </w:r>
    </w:p>
    <w:p w:rsidR="00623B4B" w:rsidRDefault="00623B4B" w:rsidP="00623B4B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Build good working environment between the community and persons undertaking community diagnosis</w:t>
      </w:r>
    </w:p>
    <w:p w:rsidR="00623B4B" w:rsidRDefault="00623B4B" w:rsidP="00623B4B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Evaluate resources </w:t>
      </w:r>
      <w:r w:rsidR="009737F3">
        <w:rPr>
          <w:rFonts w:ascii="Times New Roman" w:hAnsi="Times New Roman" w:cs="Times New Roman"/>
          <w:sz w:val="24"/>
          <w:szCs w:val="24"/>
        </w:rPr>
        <w:t>within</w:t>
      </w:r>
      <w:r>
        <w:rPr>
          <w:rFonts w:ascii="Times New Roman" w:hAnsi="Times New Roman" w:cs="Times New Roman"/>
          <w:sz w:val="24"/>
          <w:szCs w:val="24"/>
        </w:rPr>
        <w:t xml:space="preserve"> the community that can be </w:t>
      </w:r>
      <w:r w:rsidR="009737F3">
        <w:rPr>
          <w:rFonts w:ascii="Times New Roman" w:hAnsi="Times New Roman" w:cs="Times New Roman"/>
          <w:sz w:val="24"/>
          <w:szCs w:val="24"/>
        </w:rPr>
        <w:t xml:space="preserve">used during </w:t>
      </w:r>
      <w:proofErr w:type="spellStart"/>
      <w:r w:rsidR="009737F3">
        <w:rPr>
          <w:rFonts w:ascii="Times New Roman" w:hAnsi="Times New Roman" w:cs="Times New Roman"/>
          <w:sz w:val="24"/>
          <w:szCs w:val="24"/>
        </w:rPr>
        <w:t>communit</w:t>
      </w:r>
      <w:proofErr w:type="spellEnd"/>
      <w:r w:rsidR="0097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37F3">
        <w:rPr>
          <w:rFonts w:ascii="Times New Roman" w:hAnsi="Times New Roman" w:cs="Times New Roman"/>
          <w:sz w:val="24"/>
          <w:szCs w:val="24"/>
        </w:rPr>
        <w:t>ydfiagnosi</w:t>
      </w:r>
      <w:proofErr w:type="spellEnd"/>
    </w:p>
    <w:p w:rsidR="009737F3" w:rsidRDefault="009737F3" w:rsidP="00623B4B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Sell to the community the idea of performing community diagnosis on their own in future</w:t>
      </w:r>
    </w:p>
    <w:p w:rsidR="009737F3" w:rsidRDefault="009737F3" w:rsidP="009737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37F3" w:rsidRDefault="009737F3" w:rsidP="009737F3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In order for a community health action to be effective in addressing problems identified during community diagnosis it is important to:</w:t>
      </w:r>
    </w:p>
    <w:p w:rsidR="009737F3" w:rsidRDefault="009737F3" w:rsidP="009737F3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Involve all stakeholders in the community</w:t>
      </w:r>
    </w:p>
    <w:p w:rsidR="009737F3" w:rsidRDefault="009737F3" w:rsidP="009737F3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Involve health care providers with high professional qualifications</w:t>
      </w:r>
    </w:p>
    <w:p w:rsidR="009737F3" w:rsidRDefault="009737F3" w:rsidP="009737F3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Put in as much money as possible</w:t>
      </w:r>
    </w:p>
    <w:p w:rsidR="009737F3" w:rsidRDefault="009737F3" w:rsidP="009737F3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All the boundaries of the community </w:t>
      </w:r>
    </w:p>
    <w:p w:rsidR="009737F3" w:rsidRDefault="009737F3" w:rsidP="009737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37F3" w:rsidRDefault="009737F3" w:rsidP="005A71D2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</w:r>
      <w:r w:rsidR="00B41B6E">
        <w:rPr>
          <w:rFonts w:ascii="Times New Roman" w:hAnsi="Times New Roman" w:cs="Times New Roman"/>
          <w:sz w:val="24"/>
          <w:szCs w:val="24"/>
        </w:rPr>
        <w:t xml:space="preserve">When assessing the community during community diagnosis, the following strategies are used except: </w:t>
      </w:r>
    </w:p>
    <w:p w:rsidR="005A71D2" w:rsidRDefault="005A71D2" w:rsidP="005A71D2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Interviewing </w:t>
      </w:r>
    </w:p>
    <w:p w:rsidR="005A71D2" w:rsidRDefault="005A71D2" w:rsidP="005A71D2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Observation</w:t>
      </w:r>
    </w:p>
    <w:p w:rsidR="005A71D2" w:rsidRDefault="005A71D2" w:rsidP="005A71D2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Review of records</w:t>
      </w:r>
    </w:p>
    <w:p w:rsidR="005A71D2" w:rsidRDefault="005A71D2" w:rsidP="005A71D2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Treating identified cases</w:t>
      </w:r>
    </w:p>
    <w:p w:rsidR="005A71D2" w:rsidRDefault="005A71D2" w:rsidP="005A71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71D2" w:rsidRDefault="005A71D2" w:rsidP="005A71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 xml:space="preserve">Barrier to effective data collection </w:t>
      </w:r>
      <w:proofErr w:type="gramStart"/>
      <w:r>
        <w:rPr>
          <w:rFonts w:ascii="Times New Roman" w:hAnsi="Times New Roman" w:cs="Times New Roman"/>
          <w:sz w:val="24"/>
          <w:szCs w:val="24"/>
        </w:rPr>
        <w:t>include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5A71D2" w:rsidRDefault="005A71D2" w:rsidP="005A71D2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Language, infrastructure, illiteracy, gated communities, finance</w:t>
      </w:r>
    </w:p>
    <w:p w:rsidR="005A71D2" w:rsidRDefault="005A71D2" w:rsidP="005A71D2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Gated communities, time, sampling</w:t>
      </w:r>
    </w:p>
    <w:p w:rsidR="005A71D2" w:rsidRDefault="005A71D2" w:rsidP="005A71D2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Sampling, pretesting of data, collection of tools, financial resources</w:t>
      </w:r>
    </w:p>
    <w:p w:rsidR="005A71D2" w:rsidRDefault="005A71D2" w:rsidP="005A71D2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Outbreak of diseases, illiteracy, sampling, gated communities </w:t>
      </w:r>
    </w:p>
    <w:p w:rsidR="005A71D2" w:rsidRDefault="005A71D2" w:rsidP="005A71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71D2" w:rsidRDefault="005A71D2" w:rsidP="005A71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One of the aims of undertaking community diagnosis is:</w:t>
      </w:r>
    </w:p>
    <w:p w:rsidR="005A71D2" w:rsidRDefault="005A71D2" w:rsidP="005A71D2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It is an obligation of the ministry of health</w:t>
      </w:r>
    </w:p>
    <w:p w:rsidR="005A71D2" w:rsidRDefault="005A71D2" w:rsidP="005A71D2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 determine potential and actual </w:t>
      </w:r>
      <w:r w:rsidR="000E3CDD">
        <w:rPr>
          <w:rFonts w:ascii="Times New Roman" w:hAnsi="Times New Roman" w:cs="Times New Roman"/>
          <w:sz w:val="24"/>
          <w:szCs w:val="24"/>
        </w:rPr>
        <w:t>health problems in a community and seek solutions to them</w:t>
      </w:r>
    </w:p>
    <w:p w:rsidR="000E3CDD" w:rsidRDefault="000E3CDD" w:rsidP="005A71D2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 establish a better linkage between the community </w:t>
      </w:r>
      <w:r w:rsidR="00B20C2A">
        <w:rPr>
          <w:rFonts w:ascii="Times New Roman" w:hAnsi="Times New Roman" w:cs="Times New Roman"/>
          <w:sz w:val="24"/>
          <w:szCs w:val="24"/>
        </w:rPr>
        <w:t>and health providers</w:t>
      </w:r>
    </w:p>
    <w:p w:rsidR="00B20C2A" w:rsidRPr="005A71D2" w:rsidRDefault="009F4218" w:rsidP="005A71D2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 preserve resource in </w:t>
      </w:r>
      <w:r w:rsidR="00B20C2A">
        <w:rPr>
          <w:rFonts w:ascii="Times New Roman" w:hAnsi="Times New Roman" w:cs="Times New Roman"/>
          <w:sz w:val="24"/>
          <w:szCs w:val="24"/>
        </w:rPr>
        <w:t xml:space="preserve">the community </w:t>
      </w:r>
    </w:p>
    <w:p w:rsidR="00623B4B" w:rsidRPr="002A0F03" w:rsidRDefault="00623B4B" w:rsidP="00623B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3B4B" w:rsidRDefault="00623B4B" w:rsidP="00623B4B">
      <w:pPr>
        <w:spacing w:after="0"/>
        <w:rPr>
          <w:rFonts w:ascii="Arial Narrow" w:hAnsi="Arial Narrow" w:cs="Tahoma"/>
          <w:b/>
          <w:sz w:val="26"/>
          <w:szCs w:val="28"/>
          <w:u w:val="single"/>
        </w:rPr>
      </w:pP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PART </w:t>
      </w:r>
      <w:proofErr w:type="gramStart"/>
      <w:r>
        <w:rPr>
          <w:rFonts w:ascii="Arial Narrow" w:hAnsi="Arial Narrow" w:cs="Tahoma"/>
          <w:b/>
          <w:sz w:val="26"/>
          <w:szCs w:val="28"/>
          <w:u w:val="single"/>
        </w:rPr>
        <w:t xml:space="preserve">TWO 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>:</w:t>
      </w:r>
      <w:proofErr w:type="gram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proofErr w:type="spellStart"/>
      <w:r>
        <w:rPr>
          <w:rFonts w:ascii="Arial Narrow" w:hAnsi="Arial Narrow" w:cs="Tahoma"/>
          <w:b/>
          <w:sz w:val="26"/>
          <w:szCs w:val="28"/>
          <w:u w:val="single"/>
        </w:rPr>
        <w:t>SAQ</w:t>
      </w:r>
      <w:proofErr w:type="spell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(</w:t>
      </w:r>
      <w:r>
        <w:rPr>
          <w:rFonts w:ascii="Arial Narrow" w:hAnsi="Arial Narrow" w:cs="Tahoma"/>
          <w:b/>
          <w:sz w:val="26"/>
          <w:szCs w:val="28"/>
          <w:u w:val="single"/>
        </w:rPr>
        <w:t>SHORT ANSWER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QUESTIONS)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COMMUNITY DIAGNOSIS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– </w:t>
      </w:r>
      <w:r>
        <w:rPr>
          <w:rFonts w:ascii="Arial Narrow" w:hAnsi="Arial Narrow" w:cs="Tahoma"/>
          <w:b/>
          <w:sz w:val="26"/>
          <w:szCs w:val="28"/>
          <w:u w:val="single"/>
        </w:rPr>
        <w:t>2</w:t>
      </w:r>
      <w:r w:rsidR="00AB20B2">
        <w:rPr>
          <w:rFonts w:ascii="Arial Narrow" w:hAnsi="Arial Narrow" w:cs="Tahoma"/>
          <w:b/>
          <w:sz w:val="26"/>
          <w:szCs w:val="28"/>
          <w:u w:val="single"/>
        </w:rPr>
        <w:t>5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MARKS</w:t>
      </w:r>
    </w:p>
    <w:p w:rsidR="00623B4B" w:rsidRDefault="00623B4B" w:rsidP="00623B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3B4B" w:rsidRDefault="00623B4B" w:rsidP="00623B4B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gramStart"/>
      <w:r w:rsidRPr="00DA37A7">
        <w:rPr>
          <w:rFonts w:ascii="Times New Roman" w:hAnsi="Times New Roman" w:cs="Times New Roman"/>
          <w:sz w:val="24"/>
          <w:szCs w:val="24"/>
        </w:rPr>
        <w:t>Q.1.</w:t>
      </w:r>
      <w:r w:rsidRPr="00DA37A7">
        <w:rPr>
          <w:rFonts w:ascii="Times New Roman" w:hAnsi="Times New Roman" w:cs="Times New Roman"/>
          <w:sz w:val="24"/>
          <w:szCs w:val="24"/>
        </w:rPr>
        <w:tab/>
      </w:r>
      <w:r w:rsidR="009F4218">
        <w:rPr>
          <w:rFonts w:ascii="Times New Roman" w:hAnsi="Times New Roman" w:cs="Times New Roman"/>
          <w:sz w:val="24"/>
          <w:szCs w:val="24"/>
        </w:rPr>
        <w:t>State five (5) challenges that a community health nurse can encounter when he/she uses interviewing as the only method of data collection.</w:t>
      </w:r>
      <w:proofErr w:type="gramEnd"/>
      <w:r w:rsidR="009F4218">
        <w:rPr>
          <w:rFonts w:ascii="Times New Roman" w:hAnsi="Times New Roman" w:cs="Times New Roman"/>
          <w:sz w:val="24"/>
          <w:szCs w:val="24"/>
        </w:rPr>
        <w:tab/>
      </w:r>
      <w:r w:rsidR="009F4218">
        <w:rPr>
          <w:rFonts w:ascii="Times New Roman" w:hAnsi="Times New Roman" w:cs="Times New Roman"/>
          <w:sz w:val="24"/>
          <w:szCs w:val="24"/>
        </w:rPr>
        <w:tab/>
      </w:r>
      <w:r w:rsidR="009F4218">
        <w:rPr>
          <w:rFonts w:ascii="Times New Roman" w:hAnsi="Times New Roman" w:cs="Times New Roman"/>
          <w:sz w:val="24"/>
          <w:szCs w:val="24"/>
        </w:rPr>
        <w:tab/>
      </w:r>
      <w:r w:rsidR="009F4218">
        <w:rPr>
          <w:rFonts w:ascii="Times New Roman" w:hAnsi="Times New Roman" w:cs="Times New Roman"/>
          <w:sz w:val="24"/>
          <w:szCs w:val="24"/>
        </w:rPr>
        <w:tab/>
      </w:r>
      <w:r w:rsidR="009F4218">
        <w:rPr>
          <w:rFonts w:ascii="Times New Roman" w:hAnsi="Times New Roman" w:cs="Times New Roman"/>
          <w:sz w:val="24"/>
          <w:szCs w:val="24"/>
        </w:rPr>
        <w:tab/>
      </w:r>
      <w:r w:rsidR="009F4218"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9F4218" w:rsidRDefault="009F4218" w:rsidP="00623B4B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9F4218" w:rsidRDefault="009F4218" w:rsidP="00623B4B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Outline five (5) activities that are important during the planning of community diagnosis.</w:t>
      </w:r>
      <w:r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9F4218" w:rsidRDefault="009F4218" w:rsidP="00623B4B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9F4218" w:rsidRDefault="009F4218" w:rsidP="00623B4B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 xml:space="preserve">Health action and feed back to the community after community diagnosis are important.  </w:t>
      </w:r>
    </w:p>
    <w:p w:rsidR="009F4218" w:rsidRDefault="009F4218" w:rsidP="009F4218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State five (5) reasons why this is so.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9F4218" w:rsidRDefault="009F4218" w:rsidP="009F42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4218" w:rsidRDefault="009F4218" w:rsidP="009F42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Explain five (5) aspects of community diagnosis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9F4218" w:rsidRDefault="009F4218" w:rsidP="009F42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4218" w:rsidRDefault="009F4218" w:rsidP="009F42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 xml:space="preserve">Physical features, culture, infrastructure and social demographic factors are considered </w:t>
      </w:r>
    </w:p>
    <w:p w:rsidR="009F4218" w:rsidRDefault="009F4218" w:rsidP="009F4218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when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one undertakes community diagnosis.  Give five reasons why this is so.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AB20B2" w:rsidRDefault="00AB20B2" w:rsidP="009F4218">
      <w:pPr>
        <w:spacing w:after="0" w:line="240" w:lineRule="auto"/>
        <w:ind w:firstLine="720"/>
      </w:pPr>
    </w:p>
    <w:sectPr w:rsidR="00AB20B2" w:rsidSect="001002AF">
      <w:headerReference w:type="default" r:id="rId8"/>
      <w:footerReference w:type="default" r:id="rId9"/>
      <w:pgSz w:w="12240" w:h="15840"/>
      <w:pgMar w:top="720" w:right="540" w:bottom="810" w:left="1440" w:header="450" w:footer="1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2EFE" w:rsidRDefault="002B2EFE">
      <w:pPr>
        <w:spacing w:after="0" w:line="240" w:lineRule="auto"/>
      </w:pPr>
      <w:r>
        <w:separator/>
      </w:r>
    </w:p>
  </w:endnote>
  <w:endnote w:type="continuationSeparator" w:id="0">
    <w:p w:rsidR="002B2EFE" w:rsidRDefault="002B2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863267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A2AE3" w:rsidRDefault="00B20C2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1084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A2AE3" w:rsidRDefault="002B2E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2EFE" w:rsidRDefault="002B2EFE">
      <w:pPr>
        <w:spacing w:after="0" w:line="240" w:lineRule="auto"/>
      </w:pPr>
      <w:r>
        <w:separator/>
      </w:r>
    </w:p>
  </w:footnote>
  <w:footnote w:type="continuationSeparator" w:id="0">
    <w:p w:rsidR="002B2EFE" w:rsidRDefault="002B2E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09F" w:rsidRPr="0029109F" w:rsidRDefault="00B20C2A" w:rsidP="0029109F">
    <w:pPr>
      <w:pStyle w:val="Header"/>
      <w:jc w:val="right"/>
      <w:rPr>
        <w:b/>
        <w:i/>
      </w:rPr>
    </w:pPr>
    <w:r w:rsidRPr="0029109F">
      <w:rPr>
        <w:b/>
        <w:i/>
      </w:rPr>
      <w:t>KMTC/QP-08/TIS</w:t>
    </w:r>
  </w:p>
  <w:p w:rsidR="0029109F" w:rsidRDefault="002B2EF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01176"/>
    <w:multiLevelType w:val="hybridMultilevel"/>
    <w:tmpl w:val="B0FC3E6A"/>
    <w:lvl w:ilvl="0" w:tplc="CAD045D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2C2239"/>
    <w:multiLevelType w:val="hybridMultilevel"/>
    <w:tmpl w:val="13480514"/>
    <w:lvl w:ilvl="0" w:tplc="4ABC9A9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E061F5"/>
    <w:multiLevelType w:val="hybridMultilevel"/>
    <w:tmpl w:val="32426764"/>
    <w:lvl w:ilvl="0" w:tplc="903CB41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1ED6501"/>
    <w:multiLevelType w:val="hybridMultilevel"/>
    <w:tmpl w:val="6BD4429E"/>
    <w:lvl w:ilvl="0" w:tplc="9EB4EB1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EE65D36"/>
    <w:multiLevelType w:val="hybridMultilevel"/>
    <w:tmpl w:val="199CE9D6"/>
    <w:lvl w:ilvl="0" w:tplc="ECD666A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1485952"/>
    <w:multiLevelType w:val="hybridMultilevel"/>
    <w:tmpl w:val="BA9A2ECA"/>
    <w:lvl w:ilvl="0" w:tplc="4E40851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D6477A5"/>
    <w:multiLevelType w:val="hybridMultilevel"/>
    <w:tmpl w:val="9EF6CE6C"/>
    <w:lvl w:ilvl="0" w:tplc="EB96785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DFE0ADC"/>
    <w:multiLevelType w:val="hybridMultilevel"/>
    <w:tmpl w:val="C4C0B470"/>
    <w:lvl w:ilvl="0" w:tplc="26B0816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64C12A7"/>
    <w:multiLevelType w:val="hybridMultilevel"/>
    <w:tmpl w:val="77D6F326"/>
    <w:lvl w:ilvl="0" w:tplc="4BDEF43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FAA6633"/>
    <w:multiLevelType w:val="hybridMultilevel"/>
    <w:tmpl w:val="6096F978"/>
    <w:lvl w:ilvl="0" w:tplc="F050ABF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1F14AA0"/>
    <w:multiLevelType w:val="hybridMultilevel"/>
    <w:tmpl w:val="D8EA13E8"/>
    <w:lvl w:ilvl="0" w:tplc="C368EDC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48120F8"/>
    <w:multiLevelType w:val="hybridMultilevel"/>
    <w:tmpl w:val="924C07A4"/>
    <w:lvl w:ilvl="0" w:tplc="72C2127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1610DC9"/>
    <w:multiLevelType w:val="hybridMultilevel"/>
    <w:tmpl w:val="2CC848AA"/>
    <w:lvl w:ilvl="0" w:tplc="EC60A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FD5737"/>
    <w:multiLevelType w:val="hybridMultilevel"/>
    <w:tmpl w:val="9D6A6AD0"/>
    <w:lvl w:ilvl="0" w:tplc="0A04822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BAA7ADB"/>
    <w:multiLevelType w:val="hybridMultilevel"/>
    <w:tmpl w:val="A2B0D724"/>
    <w:lvl w:ilvl="0" w:tplc="8D32202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CB5117E"/>
    <w:multiLevelType w:val="hybridMultilevel"/>
    <w:tmpl w:val="76C2536C"/>
    <w:lvl w:ilvl="0" w:tplc="BE765E5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16"/>
  </w:num>
  <w:num w:numId="3">
    <w:abstractNumId w:val="3"/>
  </w:num>
  <w:num w:numId="4">
    <w:abstractNumId w:val="15"/>
  </w:num>
  <w:num w:numId="5">
    <w:abstractNumId w:val="4"/>
  </w:num>
  <w:num w:numId="6">
    <w:abstractNumId w:val="2"/>
  </w:num>
  <w:num w:numId="7">
    <w:abstractNumId w:val="7"/>
  </w:num>
  <w:num w:numId="8">
    <w:abstractNumId w:val="6"/>
  </w:num>
  <w:num w:numId="9">
    <w:abstractNumId w:val="11"/>
  </w:num>
  <w:num w:numId="10">
    <w:abstractNumId w:val="0"/>
  </w:num>
  <w:num w:numId="11">
    <w:abstractNumId w:val="8"/>
  </w:num>
  <w:num w:numId="12">
    <w:abstractNumId w:val="14"/>
  </w:num>
  <w:num w:numId="13">
    <w:abstractNumId w:val="1"/>
  </w:num>
  <w:num w:numId="14">
    <w:abstractNumId w:val="10"/>
  </w:num>
  <w:num w:numId="15">
    <w:abstractNumId w:val="12"/>
  </w:num>
  <w:num w:numId="16">
    <w:abstractNumId w:val="5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B4B"/>
    <w:rsid w:val="0003425D"/>
    <w:rsid w:val="000E3CDD"/>
    <w:rsid w:val="000E762C"/>
    <w:rsid w:val="00210847"/>
    <w:rsid w:val="002B2EFE"/>
    <w:rsid w:val="004D09C7"/>
    <w:rsid w:val="005A71D2"/>
    <w:rsid w:val="00623B4B"/>
    <w:rsid w:val="00701870"/>
    <w:rsid w:val="009737F3"/>
    <w:rsid w:val="009F4218"/>
    <w:rsid w:val="00AB20B2"/>
    <w:rsid w:val="00B20C2A"/>
    <w:rsid w:val="00B41B6E"/>
    <w:rsid w:val="00B43C49"/>
    <w:rsid w:val="00E00D43"/>
    <w:rsid w:val="00E11FF0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B4B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3B4B"/>
    <w:pPr>
      <w:ind w:left="720"/>
      <w:contextualSpacing/>
    </w:pPr>
  </w:style>
  <w:style w:type="table" w:styleId="TableGrid">
    <w:name w:val="Table Grid"/>
    <w:basedOn w:val="TableNormal"/>
    <w:uiPriority w:val="59"/>
    <w:rsid w:val="00623B4B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23B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3B4B"/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23B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3B4B"/>
    <w:rPr>
      <w:rFonts w:asciiTheme="minorHAnsi" w:eastAsiaTheme="minorEastAsia" w:hAnsiTheme="minorHAnsi" w:cstheme="minorBidi"/>
      <w:color w:val="auto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B4B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3B4B"/>
    <w:pPr>
      <w:ind w:left="720"/>
      <w:contextualSpacing/>
    </w:pPr>
  </w:style>
  <w:style w:type="table" w:styleId="TableGrid">
    <w:name w:val="Table Grid"/>
    <w:basedOn w:val="TableNormal"/>
    <w:uiPriority w:val="59"/>
    <w:rsid w:val="00623B4B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23B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3B4B"/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23B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3B4B"/>
    <w:rPr>
      <w:rFonts w:asciiTheme="minorHAnsi" w:eastAsiaTheme="minorEastAsia" w:hAnsiTheme="minorHAnsi" w:cstheme="minorBidi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491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4</cp:revision>
  <cp:lastPrinted>2018-05-21T06:14:00Z</cp:lastPrinted>
  <dcterms:created xsi:type="dcterms:W3CDTF">2018-05-18T08:54:00Z</dcterms:created>
  <dcterms:modified xsi:type="dcterms:W3CDTF">2018-05-21T06:14:00Z</dcterms:modified>
</cp:coreProperties>
</file>