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391" w:rsidRPr="007A2132" w:rsidRDefault="00DB5391" w:rsidP="00DB539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DB5391" w:rsidRPr="007A2132" w:rsidRDefault="00DB5391" w:rsidP="00DB539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YEAR </w:t>
      </w:r>
      <w:r>
        <w:rPr>
          <w:rFonts w:ascii="Tahoma" w:hAnsi="Tahoma" w:cs="Tahoma"/>
          <w:b/>
          <w:sz w:val="28"/>
          <w:szCs w:val="28"/>
        </w:rPr>
        <w:t>TWO</w:t>
      </w:r>
      <w:r>
        <w:rPr>
          <w:rFonts w:ascii="Tahoma" w:hAnsi="Tahoma" w:cs="Tahoma"/>
          <w:b/>
          <w:sz w:val="28"/>
          <w:szCs w:val="28"/>
        </w:rPr>
        <w:t xml:space="preserve">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DB5391" w:rsidRPr="007A2132" w:rsidRDefault="00DB5391" w:rsidP="00DB539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DB5391" w:rsidRPr="00715B1A" w:rsidRDefault="00DB5391" w:rsidP="00DB5391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S T I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DB5391" w:rsidRDefault="00DB5391" w:rsidP="00DB5391">
      <w:pPr>
        <w:spacing w:after="0"/>
        <w:rPr>
          <w:rFonts w:ascii="Tahoma" w:hAnsi="Tahoma" w:cs="Tahoma"/>
          <w:sz w:val="24"/>
          <w:szCs w:val="24"/>
        </w:rPr>
      </w:pPr>
    </w:p>
    <w:p w:rsidR="00DB5391" w:rsidRDefault="00DB5391" w:rsidP="00DB539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DB5391" w:rsidRDefault="00DB5391" w:rsidP="00DB5391">
      <w:pPr>
        <w:spacing w:after="0"/>
        <w:rPr>
          <w:rFonts w:ascii="Tahoma" w:hAnsi="Tahoma" w:cs="Tahoma"/>
          <w:sz w:val="24"/>
          <w:szCs w:val="24"/>
        </w:rPr>
      </w:pPr>
    </w:p>
    <w:p w:rsidR="00DB5391" w:rsidRPr="0028154B" w:rsidRDefault="00DB5391" w:rsidP="00DB539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DB5391" w:rsidRDefault="00DB5391" w:rsidP="00DB5391">
      <w:pPr>
        <w:spacing w:after="0"/>
        <w:rPr>
          <w:rFonts w:ascii="Tahoma" w:hAnsi="Tahoma" w:cs="Tahoma"/>
          <w:sz w:val="24"/>
          <w:szCs w:val="24"/>
        </w:rPr>
      </w:pPr>
    </w:p>
    <w:p w:rsidR="00DB5391" w:rsidRDefault="00DB5391" w:rsidP="00DB539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DB5391" w:rsidRDefault="00DB5391" w:rsidP="00DB539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DB5391" w:rsidRPr="008C26B6" w:rsidRDefault="00DB5391" w:rsidP="00DB539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DB5391" w:rsidRPr="008C26B6" w:rsidRDefault="00DB5391" w:rsidP="00DB539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DB5391" w:rsidRPr="008C26B6" w:rsidRDefault="00DB5391" w:rsidP="00DB539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DB5391" w:rsidRPr="008C26B6" w:rsidRDefault="00DB5391" w:rsidP="00DB5391">
      <w:pPr>
        <w:pStyle w:val="ListParagraph"/>
        <w:rPr>
          <w:rFonts w:ascii="Tahoma" w:hAnsi="Tahoma" w:cs="Tahoma"/>
          <w:sz w:val="28"/>
          <w:szCs w:val="28"/>
        </w:rPr>
      </w:pPr>
    </w:p>
    <w:p w:rsidR="00DB5391" w:rsidRPr="008C26B6" w:rsidRDefault="00DB5391" w:rsidP="00DB539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DB5391" w:rsidRPr="008C26B6" w:rsidRDefault="00DB5391" w:rsidP="00DB5391">
      <w:pPr>
        <w:pStyle w:val="ListParagraph"/>
        <w:rPr>
          <w:rFonts w:ascii="Tahoma" w:hAnsi="Tahoma" w:cs="Tahoma"/>
          <w:sz w:val="28"/>
          <w:szCs w:val="28"/>
        </w:rPr>
      </w:pPr>
    </w:p>
    <w:p w:rsidR="00DB5391" w:rsidRPr="008C26B6" w:rsidRDefault="00DB5391" w:rsidP="00DB539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DB5391" w:rsidRPr="008C26B6" w:rsidRDefault="00DB5391" w:rsidP="00DB5391">
      <w:pPr>
        <w:pStyle w:val="ListParagraph"/>
        <w:rPr>
          <w:rFonts w:ascii="Tahoma" w:hAnsi="Tahoma" w:cs="Tahoma"/>
          <w:sz w:val="28"/>
          <w:szCs w:val="28"/>
        </w:rPr>
      </w:pPr>
    </w:p>
    <w:p w:rsidR="00DB5391" w:rsidRPr="008C26B6" w:rsidRDefault="00DB5391" w:rsidP="00DB539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DB5391" w:rsidRPr="008C26B6" w:rsidRDefault="00DB5391" w:rsidP="00DB5391">
      <w:pPr>
        <w:pStyle w:val="ListParagraph"/>
        <w:rPr>
          <w:rFonts w:ascii="Tahoma" w:hAnsi="Tahoma" w:cs="Tahoma"/>
          <w:sz w:val="28"/>
          <w:szCs w:val="28"/>
        </w:rPr>
      </w:pPr>
    </w:p>
    <w:p w:rsidR="00DB5391" w:rsidRPr="008C26B6" w:rsidRDefault="00DB5391" w:rsidP="00DB539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DB5391" w:rsidRPr="008C26B6" w:rsidRDefault="00DB5391" w:rsidP="00DB5391">
      <w:pPr>
        <w:pStyle w:val="ListParagraph"/>
        <w:rPr>
          <w:rFonts w:ascii="Tahoma" w:hAnsi="Tahoma" w:cs="Tahoma"/>
          <w:sz w:val="28"/>
          <w:szCs w:val="28"/>
        </w:rPr>
      </w:pPr>
    </w:p>
    <w:p w:rsidR="00DB5391" w:rsidRPr="008C26B6" w:rsidRDefault="00DB5391" w:rsidP="00DB539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DB5391" w:rsidRPr="008C26B6" w:rsidRDefault="00DB5391" w:rsidP="00DB5391">
      <w:pPr>
        <w:pStyle w:val="ListParagraph"/>
        <w:rPr>
          <w:rFonts w:ascii="Tahoma" w:hAnsi="Tahoma" w:cs="Tahoma"/>
          <w:sz w:val="28"/>
          <w:szCs w:val="28"/>
        </w:rPr>
      </w:pPr>
    </w:p>
    <w:p w:rsidR="00DB5391" w:rsidRDefault="00DB5391" w:rsidP="00DB539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DB5391" w:rsidRDefault="00DB5391" w:rsidP="00DB5391">
      <w:pPr>
        <w:pStyle w:val="ListParagraph"/>
        <w:rPr>
          <w:rFonts w:ascii="Tahoma" w:hAnsi="Tahoma" w:cs="Tahoma"/>
          <w:sz w:val="24"/>
          <w:szCs w:val="24"/>
        </w:rPr>
      </w:pPr>
    </w:p>
    <w:p w:rsidR="00DB5391" w:rsidRPr="00C94F53" w:rsidRDefault="00DB5391" w:rsidP="00DB5391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DB5391" w:rsidRPr="00C94F53" w:rsidTr="00385140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5391" w:rsidRPr="00C94F53" w:rsidRDefault="00DB5391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B5391" w:rsidRPr="00C94F53" w:rsidRDefault="00DB5391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DB5391" w:rsidRPr="00C94F53" w:rsidRDefault="00DB5391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5391" w:rsidRPr="00C94F53" w:rsidRDefault="00DB5391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B5391" w:rsidRPr="00C94F53" w:rsidRDefault="00DB5391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B5391" w:rsidRPr="00C94F53" w:rsidRDefault="00DB5391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B5391" w:rsidRPr="00C94F53" w:rsidRDefault="00DB5391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B5391" w:rsidRDefault="00DB5391" w:rsidP="00385140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B5391" w:rsidRPr="00C94F53" w:rsidRDefault="00DB5391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5391" w:rsidRPr="00C94F53" w:rsidRDefault="00DB5391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B5391" w:rsidRPr="00C94F53" w:rsidRDefault="00DB5391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DB5391" w:rsidRPr="00C94F53" w:rsidTr="00385140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5391" w:rsidRPr="00C94F53" w:rsidRDefault="00DB5391" w:rsidP="0038514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DB5391" w:rsidRPr="00C94F53" w:rsidRDefault="00DB5391" w:rsidP="0038514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5391" w:rsidRPr="00C94F53" w:rsidRDefault="00DB5391" w:rsidP="0038514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B5391" w:rsidRPr="00E06F73" w:rsidRDefault="00DB5391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B5391" w:rsidRPr="00C94F53" w:rsidRDefault="00DB5391" w:rsidP="0038514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5391" w:rsidRPr="00C94F53" w:rsidRDefault="00DB5391" w:rsidP="0038514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DB5391" w:rsidRPr="00715B1A" w:rsidRDefault="00DB5391" w:rsidP="00DB5391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 xml:space="preserve">S T I 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 w:rsidR="00297DC5">
        <w:rPr>
          <w:rFonts w:ascii="Tahoma" w:hAnsi="Tahoma" w:cs="Tahoma"/>
          <w:b/>
          <w:sz w:val="24"/>
          <w:szCs w:val="28"/>
          <w:u w:val="single"/>
        </w:rPr>
        <w:t>5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DB5391" w:rsidRDefault="00DB5391" w:rsidP="00DB5391">
      <w:pPr>
        <w:spacing w:after="0"/>
        <w:rPr>
          <w:rFonts w:ascii="Tahoma" w:hAnsi="Tahoma" w:cs="Tahoma"/>
          <w:sz w:val="24"/>
          <w:szCs w:val="24"/>
        </w:rPr>
      </w:pPr>
    </w:p>
    <w:p w:rsidR="00DB5391" w:rsidRDefault="00DB5391" w:rsidP="00DB539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712F24">
        <w:rPr>
          <w:rFonts w:ascii="Times New Roman" w:hAnsi="Times New Roman" w:cs="Times New Roman"/>
          <w:sz w:val="24"/>
          <w:szCs w:val="24"/>
        </w:rPr>
        <w:t>Haemophilus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ducreyi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a causative microorganism for:</w:t>
      </w:r>
    </w:p>
    <w:p w:rsidR="00712F24" w:rsidRDefault="0045667A" w:rsidP="00712F24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Syphilis</w:t>
      </w:r>
      <w:r w:rsidR="00712F24">
        <w:rPr>
          <w:rFonts w:ascii="Times New Roman" w:hAnsi="Times New Roman" w:cs="Times New Roman"/>
          <w:sz w:val="24"/>
          <w:szCs w:val="24"/>
        </w:rPr>
        <w:t>.</w:t>
      </w:r>
    </w:p>
    <w:p w:rsidR="00712F24" w:rsidRDefault="00712F24" w:rsidP="00712F24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Chanchroid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712F24" w:rsidRDefault="00712F24" w:rsidP="00712F24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Gonorrhoea.</w:t>
      </w:r>
    </w:p>
    <w:p w:rsidR="00712F24" w:rsidRDefault="0045667A" w:rsidP="00712F24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Chlamydia</w:t>
      </w:r>
      <w:r w:rsidR="00712F24">
        <w:rPr>
          <w:rFonts w:ascii="Times New Roman" w:hAnsi="Times New Roman" w:cs="Times New Roman"/>
          <w:sz w:val="24"/>
          <w:szCs w:val="24"/>
        </w:rPr>
        <w:t>.</w:t>
      </w:r>
    </w:p>
    <w:p w:rsidR="00712F24" w:rsidRDefault="00712F24" w:rsidP="004566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667A" w:rsidRDefault="0045667A" w:rsidP="004566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microorganisms </w:t>
      </w:r>
      <w:proofErr w:type="gramStart"/>
      <w:r>
        <w:rPr>
          <w:rFonts w:ascii="Times New Roman" w:hAnsi="Times New Roman" w:cs="Times New Roman"/>
          <w:sz w:val="24"/>
          <w:szCs w:val="24"/>
        </w:rPr>
        <w:t>are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responsible f or genital ulcer disease?</w:t>
      </w:r>
    </w:p>
    <w:p w:rsidR="0045667A" w:rsidRDefault="0045667A" w:rsidP="0045667A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Neisseria gonorrhoea, </w:t>
      </w:r>
      <w:r w:rsidR="0061148A">
        <w:rPr>
          <w:rFonts w:ascii="Times New Roman" w:hAnsi="Times New Roman" w:cs="Times New Roman"/>
          <w:sz w:val="24"/>
          <w:szCs w:val="24"/>
        </w:rPr>
        <w:t>Treponema</w:t>
      </w:r>
      <w:r>
        <w:rPr>
          <w:rFonts w:ascii="Times New Roman" w:hAnsi="Times New Roman" w:cs="Times New Roman"/>
          <w:sz w:val="24"/>
          <w:szCs w:val="24"/>
        </w:rPr>
        <w:t xml:space="preserve"> pallidum, haemophilus </w:t>
      </w:r>
      <w:proofErr w:type="spellStart"/>
      <w:r>
        <w:rPr>
          <w:rFonts w:ascii="Times New Roman" w:hAnsi="Times New Roman" w:cs="Times New Roman"/>
          <w:sz w:val="24"/>
          <w:szCs w:val="24"/>
        </w:rPr>
        <w:t>ducreyi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5667A" w:rsidRDefault="0045667A" w:rsidP="0045667A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Herpes simplex virus, Neisseria gonorrhoea, </w:t>
      </w:r>
      <w:r w:rsidR="0061148A">
        <w:rPr>
          <w:rFonts w:ascii="Times New Roman" w:hAnsi="Times New Roman" w:cs="Times New Roman"/>
          <w:sz w:val="24"/>
          <w:szCs w:val="24"/>
        </w:rPr>
        <w:t>Treponema</w:t>
      </w:r>
      <w:r>
        <w:rPr>
          <w:rFonts w:ascii="Times New Roman" w:hAnsi="Times New Roman" w:cs="Times New Roman"/>
          <w:sz w:val="24"/>
          <w:szCs w:val="24"/>
        </w:rPr>
        <w:t xml:space="preserve"> pallidum.</w:t>
      </w:r>
    </w:p>
    <w:p w:rsidR="0045667A" w:rsidRDefault="0061148A" w:rsidP="0045667A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Treponema</w:t>
      </w:r>
      <w:r w:rsidR="0045667A">
        <w:rPr>
          <w:rFonts w:ascii="Times New Roman" w:hAnsi="Times New Roman" w:cs="Times New Roman"/>
          <w:sz w:val="24"/>
          <w:szCs w:val="24"/>
        </w:rPr>
        <w:t xml:space="preserve"> pallidum, haemophilus </w:t>
      </w:r>
      <w:proofErr w:type="spellStart"/>
      <w:r w:rsidR="0045667A">
        <w:rPr>
          <w:rFonts w:ascii="Times New Roman" w:hAnsi="Times New Roman" w:cs="Times New Roman"/>
          <w:sz w:val="24"/>
          <w:szCs w:val="24"/>
        </w:rPr>
        <w:t>ducreyi</w:t>
      </w:r>
      <w:proofErr w:type="spellEnd"/>
      <w:r w:rsidR="0045667A">
        <w:rPr>
          <w:rFonts w:ascii="Times New Roman" w:hAnsi="Times New Roman" w:cs="Times New Roman"/>
          <w:sz w:val="24"/>
          <w:szCs w:val="24"/>
        </w:rPr>
        <w:t>, herpes simplex virus.</w:t>
      </w:r>
    </w:p>
    <w:p w:rsidR="0045667A" w:rsidRDefault="0045667A" w:rsidP="0045667A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Haemophilus influenza, herpes simplex virus, Neisseria gonorrhoea.</w:t>
      </w:r>
    </w:p>
    <w:p w:rsidR="0045667A" w:rsidRDefault="0045667A" w:rsidP="004566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667A" w:rsidRDefault="0045667A" w:rsidP="0045667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Alternative treatment for vaginal discharge that has not responded to treatment after 7 days is?</w:t>
      </w:r>
    </w:p>
    <w:p w:rsidR="0045667A" w:rsidRDefault="00CB6468" w:rsidP="0045667A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Acyclovir</w:t>
      </w:r>
      <w:r w:rsidR="0045667A">
        <w:rPr>
          <w:rFonts w:ascii="Times New Roman" w:hAnsi="Times New Roman" w:cs="Times New Roman"/>
          <w:sz w:val="24"/>
          <w:szCs w:val="24"/>
        </w:rPr>
        <w:t xml:space="preserve"> 400mg </w:t>
      </w:r>
      <w:proofErr w:type="spellStart"/>
      <w:r w:rsidR="0045667A">
        <w:rPr>
          <w:rFonts w:ascii="Times New Roman" w:hAnsi="Times New Roman" w:cs="Times New Roman"/>
          <w:sz w:val="24"/>
          <w:szCs w:val="24"/>
        </w:rPr>
        <w:t>TID</w:t>
      </w:r>
      <w:proofErr w:type="spellEnd"/>
      <w:r w:rsidR="0045667A">
        <w:rPr>
          <w:rFonts w:ascii="Times New Roman" w:hAnsi="Times New Roman" w:cs="Times New Roman"/>
          <w:sz w:val="24"/>
          <w:szCs w:val="24"/>
        </w:rPr>
        <w:t xml:space="preserve"> for 7 days.</w:t>
      </w:r>
    </w:p>
    <w:p w:rsidR="0045667A" w:rsidRDefault="0045667A" w:rsidP="0045667A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Clotrimoxazole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200mg pessaries intra</w:t>
      </w:r>
      <w:r w:rsidR="00CB646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vaginally for 3 days.</w:t>
      </w:r>
    </w:p>
    <w:p w:rsidR="0045667A" w:rsidRDefault="0045667A" w:rsidP="0045667A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Fluconazole 150mg and 2g metronidazole stat.</w:t>
      </w:r>
    </w:p>
    <w:p w:rsidR="0045667A" w:rsidRDefault="0045667A" w:rsidP="0045667A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 ceftriaxone 500mg stat and tabs azithromycin.</w:t>
      </w:r>
    </w:p>
    <w:p w:rsidR="00CB6468" w:rsidRDefault="00CB6468" w:rsidP="00CB64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6468" w:rsidRDefault="00CB6468" w:rsidP="00CB64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In counselling a client with STI/HIV the requirements include:</w:t>
      </w:r>
    </w:p>
    <w:p w:rsidR="00CB6468" w:rsidRDefault="00CB6468" w:rsidP="00CB6468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Confidentiality, training.</w:t>
      </w:r>
    </w:p>
    <w:p w:rsidR="00CB6468" w:rsidRDefault="00CB6468" w:rsidP="00CB6468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Family members, community.</w:t>
      </w:r>
    </w:p>
    <w:p w:rsidR="00CB6468" w:rsidRDefault="00CB6468" w:rsidP="00CB6468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Community, confidentiality.</w:t>
      </w:r>
    </w:p>
    <w:p w:rsidR="00CB6468" w:rsidRDefault="00CB6468" w:rsidP="00CB6468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Training, family members.</w:t>
      </w:r>
    </w:p>
    <w:p w:rsidR="00CB6468" w:rsidRPr="00297DC5" w:rsidRDefault="00CB6468" w:rsidP="00CB6468">
      <w:pPr>
        <w:spacing w:after="0"/>
        <w:rPr>
          <w:rFonts w:ascii="Times New Roman" w:hAnsi="Times New Roman" w:cs="Times New Roman"/>
          <w:sz w:val="18"/>
          <w:szCs w:val="24"/>
        </w:rPr>
      </w:pPr>
    </w:p>
    <w:p w:rsidR="00CB6468" w:rsidRDefault="00CB6468" w:rsidP="00CB64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The four “Cs” (4CS) in the effective management of STI stands for:</w:t>
      </w:r>
    </w:p>
    <w:p w:rsidR="00CB6468" w:rsidRDefault="00CB6468" w:rsidP="00CB6468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Counselling, caution, compliance, condom use.</w:t>
      </w:r>
    </w:p>
    <w:p w:rsidR="00CB6468" w:rsidRDefault="00CB6468" w:rsidP="00CB6468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Caution, compliance, contact treatment, condom use.</w:t>
      </w:r>
    </w:p>
    <w:p w:rsidR="00CB6468" w:rsidRDefault="00CB6468" w:rsidP="00CB6468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Condom use, counselling, caution, contact treatment.</w:t>
      </w:r>
    </w:p>
    <w:p w:rsidR="00CB6468" w:rsidRDefault="00CB6468" w:rsidP="00CB6468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Counselling, compliance, condom use, contact treatment.</w:t>
      </w:r>
    </w:p>
    <w:p w:rsidR="00CB6468" w:rsidRDefault="00CB6468" w:rsidP="00CB64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5391" w:rsidRPr="00715B1A" w:rsidRDefault="00DB5391" w:rsidP="00DB5391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S T I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="00297DC5">
        <w:rPr>
          <w:rFonts w:ascii="Tahoma" w:hAnsi="Tahoma" w:cs="Tahoma"/>
          <w:b/>
          <w:sz w:val="24"/>
          <w:szCs w:val="28"/>
          <w:u w:val="single"/>
        </w:rPr>
        <w:t>– 25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DB5391" w:rsidRPr="00297DC5" w:rsidRDefault="00DB5391" w:rsidP="00DB5391">
      <w:pPr>
        <w:spacing w:line="240" w:lineRule="auto"/>
        <w:rPr>
          <w:rFonts w:ascii="Times New Roman" w:hAnsi="Times New Roman" w:cs="Times New Roman"/>
          <w:sz w:val="4"/>
        </w:rPr>
      </w:pPr>
    </w:p>
    <w:p w:rsidR="00DB5391" w:rsidRDefault="00DB5391" w:rsidP="00DB539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CB6468">
        <w:rPr>
          <w:rFonts w:ascii="Times New Roman" w:hAnsi="Times New Roman" w:cs="Times New Roman"/>
          <w:sz w:val="24"/>
        </w:rPr>
        <w:t>Briefly explain three (3) approaches used in the management of STIs.</w:t>
      </w:r>
      <w:r w:rsidR="00CB6468">
        <w:rPr>
          <w:rFonts w:ascii="Times New Roman" w:hAnsi="Times New Roman" w:cs="Times New Roman"/>
          <w:sz w:val="24"/>
        </w:rPr>
        <w:tab/>
      </w:r>
      <w:r w:rsidR="00CB6468">
        <w:rPr>
          <w:rFonts w:ascii="Times New Roman" w:hAnsi="Times New Roman" w:cs="Times New Roman"/>
          <w:sz w:val="24"/>
        </w:rPr>
        <w:tab/>
        <w:t>6 marks</w:t>
      </w:r>
    </w:p>
    <w:p w:rsidR="00CB6468" w:rsidRDefault="00CB6468" w:rsidP="00DB539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B5391" w:rsidRDefault="00CB6468" w:rsidP="00CB646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Outline three (3) ways in which STIs enhance the sexual transmission of HIV.</w:t>
      </w:r>
      <w:r>
        <w:rPr>
          <w:rFonts w:ascii="Times New Roman" w:hAnsi="Times New Roman" w:cs="Times New Roman"/>
          <w:sz w:val="24"/>
        </w:rPr>
        <w:tab/>
        <w:t>3 marks</w:t>
      </w:r>
    </w:p>
    <w:p w:rsidR="00CB6468" w:rsidRDefault="00CB6468" w:rsidP="00CB646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B6468" w:rsidRDefault="00CB6468" w:rsidP="00CB6468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three (3) effects of STI to the infected person.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CB6468" w:rsidRDefault="00CB6468" w:rsidP="00CB646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B6468" w:rsidRDefault="00CB6468" w:rsidP="00CB646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Outline three objectives of home-based care.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CB6468" w:rsidRDefault="00CB6468" w:rsidP="00CB646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B6468" w:rsidRDefault="00CB6468" w:rsidP="00CB646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Name four (4) common pathogens responsible for urethral discharge.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CB6468" w:rsidRDefault="00CB6468" w:rsidP="00CB646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B56AE" w:rsidRDefault="00CB6468" w:rsidP="00CB646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State four (4) priorit</w:t>
      </w:r>
      <w:r w:rsidR="00AB56AE">
        <w:rPr>
          <w:rFonts w:ascii="Times New Roman" w:hAnsi="Times New Roman" w:cs="Times New Roman"/>
          <w:sz w:val="24"/>
        </w:rPr>
        <w:t>y nursing interventions for in-</w:t>
      </w:r>
      <w:r>
        <w:rPr>
          <w:rFonts w:ascii="Times New Roman" w:hAnsi="Times New Roman" w:cs="Times New Roman"/>
          <w:sz w:val="24"/>
        </w:rPr>
        <w:t>p</w:t>
      </w:r>
      <w:r w:rsidR="00AB56AE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tient with pelvic inflammatory </w:t>
      </w:r>
    </w:p>
    <w:p w:rsidR="00CB6468" w:rsidRDefault="00AB56AE" w:rsidP="00AB56AE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disease</w:t>
      </w:r>
      <w:proofErr w:type="gramEnd"/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AB56AE" w:rsidRDefault="00AB56AE" w:rsidP="00AB56A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D09C7" w:rsidRDefault="00AB56AE" w:rsidP="00297DC5">
      <w:pPr>
        <w:spacing w:after="0" w:line="240" w:lineRule="auto"/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  <w:t xml:space="preserve">Highlight four (4) preventive measures for </w:t>
      </w:r>
      <w:r w:rsidR="00297DC5">
        <w:rPr>
          <w:rFonts w:ascii="Times New Roman" w:hAnsi="Times New Roman" w:cs="Times New Roman"/>
          <w:sz w:val="24"/>
        </w:rPr>
        <w:t>ophthalmic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neonatorum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297DC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297DC5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297DC5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297D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2F2F"/>
    <w:multiLevelType w:val="hybridMultilevel"/>
    <w:tmpl w:val="A05432F0"/>
    <w:lvl w:ilvl="0" w:tplc="BC6C1A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3D05CA"/>
    <w:multiLevelType w:val="hybridMultilevel"/>
    <w:tmpl w:val="D8E09E06"/>
    <w:lvl w:ilvl="0" w:tplc="6F9657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D77B89"/>
    <w:multiLevelType w:val="hybridMultilevel"/>
    <w:tmpl w:val="C50E29AA"/>
    <w:lvl w:ilvl="0" w:tplc="ABD20A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D4155B"/>
    <w:multiLevelType w:val="hybridMultilevel"/>
    <w:tmpl w:val="C742B7FC"/>
    <w:lvl w:ilvl="0" w:tplc="17EC10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FB77B1"/>
    <w:multiLevelType w:val="hybridMultilevel"/>
    <w:tmpl w:val="9886D29E"/>
    <w:lvl w:ilvl="0" w:tplc="B018F6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D85E9C"/>
    <w:multiLevelType w:val="hybridMultilevel"/>
    <w:tmpl w:val="1F5461AA"/>
    <w:lvl w:ilvl="0" w:tplc="C2D026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533191"/>
    <w:multiLevelType w:val="hybridMultilevel"/>
    <w:tmpl w:val="32766814"/>
    <w:lvl w:ilvl="0" w:tplc="E73A38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A70D8A"/>
    <w:multiLevelType w:val="hybridMultilevel"/>
    <w:tmpl w:val="9806833E"/>
    <w:lvl w:ilvl="0" w:tplc="3EE67254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B5179C6"/>
    <w:multiLevelType w:val="hybridMultilevel"/>
    <w:tmpl w:val="BD44669E"/>
    <w:lvl w:ilvl="0" w:tplc="28580C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731AB1"/>
    <w:multiLevelType w:val="hybridMultilevel"/>
    <w:tmpl w:val="322E6278"/>
    <w:lvl w:ilvl="0" w:tplc="8B8C25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3533D7E"/>
    <w:multiLevelType w:val="hybridMultilevel"/>
    <w:tmpl w:val="A5646922"/>
    <w:lvl w:ilvl="0" w:tplc="BF7438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8A967DA"/>
    <w:multiLevelType w:val="hybridMultilevel"/>
    <w:tmpl w:val="57B0517E"/>
    <w:lvl w:ilvl="0" w:tplc="15F825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A906E86"/>
    <w:multiLevelType w:val="hybridMultilevel"/>
    <w:tmpl w:val="F75AEE14"/>
    <w:lvl w:ilvl="0" w:tplc="D7CC70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FE6AA4"/>
    <w:multiLevelType w:val="hybridMultilevel"/>
    <w:tmpl w:val="D3340314"/>
    <w:lvl w:ilvl="0" w:tplc="28B042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2F2747"/>
    <w:multiLevelType w:val="hybridMultilevel"/>
    <w:tmpl w:val="A270356C"/>
    <w:lvl w:ilvl="0" w:tplc="CF72CE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BF73C61"/>
    <w:multiLevelType w:val="hybridMultilevel"/>
    <w:tmpl w:val="6562EFFC"/>
    <w:lvl w:ilvl="0" w:tplc="3670AD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B483D74"/>
    <w:multiLevelType w:val="hybridMultilevel"/>
    <w:tmpl w:val="E716F66C"/>
    <w:lvl w:ilvl="0" w:tplc="2F2ACF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DF7501B"/>
    <w:multiLevelType w:val="hybridMultilevel"/>
    <w:tmpl w:val="3146DBEC"/>
    <w:lvl w:ilvl="0" w:tplc="9A6212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EBF2811"/>
    <w:multiLevelType w:val="hybridMultilevel"/>
    <w:tmpl w:val="0D7A4CF0"/>
    <w:lvl w:ilvl="0" w:tplc="1AB6FE86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2694554"/>
    <w:multiLevelType w:val="hybridMultilevel"/>
    <w:tmpl w:val="A9E2CCA6"/>
    <w:lvl w:ilvl="0" w:tplc="CE4CF8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3291316"/>
    <w:multiLevelType w:val="hybridMultilevel"/>
    <w:tmpl w:val="16307C1A"/>
    <w:lvl w:ilvl="0" w:tplc="D93A06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77E54C9"/>
    <w:multiLevelType w:val="hybridMultilevel"/>
    <w:tmpl w:val="43C2F532"/>
    <w:lvl w:ilvl="0" w:tplc="4524E2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1303D8B"/>
    <w:multiLevelType w:val="hybridMultilevel"/>
    <w:tmpl w:val="2902A770"/>
    <w:lvl w:ilvl="0" w:tplc="1C2873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662D26"/>
    <w:multiLevelType w:val="hybridMultilevel"/>
    <w:tmpl w:val="EBD03C96"/>
    <w:lvl w:ilvl="0" w:tplc="43BC0A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8862F6B"/>
    <w:multiLevelType w:val="hybridMultilevel"/>
    <w:tmpl w:val="4DAE88F2"/>
    <w:lvl w:ilvl="0" w:tplc="B9E64F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DA239E8"/>
    <w:multiLevelType w:val="hybridMultilevel"/>
    <w:tmpl w:val="F404F60E"/>
    <w:lvl w:ilvl="0" w:tplc="FC6A23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DE24618"/>
    <w:multiLevelType w:val="hybridMultilevel"/>
    <w:tmpl w:val="3B0481D2"/>
    <w:lvl w:ilvl="0" w:tplc="AC06CF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0E844C8"/>
    <w:multiLevelType w:val="hybridMultilevel"/>
    <w:tmpl w:val="C8D425A0"/>
    <w:lvl w:ilvl="0" w:tplc="8D6613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19C3F10"/>
    <w:multiLevelType w:val="hybridMultilevel"/>
    <w:tmpl w:val="A47E1D22"/>
    <w:lvl w:ilvl="0" w:tplc="E76A83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82F77C1"/>
    <w:multiLevelType w:val="hybridMultilevel"/>
    <w:tmpl w:val="5256251E"/>
    <w:lvl w:ilvl="0" w:tplc="710EB7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9"/>
  </w:num>
  <w:num w:numId="3">
    <w:abstractNumId w:val="14"/>
  </w:num>
  <w:num w:numId="4">
    <w:abstractNumId w:val="9"/>
  </w:num>
  <w:num w:numId="5">
    <w:abstractNumId w:val="8"/>
  </w:num>
  <w:num w:numId="6">
    <w:abstractNumId w:val="17"/>
  </w:num>
  <w:num w:numId="7">
    <w:abstractNumId w:val="12"/>
  </w:num>
  <w:num w:numId="8">
    <w:abstractNumId w:val="11"/>
  </w:num>
  <w:num w:numId="9">
    <w:abstractNumId w:val="3"/>
  </w:num>
  <w:num w:numId="10">
    <w:abstractNumId w:val="30"/>
  </w:num>
  <w:num w:numId="11">
    <w:abstractNumId w:val="2"/>
  </w:num>
  <w:num w:numId="12">
    <w:abstractNumId w:val="4"/>
  </w:num>
  <w:num w:numId="13">
    <w:abstractNumId w:val="0"/>
  </w:num>
  <w:num w:numId="14">
    <w:abstractNumId w:val="15"/>
  </w:num>
  <w:num w:numId="15">
    <w:abstractNumId w:val="28"/>
  </w:num>
  <w:num w:numId="16">
    <w:abstractNumId w:val="10"/>
  </w:num>
  <w:num w:numId="17">
    <w:abstractNumId w:val="20"/>
  </w:num>
  <w:num w:numId="18">
    <w:abstractNumId w:val="19"/>
  </w:num>
  <w:num w:numId="19">
    <w:abstractNumId w:val="13"/>
  </w:num>
  <w:num w:numId="20">
    <w:abstractNumId w:val="25"/>
  </w:num>
  <w:num w:numId="21">
    <w:abstractNumId w:val="24"/>
  </w:num>
  <w:num w:numId="22">
    <w:abstractNumId w:val="16"/>
  </w:num>
  <w:num w:numId="23">
    <w:abstractNumId w:val="27"/>
  </w:num>
  <w:num w:numId="24">
    <w:abstractNumId w:val="5"/>
  </w:num>
  <w:num w:numId="25">
    <w:abstractNumId w:val="7"/>
  </w:num>
  <w:num w:numId="26">
    <w:abstractNumId w:val="18"/>
  </w:num>
  <w:num w:numId="27">
    <w:abstractNumId w:val="26"/>
  </w:num>
  <w:num w:numId="28">
    <w:abstractNumId w:val="22"/>
  </w:num>
  <w:num w:numId="29">
    <w:abstractNumId w:val="21"/>
  </w:num>
  <w:num w:numId="30">
    <w:abstractNumId w:val="6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391"/>
    <w:rsid w:val="000E762C"/>
    <w:rsid w:val="00297DC5"/>
    <w:rsid w:val="0045667A"/>
    <w:rsid w:val="004D09C7"/>
    <w:rsid w:val="0061148A"/>
    <w:rsid w:val="00712F24"/>
    <w:rsid w:val="00AB56AE"/>
    <w:rsid w:val="00B43C49"/>
    <w:rsid w:val="00CB6468"/>
    <w:rsid w:val="00DB5391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391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53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539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53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539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DB5391"/>
    <w:pPr>
      <w:ind w:left="720"/>
      <w:contextualSpacing/>
    </w:pPr>
  </w:style>
  <w:style w:type="table" w:styleId="TableGrid">
    <w:name w:val="Table Grid"/>
    <w:basedOn w:val="TableNormal"/>
    <w:uiPriority w:val="59"/>
    <w:rsid w:val="00DB5391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391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53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539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53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539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DB5391"/>
    <w:pPr>
      <w:ind w:left="720"/>
      <w:contextualSpacing/>
    </w:pPr>
  </w:style>
  <w:style w:type="table" w:styleId="TableGrid">
    <w:name w:val="Table Grid"/>
    <w:basedOn w:val="TableNormal"/>
    <w:uiPriority w:val="59"/>
    <w:rsid w:val="00DB5391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2017-04-22T09:25:00Z</dcterms:created>
  <dcterms:modified xsi:type="dcterms:W3CDTF">2017-04-22T09:42:00Z</dcterms:modified>
</cp:coreProperties>
</file>