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EA" w:rsidRPr="007A2132" w:rsidRDefault="00BD7EEA" w:rsidP="00BD7E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D7EEA" w:rsidRPr="007A2132" w:rsidRDefault="00BD7EEA" w:rsidP="00BD7E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 II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BD7EEA" w:rsidRPr="007A2132" w:rsidRDefault="00BD7EEA" w:rsidP="00BD7EE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D7EEA" w:rsidRPr="00715B1A" w:rsidRDefault="00BD7EEA" w:rsidP="00BD7EE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PALLIATIVE AND HOME BASED CARE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D7EEA" w:rsidRDefault="00BD7EEA" w:rsidP="00BD7EEA">
      <w:pPr>
        <w:spacing w:after="0"/>
        <w:rPr>
          <w:rFonts w:ascii="Tahoma" w:hAnsi="Tahoma" w:cs="Tahoma"/>
          <w:sz w:val="24"/>
          <w:szCs w:val="24"/>
        </w:rPr>
      </w:pPr>
    </w:p>
    <w:p w:rsidR="00BD7EEA" w:rsidRDefault="006B175E" w:rsidP="00BD7EE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20</w:t>
      </w:r>
      <w:r w:rsidR="00BD7EEA">
        <w:rPr>
          <w:rFonts w:ascii="Tahoma" w:hAnsi="Tahoma" w:cs="Tahoma"/>
          <w:sz w:val="24"/>
          <w:szCs w:val="24"/>
        </w:rPr>
        <w:t>/1/2015</w:t>
      </w:r>
      <w:r w:rsidR="00BD7EEA">
        <w:rPr>
          <w:rFonts w:ascii="Tahoma" w:hAnsi="Tahoma" w:cs="Tahoma"/>
          <w:sz w:val="24"/>
          <w:szCs w:val="24"/>
        </w:rPr>
        <w:tab/>
      </w:r>
      <w:r w:rsidR="00BD7EEA">
        <w:rPr>
          <w:rFonts w:ascii="Tahoma" w:hAnsi="Tahoma" w:cs="Tahoma"/>
          <w:sz w:val="24"/>
          <w:szCs w:val="24"/>
        </w:rPr>
        <w:tab/>
      </w:r>
      <w:r w:rsidR="00BD7EEA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BD7EEA">
        <w:rPr>
          <w:rFonts w:ascii="Tahoma" w:hAnsi="Tahoma" w:cs="Tahoma"/>
          <w:sz w:val="24"/>
          <w:szCs w:val="24"/>
        </w:rPr>
        <w:t>:8.30</w:t>
      </w:r>
      <w:proofErr w:type="gramEnd"/>
      <w:r w:rsidR="00BD7EEA">
        <w:rPr>
          <w:rFonts w:ascii="Tahoma" w:hAnsi="Tahoma" w:cs="Tahoma"/>
          <w:sz w:val="24"/>
          <w:szCs w:val="24"/>
        </w:rPr>
        <w:t xml:space="preserve"> – 12.30pm</w:t>
      </w:r>
    </w:p>
    <w:p w:rsidR="00BD7EEA" w:rsidRDefault="00BD7EEA" w:rsidP="00BD7EEA">
      <w:pPr>
        <w:spacing w:after="0"/>
        <w:rPr>
          <w:rFonts w:ascii="Tahoma" w:hAnsi="Tahoma" w:cs="Tahoma"/>
          <w:sz w:val="24"/>
          <w:szCs w:val="24"/>
        </w:rPr>
      </w:pPr>
    </w:p>
    <w:p w:rsidR="00BD7EEA" w:rsidRPr="0028154B" w:rsidRDefault="00BD7EEA" w:rsidP="00BD7EE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D7EEA" w:rsidRDefault="00BD7EEA" w:rsidP="00BD7EEA">
      <w:pPr>
        <w:spacing w:after="0"/>
        <w:rPr>
          <w:rFonts w:ascii="Tahoma" w:hAnsi="Tahoma" w:cs="Tahoma"/>
          <w:sz w:val="24"/>
          <w:szCs w:val="24"/>
        </w:rPr>
      </w:pPr>
    </w:p>
    <w:p w:rsidR="00BD7EEA" w:rsidRPr="008C26B6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D7EEA" w:rsidRPr="008C26B6" w:rsidRDefault="00BD7EEA" w:rsidP="00BD7EE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D7EEA" w:rsidRPr="008C26B6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D7EEA" w:rsidRPr="008C26B6" w:rsidRDefault="00BD7EEA" w:rsidP="00BD7EEA">
      <w:pPr>
        <w:pStyle w:val="ListParagraph"/>
        <w:rPr>
          <w:rFonts w:ascii="Tahoma" w:hAnsi="Tahoma" w:cs="Tahoma"/>
          <w:sz w:val="28"/>
          <w:szCs w:val="28"/>
        </w:rPr>
      </w:pPr>
    </w:p>
    <w:p w:rsidR="00BD7EEA" w:rsidRPr="008C26B6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BD7EEA" w:rsidRPr="008C26B6" w:rsidRDefault="00BD7EEA" w:rsidP="00BD7EEA">
      <w:pPr>
        <w:pStyle w:val="ListParagraph"/>
        <w:rPr>
          <w:rFonts w:ascii="Tahoma" w:hAnsi="Tahoma" w:cs="Tahoma"/>
          <w:sz w:val="28"/>
          <w:szCs w:val="28"/>
        </w:rPr>
      </w:pPr>
    </w:p>
    <w:p w:rsidR="00BD7EEA" w:rsidRPr="008C26B6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D7EEA" w:rsidRPr="008C26B6" w:rsidRDefault="00BD7EEA" w:rsidP="00BD7EEA">
      <w:pPr>
        <w:pStyle w:val="ListParagraph"/>
        <w:rPr>
          <w:rFonts w:ascii="Tahoma" w:hAnsi="Tahoma" w:cs="Tahoma"/>
          <w:sz w:val="28"/>
          <w:szCs w:val="28"/>
        </w:rPr>
      </w:pPr>
    </w:p>
    <w:p w:rsidR="00BD7EEA" w:rsidRPr="008C26B6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D7EEA" w:rsidRPr="008C26B6" w:rsidRDefault="00BD7EEA" w:rsidP="00BD7EEA">
      <w:pPr>
        <w:pStyle w:val="ListParagraph"/>
        <w:rPr>
          <w:rFonts w:ascii="Tahoma" w:hAnsi="Tahoma" w:cs="Tahoma"/>
          <w:sz w:val="28"/>
          <w:szCs w:val="28"/>
        </w:rPr>
      </w:pPr>
    </w:p>
    <w:p w:rsidR="00BD7EEA" w:rsidRPr="008C26B6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D7EEA" w:rsidRPr="008C26B6" w:rsidRDefault="00BD7EEA" w:rsidP="00BD7EEA">
      <w:pPr>
        <w:pStyle w:val="ListParagraph"/>
        <w:rPr>
          <w:rFonts w:ascii="Tahoma" w:hAnsi="Tahoma" w:cs="Tahoma"/>
          <w:sz w:val="28"/>
          <w:szCs w:val="28"/>
        </w:rPr>
      </w:pPr>
    </w:p>
    <w:p w:rsidR="00BD7EEA" w:rsidRPr="008C26B6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D7EEA" w:rsidRPr="008C26B6" w:rsidRDefault="00BD7EEA" w:rsidP="00BD7EEA">
      <w:pPr>
        <w:pStyle w:val="ListParagraph"/>
        <w:rPr>
          <w:rFonts w:ascii="Tahoma" w:hAnsi="Tahoma" w:cs="Tahoma"/>
          <w:sz w:val="28"/>
          <w:szCs w:val="28"/>
        </w:rPr>
      </w:pPr>
    </w:p>
    <w:p w:rsidR="00BD7EEA" w:rsidRDefault="00BD7EEA" w:rsidP="00BD7EE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D7EEA" w:rsidRDefault="00BD7EEA" w:rsidP="00BD7EEA">
      <w:pPr>
        <w:pStyle w:val="ListParagraph"/>
        <w:rPr>
          <w:rFonts w:ascii="Tahoma" w:hAnsi="Tahoma" w:cs="Tahoma"/>
          <w:sz w:val="24"/>
          <w:szCs w:val="24"/>
        </w:rPr>
      </w:pPr>
    </w:p>
    <w:p w:rsidR="00BD7EEA" w:rsidRPr="00C94F53" w:rsidRDefault="00BD7EEA" w:rsidP="00BD7EE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D7EEA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D7EEA" w:rsidRDefault="00BD7EEA" w:rsidP="008E02B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D7EEA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D7EEA" w:rsidRPr="00E06F73" w:rsidRDefault="00BD7EEA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EEA" w:rsidRPr="00C94F53" w:rsidRDefault="00BD7EEA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D7EEA" w:rsidRDefault="00BD7EEA" w:rsidP="00BD7EE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BD7EEA" w:rsidRPr="00C94F53" w:rsidRDefault="00BD7EEA" w:rsidP="00BD7EE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BD7EEA" w:rsidRDefault="00BD7EEA" w:rsidP="00BD7EEA">
      <w:pPr>
        <w:spacing w:after="0"/>
        <w:rPr>
          <w:rFonts w:ascii="Tahoma" w:hAnsi="Tahoma" w:cs="Tahoma"/>
          <w:sz w:val="24"/>
          <w:szCs w:val="24"/>
        </w:rPr>
      </w:pPr>
    </w:p>
    <w:p w:rsidR="00BD7EEA" w:rsidRPr="00715B1A" w:rsidRDefault="00BD7EEA" w:rsidP="00BD7EEA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6B175E">
        <w:rPr>
          <w:rFonts w:ascii="Tahoma" w:hAnsi="Tahoma" w:cs="Tahoma"/>
          <w:b/>
          <w:sz w:val="24"/>
          <w:szCs w:val="28"/>
          <w:u w:val="single"/>
        </w:rPr>
        <w:t xml:space="preserve">PALLIATIVE &amp; </w:t>
      </w:r>
      <w:proofErr w:type="spellStart"/>
      <w:r w:rsidR="006B175E">
        <w:rPr>
          <w:rFonts w:ascii="Tahoma" w:hAnsi="Tahoma" w:cs="Tahoma"/>
          <w:b/>
          <w:sz w:val="24"/>
          <w:szCs w:val="28"/>
          <w:u w:val="single"/>
        </w:rPr>
        <w:t>HBC</w:t>
      </w:r>
      <w:proofErr w:type="spellEnd"/>
      <w:r w:rsidR="006B175E">
        <w:rPr>
          <w:rFonts w:ascii="Tahoma" w:hAnsi="Tahoma" w:cs="Tahoma"/>
          <w:b/>
          <w:sz w:val="24"/>
          <w:szCs w:val="28"/>
          <w:u w:val="single"/>
        </w:rPr>
        <w:t xml:space="preserve"> </w:t>
      </w:r>
    </w:p>
    <w:p w:rsidR="00BD7EEA" w:rsidRPr="00BD7EEA" w:rsidRDefault="00BD7EEA" w:rsidP="00BD7E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EEA">
        <w:rPr>
          <w:rFonts w:ascii="Times New Roman" w:hAnsi="Times New Roman" w:cs="Times New Roman"/>
          <w:sz w:val="24"/>
          <w:szCs w:val="24"/>
        </w:rPr>
        <w:t>Q.1.</w:t>
      </w:r>
      <w:r w:rsidRPr="00BD7EEA">
        <w:rPr>
          <w:rFonts w:ascii="Times New Roman" w:hAnsi="Times New Roman" w:cs="Times New Roman"/>
          <w:sz w:val="24"/>
          <w:szCs w:val="24"/>
        </w:rPr>
        <w:tab/>
        <w:t>Explain what you understand by the term hospice in palliative care.</w:t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>5 marks</w:t>
      </w: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EEA">
        <w:rPr>
          <w:rFonts w:ascii="Times New Roman" w:hAnsi="Times New Roman" w:cs="Times New Roman"/>
          <w:sz w:val="24"/>
          <w:szCs w:val="24"/>
        </w:rPr>
        <w:t>Q.2.</w:t>
      </w:r>
      <w:r w:rsidRPr="00BD7EEA">
        <w:rPr>
          <w:rFonts w:ascii="Times New Roman" w:hAnsi="Times New Roman" w:cs="Times New Roman"/>
          <w:sz w:val="24"/>
          <w:szCs w:val="24"/>
        </w:rPr>
        <w:tab/>
        <w:t>List five (5) predisposing /facilitating causes of cancer.</w:t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EEA">
        <w:rPr>
          <w:rFonts w:ascii="Times New Roman" w:hAnsi="Times New Roman" w:cs="Times New Roman"/>
          <w:sz w:val="24"/>
          <w:szCs w:val="24"/>
        </w:rPr>
        <w:t>Q.3.</w:t>
      </w:r>
      <w:r w:rsidRPr="00BD7EEA">
        <w:rPr>
          <w:rFonts w:ascii="Times New Roman" w:hAnsi="Times New Roman" w:cs="Times New Roman"/>
          <w:sz w:val="24"/>
          <w:szCs w:val="24"/>
        </w:rPr>
        <w:tab/>
        <w:t>List six (6) principles of palliative care.</w:t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EEA">
        <w:rPr>
          <w:rFonts w:ascii="Times New Roman" w:hAnsi="Times New Roman" w:cs="Times New Roman"/>
          <w:sz w:val="24"/>
          <w:szCs w:val="24"/>
        </w:rPr>
        <w:t>Q.4.</w:t>
      </w:r>
      <w:r w:rsidRPr="00BD7EEA">
        <w:rPr>
          <w:rFonts w:ascii="Times New Roman" w:hAnsi="Times New Roman" w:cs="Times New Roman"/>
          <w:sz w:val="24"/>
          <w:szCs w:val="24"/>
        </w:rPr>
        <w:tab/>
        <w:t>List five (5) effects of death in children.</w:t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D7EEA">
        <w:rPr>
          <w:rFonts w:ascii="Times New Roman" w:hAnsi="Times New Roman" w:cs="Times New Roman"/>
          <w:sz w:val="24"/>
          <w:szCs w:val="24"/>
        </w:rPr>
        <w:t>Q.5.</w:t>
      </w:r>
      <w:r w:rsidRPr="00BD7EEA">
        <w:rPr>
          <w:rFonts w:ascii="Times New Roman" w:hAnsi="Times New Roman" w:cs="Times New Roman"/>
          <w:sz w:val="24"/>
          <w:szCs w:val="24"/>
        </w:rPr>
        <w:tab/>
        <w:t>State four (4) things to do in the care of a dying patient in palliative care.</w:t>
      </w:r>
      <w:proofErr w:type="gramEnd"/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BD7EEA" w:rsidRPr="00BD7EEA" w:rsidRDefault="00BD7EEA" w:rsidP="00DD3D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7EEA" w:rsidRDefault="00BD7EEA" w:rsidP="00DD3DD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D7EEA">
        <w:rPr>
          <w:rFonts w:ascii="Times New Roman" w:hAnsi="Times New Roman" w:cs="Times New Roman"/>
          <w:sz w:val="24"/>
          <w:szCs w:val="24"/>
        </w:rPr>
        <w:t>Q.6.</w:t>
      </w:r>
      <w:r w:rsidRPr="00BD7EEA">
        <w:rPr>
          <w:rFonts w:ascii="Times New Roman" w:hAnsi="Times New Roman" w:cs="Times New Roman"/>
          <w:sz w:val="24"/>
          <w:szCs w:val="24"/>
        </w:rPr>
        <w:tab/>
        <w:t>List five (5) side effects of drugs used in various terminal conditions.</w:t>
      </w:r>
      <w:r w:rsidRPr="00BD7EEA">
        <w:rPr>
          <w:rFonts w:ascii="Times New Roman" w:hAnsi="Times New Roman" w:cs="Times New Roman"/>
          <w:sz w:val="24"/>
          <w:szCs w:val="24"/>
        </w:rPr>
        <w:tab/>
      </w:r>
      <w:r w:rsidRPr="00BD7EEA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DD3DDA" w:rsidRDefault="00DD3DDA" w:rsidP="00DD3DDA">
      <w:pPr>
        <w:spacing w:line="48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Q.7. </w:t>
      </w:r>
      <w:r w:rsidRPr="00DD3DDA">
        <w:rPr>
          <w:rFonts w:ascii="Times New Roman" w:hAnsi="Times New Roman"/>
          <w:sz w:val="26"/>
          <w:szCs w:val="26"/>
        </w:rPr>
        <w:t>Name Ten (10) multidisciplinary t</w:t>
      </w:r>
      <w:r>
        <w:rPr>
          <w:rFonts w:ascii="Times New Roman" w:hAnsi="Times New Roman"/>
          <w:sz w:val="26"/>
          <w:szCs w:val="26"/>
        </w:rPr>
        <w:t>eam members in palliative care.                  5 Marks</w:t>
      </w:r>
    </w:p>
    <w:p w:rsidR="00DD3DDA" w:rsidRPr="00DD3DDA" w:rsidRDefault="00DD3DDA" w:rsidP="00DD3DDA">
      <w:pPr>
        <w:spacing w:line="48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Q8</w:t>
      </w:r>
      <w:proofErr w:type="gramStart"/>
      <w:r>
        <w:rPr>
          <w:rFonts w:ascii="Times New Roman" w:hAnsi="Times New Roman"/>
          <w:sz w:val="26"/>
          <w:szCs w:val="26"/>
        </w:rPr>
        <w:t>..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DD3DDA">
        <w:rPr>
          <w:rFonts w:ascii="Times New Roman" w:hAnsi="Times New Roman"/>
          <w:sz w:val="26"/>
          <w:szCs w:val="26"/>
        </w:rPr>
        <w:t>State the considerations in palliative care nursing.</w:t>
      </w:r>
      <w:r w:rsidRPr="00DD3DDA">
        <w:rPr>
          <w:rFonts w:ascii="Times New Roman" w:hAnsi="Times New Roman"/>
          <w:sz w:val="26"/>
          <w:szCs w:val="26"/>
        </w:rPr>
        <w:tab/>
      </w:r>
      <w:r w:rsidRPr="00DD3DDA">
        <w:rPr>
          <w:rFonts w:ascii="Times New Roman" w:hAnsi="Times New Roman"/>
          <w:sz w:val="26"/>
          <w:szCs w:val="26"/>
        </w:rPr>
        <w:tab/>
      </w:r>
      <w:r w:rsidRPr="00DD3DDA">
        <w:rPr>
          <w:rFonts w:ascii="Times New Roman" w:hAnsi="Times New Roman"/>
          <w:sz w:val="26"/>
          <w:szCs w:val="26"/>
        </w:rPr>
        <w:tab/>
      </w:r>
      <w:r w:rsidRPr="00DD3DDA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</w:t>
      </w:r>
      <w:bookmarkStart w:id="0" w:name="_GoBack"/>
      <w:bookmarkEnd w:id="0"/>
      <w:r w:rsidRPr="00DD3DDA">
        <w:rPr>
          <w:rFonts w:ascii="Times New Roman" w:hAnsi="Times New Roman"/>
          <w:sz w:val="26"/>
          <w:szCs w:val="26"/>
        </w:rPr>
        <w:t xml:space="preserve">5 Marks </w:t>
      </w:r>
    </w:p>
    <w:p w:rsidR="00DD3DDA" w:rsidRPr="00BD7EEA" w:rsidRDefault="00DD3DDA" w:rsidP="00DD3DD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D7EEA" w:rsidRPr="00BD7EEA" w:rsidRDefault="00BD7EEA" w:rsidP="00BD7E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EEA" w:rsidRPr="00BD7EEA" w:rsidRDefault="00BD7EEA" w:rsidP="00BD7E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EEA" w:rsidRDefault="00BD7EEA" w:rsidP="00BD7EEA"/>
    <w:p w:rsidR="00BD7EEA" w:rsidRDefault="00BD7EEA" w:rsidP="00BD7EEA"/>
    <w:p w:rsidR="00BD7EEA" w:rsidRDefault="00BD7EEA" w:rsidP="00BD7EEA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8EA" w:rsidRDefault="00D578EA">
      <w:pPr>
        <w:spacing w:after="0" w:line="240" w:lineRule="auto"/>
      </w:pPr>
      <w:r>
        <w:separator/>
      </w:r>
    </w:p>
  </w:endnote>
  <w:endnote w:type="continuationSeparator" w:id="0">
    <w:p w:rsidR="00D578EA" w:rsidRDefault="00D5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D7E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D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578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8EA" w:rsidRDefault="00D578EA">
      <w:pPr>
        <w:spacing w:after="0" w:line="240" w:lineRule="auto"/>
      </w:pPr>
      <w:r>
        <w:separator/>
      </w:r>
    </w:p>
  </w:footnote>
  <w:footnote w:type="continuationSeparator" w:id="0">
    <w:p w:rsidR="00D578EA" w:rsidRDefault="00D5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D7EE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578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38"/>
    <w:multiLevelType w:val="hybridMultilevel"/>
    <w:tmpl w:val="DFCEA7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EA"/>
    <w:rsid w:val="00113D04"/>
    <w:rsid w:val="004D09C7"/>
    <w:rsid w:val="006B175E"/>
    <w:rsid w:val="00B43C49"/>
    <w:rsid w:val="00BD7EEA"/>
    <w:rsid w:val="00D578EA"/>
    <w:rsid w:val="00DD3DDA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E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E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E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7E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EEA"/>
    <w:rPr>
      <w:lang w:val="en-GB"/>
    </w:rPr>
  </w:style>
  <w:style w:type="paragraph" w:styleId="ListParagraph">
    <w:name w:val="List Paragraph"/>
    <w:basedOn w:val="Normal"/>
    <w:uiPriority w:val="34"/>
    <w:qFormat/>
    <w:rsid w:val="00BD7EEA"/>
    <w:pPr>
      <w:ind w:left="720"/>
      <w:contextualSpacing/>
    </w:pPr>
  </w:style>
  <w:style w:type="table" w:styleId="TableGrid">
    <w:name w:val="Table Grid"/>
    <w:basedOn w:val="TableNormal"/>
    <w:uiPriority w:val="59"/>
    <w:rsid w:val="00BD7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E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E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E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7E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EEA"/>
    <w:rPr>
      <w:lang w:val="en-GB"/>
    </w:rPr>
  </w:style>
  <w:style w:type="paragraph" w:styleId="ListParagraph">
    <w:name w:val="List Paragraph"/>
    <w:basedOn w:val="Normal"/>
    <w:uiPriority w:val="34"/>
    <w:qFormat/>
    <w:rsid w:val="00BD7EEA"/>
    <w:pPr>
      <w:ind w:left="720"/>
      <w:contextualSpacing/>
    </w:pPr>
  </w:style>
  <w:style w:type="table" w:styleId="TableGrid">
    <w:name w:val="Table Grid"/>
    <w:basedOn w:val="TableNormal"/>
    <w:uiPriority w:val="59"/>
    <w:rsid w:val="00BD7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2015-01-16T11:29:00Z</cp:lastPrinted>
  <dcterms:created xsi:type="dcterms:W3CDTF">2015-01-15T08:47:00Z</dcterms:created>
  <dcterms:modified xsi:type="dcterms:W3CDTF">2015-01-16T11:29:00Z</dcterms:modified>
</cp:coreProperties>
</file>