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60D" w:rsidRPr="007A2132" w:rsidRDefault="007B260D" w:rsidP="007B260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B260D" w:rsidRPr="007A2132" w:rsidRDefault="007B260D" w:rsidP="007B260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ONE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 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B260D" w:rsidRPr="007A2132" w:rsidRDefault="007B260D" w:rsidP="007B260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B260D" w:rsidRPr="00715B1A" w:rsidRDefault="007B260D" w:rsidP="007B260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 SPECIAL EXAMINATION</w:t>
      </w:r>
    </w:p>
    <w:p w:rsidR="007B260D" w:rsidRDefault="007B260D" w:rsidP="007B260D">
      <w:pPr>
        <w:spacing w:after="0"/>
        <w:rPr>
          <w:rFonts w:ascii="Tahoma" w:hAnsi="Tahoma" w:cs="Tahoma"/>
          <w:sz w:val="24"/>
          <w:szCs w:val="24"/>
        </w:rPr>
      </w:pPr>
    </w:p>
    <w:p w:rsidR="007B260D" w:rsidRDefault="007B260D" w:rsidP="007B260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</w:t>
      </w:r>
    </w:p>
    <w:p w:rsidR="007B260D" w:rsidRDefault="007B260D" w:rsidP="007B260D">
      <w:pPr>
        <w:spacing w:after="0"/>
        <w:rPr>
          <w:rFonts w:ascii="Tahoma" w:hAnsi="Tahoma" w:cs="Tahoma"/>
          <w:sz w:val="24"/>
          <w:szCs w:val="24"/>
        </w:rPr>
      </w:pPr>
    </w:p>
    <w:p w:rsidR="007B260D" w:rsidRPr="0028154B" w:rsidRDefault="007B260D" w:rsidP="007B260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B260D" w:rsidRDefault="007B260D" w:rsidP="007B260D">
      <w:pPr>
        <w:spacing w:after="0"/>
        <w:rPr>
          <w:rFonts w:ascii="Tahoma" w:hAnsi="Tahoma" w:cs="Tahoma"/>
          <w:sz w:val="24"/>
          <w:szCs w:val="24"/>
        </w:rPr>
      </w:pPr>
    </w:p>
    <w:p w:rsidR="007B260D" w:rsidRPr="008C26B6" w:rsidRDefault="007B260D" w:rsidP="007B26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B260D" w:rsidRPr="008C26B6" w:rsidRDefault="007B260D" w:rsidP="007B260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B260D" w:rsidRPr="001B72C9" w:rsidRDefault="007B260D" w:rsidP="007B260D">
      <w:pPr>
        <w:pStyle w:val="ListParagraph"/>
        <w:rPr>
          <w:rFonts w:ascii="Tahoma" w:hAnsi="Tahoma" w:cs="Tahoma"/>
          <w:sz w:val="28"/>
          <w:szCs w:val="28"/>
        </w:rPr>
      </w:pPr>
    </w:p>
    <w:p w:rsidR="007B260D" w:rsidRPr="008C26B6" w:rsidRDefault="007B260D" w:rsidP="007B26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7B260D" w:rsidRPr="008C26B6" w:rsidRDefault="007B260D" w:rsidP="007B260D">
      <w:pPr>
        <w:pStyle w:val="ListParagraph"/>
        <w:rPr>
          <w:rFonts w:ascii="Tahoma" w:hAnsi="Tahoma" w:cs="Tahoma"/>
          <w:sz w:val="28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1D6A2F">
        <w:rPr>
          <w:rFonts w:ascii="Tahoma" w:hAnsi="Tahoma" w:cs="Tahoma"/>
          <w:sz w:val="28"/>
          <w:szCs w:val="28"/>
        </w:rPr>
        <w:t xml:space="preserve">For Part 2 (SHORT ANSWER QUESTIONS), </w:t>
      </w:r>
      <w:r w:rsidRPr="008C26B6">
        <w:rPr>
          <w:rFonts w:ascii="Tahoma" w:hAnsi="Tahoma" w:cs="Tahoma"/>
          <w:sz w:val="28"/>
          <w:szCs w:val="28"/>
        </w:rPr>
        <w:t xml:space="preserve">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be done</w:t>
      </w:r>
      <w:r w:rsidRPr="008C26B6">
        <w:rPr>
          <w:rFonts w:ascii="Tahoma" w:hAnsi="Tahoma" w:cs="Tahoma"/>
          <w:sz w:val="28"/>
          <w:szCs w:val="28"/>
        </w:rPr>
        <w:t xml:space="preserve"> on a separate </w:t>
      </w:r>
      <w:r>
        <w:rPr>
          <w:rFonts w:ascii="Tahoma" w:hAnsi="Tahoma" w:cs="Tahoma"/>
          <w:sz w:val="28"/>
          <w:szCs w:val="28"/>
        </w:rPr>
        <w:t>sheet of paper</w:t>
      </w:r>
      <w:r w:rsidRPr="008C26B6">
        <w:rPr>
          <w:rFonts w:ascii="Tahoma" w:hAnsi="Tahoma" w:cs="Tahoma"/>
          <w:sz w:val="28"/>
          <w:szCs w:val="28"/>
        </w:rPr>
        <w:t>.</w:t>
      </w:r>
    </w:p>
    <w:p w:rsidR="007B260D" w:rsidRPr="001D6A2F" w:rsidRDefault="007B260D" w:rsidP="007B260D">
      <w:pPr>
        <w:pStyle w:val="ListParagraph"/>
        <w:rPr>
          <w:rFonts w:ascii="Tahoma" w:hAnsi="Tahoma" w:cs="Tahoma"/>
          <w:sz w:val="28"/>
          <w:szCs w:val="28"/>
        </w:rPr>
      </w:pPr>
    </w:p>
    <w:p w:rsidR="007B260D" w:rsidRPr="008C26B6" w:rsidRDefault="007B260D" w:rsidP="007B26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be done</w:t>
      </w:r>
      <w:r w:rsidRPr="008C26B6">
        <w:rPr>
          <w:rFonts w:ascii="Tahoma" w:hAnsi="Tahoma" w:cs="Tahoma"/>
          <w:sz w:val="28"/>
          <w:szCs w:val="28"/>
        </w:rPr>
        <w:t xml:space="preserve"> on a separate </w:t>
      </w:r>
      <w:r>
        <w:rPr>
          <w:rFonts w:ascii="Tahoma" w:hAnsi="Tahoma" w:cs="Tahoma"/>
          <w:sz w:val="28"/>
          <w:szCs w:val="28"/>
        </w:rPr>
        <w:t>sheet of paper</w:t>
      </w:r>
      <w:r w:rsidRPr="008C26B6">
        <w:rPr>
          <w:rFonts w:ascii="Tahoma" w:hAnsi="Tahoma" w:cs="Tahoma"/>
          <w:sz w:val="28"/>
          <w:szCs w:val="28"/>
        </w:rPr>
        <w:t>.</w:t>
      </w:r>
    </w:p>
    <w:p w:rsidR="007B260D" w:rsidRPr="008C26B6" w:rsidRDefault="007B260D" w:rsidP="007B260D">
      <w:pPr>
        <w:pStyle w:val="ListParagraph"/>
        <w:rPr>
          <w:rFonts w:ascii="Tahoma" w:hAnsi="Tahoma" w:cs="Tahoma"/>
          <w:sz w:val="28"/>
          <w:szCs w:val="28"/>
        </w:rPr>
      </w:pPr>
    </w:p>
    <w:p w:rsidR="007B260D" w:rsidRPr="008C26B6" w:rsidRDefault="007B260D" w:rsidP="007B26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B260D" w:rsidRPr="008C26B6" w:rsidRDefault="007B260D" w:rsidP="007B260D">
      <w:pPr>
        <w:pStyle w:val="ListParagraph"/>
        <w:rPr>
          <w:rFonts w:ascii="Tahoma" w:hAnsi="Tahoma" w:cs="Tahoma"/>
          <w:sz w:val="28"/>
          <w:szCs w:val="28"/>
        </w:rPr>
      </w:pPr>
    </w:p>
    <w:p w:rsidR="007B260D" w:rsidRPr="008C26B6" w:rsidRDefault="007B260D" w:rsidP="007B26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B260D" w:rsidRPr="008C26B6" w:rsidRDefault="007B260D" w:rsidP="007B260D">
      <w:pPr>
        <w:pStyle w:val="ListParagraph"/>
        <w:rPr>
          <w:rFonts w:ascii="Tahoma" w:hAnsi="Tahoma" w:cs="Tahoma"/>
          <w:sz w:val="28"/>
          <w:szCs w:val="28"/>
        </w:rPr>
      </w:pPr>
    </w:p>
    <w:p w:rsidR="007B260D" w:rsidRPr="008C26B6" w:rsidRDefault="007B260D" w:rsidP="007B260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B260D" w:rsidRDefault="007B260D" w:rsidP="007B260D">
      <w:pPr>
        <w:spacing w:after="0"/>
        <w:rPr>
          <w:rFonts w:ascii="Tahoma" w:hAnsi="Tahoma" w:cs="Tahoma"/>
          <w:sz w:val="24"/>
          <w:szCs w:val="24"/>
        </w:rPr>
      </w:pPr>
    </w:p>
    <w:p w:rsidR="007B260D" w:rsidRDefault="007B260D" w:rsidP="007B260D">
      <w:pPr>
        <w:spacing w:after="0" w:line="240" w:lineRule="auto"/>
        <w:ind w:left="432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7B260D" w:rsidRPr="00AE0D79" w:rsidRDefault="007B260D" w:rsidP="007B260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SPECIAL  MIDWIFERY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20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7B260D" w:rsidRDefault="007B260D" w:rsidP="007B260D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Which anatomical variation of the placenta has the cord inserted into the membranes: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Circumvallate.</w:t>
      </w:r>
    </w:p>
    <w:p w:rsidR="007B260D" w:rsidRDefault="007B260D" w:rsidP="007B26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Succentiariate.</w:t>
      </w:r>
    </w:p>
    <w:p w:rsidR="007B260D" w:rsidRDefault="007B260D" w:rsidP="007B26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Battle done.</w:t>
      </w:r>
    </w:p>
    <w:p w:rsidR="007B260D" w:rsidRDefault="007B260D" w:rsidP="007B26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Valamentous.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The relationship between the long axis of the fetus and long axis of uterus is referred to as: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Attitude.</w:t>
      </w:r>
    </w:p>
    <w:p w:rsidR="007B260D" w:rsidRDefault="007B260D" w:rsidP="007B260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Flexion.</w:t>
      </w:r>
    </w:p>
    <w:p w:rsidR="007B260D" w:rsidRDefault="007B260D" w:rsidP="007B260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Lie.</w:t>
      </w:r>
    </w:p>
    <w:p w:rsidR="007B260D" w:rsidRDefault="007B260D" w:rsidP="007B260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Presentation.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Which uterine support is also referred to as the cardinal ligaments: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Transverse cervical ligaments.</w:t>
      </w:r>
    </w:p>
    <w:p w:rsidR="007B260D" w:rsidRDefault="007B260D" w:rsidP="007B260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Uterosacral ligament.</w:t>
      </w:r>
    </w:p>
    <w:p w:rsidR="007B260D" w:rsidRDefault="007B260D" w:rsidP="007B260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Broad ligament.</w:t>
      </w:r>
    </w:p>
    <w:p w:rsidR="007B260D" w:rsidRDefault="007B260D" w:rsidP="007B260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Round ligament.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In fetal circulation, the temporary structure connecting the right atrium to the left atrium is known as:</w:t>
      </w:r>
    </w:p>
    <w:p w:rsidR="007B260D" w:rsidRDefault="007B260D" w:rsidP="007B260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Hypogastric arteries.</w:t>
      </w:r>
    </w:p>
    <w:p w:rsidR="007B260D" w:rsidRDefault="007B260D" w:rsidP="007B26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Foremen ovale.</w:t>
      </w:r>
    </w:p>
    <w:p w:rsidR="007B260D" w:rsidRDefault="007B260D" w:rsidP="007B26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arteriosus.</w:t>
      </w:r>
    </w:p>
    <w:p w:rsidR="007B260D" w:rsidRDefault="007B260D" w:rsidP="007B26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Ductus venosus.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Which suture separates the occipital bone from the two parietal bones: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Coronal.</w:t>
      </w:r>
    </w:p>
    <w:p w:rsidR="007B260D" w:rsidRDefault="007B260D" w:rsidP="007B260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Sagittal.</w:t>
      </w:r>
    </w:p>
    <w:p w:rsidR="007B260D" w:rsidRDefault="007B260D" w:rsidP="007B260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Lamboidal.</w:t>
      </w:r>
    </w:p>
    <w:p w:rsidR="007B260D" w:rsidRDefault="007B260D" w:rsidP="007B260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Frontal.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The bluish violet discouration of the vagina walls in pregnancy is referred as: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Osrander’s sign.</w:t>
      </w:r>
    </w:p>
    <w:p w:rsidR="007B260D" w:rsidRDefault="007B260D" w:rsidP="007B260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Goodells sign.</w:t>
      </w:r>
    </w:p>
    <w:p w:rsidR="007B260D" w:rsidRDefault="007B260D" w:rsidP="007B260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Hegars sign.</w:t>
      </w:r>
    </w:p>
    <w:p w:rsidR="007B260D" w:rsidRDefault="007B260D" w:rsidP="007B260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Chadwick’s sign.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In pregnancy, the painless uterine contractions are known as: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Quickening.</w:t>
      </w:r>
    </w:p>
    <w:p w:rsidR="007B260D" w:rsidRDefault="007B260D" w:rsidP="007B260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Hicks.</w:t>
      </w:r>
    </w:p>
    <w:p w:rsidR="007B260D" w:rsidRDefault="007B260D" w:rsidP="007B260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Tightening.</w:t>
      </w:r>
    </w:p>
    <w:p w:rsidR="007B260D" w:rsidRPr="00480135" w:rsidRDefault="007B260D" w:rsidP="007B260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Tightening 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7B260D" w:rsidRPr="00AE0D79" w:rsidRDefault="007B260D" w:rsidP="007B260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SPECIAL  MIDWIFERY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20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7B260D" w:rsidRDefault="007B260D" w:rsidP="007B260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In mechanism of normal labour which movement occurs when the largest transverse diameter of the fetal skull is born:-</w:t>
      </w:r>
    </w:p>
    <w:p w:rsidR="007B260D" w:rsidRDefault="007B260D" w:rsidP="007B260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Crowning </w:t>
      </w:r>
    </w:p>
    <w:p w:rsidR="007B260D" w:rsidRDefault="007B260D" w:rsidP="007B260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Restitution </w:t>
      </w:r>
    </w:p>
    <w:p w:rsidR="007B260D" w:rsidRDefault="007B260D" w:rsidP="007B260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Descent</w:t>
      </w:r>
    </w:p>
    <w:p w:rsidR="007B260D" w:rsidRDefault="007B260D" w:rsidP="007B260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External rotation of head.</w:t>
      </w:r>
    </w:p>
    <w:p w:rsidR="007B260D" w:rsidRPr="009E7FC5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>In physiology of peurperium, what is the process of auto digestion of dead tissues:</w:t>
      </w:r>
    </w:p>
    <w:p w:rsidR="007B260D" w:rsidRDefault="007B260D" w:rsidP="007B260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Involution </w:t>
      </w:r>
    </w:p>
    <w:p w:rsidR="007B260D" w:rsidRDefault="007B260D" w:rsidP="007B260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Ischaemia</w:t>
      </w:r>
    </w:p>
    <w:p w:rsidR="007B260D" w:rsidRDefault="007B260D" w:rsidP="007B260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Autolysis</w:t>
      </w:r>
    </w:p>
    <w:p w:rsidR="007B260D" w:rsidRDefault="007B260D" w:rsidP="007B260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Sub involution </w:t>
      </w:r>
    </w:p>
    <w:p w:rsidR="007B260D" w:rsidRDefault="007B260D" w:rsidP="007B260D">
      <w:pPr>
        <w:pStyle w:val="ListParagraph"/>
        <w:spacing w:after="0" w:line="240" w:lineRule="auto"/>
        <w:ind w:left="99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The outer layer of the blastocyst which has nucleated protoplasm capable of breaking down the decidua is referred to us:-</w:t>
      </w:r>
    </w:p>
    <w:p w:rsidR="007B260D" w:rsidRDefault="007B260D" w:rsidP="007B260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Cytonophoblast </w:t>
      </w:r>
    </w:p>
    <w:p w:rsidR="007B260D" w:rsidRDefault="007B260D" w:rsidP="007B260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Blastocale </w:t>
      </w:r>
    </w:p>
    <w:p w:rsidR="007B260D" w:rsidRDefault="007B260D" w:rsidP="007B260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Mesoderm</w:t>
      </w:r>
    </w:p>
    <w:p w:rsidR="007B260D" w:rsidRDefault="007B260D" w:rsidP="007B260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Syncinotophoblast </w:t>
      </w:r>
    </w:p>
    <w:p w:rsidR="007B260D" w:rsidRDefault="007B260D" w:rsidP="007B260D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>In fetal development the testis descend into the scrotum at between:</w:t>
      </w:r>
    </w:p>
    <w:p w:rsidR="007B260D" w:rsidRDefault="007B260D" w:rsidP="007B260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24 weeks – 28 weeks </w:t>
      </w:r>
    </w:p>
    <w:p w:rsidR="007B260D" w:rsidRDefault="007B260D" w:rsidP="007B260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28 weeks – 32 weeks </w:t>
      </w:r>
    </w:p>
    <w:p w:rsidR="007B260D" w:rsidRDefault="007B260D" w:rsidP="007B260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32 weeks – 36 weeks </w:t>
      </w:r>
    </w:p>
    <w:p w:rsidR="007B260D" w:rsidRDefault="007B260D" w:rsidP="007B260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20 weeks – 24 weeks</w:t>
      </w:r>
    </w:p>
    <w:p w:rsidR="007B260D" w:rsidRDefault="007B260D" w:rsidP="007B260D">
      <w:pPr>
        <w:pStyle w:val="ListParagraph"/>
        <w:spacing w:after="0" w:line="240" w:lineRule="auto"/>
        <w:ind w:left="117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  <w:t>Which stage of the following is not a position sign of pregnancy:.</w:t>
      </w:r>
    </w:p>
    <w:p w:rsidR="007B260D" w:rsidRDefault="007B260D" w:rsidP="007B260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Visualization of fetal pulsation on ultrasound.</w:t>
      </w:r>
    </w:p>
    <w:p w:rsidR="007B260D" w:rsidRDefault="007B260D" w:rsidP="007B260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Palpation of fetal movement.</w:t>
      </w:r>
    </w:p>
    <w:p w:rsidR="007B260D" w:rsidRDefault="007B260D" w:rsidP="007B260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Presence of human chorionic gonedohophic hormone in urine </w:t>
      </w:r>
    </w:p>
    <w:p w:rsidR="007B260D" w:rsidRDefault="007B260D" w:rsidP="007B260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Palpation of fetal parts.</w:t>
      </w:r>
    </w:p>
    <w:p w:rsidR="007B260D" w:rsidRDefault="007B260D" w:rsidP="007B260D">
      <w:pPr>
        <w:pStyle w:val="ListParagraph"/>
        <w:spacing w:after="0" w:line="240" w:lineRule="auto"/>
        <w:ind w:left="117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  <w:t>What is the size in measurement of the uterus at term:-</w:t>
      </w:r>
    </w:p>
    <w:p w:rsidR="007B260D" w:rsidRDefault="007B260D" w:rsidP="007B260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30cm x 23cm x 20cm </w:t>
      </w:r>
    </w:p>
    <w:p w:rsidR="007B260D" w:rsidRDefault="007B260D" w:rsidP="007B260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15cm x 12cm x 7cm</w:t>
      </w:r>
    </w:p>
    <w:p w:rsidR="007B260D" w:rsidRDefault="007B260D" w:rsidP="007B260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7.5cm x 5cm x 2.5cm</w:t>
      </w:r>
    </w:p>
    <w:p w:rsidR="007B260D" w:rsidRDefault="007B260D" w:rsidP="007B260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20cm x 30cm x 23cm</w:t>
      </w:r>
    </w:p>
    <w:p w:rsidR="007B260D" w:rsidRDefault="007B260D" w:rsidP="007B260D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>Which region of the fetal skull is bounded by the anterior fontanella two  parieral eminencies and the posterior fontanelle:</w:t>
      </w:r>
    </w:p>
    <w:p w:rsidR="007B260D" w:rsidRDefault="007B260D" w:rsidP="007B260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Occiput</w:t>
      </w:r>
    </w:p>
    <w:p w:rsidR="007B260D" w:rsidRDefault="007B260D" w:rsidP="007B260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Verlex</w:t>
      </w:r>
    </w:p>
    <w:p w:rsidR="007B260D" w:rsidRDefault="007B260D" w:rsidP="007B260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Sincuput</w:t>
      </w:r>
    </w:p>
    <w:p w:rsidR="007B260D" w:rsidRDefault="007B260D" w:rsidP="007B260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Forehead</w:t>
      </w:r>
    </w:p>
    <w:p w:rsidR="007B260D" w:rsidRDefault="007B260D" w:rsidP="007B260D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>Which of the following structures bound the uterus anterior:</w:t>
      </w:r>
    </w:p>
    <w:p w:rsidR="007B260D" w:rsidRDefault="007B260D" w:rsidP="007B260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Recto uterine pouch and rectum.</w:t>
      </w:r>
    </w:p>
    <w:p w:rsidR="007B260D" w:rsidRDefault="007B260D" w:rsidP="007B260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Utero vesical pouch and rectum </w:t>
      </w:r>
    </w:p>
    <w:p w:rsidR="007B260D" w:rsidRDefault="007B260D" w:rsidP="007B260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Recto vesical pouch and bladder </w:t>
      </w:r>
    </w:p>
    <w:p w:rsidR="007B260D" w:rsidRDefault="007B260D" w:rsidP="007B260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Utero vesical pouch and bladder </w:t>
      </w:r>
    </w:p>
    <w:p w:rsidR="007B260D" w:rsidRDefault="007B260D" w:rsidP="007B260D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7B260D" w:rsidRPr="00AE0D79" w:rsidRDefault="007B260D" w:rsidP="007B260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bookmarkStart w:id="0" w:name="_GoBack"/>
      <w:bookmarkEnd w:id="0"/>
      <w:r w:rsidRPr="00AE0D79">
        <w:rPr>
          <w:rFonts w:ascii="Arial Narrow" w:hAnsi="Arial Narrow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SPECIAL   MIDWIFERY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–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20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  <w:t>What is the risk rate of mother to child transmission of HIV during pregnancy:</w:t>
      </w:r>
    </w:p>
    <w:p w:rsidR="007B260D" w:rsidRDefault="007B260D" w:rsidP="007B260D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10% - 20%</w:t>
      </w:r>
    </w:p>
    <w:p w:rsidR="007B260D" w:rsidRDefault="007B260D" w:rsidP="007B260D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25% - 35%</w:t>
      </w:r>
    </w:p>
    <w:p w:rsidR="007B260D" w:rsidRDefault="007B260D" w:rsidP="007B260D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5% - 10%</w:t>
      </w:r>
    </w:p>
    <w:p w:rsidR="007B260D" w:rsidRDefault="007B260D" w:rsidP="007B260D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30%-40%</w:t>
      </w:r>
    </w:p>
    <w:p w:rsidR="007B260D" w:rsidRDefault="007B260D" w:rsidP="007B260D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  <w:t xml:space="preserve">The obstetrical conjugate of the pelvic brim measures how many centimetres: </w:t>
      </w:r>
    </w:p>
    <w:p w:rsidR="007B260D" w:rsidRDefault="007B260D" w:rsidP="007B260D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12cm </w:t>
      </w:r>
    </w:p>
    <w:p w:rsidR="007B260D" w:rsidRDefault="007B260D" w:rsidP="007B260D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11cm</w:t>
      </w:r>
    </w:p>
    <w:p w:rsidR="007B260D" w:rsidRDefault="007B260D" w:rsidP="007B260D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13cm</w:t>
      </w:r>
    </w:p>
    <w:p w:rsidR="007B260D" w:rsidRDefault="007B260D" w:rsidP="007B260D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12.5cm</w:t>
      </w:r>
    </w:p>
    <w:p w:rsidR="007B260D" w:rsidRDefault="007B260D" w:rsidP="007B260D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  <w:t>What is the estimated average length of the umbilical cord:</w:t>
      </w:r>
    </w:p>
    <w:p w:rsidR="007B260D" w:rsidRDefault="007B260D" w:rsidP="007B260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50cm </w:t>
      </w:r>
    </w:p>
    <w:p w:rsidR="007B260D" w:rsidRDefault="007B260D" w:rsidP="007B260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40cm </w:t>
      </w:r>
    </w:p>
    <w:p w:rsidR="007B260D" w:rsidRDefault="007B260D" w:rsidP="007B260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45cm</w:t>
      </w:r>
    </w:p>
    <w:p w:rsidR="007B260D" w:rsidRDefault="007B260D" w:rsidP="007B260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55cm</w:t>
      </w:r>
    </w:p>
    <w:p w:rsidR="007B260D" w:rsidRDefault="007B260D" w:rsidP="007B260D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  <w:t>After conception fertilized ovum is referred to as:</w:t>
      </w:r>
    </w:p>
    <w:p w:rsidR="007B260D" w:rsidRDefault="007B260D" w:rsidP="007B260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Zygote</w:t>
      </w:r>
    </w:p>
    <w:p w:rsidR="007B260D" w:rsidRDefault="007B260D" w:rsidP="007B260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Molura</w:t>
      </w:r>
    </w:p>
    <w:p w:rsidR="007B260D" w:rsidRDefault="007B260D" w:rsidP="007B260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Embryo</w:t>
      </w:r>
    </w:p>
    <w:p w:rsidR="007B260D" w:rsidRDefault="007B260D" w:rsidP="007B260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Blastocyst</w:t>
      </w:r>
    </w:p>
    <w:p w:rsidR="007B260D" w:rsidRDefault="007B260D" w:rsidP="007B260D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Q.20.</w:t>
      </w:r>
      <w:r>
        <w:rPr>
          <w:rFonts w:ascii="Times New Roman" w:hAnsi="Times New Roman"/>
          <w:sz w:val="24"/>
          <w:szCs w:val="28"/>
        </w:rPr>
        <w:tab/>
        <w:t>Which of the following hormones is not produced by the anterior pituitary gland:</w:t>
      </w:r>
    </w:p>
    <w:p w:rsidR="007B260D" w:rsidRDefault="007B260D" w:rsidP="007B26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Luteinizing hormone</w:t>
      </w:r>
    </w:p>
    <w:p w:rsidR="007B260D" w:rsidRDefault="007B260D" w:rsidP="007B26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Follicle stimulating hormone </w:t>
      </w:r>
    </w:p>
    <w:p w:rsidR="007B260D" w:rsidRDefault="007B260D" w:rsidP="007B26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Prolactin</w:t>
      </w:r>
    </w:p>
    <w:p w:rsidR="007B260D" w:rsidRDefault="007B260D" w:rsidP="007B26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Oxytocin </w:t>
      </w:r>
    </w:p>
    <w:p w:rsidR="007B260D" w:rsidRDefault="007B260D" w:rsidP="007B260D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8"/>
        </w:rPr>
      </w:pPr>
    </w:p>
    <w:p w:rsidR="007B260D" w:rsidRPr="00AE0D79" w:rsidRDefault="007B260D" w:rsidP="007B260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TWO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SHORT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SPECIAL  MIDWIFERY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– 44 ½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>MARKS</w:t>
      </w: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State four (4) functions of amniotic fluid.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Draw a well labelled diagram of the view of the fetal head from above.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7B260D" w:rsidRDefault="007B260D" w:rsidP="007B26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five (5) physiological changes that occur in the cardiovascular system during </w:t>
      </w:r>
    </w:p>
    <w:p w:rsidR="007B260D" w:rsidRDefault="007B260D" w:rsidP="007B260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five (5) components of reproductive health.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any five (5) pillars of safe motherhood.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Draw well labelled diagram of the chorionic villi.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Including their measurements, state five (5) diameters of the fetal skull.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List three (3) muscles that form the levator anir.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1½ marks  </w:t>
      </w:r>
    </w:p>
    <w:p w:rsidR="007B260D" w:rsidRDefault="007B260D" w:rsidP="007B26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Explain three (3) advantages of breast feeding.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7B260D" w:rsidRDefault="007B260D" w:rsidP="007B26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State three (3) phases of the menstrual cycle.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7B260D" w:rsidRDefault="007B260D" w:rsidP="007B26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B260D" w:rsidRDefault="007B260D" w:rsidP="007B26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60D" w:rsidRPr="00D02369" w:rsidRDefault="007B260D" w:rsidP="007B26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B260D" w:rsidRDefault="007B260D" w:rsidP="007B260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7B260D" w:rsidRPr="00AE0D79" w:rsidRDefault="007B260D" w:rsidP="007B260D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</w:t>
      </w:r>
      <w:r>
        <w:rPr>
          <w:rFonts w:ascii="Arial Narrow" w:hAnsi="Arial Narrow" w:cs="Tahoma"/>
          <w:b/>
          <w:sz w:val="24"/>
          <w:szCs w:val="28"/>
          <w:u w:val="single"/>
        </w:rPr>
        <w:t>THREE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</w:t>
      </w:r>
      <w:r>
        <w:rPr>
          <w:rFonts w:ascii="Arial Narrow" w:hAnsi="Arial Narrow" w:cs="Tahoma"/>
          <w:b/>
          <w:sz w:val="24"/>
          <w:szCs w:val="28"/>
          <w:u w:val="single"/>
        </w:rPr>
        <w:t>LONG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ANSWER QUESTIONS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(ESSAYS) MIDWIFERY SPECIAL  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– 40</w:t>
      </w: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7B260D" w:rsidRPr="00441562" w:rsidRDefault="007B260D" w:rsidP="007B260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B260D" w:rsidRDefault="007B260D" w:rsidP="007B260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Mrs Mambo para 0+0 Gravita 1 aged 20 years has come to the clinic for the first time </w:t>
      </w:r>
    </w:p>
    <w:p w:rsidR="007B260D" w:rsidRDefault="007B260D" w:rsidP="007B260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 on history taking her LMP is 40/4/2013.</w:t>
      </w:r>
    </w:p>
    <w:p w:rsidR="007B260D" w:rsidRDefault="007B260D" w:rsidP="007B260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B260D" w:rsidRDefault="007B260D" w:rsidP="007B260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Calculate her EDD.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mark</w:t>
      </w:r>
    </w:p>
    <w:p w:rsidR="007B260D" w:rsidRDefault="007B260D" w:rsidP="007B260D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7B260D" w:rsidRDefault="007B260D" w:rsidP="007B260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three (3) preventive measures to be offered to Mrs Mambo during </w:t>
      </w:r>
    </w:p>
    <w:p w:rsidR="007B260D" w:rsidRDefault="007B260D" w:rsidP="007B260D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visit.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7B260D" w:rsidRDefault="007B260D" w:rsidP="007B260D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7B260D" w:rsidRDefault="007B260D" w:rsidP="007B260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three (3) laboratory tests to be carried out on Mrs Mambo today.</w:t>
      </w:r>
      <w:r>
        <w:rPr>
          <w:rFonts w:ascii="Times New Roman" w:hAnsi="Times New Roman"/>
          <w:sz w:val="24"/>
          <w:szCs w:val="24"/>
        </w:rPr>
        <w:tab/>
        <w:t xml:space="preserve">6 marks </w:t>
      </w:r>
    </w:p>
    <w:p w:rsidR="007B260D" w:rsidRDefault="007B260D" w:rsidP="007B260D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7B260D" w:rsidRDefault="007B260D" w:rsidP="007B260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examination and observations to be carried on Mrs Mambo today.</w:t>
      </w:r>
      <w:r>
        <w:rPr>
          <w:rFonts w:ascii="Times New Roman" w:hAnsi="Times New Roman"/>
          <w:sz w:val="24"/>
          <w:szCs w:val="24"/>
        </w:rPr>
        <w:tab/>
        <w:t>7 marks</w:t>
      </w:r>
    </w:p>
    <w:p w:rsidR="007B260D" w:rsidRPr="00C024F6" w:rsidRDefault="007B260D" w:rsidP="007B260D">
      <w:pPr>
        <w:pStyle w:val="ListParagraph"/>
        <w:rPr>
          <w:rFonts w:ascii="Times New Roman" w:hAnsi="Times New Roman"/>
          <w:sz w:val="24"/>
          <w:szCs w:val="24"/>
        </w:rPr>
      </w:pPr>
    </w:p>
    <w:p w:rsidR="007B260D" w:rsidRDefault="007B260D" w:rsidP="007B260D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 xml:space="preserve">Mrs Kamo para 1+0 gravita 2 has just had a spontaneous vaginal delivery to a live </w:t>
      </w:r>
    </w:p>
    <w:p w:rsidR="007B260D" w:rsidRDefault="007B260D" w:rsidP="007B260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female infant who scored 9 at 1 min, 5 at 10 min and 10 at 10 min.</w:t>
      </w:r>
    </w:p>
    <w:p w:rsidR="007B260D" w:rsidRDefault="007B260D" w:rsidP="007B260D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7B260D" w:rsidRDefault="007B260D" w:rsidP="007B260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four (4) ways a new born may lose heart from the body.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7B260D" w:rsidRDefault="007B260D" w:rsidP="007B260D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7B260D" w:rsidRPr="00C024F6" w:rsidRDefault="007B260D" w:rsidP="007B260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management of baby Kamo for the first 24 hours after delivery.</w:t>
      </w:r>
      <w:r>
        <w:rPr>
          <w:rFonts w:ascii="Times New Roman" w:hAnsi="Times New Roman"/>
          <w:sz w:val="24"/>
          <w:szCs w:val="24"/>
        </w:rPr>
        <w:tab/>
        <w:t>16 marks</w:t>
      </w:r>
    </w:p>
    <w:p w:rsidR="007B260D" w:rsidRDefault="007B260D" w:rsidP="007B26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260D" w:rsidRPr="00C024F6" w:rsidRDefault="007B260D" w:rsidP="007B26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260D" w:rsidRDefault="007B260D" w:rsidP="007B26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260D" w:rsidRDefault="007B260D" w:rsidP="007B26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260D" w:rsidRDefault="007B260D" w:rsidP="007B26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260D" w:rsidRPr="00CA1C08" w:rsidRDefault="007B260D" w:rsidP="007B26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B260D" w:rsidRDefault="007B260D" w:rsidP="007B260D"/>
    <w:p w:rsidR="004D09C7" w:rsidRDefault="004D09C7"/>
    <w:sectPr w:rsidR="004D09C7" w:rsidSect="00ED2CB1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8655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7234" w:rsidRDefault="007B26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2CB1" w:rsidRDefault="007B260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CB1" w:rsidRPr="007A2132" w:rsidRDefault="007B260D" w:rsidP="00ED2CB1">
    <w:pPr>
      <w:pStyle w:val="Header"/>
      <w:jc w:val="right"/>
      <w:rPr>
        <w:b/>
      </w:rPr>
    </w:pPr>
    <w:r w:rsidRPr="007A2132">
      <w:rPr>
        <w:b/>
      </w:rPr>
      <w:t>KMTC/QP-07/TIS</w:t>
    </w:r>
  </w:p>
  <w:p w:rsidR="00ED2CB1" w:rsidRDefault="007B26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3AD"/>
    <w:multiLevelType w:val="hybridMultilevel"/>
    <w:tmpl w:val="FF9A605E"/>
    <w:lvl w:ilvl="0" w:tplc="A73635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A44D3"/>
    <w:multiLevelType w:val="hybridMultilevel"/>
    <w:tmpl w:val="564E5780"/>
    <w:lvl w:ilvl="0" w:tplc="FBAA72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5302E"/>
    <w:multiLevelType w:val="hybridMultilevel"/>
    <w:tmpl w:val="16E6FA0E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108610B0"/>
    <w:multiLevelType w:val="hybridMultilevel"/>
    <w:tmpl w:val="56A46DFC"/>
    <w:lvl w:ilvl="0" w:tplc="772C61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717E3C"/>
    <w:multiLevelType w:val="hybridMultilevel"/>
    <w:tmpl w:val="5A5ABB08"/>
    <w:lvl w:ilvl="0" w:tplc="F1FAAA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F10FA"/>
    <w:multiLevelType w:val="hybridMultilevel"/>
    <w:tmpl w:val="D3DAF24C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1C7E4C7B"/>
    <w:multiLevelType w:val="hybridMultilevel"/>
    <w:tmpl w:val="9750661C"/>
    <w:lvl w:ilvl="0" w:tplc="A73635E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22DE68E9"/>
    <w:multiLevelType w:val="hybridMultilevel"/>
    <w:tmpl w:val="428E8FD0"/>
    <w:lvl w:ilvl="0" w:tplc="FB1C00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5469BA"/>
    <w:multiLevelType w:val="hybridMultilevel"/>
    <w:tmpl w:val="92460208"/>
    <w:lvl w:ilvl="0" w:tplc="349CA2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7D23A3"/>
    <w:multiLevelType w:val="hybridMultilevel"/>
    <w:tmpl w:val="A1747DE8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8C43B0"/>
    <w:multiLevelType w:val="hybridMultilevel"/>
    <w:tmpl w:val="B8E605B0"/>
    <w:lvl w:ilvl="0" w:tplc="A73635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903021"/>
    <w:multiLevelType w:val="hybridMultilevel"/>
    <w:tmpl w:val="471691A0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0C3104"/>
    <w:multiLevelType w:val="hybridMultilevel"/>
    <w:tmpl w:val="3D925644"/>
    <w:lvl w:ilvl="0" w:tplc="7B526F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D03B89"/>
    <w:multiLevelType w:val="hybridMultilevel"/>
    <w:tmpl w:val="7146274A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2C6FD5"/>
    <w:multiLevelType w:val="hybridMultilevel"/>
    <w:tmpl w:val="052A68C4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B66482"/>
    <w:multiLevelType w:val="hybridMultilevel"/>
    <w:tmpl w:val="CF00F348"/>
    <w:lvl w:ilvl="0" w:tplc="D60E6A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C62951"/>
    <w:multiLevelType w:val="hybridMultilevel"/>
    <w:tmpl w:val="63169F8C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4FB21685"/>
    <w:multiLevelType w:val="hybridMultilevel"/>
    <w:tmpl w:val="2A4AE400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4CB2BFC"/>
    <w:multiLevelType w:val="hybridMultilevel"/>
    <w:tmpl w:val="C3D45518"/>
    <w:lvl w:ilvl="0" w:tplc="660447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934E40"/>
    <w:multiLevelType w:val="hybridMultilevel"/>
    <w:tmpl w:val="7EBEB2DA"/>
    <w:lvl w:ilvl="0" w:tplc="A73635EA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00C7CF5"/>
    <w:multiLevelType w:val="hybridMultilevel"/>
    <w:tmpl w:val="09903026"/>
    <w:lvl w:ilvl="0" w:tplc="A73635E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F690C"/>
    <w:multiLevelType w:val="hybridMultilevel"/>
    <w:tmpl w:val="5E5A059C"/>
    <w:lvl w:ilvl="0" w:tplc="A73635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"/>
  </w:num>
  <w:num w:numId="3">
    <w:abstractNumId w:val="15"/>
  </w:num>
  <w:num w:numId="4">
    <w:abstractNumId w:val="12"/>
  </w:num>
  <w:num w:numId="5">
    <w:abstractNumId w:val="10"/>
  </w:num>
  <w:num w:numId="6">
    <w:abstractNumId w:val="18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22"/>
  </w:num>
  <w:num w:numId="12">
    <w:abstractNumId w:val="16"/>
  </w:num>
  <w:num w:numId="13">
    <w:abstractNumId w:val="2"/>
  </w:num>
  <w:num w:numId="14">
    <w:abstractNumId w:val="9"/>
  </w:num>
  <w:num w:numId="15">
    <w:abstractNumId w:val="17"/>
  </w:num>
  <w:num w:numId="16">
    <w:abstractNumId w:val="14"/>
  </w:num>
  <w:num w:numId="17">
    <w:abstractNumId w:val="5"/>
  </w:num>
  <w:num w:numId="18">
    <w:abstractNumId w:val="13"/>
  </w:num>
  <w:num w:numId="19">
    <w:abstractNumId w:val="20"/>
  </w:num>
  <w:num w:numId="20">
    <w:abstractNumId w:val="19"/>
  </w:num>
  <w:num w:numId="21">
    <w:abstractNumId w:val="11"/>
  </w:num>
  <w:num w:numId="22">
    <w:abstractNumId w:val="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0D"/>
    <w:rsid w:val="004D09C7"/>
    <w:rsid w:val="007B260D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60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60D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B26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60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B26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60D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60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60D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B26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60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B26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60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855</Words>
  <Characters>4878</Characters>
  <Application>Microsoft Office Word</Application>
  <DocSecurity>0</DocSecurity>
  <Lines>40</Lines>
  <Paragraphs>11</Paragraphs>
  <ScaleCrop>false</ScaleCrop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2015-04-30T05:15:00Z</dcterms:created>
  <dcterms:modified xsi:type="dcterms:W3CDTF">2015-04-30T05:16:00Z</dcterms:modified>
</cp:coreProperties>
</file>