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9"/>
        <w:spacing w:after="0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9"/>
        <w:rPr>
          <w:rFonts w:ascii="Tahoma" w:hAnsi="Tahoma" w:cs="Tahoma"/>
          <w:sz w:val="28"/>
          <w:szCs w:val="28"/>
        </w:rPr>
      </w:pPr>
    </w:p>
    <w:p>
      <w:pPr>
        <w:pStyle w:val="9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9"/>
        <w:rPr>
          <w:rFonts w:ascii="Tahoma" w:hAnsi="Tahoma" w:cs="Tahoma"/>
          <w:sz w:val="24"/>
          <w:szCs w:val="24"/>
        </w:rPr>
      </w:pPr>
    </w:p>
    <w:p>
      <w:pPr>
        <w:pStyle w:val="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9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>
        <w:rPr>
          <w:rFonts w:ascii="Footlight MT Light" w:hAnsi="Footlight MT Light" w:cs="Times New Roman"/>
          <w:b/>
          <w:i/>
          <w:sz w:val="24"/>
          <w:szCs w:val="24"/>
        </w:rPr>
        <w:t xml:space="preserve">PART ONE  MCQ (MULTIPLE CHOICE QUESTIONS)  FUNDAMENTALS OF NURSING – 20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Health care facilities are ideal setting for transmission of infection because: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health care workers do not use gloves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hospitals are reservoir of most pathogenic organisms for research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F2DCDB" w:themeColor="accent2" w:themeTint="33"/>
          <w:sz w:val="24"/>
          <w:szCs w:val="24"/>
          <w:highlight w:val="red"/>
          <w14:textFill>
            <w14:solidFill>
              <w14:schemeClr w14:val="accent2">
                <w14:lumMod w14:val="20000"/>
                <w14:lumOff w14:val="80000"/>
              </w14:schemeClr>
            </w14:solidFill>
          </w14:textFill>
        </w:rPr>
      </w:pPr>
      <w:r>
        <w:rPr>
          <w:rFonts w:ascii="Times New Roman" w:hAnsi="Times New Roman" w:cs="Times New Roman"/>
          <w:color w:val="F2DCDB" w:themeColor="accent2" w:themeTint="33"/>
          <w:sz w:val="24"/>
          <w:szCs w:val="24"/>
          <w:highlight w:val="red"/>
          <w14:textFill>
            <w14:solidFill>
              <w14:schemeClr w14:val="accent2">
                <w14:lumMod w14:val="20000"/>
                <w14:lumOff w14:val="80000"/>
              </w14:schemeClr>
            </w14:solidFill>
          </w14:textFill>
        </w:rPr>
        <w:t>Hospital house patients with many infectious conditions</w:t>
      </w:r>
    </w:p>
    <w:p>
      <w:pPr>
        <w:pStyle w:val="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Smell emitted in hospitals cause diseases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Timing during sterilization by boiling method start from the moment: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Sterilizer is closed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Water starts to boil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Steam starts escaping</w:t>
      </w:r>
    </w:p>
    <w:p>
      <w:pPr>
        <w:pStyle w:val="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sterilizing equipment is immersed in water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During administration of intramuscular injection, it is advisable to withdraw the piston slightly.  The main reason for this is to: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the needle has not touched a nerve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that the needle is not blocked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that there is no air in the syringe</w:t>
      </w:r>
    </w:p>
    <w:p>
      <w:pPr>
        <w:pStyle w:val="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Ensure that the needle has not entered into the blood vessel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After intramuscular injection, a little massage is given to the injection site to: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Relief pain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bleeding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Aid in drug absorption</w:t>
      </w:r>
    </w:p>
    <w:p>
      <w:pPr>
        <w:pStyle w:val="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drug from leaking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Contraindications for neurological examination include:</w:t>
      </w: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Poisoning</w:t>
      </w: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 injury</w:t>
      </w: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Psychiatric conditions</w:t>
      </w:r>
    </w:p>
    <w:p>
      <w:pPr>
        <w:pStyle w:val="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Severe meningitis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Hospital waste composed of potentially toxic or poisonous chemical waste which include cytotoxic drugs, radio active compounds, and some disinfectants is best categorized as:</w:t>
      </w:r>
    </w:p>
    <w:p>
      <w:pPr>
        <w:pStyle w:val="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Hazardous waste</w:t>
      </w:r>
    </w:p>
    <w:p>
      <w:pPr>
        <w:pStyle w:val="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waste</w:t>
      </w:r>
    </w:p>
    <w:p>
      <w:pPr>
        <w:pStyle w:val="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Medical waste</w:t>
      </w:r>
    </w:p>
    <w:p>
      <w:pPr>
        <w:pStyle w:val="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Organic waste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can be classified as isotonic solutions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 dextrose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Hypertonic</w:t>
      </w:r>
    </w:p>
    <w:p>
      <w:pPr>
        <w:pStyle w:val="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3% normal saline</w:t>
      </w:r>
      <w:r>
        <w:rPr>
          <w:rFonts w:ascii="Times New Roman" w:hAnsi="Times New Roman" w:cs="Times New Roman"/>
          <w:color w:val="FF0000"/>
          <w:sz w:val="24"/>
          <w:szCs w:val="24"/>
          <w:highlight w:val="none"/>
          <w:lang w:val="en-GB"/>
        </w:rPr>
        <w:t>hypertonic</w:t>
      </w:r>
    </w:p>
    <w:p>
      <w:pPr>
        <w:pStyle w:val="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Ringer’s solution</w:t>
      </w:r>
    </w:p>
    <w:p>
      <w:pPr>
        <w:pStyle w:val="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50% dextrose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hypertonic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Last reflex to disappear as death approaches is?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Swallowing reflex</w:t>
      </w:r>
    </w:p>
    <w:p>
      <w:pPr>
        <w:pStyle w:val="9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Hearing reflex</w:t>
      </w:r>
    </w:p>
    <w:p>
      <w:pPr>
        <w:pStyle w:val="9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Sucking reflex</w:t>
      </w:r>
    </w:p>
    <w:p>
      <w:pPr>
        <w:pStyle w:val="9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Moro reflex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odd one out as a method of reducing body temperature:</w:t>
      </w:r>
    </w:p>
    <w:p>
      <w:pPr>
        <w:pStyle w:val="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Fluids</w:t>
      </w:r>
    </w:p>
    <w:p>
      <w:pPr>
        <w:pStyle w:val="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Fanning</w:t>
      </w:r>
    </w:p>
    <w:p>
      <w:pPr>
        <w:pStyle w:val="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Exposure</w:t>
      </w:r>
    </w:p>
    <w:p>
      <w:pPr>
        <w:pStyle w:val="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Bathing in cold water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general principles in post-operative care except:</w:t>
      </w:r>
    </w:p>
    <w:p>
      <w:pPr>
        <w:pStyle w:val="9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Preventing infection</w:t>
      </w:r>
    </w:p>
    <w:p>
      <w:pPr>
        <w:pStyle w:val="9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Ensuring clear airway</w:t>
      </w:r>
    </w:p>
    <w:p>
      <w:pPr>
        <w:pStyle w:val="9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Controlling pain</w:t>
      </w:r>
    </w:p>
    <w:p>
      <w:pPr>
        <w:pStyle w:val="9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 xml:space="preserve">Giving enema </w:t>
      </w:r>
    </w:p>
    <w:p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transferring a patient from bed to a stretcher:</w:t>
      </w:r>
    </w:p>
    <w:p>
      <w:pPr>
        <w:pStyle w:val="9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highlight w:val="red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red"/>
        </w:rPr>
        <w:t>Place a sheet underneath patient to assist with transfer</w:t>
      </w:r>
    </w:p>
    <w:p>
      <w:pPr>
        <w:pStyle w:val="9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the bed in a low position to maintain working level</w:t>
      </w:r>
    </w:p>
    <w:p>
      <w:pPr>
        <w:pStyle w:val="9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Pivot the patient appropriately as they sit in bed for convenience</w:t>
      </w:r>
    </w:p>
    <w:p>
      <w:pPr>
        <w:pStyle w:val="9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Reach across the bed to assist the patient</w:t>
      </w:r>
    </w:p>
    <w:p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is the sequence of phases of natural history of a disease:</w:t>
      </w:r>
    </w:p>
    <w:p>
      <w:pPr>
        <w:pStyle w:val="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 xml:space="preserve">Incubation period, prodromal stage, full stage of illness, recovery </w:t>
      </w:r>
    </w:p>
    <w:p>
      <w:pPr>
        <w:pStyle w:val="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Incubation period, full stage of illness, prodromal recovery stage</w:t>
      </w:r>
    </w:p>
    <w:p>
      <w:pPr>
        <w:pStyle w:val="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Prodromal, incubation stage, post prodromal recovery </w:t>
      </w:r>
    </w:p>
    <w:p>
      <w:pPr>
        <w:pStyle w:val="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Incubation, pre-prodromal, prodromal, recovery</w:t>
      </w:r>
    </w:p>
    <w:p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heart murmur was detected during physical examination, the process used to obtain this information was:</w:t>
      </w:r>
    </w:p>
    <w:p>
      <w:pPr>
        <w:pStyle w:val="9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</w:t>
      </w:r>
    </w:p>
    <w:p>
      <w:pPr>
        <w:pStyle w:val="9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Auscultation</w:t>
      </w:r>
    </w:p>
    <w:p>
      <w:pPr>
        <w:pStyle w:val="9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Palpation</w:t>
      </w:r>
    </w:p>
    <w:p>
      <w:pPr>
        <w:pStyle w:val="9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Percussion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Concerning bed bath, the following are true except:</w:t>
      </w:r>
    </w:p>
    <w:p>
      <w:pPr>
        <w:pStyle w:val="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Wash body parts away from you first</w:t>
      </w:r>
    </w:p>
    <w:p>
      <w:pPr>
        <w:pStyle w:val="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Assistance nurse is not necessary</w:t>
      </w:r>
    </w:p>
    <w:p>
      <w:pPr>
        <w:pStyle w:val="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Massage and treat pressure areas</w:t>
      </w:r>
    </w:p>
    <w:p>
      <w:pPr>
        <w:pStyle w:val="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 body parts near you first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When making an occupied bed, the nurse must assess the physiological and mental state of the patient in order to:</w:t>
      </w:r>
    </w:p>
    <w:p>
      <w:pPr>
        <w:pStyle w:val="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 in planning</w:t>
      </w:r>
    </w:p>
    <w:p>
      <w:pPr>
        <w:pStyle w:val="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To determine the assistance needed</w:t>
      </w:r>
    </w:p>
    <w:p>
      <w:pPr>
        <w:pStyle w:val="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Determine the level of awareness </w:t>
      </w:r>
    </w:p>
    <w:p>
      <w:pPr>
        <w:pStyle w:val="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ensure safety of the patient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nursing health history, the history of allergies is taken under:</w:t>
      </w:r>
    </w:p>
    <w:p>
      <w:pPr>
        <w:pStyle w:val="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of presenting illness</w:t>
      </w:r>
    </w:p>
    <w:p>
      <w:pPr>
        <w:pStyle w:val="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</w:t>
      </w:r>
    </w:p>
    <w:p>
      <w:pPr>
        <w:pStyle w:val="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Past medical and surgical history</w:t>
      </w:r>
    </w:p>
    <w:p>
      <w:pPr>
        <w:pStyle w:val="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Social economic history 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are some of the abnormalities a nurse should observe in stool specimen:</w:t>
      </w:r>
    </w:p>
    <w:p>
      <w:pPr>
        <w:pStyle w:val="9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Amount, ova and cyst, consistency, smell</w:t>
      </w:r>
    </w:p>
    <w:p>
      <w:pPr>
        <w:pStyle w:val="9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Colour, smell, amount, consistency </w:t>
      </w:r>
    </w:p>
    <w:p>
      <w:pPr>
        <w:pStyle w:val="9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Colour, amount, smell. Ova and cyst</w:t>
      </w:r>
    </w:p>
    <w:p>
      <w:pPr>
        <w:pStyle w:val="9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Smell, consistency, amount, occult blood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Indicate whether, the following statements are true or false: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aseptic technique tips of needles and syringes should be touched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color w:val="C00000"/>
          <w:sz w:val="24"/>
          <w:szCs w:val="24"/>
          <w:lang w:val="en-GB"/>
        </w:rPr>
        <w:t>TRUE</w:t>
      </w:r>
    </w:p>
    <w:p>
      <w:pPr>
        <w:pStyle w:val="9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Ward cleaning and scrubbing is part of a septic technique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color w:val="C00000"/>
          <w:sz w:val="24"/>
          <w:szCs w:val="24"/>
          <w:lang w:val="en-GB"/>
        </w:rPr>
        <w:t>FALSE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Ethics refers to all of the following except:</w:t>
      </w:r>
    </w:p>
    <w:p>
      <w:pPr>
        <w:pStyle w:val="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Moral principles</w:t>
      </w:r>
    </w:p>
    <w:p>
      <w:pPr>
        <w:pStyle w:val="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of behaviour</w:t>
      </w:r>
    </w:p>
    <w:p>
      <w:pPr>
        <w:pStyle w:val="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highlight w:val="red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red"/>
        </w:rPr>
        <w:t>Right or wrong action</w:t>
      </w:r>
    </w:p>
    <w:p>
      <w:pPr>
        <w:pStyle w:val="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Beliefs and customs of the profession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temperature taking, the thermometer stays for how long at the axilla: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 seconds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180 seconds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 seconds</w:t>
      </w:r>
    </w:p>
    <w:p>
      <w:pPr>
        <w:pStyle w:val="9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 seconds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>
        <w:rPr>
          <w:rFonts w:ascii="Footlight MT Light" w:hAnsi="Footlight MT Light" w:cs="Times New Roman"/>
          <w:b/>
          <w:i/>
          <w:sz w:val="24"/>
          <w:szCs w:val="24"/>
        </w:rPr>
        <w:t xml:space="preserve">PART TWO  SAQ (SHORT ANSWER QUESTIONS)  FUNDAMENTALS OF NURSING – 40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Definition of the following terms: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Terminally ill patient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Critically ill patient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Carrier</w:t>
      </w:r>
    </w:p>
    <w:p>
      <w:pPr>
        <w:pStyle w:val="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Euthanasia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Differentiate isolation nursing and barrier nursing.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Isolation nursing means separating a patient with  infections from other patients to a different room while barrier nursing separating patients with with infections inthe same room using screens.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the stages of dying according to Dr Elizabeth  Kubler Ross.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Name four (4) areas of the body where you would palpate for peripheral pulse.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four (4) reasons why chlorine is the most widely used product for </w:t>
      </w:r>
    </w:p>
    <w:p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decontamination.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any four (4) surgical positions used in nursing.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 marks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functions of NNAK.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five (5) important rules to be considered when disposing sharps.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Footlight MT Light" w:hAnsi="Footlight MT Light" w:cs="Times New Roman"/>
          <w:b/>
          <w:i/>
          <w:sz w:val="24"/>
          <w:szCs w:val="24"/>
        </w:rPr>
      </w:pPr>
      <w:r>
        <w:rPr>
          <w:rFonts w:ascii="Footlight MT Light" w:hAnsi="Footlight MT Light" w:cs="Times New Roman"/>
          <w:b/>
          <w:i/>
          <w:sz w:val="24"/>
          <w:szCs w:val="24"/>
        </w:rPr>
        <w:t xml:space="preserve">PART THREE  LAQ (LONG ANSWER QUESTIONS)  FUNDAMENTALS OF NURSING – 40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 Okoth, has been brought to the hospital by relatives unconscious.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unconscious patient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mark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causes of unconsciousness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marks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management of Mr Okoth from admission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 marks</w:t>
      </w:r>
    </w:p>
    <w:p>
      <w:pPr>
        <w:pStyle w:val="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four (4) complications which may arise to Mr Okoth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Mrs Mogaka has been admitted to your ward with severe dehydration, he has been prescribed to receive 6000mls of intravenous fluid in 24 hours. </w:t>
      </w:r>
    </w:p>
    <w:p>
      <w:pPr>
        <w:pStyle w:val="9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five indications for administering intravenous fluids to a patient</w:t>
      </w:r>
      <w:r>
        <w:rPr>
          <w:rFonts w:ascii="Times New Roman" w:hAnsi="Times New Roman" w:cs="Times New Roman"/>
          <w:sz w:val="24"/>
          <w:szCs w:val="24"/>
          <w:lang w:val="en-GB"/>
        </w:rPr>
        <w:t>.-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To ensure that the patient gets sufficient fluid for his needs.-It aids in diagnosis and treatment.-Record of fluid balance in the kidney function.-To avoid overburdening of the circulatory system.-Asses effectiveness of treatment  incase patient has oedema.-Meet patients needs.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pStyle w:val="9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intravenous equipment has a drop factor of 20 drops.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number of drops to infuse to Mrs Mogaka per hour.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6000/24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marks</w:t>
      </w:r>
    </w:p>
    <w:p>
      <w:pPr>
        <w:pStyle w:val="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number of drops to infuse per minute.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(6000/24*60</w:t>
      </w:r>
    </w:p>
    <w:p>
      <w:pPr>
        <w:pStyle w:val="9"/>
        <w:numPr>
          <w:numId w:val="0"/>
        </w:numPr>
        <w:spacing w:after="0" w:line="240" w:lineRule="auto"/>
        <w:ind w:left="720"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)*20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 marks </w:t>
      </w:r>
    </w:p>
    <w:p>
      <w:pPr>
        <w:pStyle w:val="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infusion complication.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-Respiration and cardiac problems.-Localised infections.-Septiceamia.-Infiltration(swelling of the area around puncture site.-Air in the tubings)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marks</w:t>
      </w:r>
    </w:p>
    <w:p>
      <w:pPr>
        <w:pStyle w:val="9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importance of maintaining fluid input and output chart.</w:t>
      </w:r>
    </w:p>
    <w:p>
      <w:pPr>
        <w:pStyle w:val="9"/>
        <w:numPr>
          <w:ilvl w:val="0"/>
          <w:numId w:val="0"/>
        </w:numPr>
        <w:spacing w:after="0" w:line="240" w:lineRule="auto"/>
        <w:ind w:left="720" w:leftChars="0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To avoid causing pulmonarry oedema</w:t>
      </w:r>
    </w:p>
    <w:p>
      <w:pPr>
        <w:pStyle w:val="9"/>
        <w:numPr>
          <w:ilvl w:val="0"/>
          <w:numId w:val="0"/>
        </w:numPr>
        <w:spacing w:after="0" w:line="240" w:lineRule="auto"/>
        <w:ind w:left="720" w:leftChars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To share functionallity of te kidney</w:t>
      </w:r>
    </w:p>
    <w:p>
      <w:pPr>
        <w:pStyle w:val="9"/>
        <w:numPr>
          <w:ilvl w:val="0"/>
          <w:numId w:val="0"/>
        </w:numPr>
        <w:spacing w:after="0" w:line="240" w:lineRule="auto"/>
        <w:ind w:left="720" w:leftChars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otlight MT Light">
    <w:panose1 w:val="0204060206030A0203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FC7"/>
    <w:multiLevelType w:val="multilevel"/>
    <w:tmpl w:val="05D60FC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850D94"/>
    <w:multiLevelType w:val="multilevel"/>
    <w:tmpl w:val="0C850D9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494E89"/>
    <w:multiLevelType w:val="multilevel"/>
    <w:tmpl w:val="11494E8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B55B40"/>
    <w:multiLevelType w:val="multilevel"/>
    <w:tmpl w:val="12B55B4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CE0604"/>
    <w:multiLevelType w:val="multilevel"/>
    <w:tmpl w:val="1ACE060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C50F0F"/>
    <w:multiLevelType w:val="multilevel"/>
    <w:tmpl w:val="1FC50F0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BE4D8D"/>
    <w:multiLevelType w:val="multilevel"/>
    <w:tmpl w:val="20BE4D8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B52A3C"/>
    <w:multiLevelType w:val="multilevel"/>
    <w:tmpl w:val="2DB52A3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850813"/>
    <w:multiLevelType w:val="multilevel"/>
    <w:tmpl w:val="3185081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47476F"/>
    <w:multiLevelType w:val="multilevel"/>
    <w:tmpl w:val="3B47476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8F759C"/>
    <w:multiLevelType w:val="multilevel"/>
    <w:tmpl w:val="3C8F759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9D2F64"/>
    <w:multiLevelType w:val="multilevel"/>
    <w:tmpl w:val="3F9D2F6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9D4A14"/>
    <w:multiLevelType w:val="multilevel"/>
    <w:tmpl w:val="459D4A1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7740E8"/>
    <w:multiLevelType w:val="multilevel"/>
    <w:tmpl w:val="4C7740E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3A3FDC"/>
    <w:multiLevelType w:val="multilevel"/>
    <w:tmpl w:val="523A3FD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AB2BDA"/>
    <w:multiLevelType w:val="multilevel"/>
    <w:tmpl w:val="56AB2BD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176C0A"/>
    <w:multiLevelType w:val="multilevel"/>
    <w:tmpl w:val="5A176C0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A5CDB"/>
    <w:multiLevelType w:val="multilevel"/>
    <w:tmpl w:val="639A5CD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121D4E"/>
    <w:multiLevelType w:val="multilevel"/>
    <w:tmpl w:val="66121D4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692512"/>
    <w:multiLevelType w:val="multilevel"/>
    <w:tmpl w:val="6D69251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7247E3"/>
    <w:multiLevelType w:val="multilevel"/>
    <w:tmpl w:val="6E7247E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911511"/>
    <w:multiLevelType w:val="multilevel"/>
    <w:tmpl w:val="7591151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2476DE"/>
    <w:multiLevelType w:val="multilevel"/>
    <w:tmpl w:val="772476D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C15430"/>
    <w:multiLevelType w:val="multilevel"/>
    <w:tmpl w:val="7CC15430"/>
    <w:lvl w:ilvl="0" w:tentative="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0"/>
  </w:num>
  <w:num w:numId="5">
    <w:abstractNumId w:val="13"/>
  </w:num>
  <w:num w:numId="6">
    <w:abstractNumId w:val="3"/>
  </w:num>
  <w:num w:numId="7">
    <w:abstractNumId w:val="2"/>
  </w:num>
  <w:num w:numId="8">
    <w:abstractNumId w:val="9"/>
  </w:num>
  <w:num w:numId="9">
    <w:abstractNumId w:val="18"/>
  </w:num>
  <w:num w:numId="10">
    <w:abstractNumId w:val="19"/>
  </w:num>
  <w:num w:numId="11">
    <w:abstractNumId w:val="21"/>
  </w:num>
  <w:num w:numId="12">
    <w:abstractNumId w:val="20"/>
  </w:num>
  <w:num w:numId="13">
    <w:abstractNumId w:val="22"/>
  </w:num>
  <w:num w:numId="14">
    <w:abstractNumId w:val="15"/>
  </w:num>
  <w:num w:numId="15">
    <w:abstractNumId w:val="1"/>
  </w:num>
  <w:num w:numId="16">
    <w:abstractNumId w:val="7"/>
  </w:num>
  <w:num w:numId="17">
    <w:abstractNumId w:val="5"/>
  </w:num>
  <w:num w:numId="18">
    <w:abstractNumId w:val="16"/>
  </w:num>
  <w:num w:numId="19">
    <w:abstractNumId w:val="14"/>
  </w:num>
  <w:num w:numId="20">
    <w:abstractNumId w:val="11"/>
  </w:num>
  <w:num w:numId="21">
    <w:abstractNumId w:val="10"/>
  </w:num>
  <w:num w:numId="22">
    <w:abstractNumId w:val="8"/>
  </w:num>
  <w:num w:numId="23">
    <w:abstractNumId w:val="6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70"/>
    <w:rsid w:val="000E762C"/>
    <w:rsid w:val="00142AAE"/>
    <w:rsid w:val="001F0D90"/>
    <w:rsid w:val="003072A5"/>
    <w:rsid w:val="004B7EF2"/>
    <w:rsid w:val="004D09C7"/>
    <w:rsid w:val="00516CBF"/>
    <w:rsid w:val="00526151"/>
    <w:rsid w:val="005F402B"/>
    <w:rsid w:val="006257E4"/>
    <w:rsid w:val="00694AAE"/>
    <w:rsid w:val="00731C73"/>
    <w:rsid w:val="00791ECF"/>
    <w:rsid w:val="007A45F8"/>
    <w:rsid w:val="00855C35"/>
    <w:rsid w:val="008A0A59"/>
    <w:rsid w:val="00947A68"/>
    <w:rsid w:val="009B5A82"/>
    <w:rsid w:val="009D7190"/>
    <w:rsid w:val="009E44B6"/>
    <w:rsid w:val="00A072D0"/>
    <w:rsid w:val="00A45E1A"/>
    <w:rsid w:val="00A770C0"/>
    <w:rsid w:val="00AC406F"/>
    <w:rsid w:val="00B43C49"/>
    <w:rsid w:val="00B81575"/>
    <w:rsid w:val="00C77770"/>
    <w:rsid w:val="00CE5601"/>
    <w:rsid w:val="00D33DF7"/>
    <w:rsid w:val="00D736FE"/>
    <w:rsid w:val="00DA6B70"/>
    <w:rsid w:val="00DE645E"/>
    <w:rsid w:val="00E00D43"/>
    <w:rsid w:val="00E11FF0"/>
    <w:rsid w:val="00EB2A80"/>
    <w:rsid w:val="00EB3E07"/>
    <w:rsid w:val="00F111E0"/>
    <w:rsid w:val="00F36BBE"/>
    <w:rsid w:val="00F56020"/>
    <w:rsid w:val="00FD157E"/>
    <w:rsid w:val="00FF41EB"/>
    <w:rsid w:val="107A7C20"/>
    <w:rsid w:val="12AD2F34"/>
    <w:rsid w:val="18A67519"/>
    <w:rsid w:val="238C5122"/>
    <w:rsid w:val="326D6378"/>
    <w:rsid w:val="34552FD8"/>
    <w:rsid w:val="350C6ECB"/>
    <w:rsid w:val="3ABE3412"/>
    <w:rsid w:val="3F96212E"/>
    <w:rsid w:val="4CE478E8"/>
    <w:rsid w:val="4E0C3249"/>
    <w:rsid w:val="5B450B2C"/>
    <w:rsid w:val="7B3C1A33"/>
    <w:rsid w:val="7FE5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Header Char"/>
    <w:basedOn w:val="4"/>
    <w:link w:val="3"/>
    <w:qFormat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character" w:customStyle="1" w:styleId="8">
    <w:name w:val="Footer Char"/>
    <w:basedOn w:val="4"/>
    <w:link w:val="2"/>
    <w:uiPriority w:val="9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996</Words>
  <Characters>5682</Characters>
  <Lines>47</Lines>
  <Paragraphs>13</Paragraphs>
  <TotalTime>56</TotalTime>
  <ScaleCrop>false</ScaleCrop>
  <LinksUpToDate>false</LinksUpToDate>
  <CharactersWithSpaces>6665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2017-10-16T06:01:00Z</dcterms:created>
  <dc:creator>KMTC NYAMIRA</dc:creator>
  <cp:lastModifiedBy>Amon</cp:lastModifiedBy>
  <dcterms:modified xsi:type="dcterms:W3CDTF">2019-09-18T19:13:13Z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