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58" w:rsidRPr="007A2132" w:rsidRDefault="00523258" w:rsidP="0052325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23258" w:rsidRPr="007A2132" w:rsidRDefault="00523258" w:rsidP="0052325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23258" w:rsidRPr="007A2132" w:rsidRDefault="00523258" w:rsidP="0052325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23258" w:rsidRPr="00715B1A" w:rsidRDefault="00523258" w:rsidP="0052325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OPHTHALMOLOGY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23258" w:rsidRDefault="00523258" w:rsidP="00523258">
      <w:pPr>
        <w:spacing w:after="0"/>
        <w:rPr>
          <w:rFonts w:ascii="Tahoma" w:hAnsi="Tahoma" w:cs="Tahoma"/>
          <w:sz w:val="24"/>
          <w:szCs w:val="24"/>
        </w:rPr>
      </w:pPr>
    </w:p>
    <w:p w:rsidR="00523258" w:rsidRDefault="00523258" w:rsidP="0052325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23258" w:rsidRDefault="00523258" w:rsidP="00523258">
      <w:pPr>
        <w:spacing w:after="0"/>
        <w:rPr>
          <w:rFonts w:ascii="Tahoma" w:hAnsi="Tahoma" w:cs="Tahoma"/>
          <w:sz w:val="24"/>
          <w:szCs w:val="24"/>
        </w:rPr>
      </w:pPr>
    </w:p>
    <w:p w:rsidR="00523258" w:rsidRPr="0028154B" w:rsidRDefault="00523258" w:rsidP="0052325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23258" w:rsidRDefault="00523258" w:rsidP="00523258">
      <w:pPr>
        <w:spacing w:after="0"/>
        <w:rPr>
          <w:rFonts w:ascii="Tahoma" w:hAnsi="Tahoma" w:cs="Tahoma"/>
          <w:sz w:val="24"/>
          <w:szCs w:val="24"/>
        </w:rPr>
      </w:pPr>
    </w:p>
    <w:p w:rsidR="00523258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23258" w:rsidRDefault="00523258" w:rsidP="0052325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23258" w:rsidRPr="008C26B6" w:rsidRDefault="00523258" w:rsidP="0052325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Pr="008C26B6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23258" w:rsidRPr="008C26B6" w:rsidRDefault="00523258" w:rsidP="00523258">
      <w:pPr>
        <w:pStyle w:val="ListParagraph"/>
        <w:rPr>
          <w:rFonts w:ascii="Tahoma" w:hAnsi="Tahoma" w:cs="Tahoma"/>
          <w:sz w:val="28"/>
          <w:szCs w:val="28"/>
        </w:rPr>
      </w:pPr>
    </w:p>
    <w:p w:rsidR="00523258" w:rsidRDefault="00523258" w:rsidP="005232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23258" w:rsidRDefault="00523258" w:rsidP="00523258">
      <w:pPr>
        <w:pStyle w:val="ListParagraph"/>
        <w:rPr>
          <w:rFonts w:ascii="Tahoma" w:hAnsi="Tahoma" w:cs="Tahoma"/>
          <w:sz w:val="24"/>
          <w:szCs w:val="24"/>
        </w:rPr>
      </w:pPr>
    </w:p>
    <w:p w:rsidR="00523258" w:rsidRPr="00C94F53" w:rsidRDefault="00523258" w:rsidP="0052325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23258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23258" w:rsidRDefault="00523258" w:rsidP="00BA1C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23258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23258" w:rsidRPr="00E06F73" w:rsidRDefault="00523258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3258" w:rsidRPr="00C94F53" w:rsidRDefault="00523258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23258" w:rsidRPr="00523258" w:rsidRDefault="00523258" w:rsidP="00523258"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 w:rsidRPr="00523258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523258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523258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QUESTIONS) OPHTHALMOLOGY – 5 MARKS</w:t>
      </w:r>
    </w:p>
    <w:p w:rsidR="00523258" w:rsidRPr="00523258" w:rsidRDefault="00523258" w:rsidP="00523258">
      <w:pPr>
        <w:spacing w:after="0"/>
        <w:rPr>
          <w:rFonts w:ascii="Arial Narrow" w:hAnsi="Arial Narrow" w:cs="Tahoma"/>
          <w:sz w:val="24"/>
          <w:szCs w:val="24"/>
        </w:rPr>
      </w:pPr>
    </w:p>
    <w:p w:rsidR="00523258" w:rsidRPr="00D30810" w:rsidRDefault="00523258" w:rsidP="0052325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 xml:space="preserve">Q.1. </w:t>
      </w:r>
      <w:r w:rsidRPr="00D30810">
        <w:rPr>
          <w:rFonts w:ascii="Times New Roman" w:hAnsi="Times New Roman" w:cs="Times New Roman"/>
          <w:sz w:val="24"/>
          <w:szCs w:val="24"/>
        </w:rPr>
        <w:tab/>
        <w:t>Viral conjunctivitis is characterized by:</w:t>
      </w:r>
    </w:p>
    <w:p w:rsidR="00523258" w:rsidRPr="00D30810" w:rsidRDefault="00523258" w:rsidP="0052325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 xml:space="preserve">Purulent eye discharge, sticky eyelids and has little effect on vision. </w:t>
      </w:r>
    </w:p>
    <w:p w:rsidR="00523258" w:rsidRPr="00D30810" w:rsidRDefault="00523258" w:rsidP="0052325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>Sticky red eyes, moderate itching, watery eye discharge.</w:t>
      </w:r>
    </w:p>
    <w:p w:rsidR="00523258" w:rsidRPr="00D30810" w:rsidRDefault="00523258" w:rsidP="0052325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>Watery eye discharge, its self</w:t>
      </w:r>
      <w:r w:rsidR="00D30810" w:rsidRPr="00D30810">
        <w:rPr>
          <w:rFonts w:ascii="Times New Roman" w:hAnsi="Times New Roman" w:cs="Times New Roman"/>
          <w:sz w:val="24"/>
          <w:szCs w:val="24"/>
        </w:rPr>
        <w:t>-</w:t>
      </w:r>
      <w:r w:rsidRPr="00D30810">
        <w:rPr>
          <w:rFonts w:ascii="Times New Roman" w:hAnsi="Times New Roman" w:cs="Times New Roman"/>
          <w:sz w:val="24"/>
          <w:szCs w:val="24"/>
        </w:rPr>
        <w:t>limiting, extreme tearing.</w:t>
      </w:r>
    </w:p>
    <w:p w:rsidR="00523258" w:rsidRPr="00D30810" w:rsidRDefault="00523258" w:rsidP="0052325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 xml:space="preserve">String like mucoid discharge, severe itching, fever. </w:t>
      </w:r>
    </w:p>
    <w:p w:rsidR="00523258" w:rsidRPr="00D30810" w:rsidRDefault="00523258" w:rsidP="005232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0810" w:rsidRDefault="00D30810" w:rsidP="005232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0810">
        <w:rPr>
          <w:rFonts w:ascii="Times New Roman" w:hAnsi="Times New Roman" w:cs="Times New Roman"/>
          <w:sz w:val="24"/>
          <w:szCs w:val="24"/>
        </w:rPr>
        <w:t>Q.2.</w:t>
      </w:r>
      <w:r w:rsidRPr="00D308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</w:t>
      </w:r>
      <w:r w:rsidR="00BD6CD8">
        <w:rPr>
          <w:rFonts w:ascii="Times New Roman" w:hAnsi="Times New Roman" w:cs="Times New Roman"/>
          <w:sz w:val="24"/>
          <w:szCs w:val="24"/>
        </w:rPr>
        <w:t xml:space="preserve">t is highly elastic, biconcave in </w:t>
      </w:r>
      <w:proofErr w:type="gramStart"/>
      <w:r w:rsidR="00BD6CD8">
        <w:rPr>
          <w:rFonts w:ascii="Times New Roman" w:hAnsi="Times New Roman" w:cs="Times New Roman"/>
          <w:sz w:val="24"/>
          <w:szCs w:val="24"/>
        </w:rPr>
        <w:t>shape,</w:t>
      </w:r>
      <w:proofErr w:type="gramEnd"/>
      <w:r w:rsidR="00BD6CD8">
        <w:rPr>
          <w:rFonts w:ascii="Times New Roman" w:hAnsi="Times New Roman" w:cs="Times New Roman"/>
          <w:sz w:val="24"/>
          <w:szCs w:val="24"/>
        </w:rPr>
        <w:t xml:space="preserve"> its thickness is controlled by the ciliary muscle:</w:t>
      </w:r>
    </w:p>
    <w:p w:rsidR="00BD6CD8" w:rsidRDefault="00BD6CD8" w:rsidP="00BD6CD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Retina.</w:t>
      </w:r>
    </w:p>
    <w:p w:rsidR="00BD6CD8" w:rsidRDefault="00BD6CD8" w:rsidP="00BD6CD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Lens.</w:t>
      </w:r>
    </w:p>
    <w:p w:rsidR="00BD6CD8" w:rsidRDefault="00BD6CD8" w:rsidP="00BD6CD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Iris.</w:t>
      </w:r>
    </w:p>
    <w:p w:rsidR="00BD6CD8" w:rsidRDefault="00BD6CD8" w:rsidP="00BD6CD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Sclera.</w:t>
      </w:r>
    </w:p>
    <w:p w:rsidR="00BD6CD8" w:rsidRDefault="00BD6CD8" w:rsidP="00BD6C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CD8" w:rsidRDefault="00BD6CD8" w:rsidP="00BD6C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Intra ocular pressure remains fairly constant between:</w:t>
      </w:r>
    </w:p>
    <w:p w:rsidR="00BD6CD8" w:rsidRDefault="00BD6CD8" w:rsidP="00BD6CD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– 20 MmHg.</w:t>
      </w:r>
    </w:p>
    <w:p w:rsidR="00BD6CD8" w:rsidRDefault="00BE0774" w:rsidP="00BD6CD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</w:t>
      </w:r>
      <w:r w:rsidR="00BD6CD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BD6CD8">
        <w:rPr>
          <w:rFonts w:ascii="Times New Roman" w:hAnsi="Times New Roman" w:cs="Times New Roman"/>
          <w:sz w:val="24"/>
          <w:szCs w:val="24"/>
        </w:rPr>
        <w:t>0 MmHg.</w:t>
      </w:r>
    </w:p>
    <w:p w:rsidR="00BD6CD8" w:rsidRDefault="00BE0774" w:rsidP="00BD6CD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BD6CD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BD6CD8">
        <w:rPr>
          <w:rFonts w:ascii="Times New Roman" w:hAnsi="Times New Roman" w:cs="Times New Roman"/>
          <w:sz w:val="24"/>
          <w:szCs w:val="24"/>
        </w:rPr>
        <w:t>0 MmHg.</w:t>
      </w:r>
    </w:p>
    <w:p w:rsidR="00BD6CD8" w:rsidRDefault="00BE0774" w:rsidP="00BD6CD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D6CD8">
        <w:rPr>
          <w:rFonts w:ascii="Times New Roman" w:hAnsi="Times New Roman" w:cs="Times New Roman"/>
          <w:sz w:val="24"/>
          <w:szCs w:val="24"/>
        </w:rPr>
        <w:t>0 –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BD6CD8">
        <w:rPr>
          <w:rFonts w:ascii="Times New Roman" w:hAnsi="Times New Roman" w:cs="Times New Roman"/>
          <w:sz w:val="24"/>
          <w:szCs w:val="24"/>
        </w:rPr>
        <w:t>0 MmHg.</w:t>
      </w:r>
    </w:p>
    <w:p w:rsidR="00BE0774" w:rsidRDefault="00BE0774" w:rsidP="00BE07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0774" w:rsidRDefault="00BE0774" w:rsidP="00BE07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Snellens</w:t>
      </w:r>
      <w:proofErr w:type="spellEnd"/>
      <w:r>
        <w:rPr>
          <w:rFonts w:ascii="Times New Roman" w:hAnsi="Times New Roman" w:cs="Times New Roman"/>
          <w:sz w:val="24"/>
          <w:szCs w:val="24"/>
        </w:rPr>
        <w:t>’ Chart is used to test:</w:t>
      </w:r>
    </w:p>
    <w:p w:rsidR="00BE0774" w:rsidRDefault="00BE0774" w:rsidP="00BE077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acuity.</w:t>
      </w:r>
    </w:p>
    <w:p w:rsidR="00BE0774" w:rsidRDefault="00BE0774" w:rsidP="00BE077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 vision.</w:t>
      </w:r>
    </w:p>
    <w:p w:rsidR="00BE0774" w:rsidRDefault="00BE0774" w:rsidP="00BE077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field.</w:t>
      </w:r>
    </w:p>
    <w:p w:rsidR="00BE0774" w:rsidRDefault="00BE0774" w:rsidP="00BE077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BE0774" w:rsidRDefault="00BE0774" w:rsidP="00BE07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0774" w:rsidRDefault="00BE0774" w:rsidP="00BE07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Chronic inflammation of the eyelid margin is called:</w:t>
      </w:r>
    </w:p>
    <w:p w:rsidR="00BE0774" w:rsidRDefault="00BE0774" w:rsidP="00BE07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Trachoma.</w:t>
      </w:r>
    </w:p>
    <w:p w:rsidR="00BE0774" w:rsidRDefault="00BE0774" w:rsidP="00BE07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Blepharitis.</w:t>
      </w:r>
    </w:p>
    <w:p w:rsidR="00BE0774" w:rsidRDefault="00BE0774" w:rsidP="00BE07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Style.</w:t>
      </w:r>
    </w:p>
    <w:p w:rsidR="00BE0774" w:rsidRDefault="002A6E48" w:rsidP="00BE07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Uveitis.</w:t>
      </w:r>
    </w:p>
    <w:p w:rsidR="002A6E48" w:rsidRDefault="002A6E48" w:rsidP="002A6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258" w:rsidRPr="00523258" w:rsidRDefault="00523258" w:rsidP="00523258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523258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253BF1">
        <w:rPr>
          <w:rFonts w:ascii="Arial Narrow" w:hAnsi="Arial Narrow" w:cs="Tahoma"/>
          <w:b/>
          <w:sz w:val="28"/>
          <w:szCs w:val="28"/>
          <w:u w:val="single"/>
        </w:rPr>
        <w:t>OPHTHALMOLOGY – 25</w:t>
      </w:r>
      <w:r w:rsidRPr="00523258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523258" w:rsidRPr="00523258" w:rsidRDefault="00523258" w:rsidP="00523258">
      <w:pPr>
        <w:spacing w:after="0" w:line="240" w:lineRule="auto"/>
        <w:rPr>
          <w:rFonts w:ascii="Arial Narrow" w:hAnsi="Arial Narrow" w:cs="Times New Roman"/>
          <w:sz w:val="24"/>
        </w:rPr>
      </w:pPr>
    </w:p>
    <w:p w:rsidR="002A6E48" w:rsidRDefault="00523258" w:rsidP="0052325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A6E48">
        <w:rPr>
          <w:rFonts w:ascii="Times New Roman" w:hAnsi="Times New Roman" w:cs="Times New Roman"/>
          <w:sz w:val="24"/>
        </w:rPr>
        <w:t>Q.1.</w:t>
      </w:r>
      <w:r w:rsidRPr="002A6E48">
        <w:rPr>
          <w:rFonts w:ascii="Times New Roman" w:hAnsi="Times New Roman" w:cs="Times New Roman"/>
          <w:sz w:val="24"/>
        </w:rPr>
        <w:tab/>
      </w:r>
      <w:r w:rsidR="002A6E48">
        <w:rPr>
          <w:rFonts w:ascii="Times New Roman" w:hAnsi="Times New Roman" w:cs="Times New Roman"/>
          <w:sz w:val="24"/>
        </w:rPr>
        <w:t xml:space="preserve">State four (4) ways in which the global initiative for prevention of preventable </w:t>
      </w:r>
    </w:p>
    <w:p w:rsidR="00523258" w:rsidRDefault="002A6E48" w:rsidP="002A6E4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blindness</w:t>
      </w:r>
      <w:proofErr w:type="gramEnd"/>
      <w:r>
        <w:rPr>
          <w:rFonts w:ascii="Times New Roman" w:hAnsi="Times New Roman" w:cs="Times New Roman"/>
          <w:sz w:val="24"/>
        </w:rPr>
        <w:t xml:space="preserve"> can be achieved.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A6E48" w:rsidRDefault="002A6E48" w:rsidP="002A6E4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6E48" w:rsidRDefault="002A6E48" w:rsidP="002A6E4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five (5) ways involved when applying medication to the eye.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A6E48" w:rsidRDefault="002A6E48" w:rsidP="002A6E4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5B58" w:rsidRDefault="002A6E48" w:rsidP="002A6E4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briefly on two (2) ways of </w:t>
      </w:r>
      <w:r w:rsidR="00055B58">
        <w:rPr>
          <w:rFonts w:ascii="Times New Roman" w:hAnsi="Times New Roman" w:cs="Times New Roman"/>
          <w:sz w:val="24"/>
        </w:rPr>
        <w:t>determining increased intra ocular pressure.</w:t>
      </w:r>
      <w:r w:rsidR="00055B58">
        <w:rPr>
          <w:rFonts w:ascii="Times New Roman" w:hAnsi="Times New Roman" w:cs="Times New Roman"/>
          <w:sz w:val="24"/>
        </w:rPr>
        <w:tab/>
        <w:t>2 marks</w:t>
      </w:r>
    </w:p>
    <w:p w:rsidR="00055B5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5B5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five (5) predisposing factors to corneal ulcer.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55B5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5B5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four (4) complications following </w:t>
      </w:r>
      <w:proofErr w:type="spellStart"/>
      <w:r>
        <w:rPr>
          <w:rFonts w:ascii="Times New Roman" w:hAnsi="Times New Roman" w:cs="Times New Roman"/>
          <w:sz w:val="24"/>
        </w:rPr>
        <w:t>keratoplast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55B5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6E48" w:rsidRPr="002A6E48" w:rsidRDefault="00055B58" w:rsidP="002A6E4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Outline five (5) indications of eye swabbing.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  <w:r w:rsidR="002A6E48">
        <w:rPr>
          <w:rFonts w:ascii="Times New Roman" w:hAnsi="Times New Roman" w:cs="Times New Roman"/>
          <w:sz w:val="24"/>
        </w:rPr>
        <w:t xml:space="preserve"> </w:t>
      </w:r>
    </w:p>
    <w:p w:rsidR="002A6E48" w:rsidRPr="00523258" w:rsidRDefault="002A6E48" w:rsidP="0052325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253BF1" w:rsidRDefault="00253BF1" w:rsidP="00523258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</w:p>
    <w:p w:rsidR="00523258" w:rsidRPr="00523258" w:rsidRDefault="00523258" w:rsidP="00523258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523258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THREE: LONG ANSWER QUESTIONS </w:t>
      </w:r>
      <w:proofErr w:type="gramStart"/>
      <w:r w:rsidRPr="00523258">
        <w:rPr>
          <w:rFonts w:ascii="Arial Narrow" w:hAnsi="Arial Narrow" w:cs="Tahoma"/>
          <w:b/>
          <w:sz w:val="28"/>
          <w:szCs w:val="28"/>
          <w:u w:val="single"/>
        </w:rPr>
        <w:t>–  OPHTHALMOLOGY</w:t>
      </w:r>
      <w:proofErr w:type="gramEnd"/>
      <w:r w:rsidRPr="00523258">
        <w:rPr>
          <w:rFonts w:ascii="Arial Narrow" w:hAnsi="Arial Narrow" w:cs="Tahoma"/>
          <w:b/>
          <w:sz w:val="28"/>
          <w:szCs w:val="28"/>
          <w:u w:val="single"/>
        </w:rPr>
        <w:t xml:space="preserve"> – 20 MARKS</w:t>
      </w:r>
    </w:p>
    <w:p w:rsidR="00523258" w:rsidRPr="00523258" w:rsidRDefault="00523258" w:rsidP="00523258">
      <w:pPr>
        <w:rPr>
          <w:rFonts w:ascii="Arial Narrow" w:hAnsi="Arial Narrow"/>
        </w:rPr>
      </w:pPr>
    </w:p>
    <w:p w:rsidR="00523258" w:rsidRDefault="00523258" w:rsidP="005232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A430F8">
        <w:rPr>
          <w:rFonts w:ascii="Times New Roman" w:hAnsi="Times New Roman" w:cs="Times New Roman"/>
          <w:sz w:val="24"/>
          <w:szCs w:val="24"/>
        </w:rPr>
        <w:t xml:space="preserve"> </w:t>
      </w:r>
      <w:r w:rsidR="00360ACA">
        <w:rPr>
          <w:rFonts w:ascii="Times New Roman" w:hAnsi="Times New Roman" w:cs="Times New Roman"/>
          <w:sz w:val="24"/>
          <w:szCs w:val="24"/>
        </w:rPr>
        <w:t xml:space="preserve">Cataract is among the leading cause of blindness in Kenya, but in early stages can be corrected through surgical intervention. </w:t>
      </w:r>
    </w:p>
    <w:p w:rsidR="00360ACA" w:rsidRDefault="00360ACA" w:rsidP="005232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60ACA" w:rsidRDefault="00360ACA" w:rsidP="004722D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cataract.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60ACA" w:rsidRDefault="00360ACA" w:rsidP="004722D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five (5) </w:t>
      </w:r>
      <w:r w:rsidR="00B62E00">
        <w:rPr>
          <w:rFonts w:ascii="Times New Roman" w:hAnsi="Times New Roman" w:cs="Times New Roman"/>
          <w:sz w:val="24"/>
          <w:szCs w:val="24"/>
        </w:rPr>
        <w:t>risk groups of developing cataract.</w:t>
      </w:r>
      <w:r w:rsidR="008F4180">
        <w:rPr>
          <w:rFonts w:ascii="Times New Roman" w:hAnsi="Times New Roman" w:cs="Times New Roman"/>
          <w:sz w:val="24"/>
          <w:szCs w:val="24"/>
        </w:rPr>
        <w:tab/>
      </w:r>
      <w:r w:rsidR="008F4180">
        <w:rPr>
          <w:rFonts w:ascii="Times New Roman" w:hAnsi="Times New Roman" w:cs="Times New Roman"/>
          <w:sz w:val="24"/>
          <w:szCs w:val="24"/>
        </w:rPr>
        <w:tab/>
      </w:r>
      <w:r w:rsidR="008F4180">
        <w:rPr>
          <w:rFonts w:ascii="Times New Roman" w:hAnsi="Times New Roman" w:cs="Times New Roman"/>
          <w:sz w:val="24"/>
          <w:szCs w:val="24"/>
        </w:rPr>
        <w:tab/>
      </w:r>
      <w:r w:rsidR="008F4180">
        <w:rPr>
          <w:rFonts w:ascii="Times New Roman" w:hAnsi="Times New Roman" w:cs="Times New Roman"/>
          <w:sz w:val="24"/>
          <w:szCs w:val="24"/>
        </w:rPr>
        <w:tab/>
      </w:r>
      <w:r w:rsidR="008F4180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F4180" w:rsidRDefault="008F4180" w:rsidP="004722D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clinical presentation of a cataract.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53BF1" w:rsidRDefault="008F4180" w:rsidP="00360ACA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post-operative care on a patient who has undergone cataract </w:t>
      </w:r>
    </w:p>
    <w:p w:rsidR="008F4180" w:rsidRPr="00360ACA" w:rsidRDefault="008F4180" w:rsidP="00253BF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removal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</w:r>
      <w:r w:rsidR="00253BF1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523258" w:rsidRPr="00A430F8" w:rsidRDefault="00523258" w:rsidP="00523258">
      <w:pPr>
        <w:rPr>
          <w:rFonts w:ascii="Times New Roman" w:hAnsi="Times New Roman" w:cs="Times New Roman"/>
          <w:sz w:val="24"/>
          <w:szCs w:val="24"/>
        </w:rPr>
      </w:pPr>
    </w:p>
    <w:p w:rsidR="004D09C7" w:rsidRDefault="004D09C7">
      <w:bookmarkStart w:id="0" w:name="_GoBack"/>
      <w:bookmarkEnd w:id="0"/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29" w:rsidRDefault="00377329">
      <w:pPr>
        <w:spacing w:after="0" w:line="240" w:lineRule="auto"/>
      </w:pPr>
      <w:r>
        <w:separator/>
      </w:r>
    </w:p>
  </w:endnote>
  <w:endnote w:type="continuationSeparator" w:id="0">
    <w:p w:rsidR="00377329" w:rsidRDefault="00377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62E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2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3773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29" w:rsidRDefault="00377329">
      <w:pPr>
        <w:spacing w:after="0" w:line="240" w:lineRule="auto"/>
      </w:pPr>
      <w:r>
        <w:separator/>
      </w:r>
    </w:p>
  </w:footnote>
  <w:footnote w:type="continuationSeparator" w:id="0">
    <w:p w:rsidR="00377329" w:rsidRDefault="00377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62E00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773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60B51"/>
    <w:multiLevelType w:val="hybridMultilevel"/>
    <w:tmpl w:val="F03CCDDA"/>
    <w:lvl w:ilvl="0" w:tplc="3CF4A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C90113"/>
    <w:multiLevelType w:val="hybridMultilevel"/>
    <w:tmpl w:val="D6E0FBCE"/>
    <w:lvl w:ilvl="0" w:tplc="9294C4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301818"/>
    <w:multiLevelType w:val="hybridMultilevel"/>
    <w:tmpl w:val="7FFEC942"/>
    <w:lvl w:ilvl="0" w:tplc="4F10801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27A46"/>
    <w:multiLevelType w:val="hybridMultilevel"/>
    <w:tmpl w:val="3592A6F4"/>
    <w:lvl w:ilvl="0" w:tplc="121AAB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6904E5"/>
    <w:multiLevelType w:val="hybridMultilevel"/>
    <w:tmpl w:val="0378805C"/>
    <w:lvl w:ilvl="0" w:tplc="EB6402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0319C8"/>
    <w:multiLevelType w:val="hybridMultilevel"/>
    <w:tmpl w:val="C8AE6BD6"/>
    <w:lvl w:ilvl="0" w:tplc="4E322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C536B2"/>
    <w:multiLevelType w:val="hybridMultilevel"/>
    <w:tmpl w:val="D64E04F8"/>
    <w:lvl w:ilvl="0" w:tplc="661247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1"/>
  </w:num>
  <w:num w:numId="11">
    <w:abstractNumId w:val="12"/>
  </w:num>
  <w:num w:numId="12">
    <w:abstractNumId w:val="0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58"/>
    <w:rsid w:val="00055B58"/>
    <w:rsid w:val="000E762C"/>
    <w:rsid w:val="00253BF1"/>
    <w:rsid w:val="002A6E48"/>
    <w:rsid w:val="00360ACA"/>
    <w:rsid w:val="00377329"/>
    <w:rsid w:val="004722D8"/>
    <w:rsid w:val="004D09C7"/>
    <w:rsid w:val="00523258"/>
    <w:rsid w:val="008F4180"/>
    <w:rsid w:val="00B43C49"/>
    <w:rsid w:val="00B62E00"/>
    <w:rsid w:val="00BD6CD8"/>
    <w:rsid w:val="00BE0774"/>
    <w:rsid w:val="00D30810"/>
    <w:rsid w:val="00D95B5B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23258"/>
    <w:pPr>
      <w:ind w:left="720"/>
      <w:contextualSpacing/>
    </w:pPr>
  </w:style>
  <w:style w:type="table" w:styleId="TableGrid">
    <w:name w:val="Table Grid"/>
    <w:basedOn w:val="TableNormal"/>
    <w:uiPriority w:val="59"/>
    <w:rsid w:val="0052325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25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23258"/>
    <w:pPr>
      <w:ind w:left="720"/>
      <w:contextualSpacing/>
    </w:pPr>
  </w:style>
  <w:style w:type="table" w:styleId="TableGrid">
    <w:name w:val="Table Grid"/>
    <w:basedOn w:val="TableNormal"/>
    <w:uiPriority w:val="59"/>
    <w:rsid w:val="0052325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2017-02-21T05:53:00Z</cp:lastPrinted>
  <dcterms:created xsi:type="dcterms:W3CDTF">2017-02-15T07:17:00Z</dcterms:created>
  <dcterms:modified xsi:type="dcterms:W3CDTF">2017-02-21T05:53:00Z</dcterms:modified>
</cp:coreProperties>
</file>