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1B" w:rsidRPr="00B962E5" w:rsidRDefault="006E401B" w:rsidP="006E401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6E401B" w:rsidRPr="00B962E5" w:rsidRDefault="006E401B" w:rsidP="006E401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6E401B" w:rsidRPr="00B962E5" w:rsidRDefault="006E401B" w:rsidP="006E401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6E401B" w:rsidRPr="00B962E5" w:rsidRDefault="006E401B" w:rsidP="006E401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GENITO-URINARY DISEASES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6E401B" w:rsidRPr="00B962E5" w:rsidRDefault="006E401B" w:rsidP="006E401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E401B" w:rsidRPr="00B962E5" w:rsidRDefault="006E401B" w:rsidP="006E401B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TIME:…………………..</w:t>
      </w:r>
    </w:p>
    <w:p w:rsidR="006E401B" w:rsidRPr="00B962E5" w:rsidRDefault="006E401B" w:rsidP="006E401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E401B" w:rsidRPr="00B962E5" w:rsidRDefault="006E401B" w:rsidP="006E401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6E401B" w:rsidRPr="00B962E5" w:rsidRDefault="006E401B" w:rsidP="006E401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6E401B" w:rsidRPr="00B962E5" w:rsidRDefault="006E401B" w:rsidP="006E401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6E401B" w:rsidRPr="00B962E5" w:rsidRDefault="006E401B" w:rsidP="006E401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(MCQs), write the answer in the spaces provided on the answer booklet and each MCQ is one (1) mark.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Cs w:val="28"/>
        </w:rPr>
      </w:pPr>
    </w:p>
    <w:p w:rsidR="006E401B" w:rsidRPr="00B962E5" w:rsidRDefault="006E401B" w:rsidP="006E401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6E401B" w:rsidRPr="00B962E5" w:rsidRDefault="006E401B" w:rsidP="006E401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E401B" w:rsidRPr="00B962E5" w:rsidTr="00AA4AA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6E401B" w:rsidRPr="00B962E5" w:rsidTr="00AA4AA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1B" w:rsidRPr="00B962E5" w:rsidRDefault="006E401B" w:rsidP="00AA4AA0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6"/>
          <w:szCs w:val="28"/>
          <w:u w:val="single"/>
        </w:rPr>
        <w:t>GENITO-URINARY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Gross painless hematuria is a common symptom in:</w:t>
      </w:r>
    </w:p>
    <w:p w:rsidR="006E401B" w:rsidRDefault="006E401B" w:rsidP="006E401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</w:t>
      </w:r>
      <w:r w:rsidRPr="00DB7DA9">
        <w:rPr>
          <w:rFonts w:ascii="Times New Roman" w:hAnsi="Times New Roman" w:cs="Times New Roman"/>
          <w:sz w:val="24"/>
          <w:szCs w:val="24"/>
        </w:rPr>
        <w:t xml:space="preserve">nephrosis </w:t>
      </w:r>
    </w:p>
    <w:p w:rsidR="006E401B" w:rsidRDefault="006E401B" w:rsidP="006E401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Cancer of urinary bladder </w:t>
      </w:r>
    </w:p>
    <w:p w:rsidR="006E401B" w:rsidRDefault="006E401B" w:rsidP="006E401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prostate gland</w:t>
      </w:r>
    </w:p>
    <w:p w:rsidR="006E401B" w:rsidRDefault="006E401B" w:rsidP="006E401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Radical nephrectomy is:</w:t>
      </w:r>
    </w:p>
    <w:p w:rsidR="006E401B" w:rsidRDefault="006E401B" w:rsidP="006E401B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operation used to manage kidney tumours</w:t>
      </w:r>
    </w:p>
    <w:p w:rsidR="006E401B" w:rsidRDefault="006E401B" w:rsidP="006E401B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Removal of whole kidney and surrounding tissues</w:t>
      </w:r>
    </w:p>
    <w:p w:rsidR="006E401B" w:rsidRDefault="006E401B" w:rsidP="006E401B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followed by immunotherapy</w:t>
      </w:r>
    </w:p>
    <w:p w:rsidR="006E401B" w:rsidRDefault="006E401B" w:rsidP="006E401B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Urinary fistulas can be caused by:</w:t>
      </w:r>
    </w:p>
    <w:p w:rsidR="006E401B" w:rsidRDefault="006E401B" w:rsidP="006E401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</w:t>
      </w:r>
    </w:p>
    <w:p w:rsidR="006E401B" w:rsidRDefault="006E401B" w:rsidP="006E401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</w:p>
    <w:p w:rsidR="006E401B" w:rsidRDefault="006E401B" w:rsidP="006E401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Prolonged labour during childbirth</w:t>
      </w:r>
    </w:p>
    <w:p w:rsidR="006E401B" w:rsidRDefault="006E401B" w:rsidP="006E401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 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Pyelonephritis:</w:t>
      </w:r>
    </w:p>
    <w:p w:rsidR="006E401B" w:rsidRDefault="006E401B" w:rsidP="006E401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Dilatation of the pelvis</w:t>
      </w:r>
    </w:p>
    <w:p w:rsidR="006E401B" w:rsidRDefault="006E401B" w:rsidP="006E401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the pelvic bones</w:t>
      </w:r>
    </w:p>
    <w:p w:rsidR="006E401B" w:rsidRDefault="006E401B" w:rsidP="006E401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condition of the gall bladder</w:t>
      </w:r>
    </w:p>
    <w:p w:rsidR="006E401B" w:rsidRDefault="006E401B" w:rsidP="006E401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favour formation of renal stones:</w:t>
      </w:r>
    </w:p>
    <w:p w:rsidR="006E401B" w:rsidRDefault="006E401B" w:rsidP="006E401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stasis</w:t>
      </w:r>
    </w:p>
    <w:p w:rsidR="006E401B" w:rsidRDefault="006E401B" w:rsidP="006E401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Dehydration</w:t>
      </w:r>
    </w:p>
    <w:p w:rsidR="006E401B" w:rsidRDefault="006E401B" w:rsidP="006E401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 saturation of solutes in the body</w:t>
      </w:r>
    </w:p>
    <w:p w:rsidR="006E401B" w:rsidRDefault="006E401B" w:rsidP="006E401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Orchitis is the inflammation of:</w:t>
      </w:r>
    </w:p>
    <w:p w:rsidR="006E401B" w:rsidRDefault="006E401B" w:rsidP="006E401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</w:t>
      </w:r>
    </w:p>
    <w:p w:rsidR="006E401B" w:rsidRDefault="006E401B" w:rsidP="006E401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Scutum</w:t>
      </w:r>
    </w:p>
    <w:p w:rsidR="006E401B" w:rsidRDefault="006E401B" w:rsidP="006E401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</w:t>
      </w:r>
    </w:p>
    <w:p w:rsidR="006E401B" w:rsidRDefault="006E401B" w:rsidP="006E401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Prostate gland 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Abnormal urine is composed of the following compounds:</w:t>
      </w:r>
    </w:p>
    <w:p w:rsidR="006E401B" w:rsidRDefault="006E401B" w:rsidP="006E401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Acetone albumin, bile and glucose</w:t>
      </w:r>
    </w:p>
    <w:p w:rsidR="006E401B" w:rsidRDefault="006E401B" w:rsidP="006E401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Sodium potassium and nitrogenous wastes</w:t>
      </w:r>
    </w:p>
    <w:p w:rsidR="006E401B" w:rsidRDefault="006E401B" w:rsidP="006E401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gravity</w:t>
      </w:r>
    </w:p>
    <w:p w:rsidR="006E401B" w:rsidRDefault="006E401B" w:rsidP="006E401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A lesson affecting the upper motor neurone is:</w:t>
      </w:r>
    </w:p>
    <w:p w:rsidR="006E401B" w:rsidRDefault="006E401B" w:rsidP="006E401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Spastic bladder </w:t>
      </w:r>
    </w:p>
    <w:p w:rsidR="006E401B" w:rsidRDefault="006E401B" w:rsidP="006E401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Urolithiasis</w:t>
      </w:r>
    </w:p>
    <w:p w:rsidR="006E401B" w:rsidRDefault="006E401B" w:rsidP="006E401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Flaccid neurogenic bladder</w:t>
      </w:r>
    </w:p>
    <w:p w:rsidR="006E401B" w:rsidRDefault="006E401B" w:rsidP="006E401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Renal failure 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common form of kidney cancer is:</w:t>
      </w:r>
    </w:p>
    <w:p w:rsidR="006E401B" w:rsidRDefault="006E401B" w:rsidP="006E401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Papillary cancer</w:t>
      </w:r>
    </w:p>
    <w:p w:rsidR="006E401B" w:rsidRDefault="006E401B" w:rsidP="006E401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Carcinoma in situ</w:t>
      </w:r>
    </w:p>
    <w:p w:rsidR="006E401B" w:rsidRDefault="006E401B" w:rsidP="006E401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Squamous cell carcinoma</w:t>
      </w:r>
    </w:p>
    <w:p w:rsidR="006E401B" w:rsidRDefault="006E401B" w:rsidP="006E401B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cell carcinoma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following are preventive measures of renal tuberculosis:</w:t>
      </w:r>
    </w:p>
    <w:p w:rsidR="006E401B" w:rsidRDefault="006E401B" w:rsidP="006E401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Condom use</w:t>
      </w:r>
    </w:p>
    <w:p w:rsidR="006E401B" w:rsidRDefault="006E401B" w:rsidP="006E401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balanced diet</w:t>
      </w:r>
    </w:p>
    <w:p w:rsidR="006E401B" w:rsidRDefault="006E401B" w:rsidP="006E401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contact with cases</w:t>
      </w:r>
    </w:p>
    <w:p w:rsidR="006E401B" w:rsidRDefault="006E401B" w:rsidP="006E401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of the above 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Bladder diverticulum is:</w:t>
      </w:r>
    </w:p>
    <w:p w:rsidR="006E401B" w:rsidRDefault="006E401B" w:rsidP="006E401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renal pelvis</w:t>
      </w:r>
    </w:p>
    <w:p w:rsidR="006E401B" w:rsidRDefault="006E401B" w:rsidP="006E401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Outpouching od bladder wall</w:t>
      </w:r>
    </w:p>
    <w:p w:rsidR="006E401B" w:rsidRDefault="006E401B" w:rsidP="006E401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the ureters</w:t>
      </w:r>
    </w:p>
    <w:p w:rsidR="006E401B" w:rsidRDefault="006E401B" w:rsidP="006E401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Stones in the urinary tract </w:t>
      </w:r>
    </w:p>
    <w:p w:rsidR="006E401B" w:rsidRPr="00585E66" w:rsidRDefault="006E401B" w:rsidP="006E401B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>GENITO-URINARY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E401B" w:rsidRPr="007644DF" w:rsidRDefault="006E401B" w:rsidP="006E401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State five (5) specific management of neurogenic bladder.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predisposing factors of upper urinary tract infections 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reasons for urinary catheterization.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five (5) factors for development of cancer of urinary tract.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6E401B" w:rsidRPr="00841855" w:rsidRDefault="006E401B" w:rsidP="006E401B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401B" w:rsidRDefault="006E401B" w:rsidP="006E401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GENITO URINARY DISEASES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20 MARKS </w:t>
      </w:r>
    </w:p>
    <w:p w:rsidR="006E401B" w:rsidRPr="007644DF" w:rsidRDefault="006E401B" w:rsidP="006E401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401B" w:rsidRDefault="006E401B" w:rsidP="006E401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Mrs M is admitted into the ward with acute renal failure.</w:t>
      </w:r>
    </w:p>
    <w:p w:rsidR="006E401B" w:rsidRDefault="006E401B" w:rsidP="006E401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E401B" w:rsidRDefault="006E401B" w:rsidP="006E401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1B21">
        <w:rPr>
          <w:rFonts w:ascii="Times New Roman" w:hAnsi="Times New Roman" w:cs="Times New Roman"/>
          <w:sz w:val="24"/>
          <w:szCs w:val="24"/>
        </w:rPr>
        <w:t xml:space="preserve">State five prerenal causes of acute renal failure.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E401B" w:rsidRDefault="006E401B" w:rsidP="006E401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three stages of acute renal failure.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E401B" w:rsidRDefault="006E401B" w:rsidP="006E401B">
      <w:pPr>
        <w:pStyle w:val="ListParagraph"/>
        <w:numPr>
          <w:ilvl w:val="0"/>
          <w:numId w:val="13"/>
        </w:numPr>
        <w:spacing w:after="0"/>
      </w:pPr>
      <w:r w:rsidRPr="00592F14">
        <w:rPr>
          <w:rFonts w:ascii="Times New Roman" w:hAnsi="Times New Roman" w:cs="Times New Roman"/>
          <w:sz w:val="24"/>
          <w:szCs w:val="24"/>
        </w:rPr>
        <w:t>Describe the management of Mrs M from admission till discharge.</w:t>
      </w:r>
      <w:r w:rsidRPr="00592F14">
        <w:rPr>
          <w:rFonts w:ascii="Times New Roman" w:hAnsi="Times New Roman" w:cs="Times New Roman"/>
          <w:sz w:val="24"/>
          <w:szCs w:val="24"/>
        </w:rPr>
        <w:tab/>
      </w:r>
      <w:r w:rsidRPr="00592F14">
        <w:rPr>
          <w:rFonts w:ascii="Times New Roman" w:hAnsi="Times New Roman" w:cs="Times New Roman"/>
          <w:sz w:val="24"/>
          <w:szCs w:val="24"/>
        </w:rPr>
        <w:tab/>
        <w:t>9 marks</w:t>
      </w:r>
    </w:p>
    <w:p w:rsidR="004D09C7" w:rsidRDefault="004D09C7">
      <w:bookmarkStart w:id="0" w:name="_GoBack"/>
      <w:bookmarkEnd w:id="0"/>
    </w:p>
    <w:sectPr w:rsidR="004D09C7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6E40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2AE3" w:rsidRDefault="006E401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6E401B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6E4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11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1B"/>
    <w:rsid w:val="000E762C"/>
    <w:rsid w:val="004D09C7"/>
    <w:rsid w:val="006E401B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01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01B"/>
    <w:pPr>
      <w:ind w:left="720"/>
      <w:contextualSpacing/>
    </w:pPr>
  </w:style>
  <w:style w:type="table" w:styleId="TableGrid">
    <w:name w:val="Table Grid"/>
    <w:basedOn w:val="TableNormal"/>
    <w:uiPriority w:val="59"/>
    <w:rsid w:val="006E401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01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E4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01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01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01B"/>
    <w:pPr>
      <w:ind w:left="720"/>
      <w:contextualSpacing/>
    </w:pPr>
  </w:style>
  <w:style w:type="table" w:styleId="TableGrid">
    <w:name w:val="Table Grid"/>
    <w:basedOn w:val="TableNormal"/>
    <w:uiPriority w:val="59"/>
    <w:rsid w:val="006E401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01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E4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01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2018-05-21T09:24:00Z</dcterms:created>
  <dcterms:modified xsi:type="dcterms:W3CDTF">2018-05-21T09:25:00Z</dcterms:modified>
</cp:coreProperties>
</file>