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003" w:rsidRDefault="00ED1003" w:rsidP="00ED100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ED1003" w:rsidRDefault="00ED1003" w:rsidP="00ED100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ED1003" w:rsidRDefault="00ED1003" w:rsidP="00ED100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ED1003" w:rsidRDefault="00ED1003" w:rsidP="00ED1003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EXAMINATION</w:t>
      </w:r>
    </w:p>
    <w:p w:rsidR="00ED1003" w:rsidRDefault="00ED1003" w:rsidP="00ED100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D1003" w:rsidRDefault="00ED1003" w:rsidP="00ED1003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ED1003" w:rsidRDefault="00ED1003" w:rsidP="00ED100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D1003" w:rsidRDefault="00ED1003" w:rsidP="00ED1003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ED1003" w:rsidRDefault="00ED1003" w:rsidP="00ED100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ED1003" w:rsidRDefault="00ED1003" w:rsidP="00ED1003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ED1003" w:rsidRDefault="00ED1003" w:rsidP="00ED1003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Cs w:val="28"/>
        </w:rPr>
      </w:pPr>
    </w:p>
    <w:p w:rsidR="00ED1003" w:rsidRDefault="00ED1003" w:rsidP="00ED100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ED1003" w:rsidRDefault="00ED1003" w:rsidP="00ED1003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ED1003" w:rsidRDefault="00ED1003" w:rsidP="00ED1003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D1003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ED1003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003" w:rsidRDefault="00ED1003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ED1003" w:rsidRDefault="00ED1003" w:rsidP="00ED100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D1003" w:rsidRDefault="00ED1003" w:rsidP="00ED100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D1003" w:rsidRDefault="00ED1003" w:rsidP="00817632">
      <w:pPr>
        <w:spacing w:after="0" w:line="240" w:lineRule="auto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LEADERSHIP – </w:t>
      </w:r>
      <w:r w:rsidR="00817632">
        <w:rPr>
          <w:rFonts w:ascii="Arial Narrow" w:hAnsi="Arial Narrow" w:cs="Tahoma"/>
          <w:b/>
          <w:sz w:val="26"/>
          <w:szCs w:val="28"/>
          <w:u w:val="single"/>
        </w:rPr>
        <w:t>10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ED1003" w:rsidRDefault="00ED1003" w:rsidP="00817632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413A21" w:rsidRDefault="00ED1003" w:rsidP="00817632">
      <w:pPr>
        <w:spacing w:after="0" w:line="240" w:lineRule="auto"/>
        <w:ind w:left="720" w:hanging="720"/>
        <w:rPr>
          <w:rFonts w:ascii="Footlight MT Light" w:hAnsi="Footlight MT Light" w:cs="Times New Roman"/>
          <w:sz w:val="24"/>
          <w:szCs w:val="24"/>
        </w:rPr>
      </w:pPr>
      <w:r w:rsidRPr="00ED1003">
        <w:rPr>
          <w:rFonts w:ascii="Footlight MT Light" w:hAnsi="Footlight MT Light" w:cs="Times New Roman"/>
          <w:sz w:val="24"/>
          <w:szCs w:val="24"/>
        </w:rPr>
        <w:t>Q.1.</w:t>
      </w:r>
      <w:r w:rsidRPr="00ED1003">
        <w:rPr>
          <w:rFonts w:ascii="Footlight MT Light" w:hAnsi="Footlight MT Light" w:cs="Times New Roman"/>
          <w:sz w:val="24"/>
          <w:szCs w:val="24"/>
        </w:rPr>
        <w:tab/>
        <w:t xml:space="preserve">Explain how principles of scientific management theory can be applied to nursing </w:t>
      </w:r>
    </w:p>
    <w:p w:rsidR="00ED1003" w:rsidRDefault="00ED1003" w:rsidP="00817632">
      <w:pPr>
        <w:spacing w:after="0" w:line="240" w:lineRule="auto"/>
        <w:ind w:left="720"/>
        <w:rPr>
          <w:rFonts w:ascii="Footlight MT Light" w:hAnsi="Footlight MT Light" w:cs="Times New Roman"/>
          <w:sz w:val="24"/>
          <w:szCs w:val="24"/>
        </w:rPr>
      </w:pPr>
      <w:proofErr w:type="gramStart"/>
      <w:r w:rsidRPr="00ED1003">
        <w:rPr>
          <w:rFonts w:ascii="Footlight MT Light" w:hAnsi="Footlight MT Light" w:cs="Times New Roman"/>
          <w:sz w:val="24"/>
          <w:szCs w:val="24"/>
        </w:rPr>
        <w:t>management</w:t>
      </w:r>
      <w:proofErr w:type="gramEnd"/>
      <w:r w:rsidRPr="00ED1003">
        <w:rPr>
          <w:rFonts w:ascii="Footlight MT Light" w:hAnsi="Footlight MT Light" w:cs="Times New Roman"/>
          <w:sz w:val="24"/>
          <w:szCs w:val="24"/>
        </w:rPr>
        <w:t xml:space="preserve">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5 marks</w:t>
      </w:r>
    </w:p>
    <w:p w:rsidR="00413A21" w:rsidRDefault="00413A21" w:rsidP="008176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413A21" w:rsidRDefault="00413A21" w:rsidP="008176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>
        <w:rPr>
          <w:rFonts w:ascii="Footlight MT Light" w:hAnsi="Footlight MT Light" w:cs="Times New Roman"/>
          <w:sz w:val="24"/>
          <w:szCs w:val="24"/>
        </w:rPr>
        <w:t>Q.2.</w:t>
      </w:r>
      <w:r>
        <w:rPr>
          <w:rFonts w:ascii="Footlight MT Light" w:hAnsi="Footlight MT Light" w:cs="Times New Roman"/>
          <w:sz w:val="24"/>
          <w:szCs w:val="24"/>
        </w:rPr>
        <w:tab/>
        <w:t xml:space="preserve">(a) Define a vision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>1 mark</w:t>
      </w:r>
    </w:p>
    <w:p w:rsidR="00413A21" w:rsidRDefault="00413A21" w:rsidP="008176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413A21" w:rsidRPr="00ED1003" w:rsidRDefault="00413A21" w:rsidP="00817632">
      <w:pPr>
        <w:spacing w:after="0" w:line="240" w:lineRule="auto"/>
        <w:rPr>
          <w:sz w:val="20"/>
        </w:rPr>
      </w:pPr>
      <w:r>
        <w:rPr>
          <w:rFonts w:ascii="Footlight MT Light" w:hAnsi="Footlight MT Light" w:cs="Times New Roman"/>
          <w:sz w:val="24"/>
          <w:szCs w:val="24"/>
        </w:rPr>
        <w:tab/>
        <w:t xml:space="preserve">(b) State four (4) benefits of an organization’s vision to its productivity </w:t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</w:r>
      <w:r>
        <w:rPr>
          <w:rFonts w:ascii="Footlight MT Light" w:hAnsi="Footlight MT Light" w:cs="Times New Roman"/>
          <w:sz w:val="24"/>
          <w:szCs w:val="24"/>
        </w:rPr>
        <w:tab/>
        <w:t xml:space="preserve">4 marks </w:t>
      </w:r>
    </w:p>
    <w:p w:rsidR="00ED1003" w:rsidRPr="00ED1003" w:rsidRDefault="00ED1003" w:rsidP="00817632">
      <w:pPr>
        <w:spacing w:after="0" w:line="240" w:lineRule="auto"/>
        <w:rPr>
          <w:sz w:val="20"/>
        </w:rPr>
      </w:pPr>
    </w:p>
    <w:p w:rsidR="00413A21" w:rsidRDefault="00413A21" w:rsidP="00817632">
      <w:pPr>
        <w:spacing w:after="0" w:line="240" w:lineRule="auto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 w:rsidR="00453A68">
        <w:rPr>
          <w:rFonts w:ascii="Arial Narrow" w:hAnsi="Arial Narrow" w:cs="Tahoma"/>
          <w:b/>
          <w:sz w:val="26"/>
          <w:szCs w:val="28"/>
          <w:u w:val="single"/>
        </w:rPr>
        <w:t xml:space="preserve">MANAGEMENT OF </w:t>
      </w:r>
      <w:proofErr w:type="gramStart"/>
      <w:r w:rsidR="00453A68">
        <w:rPr>
          <w:rFonts w:ascii="Arial Narrow" w:hAnsi="Arial Narrow" w:cs="Tahoma"/>
          <w:b/>
          <w:sz w:val="26"/>
          <w:szCs w:val="28"/>
          <w:u w:val="single"/>
        </w:rPr>
        <w:t xml:space="preserve">RESOURCES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4D09C7" w:rsidRDefault="004D09C7" w:rsidP="00817632">
      <w:pPr>
        <w:spacing w:after="0" w:line="240" w:lineRule="auto"/>
      </w:pPr>
    </w:p>
    <w:p w:rsidR="00453A68" w:rsidRDefault="00453A68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 w:rsidRPr="00453A68">
        <w:rPr>
          <w:rFonts w:ascii="Footlight MT Light" w:hAnsi="Footlight MT Light"/>
          <w:sz w:val="24"/>
        </w:rPr>
        <w:t>Q.1.</w:t>
      </w:r>
      <w:r w:rsidRPr="00453A68">
        <w:rPr>
          <w:rFonts w:ascii="Footlight MT Light" w:hAnsi="Footlight MT Light"/>
          <w:sz w:val="24"/>
        </w:rPr>
        <w:tab/>
        <w:t xml:space="preserve">Describe the role of a nurse manager in the management of financial resources in a county referral hospital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6 marks</w:t>
      </w:r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</w:p>
    <w:p w:rsidR="00453A68" w:rsidRDefault="00453A68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Q.2.</w:t>
      </w:r>
      <w:r>
        <w:rPr>
          <w:rFonts w:ascii="Footlight MT Light" w:hAnsi="Footlight MT Light"/>
          <w:sz w:val="24"/>
        </w:rPr>
        <w:tab/>
        <w:t xml:space="preserve">(a) Define staff appraisal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1 mark</w:t>
      </w:r>
    </w:p>
    <w:p w:rsidR="00724F81" w:rsidRDefault="00724F81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ab/>
        <w:t xml:space="preserve">(b) State four benefits of staff appraisal to nursing service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4 marks</w:t>
      </w:r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</w:p>
    <w:p w:rsidR="00724F81" w:rsidRDefault="00724F81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Q.3.</w:t>
      </w:r>
      <w:r>
        <w:rPr>
          <w:rFonts w:ascii="Footlight MT Light" w:hAnsi="Footlight MT Light"/>
          <w:sz w:val="24"/>
        </w:rPr>
        <w:tab/>
        <w:t xml:space="preserve">(a) Define time wasters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1 mark</w:t>
      </w:r>
    </w:p>
    <w:p w:rsidR="00724F81" w:rsidRDefault="00724F81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ab/>
        <w:t xml:space="preserve">(b) State four strategies that nurses can use to manage time effectively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4 marks</w:t>
      </w:r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</w:p>
    <w:p w:rsidR="00724F81" w:rsidRDefault="00724F81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Q.4.</w:t>
      </w:r>
      <w:r>
        <w:rPr>
          <w:rFonts w:ascii="Footlight MT Light" w:hAnsi="Footlight MT Light"/>
          <w:sz w:val="24"/>
        </w:rPr>
        <w:tab/>
        <w:t xml:space="preserve">Explain the steps of procurement procedure </w:t>
      </w:r>
      <w:r w:rsidR="00817632">
        <w:rPr>
          <w:rFonts w:ascii="Footlight MT Light" w:hAnsi="Footlight MT Light"/>
          <w:sz w:val="24"/>
        </w:rPr>
        <w:tab/>
      </w:r>
      <w:r w:rsidR="00817632">
        <w:rPr>
          <w:rFonts w:ascii="Footlight MT Light" w:hAnsi="Footlight MT Light"/>
          <w:sz w:val="24"/>
        </w:rPr>
        <w:tab/>
      </w:r>
      <w:r w:rsidR="00817632">
        <w:rPr>
          <w:rFonts w:ascii="Footlight MT Light" w:hAnsi="Footlight MT Light"/>
          <w:sz w:val="24"/>
        </w:rPr>
        <w:tab/>
      </w:r>
      <w:r w:rsidR="00817632">
        <w:rPr>
          <w:rFonts w:ascii="Footlight MT Light" w:hAnsi="Footlight MT Light"/>
          <w:sz w:val="24"/>
        </w:rPr>
        <w:tab/>
      </w:r>
      <w:r w:rsidR="00817632">
        <w:rPr>
          <w:rFonts w:ascii="Footlight MT Light" w:hAnsi="Footlight MT Light"/>
          <w:sz w:val="24"/>
        </w:rPr>
        <w:tab/>
      </w:r>
      <w:r w:rsidR="00817632">
        <w:rPr>
          <w:rFonts w:ascii="Footlight MT Light" w:hAnsi="Footlight MT Light"/>
          <w:sz w:val="24"/>
        </w:rPr>
        <w:tab/>
        <w:t>6 marks</w:t>
      </w:r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Q.5.</w:t>
      </w:r>
      <w:r>
        <w:rPr>
          <w:rFonts w:ascii="Footlight MT Light" w:hAnsi="Footlight MT Light"/>
          <w:sz w:val="24"/>
        </w:rPr>
        <w:tab/>
        <w:t xml:space="preserve">(a) Explain the use of the following </w:t>
      </w:r>
      <w:proofErr w:type="gramStart"/>
      <w:r>
        <w:rPr>
          <w:rFonts w:ascii="Footlight MT Light" w:hAnsi="Footlight MT Light"/>
          <w:sz w:val="24"/>
        </w:rPr>
        <w:t>documents ;</w:t>
      </w:r>
      <w:proofErr w:type="gramEnd"/>
    </w:p>
    <w:p w:rsidR="00817632" w:rsidRDefault="00817632" w:rsidP="00817632">
      <w:pPr>
        <w:spacing w:after="0" w:line="240" w:lineRule="auto"/>
        <w:ind w:left="720" w:hanging="720"/>
        <w:rPr>
          <w:rFonts w:ascii="Footlight MT Light" w:hAnsi="Footlight MT Light"/>
          <w:sz w:val="24"/>
        </w:rPr>
      </w:pPr>
    </w:p>
    <w:p w:rsidR="00817632" w:rsidRDefault="00817632" w:rsidP="008176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4"/>
        </w:rPr>
      </w:pPr>
      <w:proofErr w:type="spellStart"/>
      <w:r>
        <w:rPr>
          <w:rFonts w:ascii="Footlight MT Light" w:hAnsi="Footlight MT Light"/>
          <w:sz w:val="24"/>
        </w:rPr>
        <w:t>LPO</w:t>
      </w:r>
      <w:proofErr w:type="spellEnd"/>
    </w:p>
    <w:p w:rsidR="00817632" w:rsidRDefault="00817632" w:rsidP="008176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Store ledgers</w:t>
      </w:r>
    </w:p>
    <w:p w:rsidR="00817632" w:rsidRDefault="00817632" w:rsidP="008176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Bin card</w:t>
      </w: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</w:p>
    <w:p w:rsidR="00817632" w:rsidRDefault="00817632" w:rsidP="00817632">
      <w:pPr>
        <w:spacing w:after="0" w:line="240" w:lineRule="auto"/>
        <w:ind w:left="720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 xml:space="preserve">(b) State levels that are considered when stocks are being ordered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2 marks</w:t>
      </w: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</w:p>
    <w:p w:rsidR="00817632" w:rsidRDefault="00817632" w:rsidP="00817632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COMMUNICATION AND NETWORKING – 7 MARKS</w:t>
      </w: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Q.1.</w:t>
      </w:r>
      <w:r>
        <w:rPr>
          <w:rFonts w:ascii="Footlight MT Light" w:hAnsi="Footlight MT Light"/>
          <w:sz w:val="24"/>
        </w:rPr>
        <w:tab/>
        <w:t xml:space="preserve">Explain four uses of communication in nursing management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4 marks</w:t>
      </w: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>Q.2.</w:t>
      </w:r>
      <w:r>
        <w:rPr>
          <w:rFonts w:ascii="Footlight MT Light" w:hAnsi="Footlight MT Light"/>
          <w:sz w:val="24"/>
        </w:rPr>
        <w:tab/>
        <w:t xml:space="preserve">(a) Define communication networks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>1 mark</w:t>
      </w:r>
    </w:p>
    <w:p w:rsid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</w:p>
    <w:p w:rsidR="00817632" w:rsidRPr="00817632" w:rsidRDefault="00817632" w:rsidP="00817632">
      <w:pPr>
        <w:spacing w:after="0" w:line="240" w:lineRule="auto"/>
        <w:rPr>
          <w:rFonts w:ascii="Footlight MT Light" w:hAnsi="Footlight MT Light"/>
          <w:sz w:val="24"/>
        </w:rPr>
      </w:pPr>
      <w:r>
        <w:rPr>
          <w:rFonts w:ascii="Footlight MT Light" w:hAnsi="Footlight MT Light"/>
          <w:sz w:val="24"/>
        </w:rPr>
        <w:tab/>
        <w:t xml:space="preserve">(b) Name three types of communication </w:t>
      </w:r>
      <w:proofErr w:type="gramStart"/>
      <w:r>
        <w:rPr>
          <w:rFonts w:ascii="Footlight MT Light" w:hAnsi="Footlight MT Light"/>
          <w:sz w:val="24"/>
        </w:rPr>
        <w:t>networks</w:t>
      </w:r>
      <w:r w:rsidR="00B7121E">
        <w:rPr>
          <w:rFonts w:ascii="Footlight MT Light" w:hAnsi="Footlight MT Light"/>
          <w:sz w:val="24"/>
        </w:rPr>
        <w:t xml:space="preserve"> </w:t>
      </w:r>
      <w:bookmarkStart w:id="0" w:name="_GoBack"/>
      <w:bookmarkEnd w:id="0"/>
      <w:r>
        <w:rPr>
          <w:rFonts w:ascii="Footlight MT Light" w:hAnsi="Footlight MT Light"/>
          <w:sz w:val="24"/>
        </w:rPr>
        <w:t xml:space="preserve"> used</w:t>
      </w:r>
      <w:proofErr w:type="gramEnd"/>
      <w:r>
        <w:rPr>
          <w:rFonts w:ascii="Footlight MT Light" w:hAnsi="Footlight MT Light"/>
          <w:sz w:val="24"/>
        </w:rPr>
        <w:t xml:space="preserve"> in organizations </w:t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</w:r>
      <w:r>
        <w:rPr>
          <w:rFonts w:ascii="Footlight MT Light" w:hAnsi="Footlight MT Light"/>
          <w:sz w:val="24"/>
        </w:rPr>
        <w:tab/>
        <w:t xml:space="preserve">3 marks </w:t>
      </w:r>
    </w:p>
    <w:sectPr w:rsidR="00817632" w:rsidRPr="00817632" w:rsidSect="00ED1003">
      <w:pgSz w:w="12960" w:h="15840"/>
      <w:pgMar w:top="1440" w:right="9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ED0"/>
    <w:multiLevelType w:val="hybridMultilevel"/>
    <w:tmpl w:val="5722400C"/>
    <w:lvl w:ilvl="0" w:tplc="379CC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92402A"/>
    <w:multiLevelType w:val="hybridMultilevel"/>
    <w:tmpl w:val="7C36AA9A"/>
    <w:lvl w:ilvl="0" w:tplc="FD56907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03"/>
    <w:rsid w:val="000E762C"/>
    <w:rsid w:val="00413A21"/>
    <w:rsid w:val="00453A68"/>
    <w:rsid w:val="004D09C7"/>
    <w:rsid w:val="00724F81"/>
    <w:rsid w:val="00817632"/>
    <w:rsid w:val="00B43C49"/>
    <w:rsid w:val="00B7121E"/>
    <w:rsid w:val="00E00D43"/>
    <w:rsid w:val="00E11FF0"/>
    <w:rsid w:val="00E246AD"/>
    <w:rsid w:val="00ED1003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00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003"/>
    <w:pPr>
      <w:ind w:left="720"/>
      <w:contextualSpacing/>
    </w:pPr>
  </w:style>
  <w:style w:type="table" w:styleId="TableGrid">
    <w:name w:val="Table Grid"/>
    <w:basedOn w:val="TableNormal"/>
    <w:uiPriority w:val="59"/>
    <w:rsid w:val="00ED100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00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003"/>
    <w:pPr>
      <w:ind w:left="720"/>
      <w:contextualSpacing/>
    </w:pPr>
  </w:style>
  <w:style w:type="table" w:styleId="TableGrid">
    <w:name w:val="Table Grid"/>
    <w:basedOn w:val="TableNormal"/>
    <w:uiPriority w:val="59"/>
    <w:rsid w:val="00ED100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2018-07-16T08:38:00Z</cp:lastPrinted>
  <dcterms:created xsi:type="dcterms:W3CDTF">2018-07-13T12:23:00Z</dcterms:created>
  <dcterms:modified xsi:type="dcterms:W3CDTF">2018-07-16T08:38:00Z</dcterms:modified>
</cp:coreProperties>
</file>