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EA" w:rsidRPr="00607E61" w:rsidRDefault="00B17BEA" w:rsidP="00B17BE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B17BEA" w:rsidRPr="00607E61" w:rsidRDefault="00B17BEA" w:rsidP="00B17BE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:rsidR="00B17BEA" w:rsidRPr="00607E61" w:rsidRDefault="00B17BEA" w:rsidP="00B17BE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:rsidR="00B17BEA" w:rsidRPr="00607E61" w:rsidRDefault="00B17BEA" w:rsidP="00B17BEA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BLOOD DISEASES</w:t>
      </w:r>
      <w:r>
        <w:rPr>
          <w:rFonts w:ascii="Footlight MT Light" w:hAnsi="Footlight MT Light" w:cs="Tahoma"/>
          <w:b/>
          <w:sz w:val="30"/>
          <w:szCs w:val="28"/>
        </w:rPr>
        <w:t xml:space="preserve"> </w:t>
      </w:r>
      <w:r w:rsidRPr="00607E61">
        <w:rPr>
          <w:rFonts w:ascii="Footlight MT Light" w:hAnsi="Footlight MT Light" w:cs="Tahoma"/>
          <w:b/>
          <w:sz w:val="30"/>
          <w:szCs w:val="28"/>
        </w:rPr>
        <w:t>EXAMINATION</w:t>
      </w:r>
    </w:p>
    <w:p w:rsidR="00B17BEA" w:rsidRPr="00607E61" w:rsidRDefault="00B17BEA" w:rsidP="00B17BE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17BEA" w:rsidRPr="00607E61" w:rsidRDefault="00B17BEA" w:rsidP="00B17BEA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B17BEA" w:rsidRPr="00607E61" w:rsidRDefault="00B17BEA" w:rsidP="00B17BE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17BEA" w:rsidRPr="00607E61" w:rsidRDefault="00B17BEA" w:rsidP="00B17BE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B17BEA" w:rsidRPr="00607E61" w:rsidRDefault="00B17BEA" w:rsidP="00B17BE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B17BEA" w:rsidRPr="00607E61" w:rsidRDefault="00B17BEA" w:rsidP="00B17BEA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B17BEA" w:rsidRPr="00607E61" w:rsidRDefault="00B17BEA" w:rsidP="00B17BEA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B17BEA" w:rsidRPr="00607E61" w:rsidRDefault="00B17BEA" w:rsidP="00B17BE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B17BEA" w:rsidRPr="00607E61" w:rsidRDefault="00B17BEA" w:rsidP="00B17BE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B17BEA" w:rsidRPr="00607E61" w:rsidRDefault="00B17BEA" w:rsidP="00B17BE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B17BEA" w:rsidRPr="00607E61" w:rsidRDefault="00B17BEA" w:rsidP="00B17BE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17BEA" w:rsidRPr="00607E61" w:rsidRDefault="00B17BEA" w:rsidP="00B17BE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:rsidR="00B17BEA" w:rsidRPr="00607E61" w:rsidRDefault="00B17BEA" w:rsidP="00B17BE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17BEA" w:rsidRPr="00607E61" w:rsidRDefault="00B17BEA" w:rsidP="00B17BE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B17BEA" w:rsidRPr="00607E61" w:rsidRDefault="00B17BEA" w:rsidP="00B17BEA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B17BEA" w:rsidRPr="00607E61" w:rsidRDefault="00B17BEA" w:rsidP="00B17BEA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17BEA" w:rsidRPr="00607E61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7BEA" w:rsidRPr="00607E61" w:rsidRDefault="00B17BEA" w:rsidP="00AD2951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B17BEA" w:rsidRPr="00607E61" w:rsidTr="00AD295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BEA" w:rsidRPr="00607E61" w:rsidRDefault="00B17BEA" w:rsidP="00AD2951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B17BEA" w:rsidRDefault="00B17BEA" w:rsidP="00B17BE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17BEA" w:rsidRDefault="00B17BEA" w:rsidP="00B17BE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17BEA" w:rsidRDefault="00B17BEA" w:rsidP="00B17BE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17BEA" w:rsidRDefault="00B17BEA" w:rsidP="00B17BE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17BEA" w:rsidRDefault="00B17BEA" w:rsidP="00B17BE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17BEA" w:rsidRDefault="00B17BEA" w:rsidP="00B17BE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17BEA" w:rsidRDefault="00B17BEA" w:rsidP="00B17BE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17BEA" w:rsidRDefault="00B17BEA" w:rsidP="00B17BE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B17BEA" w:rsidRPr="00BA1600" w:rsidRDefault="00B17BEA" w:rsidP="00B17BEA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BLOOD DISEASES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 w:rsidR="00384003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B17BEA" w:rsidRPr="00607E61" w:rsidRDefault="00B17BEA" w:rsidP="00B17BE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17BEA" w:rsidRDefault="00B17BEA" w:rsidP="00B17BE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Q.1. </w:t>
      </w:r>
      <w:r w:rsidRPr="00BA16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statements are true about lymphangitis. Which one is not?</w:t>
      </w:r>
    </w:p>
    <w:p w:rsidR="00B17BEA" w:rsidRDefault="00B17BEA" w:rsidP="00B17BE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primary disorder.</w:t>
      </w:r>
    </w:p>
    <w:p w:rsidR="00B17BEA" w:rsidRDefault="00B17BEA" w:rsidP="00B17BE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presents with myalgia, local pain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edema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17BEA" w:rsidRDefault="00B17BEA" w:rsidP="00B17BE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occurs from acute streptococcal infection.</w:t>
      </w:r>
    </w:p>
    <w:p w:rsidR="00B17BEA" w:rsidRDefault="00B17BEA" w:rsidP="00B17BE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inflammation of one or more lymphatic vessels.</w:t>
      </w: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 normal adult has approximately:</w:t>
      </w:r>
    </w:p>
    <w:p w:rsidR="00384003" w:rsidRDefault="00384003" w:rsidP="0038400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4 litres of blood.</w:t>
      </w:r>
    </w:p>
    <w:p w:rsidR="00384003" w:rsidRDefault="00384003" w:rsidP="0038400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litres of blood.</w:t>
      </w:r>
    </w:p>
    <w:p w:rsidR="00384003" w:rsidRDefault="00384003" w:rsidP="0038400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9 litres of blood.</w:t>
      </w:r>
    </w:p>
    <w:p w:rsidR="00384003" w:rsidRDefault="00384003" w:rsidP="0038400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6 litres of blood.</w:t>
      </w: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type of WBC responsible for protection against viral infection is:</w:t>
      </w:r>
    </w:p>
    <w:p w:rsidR="00384003" w:rsidRDefault="00384003" w:rsidP="0038400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Lymphocytes.</w:t>
      </w:r>
    </w:p>
    <w:p w:rsidR="00384003" w:rsidRDefault="00384003" w:rsidP="0038400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Monocytes.</w:t>
      </w:r>
    </w:p>
    <w:p w:rsidR="00384003" w:rsidRDefault="00384003" w:rsidP="0038400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Eosinophils.</w:t>
      </w:r>
    </w:p>
    <w:p w:rsidR="00384003" w:rsidRDefault="00384003" w:rsidP="0038400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Neutrophils.</w:t>
      </w: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Haemophilia is a condition due to lack of:</w:t>
      </w:r>
    </w:p>
    <w:p w:rsidR="00384003" w:rsidRDefault="00384003" w:rsidP="0038400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Clotting factor 2 and 10.</w:t>
      </w:r>
    </w:p>
    <w:p w:rsidR="00384003" w:rsidRPr="00384003" w:rsidRDefault="00384003" w:rsidP="0038400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Clotting factor 2 and 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003" w:rsidRPr="00384003" w:rsidRDefault="00384003" w:rsidP="0038400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Clotting factor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003" w:rsidRPr="00384003" w:rsidRDefault="00384003" w:rsidP="0038400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Clotting </w:t>
      </w:r>
      <w:r>
        <w:rPr>
          <w:rFonts w:ascii="Times New Roman" w:hAnsi="Times New Roman" w:cs="Times New Roman"/>
          <w:sz w:val="24"/>
          <w:szCs w:val="24"/>
        </w:rPr>
        <w:t>factor 7 and 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Acute infection will show up in the blood as:</w:t>
      </w:r>
    </w:p>
    <w:p w:rsidR="00384003" w:rsidRDefault="00384003" w:rsidP="0038400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Leucopoenia.</w:t>
      </w:r>
    </w:p>
    <w:p w:rsidR="00384003" w:rsidRDefault="00384003" w:rsidP="0038400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Leucocytosis.</w:t>
      </w:r>
    </w:p>
    <w:p w:rsidR="00384003" w:rsidRDefault="00384003" w:rsidP="0038400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 few helper cells.</w:t>
      </w:r>
    </w:p>
    <w:p w:rsidR="00384003" w:rsidRDefault="00384003" w:rsidP="0038400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Thrombocytopenia.</w:t>
      </w:r>
    </w:p>
    <w:p w:rsidR="00384003" w:rsidRDefault="00384003" w:rsidP="003840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7BEA" w:rsidRPr="00BA1600" w:rsidRDefault="00B17BEA" w:rsidP="00B17BE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 w:rsidR="00384003">
        <w:rPr>
          <w:rFonts w:ascii="Footlight MT Light" w:hAnsi="Footlight MT Light" w:cs="Tahoma"/>
          <w:b/>
          <w:sz w:val="28"/>
          <w:szCs w:val="28"/>
          <w:u w:val="single"/>
        </w:rPr>
        <w:t>BLOOD DISEASES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DB4095" w:rsidRDefault="00DB4095" w:rsidP="00B17BE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84003" w:rsidRDefault="00B17BEA" w:rsidP="00DB4095">
      <w:pPr>
        <w:spacing w:after="0" w:line="36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384003">
        <w:rPr>
          <w:rFonts w:ascii="Times New Roman" w:hAnsi="Times New Roman" w:cs="Times New Roman"/>
          <w:sz w:val="24"/>
        </w:rPr>
        <w:t>Explain the pathophysiology of disseminated intravascular coagulation.</w:t>
      </w:r>
      <w:r w:rsidR="00384003">
        <w:rPr>
          <w:rFonts w:ascii="Times New Roman" w:hAnsi="Times New Roman" w:cs="Times New Roman"/>
          <w:sz w:val="24"/>
        </w:rPr>
        <w:tab/>
      </w:r>
      <w:r w:rsidR="00384003">
        <w:rPr>
          <w:rFonts w:ascii="Times New Roman" w:hAnsi="Times New Roman" w:cs="Times New Roman"/>
          <w:sz w:val="24"/>
        </w:rPr>
        <w:tab/>
        <w:t>5 marks</w:t>
      </w:r>
    </w:p>
    <w:p w:rsidR="00384003" w:rsidRDefault="00384003" w:rsidP="00DB4095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four (4) clinical manifestation of haemolytic </w:t>
      </w:r>
      <w:proofErr w:type="spellStart"/>
      <w:r>
        <w:rPr>
          <w:rFonts w:ascii="Times New Roman" w:hAnsi="Times New Roman" w:cs="Times New Roman"/>
          <w:sz w:val="24"/>
        </w:rPr>
        <w:t>anemia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84003" w:rsidRDefault="00384003" w:rsidP="00DB409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the clotting mechanism of blood.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B17BEA" w:rsidRDefault="00384003" w:rsidP="00B17BE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Describe the medical and nursing management of lymphedema.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  <w:r w:rsidR="00B17BEA">
        <w:rPr>
          <w:rFonts w:ascii="Times New Roman" w:hAnsi="Times New Roman" w:cs="Times New Roman"/>
          <w:sz w:val="24"/>
        </w:rPr>
        <w:t xml:space="preserve"> </w:t>
      </w:r>
    </w:p>
    <w:p w:rsidR="00B17BEA" w:rsidRPr="00BA1600" w:rsidRDefault="00B17BEA" w:rsidP="00B17BE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17BEA" w:rsidRPr="00BA1600" w:rsidRDefault="00B17BEA" w:rsidP="00B17BEA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 w:rsidR="00384003">
        <w:rPr>
          <w:rFonts w:ascii="Footlight MT Light" w:hAnsi="Footlight MT Light" w:cs="Tahoma"/>
          <w:b/>
          <w:sz w:val="28"/>
          <w:szCs w:val="28"/>
          <w:u w:val="single"/>
        </w:rPr>
        <w:t>BLOOD DISEASES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DB4095" w:rsidRDefault="00DB4095" w:rsidP="00B17B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17BEA" w:rsidRDefault="00B17BEA" w:rsidP="00B17B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384003">
        <w:rPr>
          <w:rFonts w:ascii="Times New Roman" w:hAnsi="Times New Roman" w:cs="Times New Roman"/>
          <w:sz w:val="24"/>
        </w:rPr>
        <w:t xml:space="preserve">Ms </w:t>
      </w:r>
      <w:proofErr w:type="spellStart"/>
      <w:r w:rsidR="00384003">
        <w:rPr>
          <w:rFonts w:ascii="Times New Roman" w:hAnsi="Times New Roman" w:cs="Times New Roman"/>
          <w:sz w:val="24"/>
        </w:rPr>
        <w:t>Moraa</w:t>
      </w:r>
      <w:proofErr w:type="spellEnd"/>
      <w:r w:rsidR="00384003">
        <w:rPr>
          <w:rFonts w:ascii="Times New Roman" w:hAnsi="Times New Roman" w:cs="Times New Roman"/>
          <w:sz w:val="24"/>
        </w:rPr>
        <w:t xml:space="preserve"> 16 year old is admitted with sickle cell crisis in paediatric ward.</w:t>
      </w:r>
    </w:p>
    <w:p w:rsidR="00384003" w:rsidRDefault="00384003" w:rsidP="00B17BE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384003" w:rsidRDefault="00384003" w:rsidP="00DB4095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4003">
        <w:rPr>
          <w:rFonts w:ascii="Times New Roman" w:hAnsi="Times New Roman" w:cs="Times New Roman"/>
          <w:sz w:val="24"/>
          <w:szCs w:val="24"/>
        </w:rPr>
        <w:t>Explain the pathophysiology of sickle cell disease that leads to painful joints.</w:t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84003" w:rsidRDefault="00384003" w:rsidP="00DB4095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crises in sickle cell anaemia.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B4095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marks</w:t>
      </w:r>
    </w:p>
    <w:p w:rsidR="004D09C7" w:rsidRDefault="00384003" w:rsidP="00DB4095">
      <w:pPr>
        <w:pStyle w:val="ListParagraph"/>
        <w:numPr>
          <w:ilvl w:val="0"/>
          <w:numId w:val="16"/>
        </w:numPr>
        <w:spacing w:after="0" w:line="240" w:lineRule="auto"/>
      </w:pPr>
      <w:r w:rsidRPr="00DB4095">
        <w:rPr>
          <w:rFonts w:ascii="Times New Roman" w:hAnsi="Times New Roman" w:cs="Times New Roman"/>
          <w:sz w:val="24"/>
          <w:szCs w:val="24"/>
        </w:rPr>
        <w:t xml:space="preserve">Describe the management of Ms </w:t>
      </w:r>
      <w:proofErr w:type="spellStart"/>
      <w:r w:rsidRPr="00DB4095">
        <w:rPr>
          <w:rFonts w:ascii="Times New Roman" w:hAnsi="Times New Roman" w:cs="Times New Roman"/>
          <w:sz w:val="24"/>
          <w:szCs w:val="24"/>
        </w:rPr>
        <w:t>Moraa</w:t>
      </w:r>
      <w:proofErr w:type="spellEnd"/>
      <w:r w:rsidRPr="00DB4095">
        <w:rPr>
          <w:rFonts w:ascii="Times New Roman" w:hAnsi="Times New Roman" w:cs="Times New Roman"/>
          <w:sz w:val="24"/>
          <w:szCs w:val="24"/>
        </w:rPr>
        <w:t xml:space="preserve"> crisis in resolved.</w:t>
      </w:r>
      <w:r w:rsidRPr="00DB4095">
        <w:rPr>
          <w:rFonts w:ascii="Times New Roman" w:hAnsi="Times New Roman" w:cs="Times New Roman"/>
          <w:sz w:val="24"/>
          <w:szCs w:val="24"/>
        </w:rPr>
        <w:tab/>
      </w:r>
      <w:r w:rsidRPr="00DB4095">
        <w:rPr>
          <w:rFonts w:ascii="Times New Roman" w:hAnsi="Times New Roman" w:cs="Times New Roman"/>
          <w:sz w:val="24"/>
          <w:szCs w:val="24"/>
        </w:rPr>
        <w:tab/>
      </w:r>
      <w:r w:rsidRPr="00DB4095">
        <w:rPr>
          <w:rFonts w:ascii="Times New Roman" w:hAnsi="Times New Roman" w:cs="Times New Roman"/>
          <w:sz w:val="24"/>
          <w:szCs w:val="24"/>
        </w:rPr>
        <w:tab/>
        <w:t>10 marks</w:t>
      </w:r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B40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B409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B409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B40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640A"/>
    <w:multiLevelType w:val="hybridMultilevel"/>
    <w:tmpl w:val="CA5A585C"/>
    <w:lvl w:ilvl="0" w:tplc="2FEA6B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273B9B"/>
    <w:multiLevelType w:val="hybridMultilevel"/>
    <w:tmpl w:val="5266AA34"/>
    <w:lvl w:ilvl="0" w:tplc="B26A06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454159"/>
    <w:multiLevelType w:val="hybridMultilevel"/>
    <w:tmpl w:val="7D301C50"/>
    <w:lvl w:ilvl="0" w:tplc="D0F614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FD323B"/>
    <w:multiLevelType w:val="hybridMultilevel"/>
    <w:tmpl w:val="9286B228"/>
    <w:lvl w:ilvl="0" w:tplc="2CD68E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35348B"/>
    <w:multiLevelType w:val="hybridMultilevel"/>
    <w:tmpl w:val="C738344A"/>
    <w:lvl w:ilvl="0" w:tplc="D50494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6578E8"/>
    <w:multiLevelType w:val="hybridMultilevel"/>
    <w:tmpl w:val="D1C2B15A"/>
    <w:lvl w:ilvl="0" w:tplc="341430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4A14AF"/>
    <w:multiLevelType w:val="hybridMultilevel"/>
    <w:tmpl w:val="EAC40956"/>
    <w:lvl w:ilvl="0" w:tplc="E87EC1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5A0D2C"/>
    <w:multiLevelType w:val="hybridMultilevel"/>
    <w:tmpl w:val="9DC07064"/>
    <w:lvl w:ilvl="0" w:tplc="73C26E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E96BA9"/>
    <w:multiLevelType w:val="hybridMultilevel"/>
    <w:tmpl w:val="7464C1A0"/>
    <w:lvl w:ilvl="0" w:tplc="BCFC97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AA4117"/>
    <w:multiLevelType w:val="hybridMultilevel"/>
    <w:tmpl w:val="3934CE96"/>
    <w:lvl w:ilvl="0" w:tplc="7990E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94D46"/>
    <w:multiLevelType w:val="hybridMultilevel"/>
    <w:tmpl w:val="F6862CD6"/>
    <w:lvl w:ilvl="0" w:tplc="B11E55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7D6D02"/>
    <w:multiLevelType w:val="hybridMultilevel"/>
    <w:tmpl w:val="80862152"/>
    <w:lvl w:ilvl="0" w:tplc="3B36135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6A68AC"/>
    <w:multiLevelType w:val="hybridMultilevel"/>
    <w:tmpl w:val="709A6788"/>
    <w:lvl w:ilvl="0" w:tplc="BB10FD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944865"/>
    <w:multiLevelType w:val="hybridMultilevel"/>
    <w:tmpl w:val="4CD293C8"/>
    <w:lvl w:ilvl="0" w:tplc="C7CA27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8E1246"/>
    <w:multiLevelType w:val="hybridMultilevel"/>
    <w:tmpl w:val="56DCCD38"/>
    <w:lvl w:ilvl="0" w:tplc="AF92239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3"/>
  </w:num>
  <w:num w:numId="10">
    <w:abstractNumId w:val="12"/>
  </w:num>
  <w:num w:numId="11">
    <w:abstractNumId w:val="11"/>
  </w:num>
  <w:num w:numId="12">
    <w:abstractNumId w:val="7"/>
  </w:num>
  <w:num w:numId="13">
    <w:abstractNumId w:val="5"/>
  </w:num>
  <w:num w:numId="14">
    <w:abstractNumId w:val="1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EA"/>
    <w:rsid w:val="00384003"/>
    <w:rsid w:val="004D09C7"/>
    <w:rsid w:val="00B17BEA"/>
    <w:rsid w:val="00B43C49"/>
    <w:rsid w:val="00DB4095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BE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B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7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BEA"/>
    <w:rPr>
      <w:lang w:val="en-GB"/>
    </w:rPr>
  </w:style>
  <w:style w:type="paragraph" w:styleId="ListParagraph">
    <w:name w:val="List Paragraph"/>
    <w:basedOn w:val="Normal"/>
    <w:uiPriority w:val="34"/>
    <w:qFormat/>
    <w:rsid w:val="00B17BEA"/>
    <w:pPr>
      <w:ind w:left="720"/>
      <w:contextualSpacing/>
    </w:pPr>
  </w:style>
  <w:style w:type="table" w:styleId="TableGrid">
    <w:name w:val="Table Grid"/>
    <w:basedOn w:val="TableNormal"/>
    <w:uiPriority w:val="59"/>
    <w:rsid w:val="00B17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BE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B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7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BEA"/>
    <w:rPr>
      <w:lang w:val="en-GB"/>
    </w:rPr>
  </w:style>
  <w:style w:type="paragraph" w:styleId="ListParagraph">
    <w:name w:val="List Paragraph"/>
    <w:basedOn w:val="Normal"/>
    <w:uiPriority w:val="34"/>
    <w:qFormat/>
    <w:rsid w:val="00B17BEA"/>
    <w:pPr>
      <w:ind w:left="720"/>
      <w:contextualSpacing/>
    </w:pPr>
  </w:style>
  <w:style w:type="table" w:styleId="TableGrid">
    <w:name w:val="Table Grid"/>
    <w:basedOn w:val="TableNormal"/>
    <w:uiPriority w:val="59"/>
    <w:rsid w:val="00B17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2015-11-02T13:13:00Z</dcterms:created>
  <dcterms:modified xsi:type="dcterms:W3CDTF">2015-11-02T13:43:00Z</dcterms:modified>
</cp:coreProperties>
</file>