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0F9" w:rsidRPr="007A2132" w:rsidRDefault="000D10F9" w:rsidP="000D10F9">
      <w:pPr>
        <w:spacing w:after="0" w:line="360" w:lineRule="auto"/>
        <w:jc w:val="center"/>
        <w:rPr>
          <w:rFonts w:ascii="Tahoma" w:hAnsi="Tahoma" w:cs="Tahoma"/>
          <w:b/>
          <w:sz w:val="28"/>
          <w:szCs w:val="28"/>
        </w:rPr>
      </w:pPr>
      <w:r w:rsidRPr="007A2132">
        <w:rPr>
          <w:rFonts w:ascii="Tahoma" w:hAnsi="Tahoma" w:cs="Tahoma"/>
          <w:b/>
          <w:sz w:val="28"/>
          <w:szCs w:val="28"/>
        </w:rPr>
        <w:t>KENYA MEDICAL TRAINING COLLEGE – NYAMIRA</w:t>
      </w:r>
    </w:p>
    <w:p w:rsidR="000D10F9" w:rsidRPr="007A2132" w:rsidRDefault="000D10F9" w:rsidP="000D10F9">
      <w:pPr>
        <w:spacing w:after="0" w:line="360" w:lineRule="auto"/>
        <w:jc w:val="center"/>
        <w:rPr>
          <w:rFonts w:ascii="Tahoma" w:hAnsi="Tahoma" w:cs="Tahoma"/>
          <w:b/>
          <w:sz w:val="28"/>
          <w:szCs w:val="28"/>
        </w:rPr>
      </w:pPr>
      <w:r>
        <w:rPr>
          <w:rFonts w:ascii="Tahoma" w:hAnsi="Tahoma" w:cs="Tahoma"/>
          <w:b/>
          <w:sz w:val="28"/>
          <w:szCs w:val="28"/>
        </w:rPr>
        <w:t xml:space="preserve">END OF BLOCK FOUR (4) </w:t>
      </w:r>
      <w:r w:rsidRPr="007A2132">
        <w:rPr>
          <w:rFonts w:ascii="Tahoma" w:hAnsi="Tahoma" w:cs="Tahoma"/>
          <w:b/>
          <w:sz w:val="28"/>
          <w:szCs w:val="28"/>
        </w:rPr>
        <w:t>EXAMINATION</w:t>
      </w:r>
    </w:p>
    <w:p w:rsidR="000D10F9" w:rsidRPr="007A2132" w:rsidRDefault="000D10F9" w:rsidP="000D10F9">
      <w:pPr>
        <w:spacing w:after="0" w:line="360" w:lineRule="auto"/>
        <w:jc w:val="center"/>
        <w:rPr>
          <w:rFonts w:ascii="Tahoma" w:hAnsi="Tahoma" w:cs="Tahoma"/>
          <w:b/>
          <w:sz w:val="28"/>
          <w:szCs w:val="28"/>
        </w:rPr>
      </w:pPr>
      <w:r>
        <w:rPr>
          <w:rFonts w:ascii="Tahoma" w:hAnsi="Tahoma" w:cs="Tahoma"/>
          <w:b/>
          <w:sz w:val="28"/>
          <w:szCs w:val="28"/>
        </w:rPr>
        <w:t>MARCH</w:t>
      </w:r>
      <w:r w:rsidRPr="007A2132">
        <w:rPr>
          <w:rFonts w:ascii="Tahoma" w:hAnsi="Tahoma" w:cs="Tahoma"/>
          <w:b/>
          <w:sz w:val="28"/>
          <w:szCs w:val="28"/>
        </w:rPr>
        <w:t xml:space="preserve"> 201</w:t>
      </w:r>
      <w:r>
        <w:rPr>
          <w:rFonts w:ascii="Tahoma" w:hAnsi="Tahoma" w:cs="Tahoma"/>
          <w:b/>
          <w:sz w:val="28"/>
          <w:szCs w:val="28"/>
        </w:rPr>
        <w:t>2</w:t>
      </w:r>
      <w:r w:rsidRPr="007A2132">
        <w:rPr>
          <w:rFonts w:ascii="Tahoma" w:hAnsi="Tahoma" w:cs="Tahoma"/>
          <w:b/>
          <w:sz w:val="28"/>
          <w:szCs w:val="28"/>
        </w:rPr>
        <w:t xml:space="preserve"> KRCHN CLASS (PRE-SERVICE)</w:t>
      </w:r>
    </w:p>
    <w:p w:rsidR="000D10F9" w:rsidRPr="00715B1A" w:rsidRDefault="000D10F9" w:rsidP="000D10F9">
      <w:pPr>
        <w:spacing w:after="0"/>
        <w:jc w:val="center"/>
        <w:rPr>
          <w:rFonts w:ascii="Tahoma" w:hAnsi="Tahoma" w:cs="Tahoma"/>
          <w:b/>
          <w:sz w:val="26"/>
          <w:szCs w:val="28"/>
        </w:rPr>
      </w:pPr>
      <w:r>
        <w:rPr>
          <w:rFonts w:ascii="Tahoma" w:hAnsi="Tahoma" w:cs="Tahoma"/>
          <w:b/>
          <w:sz w:val="26"/>
          <w:szCs w:val="28"/>
        </w:rPr>
        <w:t>ORTHOPAEDIC NURSING</w:t>
      </w:r>
      <w:r w:rsidRPr="00715B1A">
        <w:rPr>
          <w:rFonts w:ascii="Tahoma" w:hAnsi="Tahoma" w:cs="Tahoma"/>
          <w:b/>
          <w:sz w:val="26"/>
          <w:szCs w:val="28"/>
        </w:rPr>
        <w:t xml:space="preserve"> EXAMINATION</w:t>
      </w:r>
    </w:p>
    <w:p w:rsidR="000D10F9" w:rsidRDefault="000D10F9" w:rsidP="000D10F9">
      <w:pPr>
        <w:spacing w:after="0"/>
        <w:rPr>
          <w:rFonts w:ascii="Tahoma" w:hAnsi="Tahoma" w:cs="Tahoma"/>
          <w:sz w:val="24"/>
          <w:szCs w:val="24"/>
        </w:rPr>
      </w:pPr>
    </w:p>
    <w:p w:rsidR="000D10F9" w:rsidRDefault="000D10F9" w:rsidP="000D10F9">
      <w:pPr>
        <w:spacing w:after="0"/>
        <w:rPr>
          <w:rFonts w:ascii="Tahoma" w:hAnsi="Tahoma" w:cs="Tahoma"/>
          <w:sz w:val="24"/>
          <w:szCs w:val="24"/>
        </w:rPr>
      </w:pPr>
      <w:r>
        <w:rPr>
          <w:rFonts w:ascii="Tahoma" w:hAnsi="Tahoma" w:cs="Tahoma"/>
          <w:sz w:val="24"/>
          <w:szCs w:val="24"/>
        </w:rPr>
        <w:t>DATE</w:t>
      </w:r>
      <w:proofErr w:type="gramStart"/>
      <w:r>
        <w:rPr>
          <w:rFonts w:ascii="Tahoma" w:hAnsi="Tahoma" w:cs="Tahoma"/>
          <w:sz w:val="24"/>
          <w:szCs w:val="24"/>
        </w:rPr>
        <w:t>:1</w:t>
      </w:r>
      <w:proofErr w:type="gramEnd"/>
      <w:r>
        <w:rPr>
          <w:rFonts w:ascii="Tahoma" w:hAnsi="Tahoma" w:cs="Tahoma"/>
          <w:sz w:val="24"/>
          <w:szCs w:val="24"/>
        </w:rPr>
        <w:t>/4/2015</w:t>
      </w:r>
      <w:r>
        <w:rPr>
          <w:rFonts w:ascii="Tahoma" w:hAnsi="Tahoma" w:cs="Tahoma"/>
          <w:sz w:val="24"/>
          <w:szCs w:val="24"/>
        </w:rPr>
        <w:tab/>
      </w:r>
      <w:r>
        <w:rPr>
          <w:rFonts w:ascii="Tahoma" w:hAnsi="Tahoma" w:cs="Tahoma"/>
          <w:sz w:val="24"/>
          <w:szCs w:val="24"/>
        </w:rPr>
        <w:tab/>
      </w:r>
      <w:r>
        <w:rPr>
          <w:rFonts w:ascii="Tahoma" w:hAnsi="Tahoma" w:cs="Tahoma"/>
          <w:sz w:val="24"/>
          <w:szCs w:val="24"/>
        </w:rPr>
        <w:tab/>
        <w:t>TIME:8.30 – 11.30pm</w:t>
      </w:r>
    </w:p>
    <w:p w:rsidR="000D10F9" w:rsidRDefault="000D10F9" w:rsidP="000D10F9">
      <w:pPr>
        <w:spacing w:after="0"/>
        <w:rPr>
          <w:rFonts w:ascii="Tahoma" w:hAnsi="Tahoma" w:cs="Tahoma"/>
          <w:sz w:val="24"/>
          <w:szCs w:val="24"/>
        </w:rPr>
      </w:pPr>
    </w:p>
    <w:p w:rsidR="000D10F9" w:rsidRPr="0028154B" w:rsidRDefault="000D10F9" w:rsidP="000D10F9">
      <w:pPr>
        <w:spacing w:after="0"/>
        <w:rPr>
          <w:rFonts w:ascii="Tahoma" w:hAnsi="Tahoma" w:cs="Tahoma"/>
          <w:b/>
          <w:sz w:val="28"/>
          <w:szCs w:val="28"/>
          <w:u w:val="single"/>
        </w:rPr>
      </w:pPr>
      <w:r w:rsidRPr="0028154B">
        <w:rPr>
          <w:rFonts w:ascii="Tahoma" w:hAnsi="Tahoma" w:cs="Tahoma"/>
          <w:b/>
          <w:sz w:val="28"/>
          <w:szCs w:val="28"/>
          <w:u w:val="single"/>
        </w:rPr>
        <w:t>INSTRUCTIONS</w:t>
      </w:r>
    </w:p>
    <w:p w:rsidR="000D10F9" w:rsidRDefault="000D10F9" w:rsidP="000D10F9">
      <w:pPr>
        <w:spacing w:after="0"/>
        <w:rPr>
          <w:rFonts w:ascii="Tahoma" w:hAnsi="Tahoma" w:cs="Tahoma"/>
          <w:sz w:val="24"/>
          <w:szCs w:val="24"/>
        </w:rPr>
      </w:pPr>
    </w:p>
    <w:p w:rsidR="000D10F9" w:rsidRPr="008C26B6" w:rsidRDefault="000D10F9" w:rsidP="000D10F9">
      <w:pPr>
        <w:pStyle w:val="ListParagraph"/>
        <w:numPr>
          <w:ilvl w:val="0"/>
          <w:numId w:val="1"/>
        </w:numPr>
        <w:spacing w:after="0"/>
        <w:rPr>
          <w:rFonts w:ascii="Tahoma" w:hAnsi="Tahoma" w:cs="Tahoma"/>
          <w:sz w:val="28"/>
          <w:szCs w:val="28"/>
        </w:rPr>
      </w:pPr>
      <w:r w:rsidRPr="008C26B6">
        <w:rPr>
          <w:rFonts w:ascii="Tahoma" w:hAnsi="Tahoma" w:cs="Tahoma"/>
          <w:sz w:val="28"/>
          <w:szCs w:val="28"/>
        </w:rPr>
        <w:t>Enter your examination number and question number on each page used.</w:t>
      </w:r>
    </w:p>
    <w:p w:rsidR="000D10F9" w:rsidRPr="008C26B6" w:rsidRDefault="000D10F9" w:rsidP="000D10F9">
      <w:pPr>
        <w:pStyle w:val="ListParagraph"/>
        <w:spacing w:after="0"/>
        <w:rPr>
          <w:rFonts w:ascii="Tahoma" w:hAnsi="Tahoma" w:cs="Tahoma"/>
          <w:sz w:val="28"/>
          <w:szCs w:val="28"/>
        </w:rPr>
      </w:pPr>
    </w:p>
    <w:p w:rsidR="000D10F9" w:rsidRPr="008C26B6" w:rsidRDefault="000D10F9" w:rsidP="000D10F9">
      <w:pPr>
        <w:pStyle w:val="ListParagraph"/>
        <w:numPr>
          <w:ilvl w:val="0"/>
          <w:numId w:val="1"/>
        </w:numPr>
        <w:spacing w:after="0"/>
        <w:rPr>
          <w:rFonts w:ascii="Tahoma" w:hAnsi="Tahoma" w:cs="Tahoma"/>
          <w:sz w:val="28"/>
          <w:szCs w:val="28"/>
        </w:rPr>
      </w:pPr>
      <w:r w:rsidRPr="008C26B6">
        <w:rPr>
          <w:rFonts w:ascii="Tahoma" w:hAnsi="Tahoma" w:cs="Tahoma"/>
          <w:sz w:val="28"/>
          <w:szCs w:val="28"/>
          <w:u w:val="single"/>
        </w:rPr>
        <w:t>ALL</w:t>
      </w:r>
      <w:r w:rsidRPr="008C26B6">
        <w:rPr>
          <w:rFonts w:ascii="Tahoma" w:hAnsi="Tahoma" w:cs="Tahoma"/>
          <w:sz w:val="28"/>
          <w:szCs w:val="28"/>
        </w:rPr>
        <w:t xml:space="preserve"> questions are compulsory.</w:t>
      </w:r>
    </w:p>
    <w:p w:rsidR="000D10F9" w:rsidRPr="008C26B6" w:rsidRDefault="000D10F9" w:rsidP="000D10F9">
      <w:pPr>
        <w:pStyle w:val="ListParagraph"/>
        <w:rPr>
          <w:rFonts w:ascii="Tahoma" w:hAnsi="Tahoma" w:cs="Tahoma"/>
          <w:sz w:val="28"/>
          <w:szCs w:val="28"/>
        </w:rPr>
      </w:pPr>
    </w:p>
    <w:p w:rsidR="000D10F9" w:rsidRPr="008C26B6" w:rsidRDefault="000D10F9" w:rsidP="000D10F9">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1 (</w:t>
      </w:r>
      <w:proofErr w:type="spellStart"/>
      <w:r w:rsidRPr="008C26B6">
        <w:rPr>
          <w:rFonts w:ascii="Tahoma" w:hAnsi="Tahoma" w:cs="Tahoma"/>
          <w:sz w:val="28"/>
          <w:szCs w:val="28"/>
        </w:rPr>
        <w:t>MCQs</w:t>
      </w:r>
      <w:proofErr w:type="spellEnd"/>
      <w:r w:rsidRPr="008C26B6">
        <w:rPr>
          <w:rFonts w:ascii="Tahoma" w:hAnsi="Tahoma" w:cs="Tahoma"/>
          <w:sz w:val="28"/>
          <w:szCs w:val="28"/>
        </w:rPr>
        <w:t>), write the answer in the spaces provided on the answer booklet.</w:t>
      </w:r>
    </w:p>
    <w:p w:rsidR="000D10F9" w:rsidRPr="008C26B6" w:rsidRDefault="000D10F9" w:rsidP="000D10F9">
      <w:pPr>
        <w:pStyle w:val="ListParagraph"/>
        <w:rPr>
          <w:rFonts w:ascii="Tahoma" w:hAnsi="Tahoma" w:cs="Tahoma"/>
          <w:sz w:val="28"/>
          <w:szCs w:val="28"/>
        </w:rPr>
      </w:pPr>
    </w:p>
    <w:p w:rsidR="000D10F9" w:rsidRPr="008C26B6" w:rsidRDefault="000D10F9" w:rsidP="000D10F9">
      <w:pPr>
        <w:pStyle w:val="ListParagraph"/>
        <w:numPr>
          <w:ilvl w:val="0"/>
          <w:numId w:val="1"/>
        </w:numPr>
        <w:spacing w:after="0"/>
        <w:rPr>
          <w:rFonts w:ascii="Tahoma" w:hAnsi="Tahoma" w:cs="Tahoma"/>
          <w:sz w:val="28"/>
          <w:szCs w:val="28"/>
        </w:rPr>
      </w:pPr>
      <w:r w:rsidRPr="008C26B6">
        <w:rPr>
          <w:rFonts w:ascii="Tahoma" w:hAnsi="Tahoma" w:cs="Tahoma"/>
          <w:sz w:val="28"/>
          <w:szCs w:val="28"/>
        </w:rPr>
        <w:t>For Part 2 (SHORT ANSWER QUESTIONS), answer the questions following each other.</w:t>
      </w:r>
    </w:p>
    <w:p w:rsidR="000D10F9" w:rsidRPr="008C26B6" w:rsidRDefault="000D10F9" w:rsidP="000D10F9">
      <w:pPr>
        <w:pStyle w:val="ListParagraph"/>
        <w:rPr>
          <w:rFonts w:ascii="Tahoma" w:hAnsi="Tahoma" w:cs="Tahoma"/>
          <w:sz w:val="28"/>
          <w:szCs w:val="28"/>
        </w:rPr>
      </w:pPr>
    </w:p>
    <w:p w:rsidR="000D10F9" w:rsidRPr="008C26B6" w:rsidRDefault="000D10F9" w:rsidP="000D10F9">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For Part 3 (LONG ANSWER QUESTIONS), answer to each question </w:t>
      </w:r>
      <w:r w:rsidRPr="008C26B6">
        <w:rPr>
          <w:rFonts w:ascii="Tahoma" w:hAnsi="Tahoma" w:cs="Tahoma"/>
          <w:sz w:val="28"/>
          <w:szCs w:val="28"/>
          <w:u w:val="single"/>
        </w:rPr>
        <w:t>MUST</w:t>
      </w:r>
      <w:r w:rsidRPr="008C26B6">
        <w:rPr>
          <w:rFonts w:ascii="Tahoma" w:hAnsi="Tahoma" w:cs="Tahoma"/>
          <w:sz w:val="28"/>
          <w:szCs w:val="28"/>
        </w:rPr>
        <w:t xml:space="preserve"> start on a separate page.</w:t>
      </w:r>
    </w:p>
    <w:p w:rsidR="000D10F9" w:rsidRPr="008C26B6" w:rsidRDefault="000D10F9" w:rsidP="000D10F9">
      <w:pPr>
        <w:pStyle w:val="ListParagraph"/>
        <w:rPr>
          <w:rFonts w:ascii="Tahoma" w:hAnsi="Tahoma" w:cs="Tahoma"/>
          <w:sz w:val="28"/>
          <w:szCs w:val="28"/>
        </w:rPr>
      </w:pPr>
    </w:p>
    <w:p w:rsidR="000D10F9" w:rsidRPr="008C26B6" w:rsidRDefault="000D10F9" w:rsidP="000D10F9">
      <w:pPr>
        <w:pStyle w:val="ListParagraph"/>
        <w:numPr>
          <w:ilvl w:val="0"/>
          <w:numId w:val="1"/>
        </w:numPr>
        <w:spacing w:after="0"/>
        <w:rPr>
          <w:rFonts w:ascii="Tahoma" w:hAnsi="Tahoma" w:cs="Tahoma"/>
          <w:sz w:val="28"/>
          <w:szCs w:val="28"/>
        </w:rPr>
      </w:pPr>
      <w:r w:rsidRPr="008C26B6">
        <w:rPr>
          <w:rFonts w:ascii="Tahoma" w:hAnsi="Tahoma" w:cs="Tahoma"/>
          <w:sz w:val="28"/>
          <w:szCs w:val="28"/>
        </w:rPr>
        <w:t>Omission of and or wrong numbering of a question or part of the question will result in 10% deduction of the marks scored from the relevant part.</w:t>
      </w:r>
    </w:p>
    <w:p w:rsidR="000D10F9" w:rsidRPr="008C26B6" w:rsidRDefault="000D10F9" w:rsidP="000D10F9">
      <w:pPr>
        <w:pStyle w:val="ListParagraph"/>
        <w:rPr>
          <w:rFonts w:ascii="Tahoma" w:hAnsi="Tahoma" w:cs="Tahoma"/>
          <w:sz w:val="28"/>
          <w:szCs w:val="28"/>
        </w:rPr>
      </w:pPr>
    </w:p>
    <w:p w:rsidR="000D10F9" w:rsidRPr="008C26B6" w:rsidRDefault="000D10F9" w:rsidP="000D10F9">
      <w:pPr>
        <w:pStyle w:val="ListParagraph"/>
        <w:numPr>
          <w:ilvl w:val="0"/>
          <w:numId w:val="1"/>
        </w:numPr>
        <w:spacing w:after="0"/>
        <w:rPr>
          <w:rFonts w:ascii="Tahoma" w:hAnsi="Tahoma" w:cs="Tahoma"/>
          <w:sz w:val="28"/>
          <w:szCs w:val="28"/>
        </w:rPr>
      </w:pPr>
      <w:r w:rsidRPr="008C26B6">
        <w:rPr>
          <w:rFonts w:ascii="Tahoma" w:hAnsi="Tahoma" w:cs="Tahoma"/>
          <w:sz w:val="28"/>
          <w:szCs w:val="28"/>
        </w:rPr>
        <w:t>Do NOT use a pencil.</w:t>
      </w:r>
    </w:p>
    <w:p w:rsidR="000D10F9" w:rsidRPr="008C26B6" w:rsidRDefault="000D10F9" w:rsidP="000D10F9">
      <w:pPr>
        <w:pStyle w:val="ListParagraph"/>
        <w:rPr>
          <w:rFonts w:ascii="Tahoma" w:hAnsi="Tahoma" w:cs="Tahoma"/>
          <w:sz w:val="28"/>
          <w:szCs w:val="28"/>
        </w:rPr>
      </w:pPr>
    </w:p>
    <w:p w:rsidR="000D10F9" w:rsidRDefault="000D10F9" w:rsidP="000D10F9">
      <w:pPr>
        <w:pStyle w:val="ListParagraph"/>
        <w:numPr>
          <w:ilvl w:val="0"/>
          <w:numId w:val="1"/>
        </w:numPr>
        <w:spacing w:after="0"/>
        <w:rPr>
          <w:rFonts w:ascii="Tahoma" w:hAnsi="Tahoma" w:cs="Tahoma"/>
          <w:sz w:val="28"/>
          <w:szCs w:val="28"/>
        </w:rPr>
      </w:pPr>
      <w:r w:rsidRPr="008C26B6">
        <w:rPr>
          <w:rFonts w:ascii="Tahoma" w:hAnsi="Tahoma" w:cs="Tahoma"/>
          <w:sz w:val="28"/>
          <w:szCs w:val="28"/>
        </w:rPr>
        <w:t xml:space="preserve">Mobile phones are </w:t>
      </w:r>
      <w:r w:rsidRPr="008C26B6">
        <w:rPr>
          <w:rFonts w:ascii="Tahoma" w:hAnsi="Tahoma" w:cs="Tahoma"/>
          <w:sz w:val="28"/>
          <w:szCs w:val="28"/>
          <w:u w:val="single"/>
        </w:rPr>
        <w:t>NOT</w:t>
      </w:r>
      <w:r w:rsidRPr="008C26B6">
        <w:rPr>
          <w:rFonts w:ascii="Tahoma" w:hAnsi="Tahoma" w:cs="Tahoma"/>
          <w:sz w:val="28"/>
          <w:szCs w:val="28"/>
        </w:rPr>
        <w:t xml:space="preserve"> allowed in the examination hall.</w:t>
      </w:r>
    </w:p>
    <w:p w:rsidR="000D10F9" w:rsidRDefault="000D10F9" w:rsidP="000D10F9">
      <w:pPr>
        <w:pStyle w:val="ListParagraph"/>
        <w:rPr>
          <w:rFonts w:ascii="Tahoma" w:hAnsi="Tahoma" w:cs="Tahoma"/>
          <w:sz w:val="24"/>
          <w:szCs w:val="24"/>
        </w:rPr>
      </w:pPr>
    </w:p>
    <w:p w:rsidR="000D10F9" w:rsidRPr="00C94F53" w:rsidRDefault="000D10F9" w:rsidP="000D10F9">
      <w:pPr>
        <w:pStyle w:val="ListParagraph"/>
        <w:rPr>
          <w:rFonts w:ascii="Tahoma" w:hAnsi="Tahoma" w:cs="Tahoma"/>
          <w:sz w:val="24"/>
          <w:szCs w:val="24"/>
        </w:rPr>
      </w:pPr>
      <w:r>
        <w:rPr>
          <w:rFonts w:ascii="Tahoma" w:hAnsi="Tahoma" w:cs="Tahoma"/>
          <w:sz w:val="24"/>
          <w:szCs w:val="24"/>
        </w:rPr>
        <w:t>For Examiner:</w:t>
      </w:r>
    </w:p>
    <w:tbl>
      <w:tblPr>
        <w:tblStyle w:val="TableGrid"/>
        <w:tblW w:w="0" w:type="auto"/>
        <w:tblInd w:w="720" w:type="dxa"/>
        <w:tblLook w:val="04A0" w:firstRow="1" w:lastRow="0" w:firstColumn="1" w:lastColumn="0" w:noHBand="0" w:noVBand="1"/>
      </w:tblPr>
      <w:tblGrid>
        <w:gridCol w:w="1845"/>
        <w:gridCol w:w="1323"/>
        <w:gridCol w:w="1080"/>
        <w:gridCol w:w="1251"/>
        <w:gridCol w:w="1857"/>
      </w:tblGrid>
      <w:tr w:rsidR="000D10F9" w:rsidRPr="00C94F53" w:rsidTr="0065603F">
        <w:tc>
          <w:tcPr>
            <w:tcW w:w="1845" w:type="dxa"/>
            <w:tcBorders>
              <w:top w:val="single" w:sz="12" w:space="0" w:color="auto"/>
              <w:left w:val="single" w:sz="12" w:space="0" w:color="auto"/>
              <w:bottom w:val="single" w:sz="12" w:space="0" w:color="auto"/>
              <w:right w:val="single" w:sz="12" w:space="0" w:color="auto"/>
            </w:tcBorders>
          </w:tcPr>
          <w:p w:rsidR="000D10F9" w:rsidRPr="00C94F53" w:rsidRDefault="000D10F9" w:rsidP="0065603F">
            <w:pPr>
              <w:pStyle w:val="ListParagraph"/>
              <w:ind w:left="0"/>
              <w:rPr>
                <w:rFonts w:ascii="Tahoma" w:hAnsi="Tahoma" w:cs="Tahoma"/>
                <w:b/>
                <w:sz w:val="24"/>
                <w:szCs w:val="24"/>
              </w:rPr>
            </w:pPr>
          </w:p>
          <w:p w:rsidR="000D10F9" w:rsidRPr="00C94F53" w:rsidRDefault="000D10F9" w:rsidP="0065603F">
            <w:pPr>
              <w:pStyle w:val="ListParagraph"/>
              <w:ind w:left="0"/>
              <w:rPr>
                <w:rFonts w:ascii="Tahoma" w:hAnsi="Tahoma" w:cs="Tahoma"/>
                <w:b/>
                <w:sz w:val="24"/>
                <w:szCs w:val="24"/>
              </w:rPr>
            </w:pPr>
            <w:proofErr w:type="spellStart"/>
            <w:r w:rsidRPr="00C94F53">
              <w:rPr>
                <w:rFonts w:ascii="Tahoma" w:hAnsi="Tahoma" w:cs="Tahoma"/>
                <w:b/>
                <w:sz w:val="24"/>
                <w:szCs w:val="24"/>
              </w:rPr>
              <w:t>MCQS</w:t>
            </w:r>
            <w:proofErr w:type="spellEnd"/>
          </w:p>
          <w:p w:rsidR="000D10F9" w:rsidRPr="00C94F53" w:rsidRDefault="000D10F9" w:rsidP="0065603F">
            <w:pPr>
              <w:pStyle w:val="ListParagraph"/>
              <w:ind w:left="0"/>
              <w:rPr>
                <w:rFonts w:ascii="Tahoma" w:hAnsi="Tahoma" w:cs="Tahoma"/>
                <w:b/>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0D10F9" w:rsidRPr="00C94F53" w:rsidRDefault="000D10F9" w:rsidP="0065603F">
            <w:pPr>
              <w:pStyle w:val="ListParagraph"/>
              <w:ind w:left="0"/>
              <w:rPr>
                <w:rFonts w:ascii="Tahoma" w:hAnsi="Tahoma" w:cs="Tahoma"/>
                <w:b/>
                <w:sz w:val="24"/>
                <w:szCs w:val="24"/>
              </w:rPr>
            </w:pPr>
          </w:p>
          <w:p w:rsidR="000D10F9" w:rsidRPr="00C94F53" w:rsidRDefault="000D10F9" w:rsidP="0065603F">
            <w:pPr>
              <w:pStyle w:val="ListParagraph"/>
              <w:ind w:left="0"/>
              <w:rPr>
                <w:rFonts w:ascii="Tahoma" w:hAnsi="Tahoma" w:cs="Tahoma"/>
                <w:b/>
                <w:sz w:val="24"/>
                <w:szCs w:val="24"/>
              </w:rPr>
            </w:pPr>
            <w:proofErr w:type="spellStart"/>
            <w:r w:rsidRPr="00C94F53">
              <w:rPr>
                <w:rFonts w:ascii="Tahoma" w:hAnsi="Tahoma" w:cs="Tahoma"/>
                <w:b/>
                <w:sz w:val="24"/>
                <w:szCs w:val="24"/>
              </w:rPr>
              <w:t>SAQS</w:t>
            </w:r>
            <w:proofErr w:type="spellEnd"/>
          </w:p>
        </w:tc>
        <w:tc>
          <w:tcPr>
            <w:tcW w:w="1080" w:type="dxa"/>
            <w:tcBorders>
              <w:top w:val="single" w:sz="12" w:space="0" w:color="auto"/>
              <w:left w:val="single" w:sz="12" w:space="0" w:color="auto"/>
              <w:bottom w:val="single" w:sz="12" w:space="0" w:color="auto"/>
              <w:right w:val="single" w:sz="4" w:space="0" w:color="auto"/>
            </w:tcBorders>
          </w:tcPr>
          <w:p w:rsidR="000D10F9" w:rsidRPr="00C94F53" w:rsidRDefault="000D10F9" w:rsidP="0065603F">
            <w:pPr>
              <w:pStyle w:val="ListParagraph"/>
              <w:ind w:left="0"/>
              <w:rPr>
                <w:rFonts w:ascii="Tahoma" w:hAnsi="Tahoma" w:cs="Tahoma"/>
                <w:b/>
                <w:sz w:val="24"/>
                <w:szCs w:val="24"/>
              </w:rPr>
            </w:pPr>
          </w:p>
          <w:p w:rsidR="000D10F9" w:rsidRPr="00C94F53" w:rsidRDefault="000D10F9" w:rsidP="0065603F">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1</w:t>
            </w:r>
          </w:p>
        </w:tc>
        <w:tc>
          <w:tcPr>
            <w:tcW w:w="1251" w:type="dxa"/>
            <w:tcBorders>
              <w:top w:val="single" w:sz="12" w:space="0" w:color="auto"/>
              <w:left w:val="single" w:sz="4" w:space="0" w:color="auto"/>
              <w:bottom w:val="single" w:sz="12" w:space="0" w:color="auto"/>
              <w:right w:val="single" w:sz="12" w:space="0" w:color="auto"/>
            </w:tcBorders>
          </w:tcPr>
          <w:p w:rsidR="000D10F9" w:rsidRDefault="000D10F9" w:rsidP="0065603F">
            <w:pPr>
              <w:rPr>
                <w:rFonts w:ascii="Tahoma" w:hAnsi="Tahoma" w:cs="Tahoma"/>
                <w:b/>
                <w:sz w:val="24"/>
                <w:szCs w:val="24"/>
              </w:rPr>
            </w:pPr>
          </w:p>
          <w:p w:rsidR="000D10F9" w:rsidRPr="00C94F53" w:rsidRDefault="000D10F9" w:rsidP="0065603F">
            <w:pPr>
              <w:pStyle w:val="ListParagraph"/>
              <w:ind w:left="0"/>
              <w:rPr>
                <w:rFonts w:ascii="Tahoma" w:hAnsi="Tahoma" w:cs="Tahoma"/>
                <w:b/>
                <w:sz w:val="24"/>
                <w:szCs w:val="24"/>
              </w:rPr>
            </w:pPr>
            <w:proofErr w:type="spellStart"/>
            <w:r w:rsidRPr="00C94F53">
              <w:rPr>
                <w:rFonts w:ascii="Tahoma" w:hAnsi="Tahoma" w:cs="Tahoma"/>
                <w:b/>
                <w:sz w:val="24"/>
                <w:szCs w:val="24"/>
              </w:rPr>
              <w:t>LAQS</w:t>
            </w:r>
            <w:proofErr w:type="spellEnd"/>
            <w:r>
              <w:rPr>
                <w:rFonts w:ascii="Tahoma" w:hAnsi="Tahoma" w:cs="Tahoma"/>
                <w:b/>
                <w:sz w:val="24"/>
                <w:szCs w:val="24"/>
              </w:rPr>
              <w:t xml:space="preserve"> 2</w:t>
            </w:r>
          </w:p>
        </w:tc>
        <w:tc>
          <w:tcPr>
            <w:tcW w:w="1857" w:type="dxa"/>
            <w:tcBorders>
              <w:top w:val="single" w:sz="12" w:space="0" w:color="auto"/>
              <w:left w:val="single" w:sz="12" w:space="0" w:color="auto"/>
              <w:bottom w:val="single" w:sz="12" w:space="0" w:color="auto"/>
              <w:right w:val="single" w:sz="12" w:space="0" w:color="auto"/>
            </w:tcBorders>
          </w:tcPr>
          <w:p w:rsidR="000D10F9" w:rsidRPr="00C94F53" w:rsidRDefault="000D10F9" w:rsidP="0065603F">
            <w:pPr>
              <w:pStyle w:val="ListParagraph"/>
              <w:ind w:left="0"/>
              <w:rPr>
                <w:rFonts w:ascii="Tahoma" w:hAnsi="Tahoma" w:cs="Tahoma"/>
                <w:b/>
                <w:sz w:val="24"/>
                <w:szCs w:val="24"/>
              </w:rPr>
            </w:pPr>
          </w:p>
          <w:p w:rsidR="000D10F9" w:rsidRPr="00C94F53" w:rsidRDefault="000D10F9" w:rsidP="0065603F">
            <w:pPr>
              <w:pStyle w:val="ListParagraph"/>
              <w:ind w:left="0"/>
              <w:rPr>
                <w:rFonts w:ascii="Tahoma" w:hAnsi="Tahoma" w:cs="Tahoma"/>
                <w:b/>
                <w:sz w:val="24"/>
                <w:szCs w:val="24"/>
              </w:rPr>
            </w:pPr>
            <w:r w:rsidRPr="00C94F53">
              <w:rPr>
                <w:rFonts w:ascii="Tahoma" w:hAnsi="Tahoma" w:cs="Tahoma"/>
                <w:b/>
                <w:sz w:val="24"/>
                <w:szCs w:val="24"/>
              </w:rPr>
              <w:t>TOTAL</w:t>
            </w:r>
          </w:p>
        </w:tc>
      </w:tr>
      <w:tr w:rsidR="000D10F9" w:rsidRPr="00C94F53" w:rsidTr="0065603F">
        <w:tc>
          <w:tcPr>
            <w:tcW w:w="1845" w:type="dxa"/>
            <w:tcBorders>
              <w:top w:val="single" w:sz="12" w:space="0" w:color="auto"/>
              <w:left w:val="single" w:sz="12" w:space="0" w:color="auto"/>
              <w:bottom w:val="single" w:sz="12" w:space="0" w:color="auto"/>
              <w:right w:val="single" w:sz="12" w:space="0" w:color="auto"/>
            </w:tcBorders>
          </w:tcPr>
          <w:p w:rsidR="000D10F9" w:rsidRPr="00C94F53" w:rsidRDefault="000D10F9" w:rsidP="0065603F">
            <w:pPr>
              <w:pStyle w:val="ListParagraph"/>
              <w:ind w:left="0"/>
              <w:rPr>
                <w:rFonts w:ascii="Tahoma" w:hAnsi="Tahoma" w:cs="Tahoma"/>
                <w:sz w:val="24"/>
                <w:szCs w:val="24"/>
              </w:rPr>
            </w:pPr>
          </w:p>
          <w:p w:rsidR="000D10F9" w:rsidRPr="00C94F53" w:rsidRDefault="000D10F9" w:rsidP="0065603F">
            <w:pPr>
              <w:pStyle w:val="ListParagraph"/>
              <w:ind w:left="0"/>
              <w:rPr>
                <w:rFonts w:ascii="Tahoma" w:hAnsi="Tahoma" w:cs="Tahoma"/>
                <w:sz w:val="24"/>
                <w:szCs w:val="24"/>
              </w:rPr>
            </w:pPr>
          </w:p>
        </w:tc>
        <w:tc>
          <w:tcPr>
            <w:tcW w:w="1323" w:type="dxa"/>
            <w:tcBorders>
              <w:top w:val="single" w:sz="12" w:space="0" w:color="auto"/>
              <w:left w:val="single" w:sz="12" w:space="0" w:color="auto"/>
              <w:bottom w:val="single" w:sz="12" w:space="0" w:color="auto"/>
              <w:right w:val="single" w:sz="12" w:space="0" w:color="auto"/>
            </w:tcBorders>
          </w:tcPr>
          <w:p w:rsidR="000D10F9" w:rsidRPr="00C94F53" w:rsidRDefault="000D10F9" w:rsidP="0065603F">
            <w:pPr>
              <w:pStyle w:val="ListParagraph"/>
              <w:ind w:left="0"/>
              <w:rPr>
                <w:rFonts w:ascii="Tahoma" w:hAnsi="Tahoma" w:cs="Tahoma"/>
                <w:sz w:val="24"/>
                <w:szCs w:val="24"/>
              </w:rPr>
            </w:pPr>
          </w:p>
        </w:tc>
        <w:tc>
          <w:tcPr>
            <w:tcW w:w="1080" w:type="dxa"/>
            <w:tcBorders>
              <w:top w:val="single" w:sz="12" w:space="0" w:color="auto"/>
              <w:left w:val="single" w:sz="12" w:space="0" w:color="auto"/>
              <w:bottom w:val="single" w:sz="12" w:space="0" w:color="auto"/>
              <w:right w:val="single" w:sz="4" w:space="0" w:color="auto"/>
            </w:tcBorders>
          </w:tcPr>
          <w:p w:rsidR="000D10F9" w:rsidRPr="00E06F73" w:rsidRDefault="000D10F9" w:rsidP="0065603F">
            <w:pPr>
              <w:pStyle w:val="ListParagraph"/>
              <w:ind w:left="0"/>
              <w:rPr>
                <w:rFonts w:ascii="Tahoma" w:hAnsi="Tahoma" w:cs="Tahoma"/>
                <w:b/>
                <w:sz w:val="24"/>
                <w:szCs w:val="24"/>
              </w:rPr>
            </w:pPr>
          </w:p>
        </w:tc>
        <w:tc>
          <w:tcPr>
            <w:tcW w:w="1251" w:type="dxa"/>
            <w:tcBorders>
              <w:top w:val="single" w:sz="12" w:space="0" w:color="auto"/>
              <w:left w:val="single" w:sz="4" w:space="0" w:color="auto"/>
              <w:bottom w:val="single" w:sz="12" w:space="0" w:color="auto"/>
              <w:right w:val="single" w:sz="12" w:space="0" w:color="auto"/>
            </w:tcBorders>
          </w:tcPr>
          <w:p w:rsidR="000D10F9" w:rsidRPr="00C94F53" w:rsidRDefault="000D10F9" w:rsidP="0065603F">
            <w:pPr>
              <w:pStyle w:val="ListParagraph"/>
              <w:ind w:left="0"/>
              <w:rPr>
                <w:rFonts w:ascii="Tahoma" w:hAnsi="Tahoma" w:cs="Tahoma"/>
                <w:sz w:val="24"/>
                <w:szCs w:val="24"/>
              </w:rPr>
            </w:pPr>
          </w:p>
        </w:tc>
        <w:tc>
          <w:tcPr>
            <w:tcW w:w="1857" w:type="dxa"/>
            <w:tcBorders>
              <w:top w:val="single" w:sz="12" w:space="0" w:color="auto"/>
              <w:left w:val="single" w:sz="12" w:space="0" w:color="auto"/>
              <w:bottom w:val="single" w:sz="12" w:space="0" w:color="auto"/>
              <w:right w:val="single" w:sz="12" w:space="0" w:color="auto"/>
            </w:tcBorders>
          </w:tcPr>
          <w:p w:rsidR="000D10F9" w:rsidRPr="00C94F53" w:rsidRDefault="000D10F9" w:rsidP="0065603F">
            <w:pPr>
              <w:pStyle w:val="ListParagraph"/>
              <w:ind w:left="0"/>
              <w:rPr>
                <w:rFonts w:ascii="Tahoma" w:hAnsi="Tahoma" w:cs="Tahoma"/>
                <w:sz w:val="24"/>
                <w:szCs w:val="24"/>
              </w:rPr>
            </w:pPr>
          </w:p>
        </w:tc>
      </w:tr>
    </w:tbl>
    <w:p w:rsidR="000D10F9" w:rsidRDefault="000D10F9" w:rsidP="000D10F9">
      <w:pPr>
        <w:pStyle w:val="ListParagraph"/>
        <w:spacing w:after="0"/>
        <w:rPr>
          <w:rFonts w:ascii="Tahoma" w:hAnsi="Tahoma" w:cs="Tahoma"/>
          <w:sz w:val="24"/>
          <w:szCs w:val="24"/>
        </w:rPr>
      </w:pPr>
    </w:p>
    <w:p w:rsidR="000D10F9" w:rsidRPr="00C94F53" w:rsidRDefault="000D10F9" w:rsidP="000D10F9">
      <w:pPr>
        <w:pStyle w:val="ListParagraph"/>
        <w:spacing w:after="0"/>
        <w:rPr>
          <w:rFonts w:ascii="Tahoma" w:hAnsi="Tahoma" w:cs="Tahoma"/>
          <w:sz w:val="24"/>
          <w:szCs w:val="24"/>
        </w:rPr>
      </w:pPr>
    </w:p>
    <w:p w:rsidR="000D10F9" w:rsidRDefault="000D10F9" w:rsidP="000D10F9">
      <w:pPr>
        <w:spacing w:after="0"/>
        <w:ind w:hanging="426"/>
        <w:rPr>
          <w:rFonts w:ascii="Arial Narrow" w:hAnsi="Arial Narrow" w:cs="Tahoma"/>
          <w:b/>
          <w:sz w:val="24"/>
          <w:szCs w:val="28"/>
          <w:u w:val="single"/>
        </w:rPr>
      </w:pPr>
    </w:p>
    <w:p w:rsidR="000D10F9" w:rsidRPr="00E601E8" w:rsidRDefault="000D10F9" w:rsidP="000D10F9">
      <w:pPr>
        <w:spacing w:after="0"/>
        <w:rPr>
          <w:rFonts w:ascii="Arial Narrow" w:hAnsi="Arial Narrow" w:cstheme="minorHAnsi"/>
          <w:b/>
          <w:sz w:val="24"/>
          <w:szCs w:val="28"/>
          <w:u w:val="single"/>
        </w:rPr>
      </w:pPr>
      <w:r w:rsidRPr="00E601E8">
        <w:rPr>
          <w:rFonts w:ascii="Arial Narrow" w:hAnsi="Arial Narrow" w:cstheme="minorHAnsi"/>
          <w:b/>
          <w:sz w:val="24"/>
          <w:szCs w:val="28"/>
          <w:u w:val="single"/>
        </w:rPr>
        <w:lastRenderedPageBreak/>
        <w:t xml:space="preserve">PART ONE: </w:t>
      </w:r>
      <w:proofErr w:type="spellStart"/>
      <w:r w:rsidRPr="00E601E8">
        <w:rPr>
          <w:rFonts w:ascii="Arial Narrow" w:hAnsi="Arial Narrow" w:cstheme="minorHAnsi"/>
          <w:b/>
          <w:sz w:val="24"/>
          <w:szCs w:val="28"/>
          <w:u w:val="single"/>
        </w:rPr>
        <w:t>MCQS</w:t>
      </w:r>
      <w:proofErr w:type="spellEnd"/>
      <w:r w:rsidRPr="00E601E8">
        <w:rPr>
          <w:rFonts w:ascii="Arial Narrow" w:hAnsi="Arial Narrow" w:cstheme="minorHAnsi"/>
          <w:b/>
          <w:sz w:val="24"/>
          <w:szCs w:val="28"/>
          <w:u w:val="single"/>
        </w:rPr>
        <w:t xml:space="preserve"> (MULTIPLE CHOICE QUESTIONS) ORTHOPAEDIC NURSING </w:t>
      </w:r>
      <w:proofErr w:type="gramStart"/>
      <w:r w:rsidRPr="00E601E8">
        <w:rPr>
          <w:rFonts w:ascii="Arial Narrow" w:hAnsi="Arial Narrow" w:cstheme="minorHAnsi"/>
          <w:b/>
          <w:sz w:val="24"/>
          <w:szCs w:val="28"/>
          <w:u w:val="single"/>
        </w:rPr>
        <w:t xml:space="preserve">–  </w:t>
      </w:r>
      <w:r w:rsidR="00E601E8">
        <w:rPr>
          <w:rFonts w:ascii="Arial Narrow" w:hAnsi="Arial Narrow" w:cstheme="minorHAnsi"/>
          <w:b/>
          <w:sz w:val="24"/>
          <w:szCs w:val="28"/>
          <w:u w:val="single"/>
        </w:rPr>
        <w:t>10</w:t>
      </w:r>
      <w:proofErr w:type="gramEnd"/>
      <w:r w:rsidR="00E601E8">
        <w:rPr>
          <w:rFonts w:ascii="Arial Narrow" w:hAnsi="Arial Narrow" w:cstheme="minorHAnsi"/>
          <w:b/>
          <w:sz w:val="24"/>
          <w:szCs w:val="28"/>
          <w:u w:val="single"/>
        </w:rPr>
        <w:t xml:space="preserve"> </w:t>
      </w:r>
      <w:r w:rsidRPr="00E601E8">
        <w:rPr>
          <w:rFonts w:ascii="Arial Narrow" w:hAnsi="Arial Narrow" w:cstheme="minorHAnsi"/>
          <w:b/>
          <w:sz w:val="24"/>
          <w:szCs w:val="28"/>
          <w:u w:val="single"/>
        </w:rPr>
        <w:t>MARKS</w:t>
      </w:r>
    </w:p>
    <w:p w:rsidR="000D10F9" w:rsidRDefault="000D10F9" w:rsidP="000D10F9">
      <w:pPr>
        <w:spacing w:after="0"/>
        <w:rPr>
          <w:rFonts w:ascii="Tahoma" w:hAnsi="Tahoma" w:cs="Tahoma"/>
          <w:sz w:val="24"/>
          <w:szCs w:val="24"/>
        </w:rPr>
      </w:pPr>
    </w:p>
    <w:p w:rsidR="000D10F9" w:rsidRDefault="000D10F9" w:rsidP="000D10F9">
      <w:pPr>
        <w:spacing w:after="0" w:line="240" w:lineRule="auto"/>
        <w:ind w:left="720" w:hanging="720"/>
        <w:rPr>
          <w:rFonts w:ascii="Times New Roman" w:hAnsi="Times New Roman" w:cs="Times New Roman"/>
          <w:sz w:val="24"/>
          <w:szCs w:val="24"/>
        </w:rPr>
      </w:pPr>
      <w:r w:rsidRPr="007A2132">
        <w:rPr>
          <w:rFonts w:ascii="Times New Roman" w:hAnsi="Times New Roman" w:cs="Times New Roman"/>
          <w:sz w:val="24"/>
          <w:szCs w:val="24"/>
        </w:rPr>
        <w:t>Q.1.</w:t>
      </w:r>
      <w:r>
        <w:rPr>
          <w:rFonts w:ascii="Times New Roman" w:hAnsi="Times New Roman" w:cs="Times New Roman"/>
          <w:sz w:val="24"/>
          <w:szCs w:val="24"/>
        </w:rPr>
        <w:t xml:space="preserve"> </w:t>
      </w:r>
      <w:r>
        <w:rPr>
          <w:rFonts w:ascii="Times New Roman" w:hAnsi="Times New Roman" w:cs="Times New Roman"/>
          <w:sz w:val="24"/>
          <w:szCs w:val="24"/>
        </w:rPr>
        <w:tab/>
        <w:t xml:space="preserve">A male neonate who was delivered vaginally at term one hour ago has a deformity of the right foot.  On physical examination, planter flexion of the ankle, inversion of the </w:t>
      </w:r>
      <w:proofErr w:type="spellStart"/>
      <w:r>
        <w:rPr>
          <w:rFonts w:ascii="Times New Roman" w:hAnsi="Times New Roman" w:cs="Times New Roman"/>
          <w:sz w:val="24"/>
          <w:szCs w:val="24"/>
        </w:rPr>
        <w:t>subcalar</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joint,</w:t>
      </w:r>
      <w:proofErr w:type="gramEnd"/>
      <w:r>
        <w:rPr>
          <w:rFonts w:ascii="Times New Roman" w:hAnsi="Times New Roman" w:cs="Times New Roman"/>
          <w:sz w:val="24"/>
          <w:szCs w:val="24"/>
        </w:rPr>
        <w:t xml:space="preserve"> and medial </w:t>
      </w:r>
      <w:proofErr w:type="spellStart"/>
      <w:r>
        <w:rPr>
          <w:rFonts w:ascii="Times New Roman" w:hAnsi="Times New Roman" w:cs="Times New Roman"/>
          <w:sz w:val="24"/>
          <w:szCs w:val="24"/>
        </w:rPr>
        <w:t>sublaxation</w:t>
      </w:r>
      <w:proofErr w:type="spellEnd"/>
      <w:r>
        <w:rPr>
          <w:rFonts w:ascii="Times New Roman" w:hAnsi="Times New Roman" w:cs="Times New Roman"/>
          <w:sz w:val="24"/>
          <w:szCs w:val="24"/>
        </w:rPr>
        <w:t xml:space="preserve"> of the </w:t>
      </w:r>
      <w:proofErr w:type="spellStart"/>
      <w:r>
        <w:rPr>
          <w:rFonts w:ascii="Times New Roman" w:hAnsi="Times New Roman" w:cs="Times New Roman"/>
          <w:sz w:val="24"/>
          <w:szCs w:val="24"/>
        </w:rPr>
        <w:t>tolacalcaneal</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calneocuboidal</w:t>
      </w:r>
      <w:proofErr w:type="spellEnd"/>
      <w:r>
        <w:rPr>
          <w:rFonts w:ascii="Times New Roman" w:hAnsi="Times New Roman" w:cs="Times New Roman"/>
          <w:sz w:val="24"/>
          <w:szCs w:val="24"/>
        </w:rPr>
        <w:t xml:space="preserve"> joints are noted.  The position of the foot cannot be passively corrected.  </w:t>
      </w:r>
      <w:proofErr w:type="gramStart"/>
      <w:r>
        <w:rPr>
          <w:rFonts w:ascii="Times New Roman" w:hAnsi="Times New Roman" w:cs="Times New Roman"/>
          <w:sz w:val="24"/>
          <w:szCs w:val="24"/>
        </w:rPr>
        <w:t>Which of the following disorders is most likely diagnosis:</w:t>
      </w:r>
      <w:proofErr w:type="gramEnd"/>
    </w:p>
    <w:p w:rsidR="000D10F9" w:rsidRPr="000D10F9" w:rsidRDefault="000D10F9" w:rsidP="000D10F9">
      <w:pPr>
        <w:spacing w:after="0" w:line="240" w:lineRule="auto"/>
        <w:ind w:left="720" w:hanging="720"/>
        <w:rPr>
          <w:rFonts w:ascii="Times New Roman" w:hAnsi="Times New Roman" w:cs="Times New Roman"/>
          <w:sz w:val="24"/>
          <w:szCs w:val="24"/>
        </w:rPr>
      </w:pPr>
    </w:p>
    <w:p w:rsidR="000D10F9" w:rsidRPr="000D10F9" w:rsidRDefault="000D10F9" w:rsidP="000D10F9">
      <w:pPr>
        <w:pStyle w:val="ListParagraph"/>
        <w:numPr>
          <w:ilvl w:val="0"/>
          <w:numId w:val="10"/>
        </w:numPr>
        <w:spacing w:after="0" w:line="240" w:lineRule="auto"/>
        <w:rPr>
          <w:rFonts w:ascii="Times New Roman" w:hAnsi="Times New Roman" w:cs="Times New Roman"/>
          <w:sz w:val="24"/>
          <w:szCs w:val="28"/>
        </w:rPr>
      </w:pPr>
      <w:proofErr w:type="spellStart"/>
      <w:r w:rsidRPr="000D10F9">
        <w:rPr>
          <w:rFonts w:ascii="Times New Roman" w:hAnsi="Times New Roman" w:cs="Times New Roman"/>
          <w:sz w:val="24"/>
          <w:szCs w:val="28"/>
        </w:rPr>
        <w:t>Calcaneovalgus</w:t>
      </w:r>
      <w:proofErr w:type="spellEnd"/>
      <w:r w:rsidRPr="000D10F9">
        <w:rPr>
          <w:rFonts w:ascii="Times New Roman" w:hAnsi="Times New Roman" w:cs="Times New Roman"/>
          <w:sz w:val="24"/>
          <w:szCs w:val="28"/>
        </w:rPr>
        <w:t>.</w:t>
      </w:r>
    </w:p>
    <w:p w:rsidR="000D10F9" w:rsidRPr="000D10F9" w:rsidRDefault="000D10F9" w:rsidP="000D10F9">
      <w:pPr>
        <w:pStyle w:val="ListParagraph"/>
        <w:numPr>
          <w:ilvl w:val="0"/>
          <w:numId w:val="10"/>
        </w:numPr>
        <w:spacing w:after="0" w:line="240" w:lineRule="auto"/>
        <w:rPr>
          <w:rFonts w:ascii="Times New Roman" w:hAnsi="Times New Roman" w:cs="Times New Roman"/>
          <w:sz w:val="24"/>
          <w:szCs w:val="28"/>
        </w:rPr>
      </w:pPr>
      <w:proofErr w:type="spellStart"/>
      <w:r w:rsidRPr="000D10F9">
        <w:rPr>
          <w:rFonts w:ascii="Times New Roman" w:hAnsi="Times New Roman" w:cs="Times New Roman"/>
          <w:sz w:val="24"/>
          <w:szCs w:val="28"/>
        </w:rPr>
        <w:t>Congenitalvalgus</w:t>
      </w:r>
      <w:proofErr w:type="spellEnd"/>
      <w:r w:rsidRPr="000D10F9">
        <w:rPr>
          <w:rFonts w:ascii="Times New Roman" w:hAnsi="Times New Roman" w:cs="Times New Roman"/>
          <w:sz w:val="24"/>
          <w:szCs w:val="28"/>
        </w:rPr>
        <w:t>.</w:t>
      </w:r>
    </w:p>
    <w:p w:rsidR="000D10F9" w:rsidRPr="000D10F9" w:rsidRDefault="000D10F9" w:rsidP="000D10F9">
      <w:pPr>
        <w:pStyle w:val="ListParagraph"/>
        <w:numPr>
          <w:ilvl w:val="0"/>
          <w:numId w:val="10"/>
        </w:numPr>
        <w:spacing w:after="0" w:line="240" w:lineRule="auto"/>
        <w:rPr>
          <w:rFonts w:ascii="Times New Roman" w:hAnsi="Times New Roman" w:cs="Times New Roman"/>
          <w:sz w:val="24"/>
          <w:szCs w:val="28"/>
        </w:rPr>
      </w:pPr>
      <w:r w:rsidRPr="000D10F9">
        <w:rPr>
          <w:rFonts w:ascii="Times New Roman" w:hAnsi="Times New Roman" w:cs="Times New Roman"/>
          <w:sz w:val="24"/>
          <w:szCs w:val="28"/>
        </w:rPr>
        <w:t xml:space="preserve">Metatarsus </w:t>
      </w:r>
      <w:proofErr w:type="spellStart"/>
      <w:r w:rsidRPr="000D10F9">
        <w:rPr>
          <w:rFonts w:ascii="Times New Roman" w:hAnsi="Times New Roman" w:cs="Times New Roman"/>
          <w:sz w:val="24"/>
          <w:szCs w:val="28"/>
        </w:rPr>
        <w:t>adductus</w:t>
      </w:r>
      <w:proofErr w:type="spellEnd"/>
      <w:r w:rsidRPr="000D10F9">
        <w:rPr>
          <w:rFonts w:ascii="Times New Roman" w:hAnsi="Times New Roman" w:cs="Times New Roman"/>
          <w:sz w:val="24"/>
          <w:szCs w:val="28"/>
        </w:rPr>
        <w:t>.</w:t>
      </w:r>
    </w:p>
    <w:p w:rsidR="000D10F9" w:rsidRDefault="000D10F9" w:rsidP="000D10F9">
      <w:pPr>
        <w:pStyle w:val="ListParagraph"/>
        <w:numPr>
          <w:ilvl w:val="0"/>
          <w:numId w:val="10"/>
        </w:numPr>
        <w:spacing w:after="0" w:line="240" w:lineRule="auto"/>
        <w:rPr>
          <w:rFonts w:ascii="Times New Roman" w:hAnsi="Times New Roman" w:cs="Times New Roman"/>
          <w:sz w:val="24"/>
          <w:szCs w:val="28"/>
        </w:rPr>
      </w:pPr>
      <w:r w:rsidRPr="000D10F9">
        <w:rPr>
          <w:rFonts w:ascii="Times New Roman" w:hAnsi="Times New Roman" w:cs="Times New Roman"/>
          <w:sz w:val="24"/>
          <w:szCs w:val="28"/>
        </w:rPr>
        <w:t xml:space="preserve">Tarsal </w:t>
      </w:r>
      <w:proofErr w:type="spellStart"/>
      <w:r w:rsidRPr="000D10F9">
        <w:rPr>
          <w:rFonts w:ascii="Times New Roman" w:hAnsi="Times New Roman" w:cs="Times New Roman"/>
          <w:sz w:val="24"/>
          <w:szCs w:val="28"/>
        </w:rPr>
        <w:t>planus</w:t>
      </w:r>
      <w:proofErr w:type="spellEnd"/>
      <w:r w:rsidRPr="000D10F9">
        <w:rPr>
          <w:rFonts w:ascii="Times New Roman" w:hAnsi="Times New Roman" w:cs="Times New Roman"/>
          <w:sz w:val="24"/>
          <w:szCs w:val="28"/>
        </w:rPr>
        <w:t>.</w:t>
      </w:r>
    </w:p>
    <w:p w:rsidR="000D10F9" w:rsidRDefault="000D10F9" w:rsidP="000D10F9">
      <w:pPr>
        <w:spacing w:after="0" w:line="240" w:lineRule="auto"/>
        <w:rPr>
          <w:rFonts w:ascii="Times New Roman" w:hAnsi="Times New Roman" w:cs="Times New Roman"/>
          <w:sz w:val="24"/>
          <w:szCs w:val="28"/>
        </w:rPr>
      </w:pPr>
    </w:p>
    <w:p w:rsidR="000D10F9" w:rsidRDefault="000D10F9" w:rsidP="000D10F9">
      <w:pPr>
        <w:spacing w:after="0" w:line="240" w:lineRule="auto"/>
        <w:rPr>
          <w:rFonts w:ascii="Times New Roman" w:hAnsi="Times New Roman" w:cs="Times New Roman"/>
          <w:sz w:val="24"/>
          <w:szCs w:val="28"/>
        </w:rPr>
      </w:pPr>
      <w:r>
        <w:rPr>
          <w:rFonts w:ascii="Times New Roman" w:hAnsi="Times New Roman" w:cs="Times New Roman"/>
          <w:sz w:val="24"/>
          <w:szCs w:val="28"/>
        </w:rPr>
        <w:t>Q.2.</w:t>
      </w:r>
      <w:r>
        <w:rPr>
          <w:rFonts w:ascii="Times New Roman" w:hAnsi="Times New Roman" w:cs="Times New Roman"/>
          <w:sz w:val="24"/>
          <w:szCs w:val="28"/>
        </w:rPr>
        <w:tab/>
        <w:t>When rheumatoid arthritis affects several joints at the same time, it is referred to as:</w:t>
      </w:r>
    </w:p>
    <w:p w:rsidR="000D10F9" w:rsidRDefault="000D10F9" w:rsidP="000D10F9">
      <w:pPr>
        <w:spacing w:after="0" w:line="240" w:lineRule="auto"/>
        <w:rPr>
          <w:rFonts w:ascii="Times New Roman" w:hAnsi="Times New Roman" w:cs="Times New Roman"/>
          <w:sz w:val="24"/>
          <w:szCs w:val="28"/>
        </w:rPr>
      </w:pPr>
    </w:p>
    <w:p w:rsidR="000D10F9" w:rsidRDefault="000D10F9" w:rsidP="000D10F9">
      <w:pPr>
        <w:pStyle w:val="ListParagraph"/>
        <w:numPr>
          <w:ilvl w:val="0"/>
          <w:numId w:val="11"/>
        </w:numPr>
        <w:spacing w:after="0" w:line="240" w:lineRule="auto"/>
        <w:rPr>
          <w:rFonts w:ascii="Times New Roman" w:hAnsi="Times New Roman" w:cs="Times New Roman"/>
          <w:sz w:val="24"/>
          <w:szCs w:val="28"/>
        </w:rPr>
      </w:pPr>
      <w:r>
        <w:rPr>
          <w:rFonts w:ascii="Times New Roman" w:hAnsi="Times New Roman" w:cs="Times New Roman"/>
          <w:sz w:val="24"/>
          <w:szCs w:val="28"/>
        </w:rPr>
        <w:t>Autoimmune.</w:t>
      </w:r>
    </w:p>
    <w:p w:rsidR="000D10F9" w:rsidRDefault="000D10F9" w:rsidP="000D10F9">
      <w:pPr>
        <w:pStyle w:val="ListParagraph"/>
        <w:numPr>
          <w:ilvl w:val="0"/>
          <w:numId w:val="11"/>
        </w:numPr>
        <w:spacing w:after="0" w:line="240" w:lineRule="auto"/>
        <w:rPr>
          <w:rFonts w:ascii="Times New Roman" w:hAnsi="Times New Roman" w:cs="Times New Roman"/>
          <w:sz w:val="24"/>
          <w:szCs w:val="28"/>
        </w:rPr>
      </w:pPr>
      <w:r>
        <w:rPr>
          <w:rFonts w:ascii="Times New Roman" w:hAnsi="Times New Roman" w:cs="Times New Roman"/>
          <w:sz w:val="24"/>
          <w:szCs w:val="28"/>
        </w:rPr>
        <w:t>Infective arthritis.</w:t>
      </w:r>
    </w:p>
    <w:p w:rsidR="000D10F9" w:rsidRDefault="000D10F9" w:rsidP="000D10F9">
      <w:pPr>
        <w:pStyle w:val="ListParagraph"/>
        <w:numPr>
          <w:ilvl w:val="0"/>
          <w:numId w:val="11"/>
        </w:numPr>
        <w:spacing w:after="0" w:line="240" w:lineRule="auto"/>
        <w:rPr>
          <w:rFonts w:ascii="Times New Roman" w:hAnsi="Times New Roman" w:cs="Times New Roman"/>
          <w:sz w:val="24"/>
          <w:szCs w:val="28"/>
        </w:rPr>
      </w:pPr>
      <w:r>
        <w:rPr>
          <w:rFonts w:ascii="Times New Roman" w:hAnsi="Times New Roman" w:cs="Times New Roman"/>
          <w:sz w:val="24"/>
          <w:szCs w:val="28"/>
        </w:rPr>
        <w:t>Polyarthritis.</w:t>
      </w:r>
    </w:p>
    <w:p w:rsidR="000D10F9" w:rsidRDefault="000D10F9" w:rsidP="000D10F9">
      <w:pPr>
        <w:pStyle w:val="ListParagraph"/>
        <w:numPr>
          <w:ilvl w:val="0"/>
          <w:numId w:val="11"/>
        </w:numPr>
        <w:spacing w:after="0" w:line="240" w:lineRule="auto"/>
        <w:rPr>
          <w:rFonts w:ascii="Times New Roman" w:hAnsi="Times New Roman" w:cs="Times New Roman"/>
          <w:sz w:val="24"/>
          <w:szCs w:val="28"/>
        </w:rPr>
      </w:pPr>
      <w:r>
        <w:rPr>
          <w:rFonts w:ascii="Times New Roman" w:hAnsi="Times New Roman" w:cs="Times New Roman"/>
          <w:sz w:val="24"/>
          <w:szCs w:val="28"/>
        </w:rPr>
        <w:t>Symmetrical arthritis.</w:t>
      </w:r>
    </w:p>
    <w:p w:rsidR="000D10F9" w:rsidRDefault="000D10F9" w:rsidP="000D10F9">
      <w:pPr>
        <w:spacing w:after="0" w:line="240" w:lineRule="auto"/>
        <w:rPr>
          <w:rFonts w:ascii="Times New Roman" w:hAnsi="Times New Roman" w:cs="Times New Roman"/>
          <w:sz w:val="24"/>
          <w:szCs w:val="28"/>
        </w:rPr>
      </w:pPr>
    </w:p>
    <w:p w:rsidR="000D10F9" w:rsidRDefault="000D10F9" w:rsidP="0076354B">
      <w:pPr>
        <w:spacing w:after="0" w:line="240" w:lineRule="auto"/>
        <w:ind w:left="720" w:hanging="720"/>
        <w:rPr>
          <w:rFonts w:ascii="Times New Roman" w:hAnsi="Times New Roman" w:cs="Times New Roman"/>
          <w:sz w:val="24"/>
          <w:szCs w:val="28"/>
        </w:rPr>
      </w:pPr>
      <w:r>
        <w:rPr>
          <w:rFonts w:ascii="Times New Roman" w:hAnsi="Times New Roman" w:cs="Times New Roman"/>
          <w:sz w:val="24"/>
          <w:szCs w:val="28"/>
        </w:rPr>
        <w:t>Q.3.</w:t>
      </w:r>
      <w:r>
        <w:rPr>
          <w:rFonts w:ascii="Times New Roman" w:hAnsi="Times New Roman" w:cs="Times New Roman"/>
          <w:sz w:val="24"/>
          <w:szCs w:val="28"/>
        </w:rPr>
        <w:tab/>
        <w:t>What is the mode of action for non-steroidal anti-inflammatory drugs (</w:t>
      </w:r>
      <w:proofErr w:type="spellStart"/>
      <w:r>
        <w:rPr>
          <w:rFonts w:ascii="Times New Roman" w:hAnsi="Times New Roman" w:cs="Times New Roman"/>
          <w:sz w:val="24"/>
          <w:szCs w:val="28"/>
        </w:rPr>
        <w:t>NSAID</w:t>
      </w:r>
      <w:proofErr w:type="spellEnd"/>
      <w:r>
        <w:rPr>
          <w:rFonts w:ascii="Times New Roman" w:hAnsi="Times New Roman" w:cs="Times New Roman"/>
          <w:sz w:val="24"/>
          <w:szCs w:val="28"/>
        </w:rPr>
        <w:t>) and corticosteroids in the treatment of rheumatoid arthritis</w:t>
      </w:r>
      <w:r w:rsidR="0076354B">
        <w:rPr>
          <w:rFonts w:ascii="Times New Roman" w:hAnsi="Times New Roman" w:cs="Times New Roman"/>
          <w:sz w:val="24"/>
          <w:szCs w:val="28"/>
        </w:rPr>
        <w:t>?</w:t>
      </w:r>
    </w:p>
    <w:p w:rsidR="0076354B" w:rsidRDefault="0076354B" w:rsidP="0076354B">
      <w:pPr>
        <w:spacing w:after="0" w:line="240" w:lineRule="auto"/>
        <w:ind w:left="720" w:hanging="720"/>
        <w:rPr>
          <w:rFonts w:ascii="Times New Roman" w:hAnsi="Times New Roman" w:cs="Times New Roman"/>
          <w:sz w:val="24"/>
          <w:szCs w:val="28"/>
        </w:rPr>
      </w:pPr>
    </w:p>
    <w:p w:rsidR="0076354B" w:rsidRDefault="0076354B" w:rsidP="0076354B">
      <w:pPr>
        <w:pStyle w:val="ListParagraph"/>
        <w:numPr>
          <w:ilvl w:val="0"/>
          <w:numId w:val="12"/>
        </w:numPr>
        <w:spacing w:after="0" w:line="240" w:lineRule="auto"/>
        <w:rPr>
          <w:rFonts w:ascii="Times New Roman" w:hAnsi="Times New Roman" w:cs="Times New Roman"/>
          <w:sz w:val="24"/>
          <w:szCs w:val="28"/>
        </w:rPr>
      </w:pPr>
      <w:r>
        <w:rPr>
          <w:rFonts w:ascii="Times New Roman" w:hAnsi="Times New Roman" w:cs="Times New Roman"/>
          <w:sz w:val="24"/>
          <w:szCs w:val="28"/>
        </w:rPr>
        <w:t>They have mild anti-inflammatory properties and analgesic effect.</w:t>
      </w:r>
    </w:p>
    <w:p w:rsidR="0076354B" w:rsidRDefault="0076354B" w:rsidP="0076354B">
      <w:pPr>
        <w:pStyle w:val="ListParagraph"/>
        <w:numPr>
          <w:ilvl w:val="0"/>
          <w:numId w:val="12"/>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They block or reduce the production of destructive cytokines and enzymes from the cells of the rheumatoid </w:t>
      </w:r>
      <w:proofErr w:type="spellStart"/>
      <w:r>
        <w:rPr>
          <w:rFonts w:ascii="Times New Roman" w:hAnsi="Times New Roman" w:cs="Times New Roman"/>
          <w:sz w:val="24"/>
          <w:szCs w:val="28"/>
        </w:rPr>
        <w:t>synovium</w:t>
      </w:r>
      <w:proofErr w:type="spellEnd"/>
      <w:r>
        <w:rPr>
          <w:rFonts w:ascii="Times New Roman" w:hAnsi="Times New Roman" w:cs="Times New Roman"/>
          <w:sz w:val="24"/>
          <w:szCs w:val="28"/>
        </w:rPr>
        <w:t>.</w:t>
      </w:r>
    </w:p>
    <w:p w:rsidR="0076354B" w:rsidRDefault="0076354B" w:rsidP="0076354B">
      <w:pPr>
        <w:pStyle w:val="ListParagraph"/>
        <w:numPr>
          <w:ilvl w:val="0"/>
          <w:numId w:val="12"/>
        </w:numPr>
        <w:spacing w:after="0" w:line="240" w:lineRule="auto"/>
        <w:rPr>
          <w:rFonts w:ascii="Times New Roman" w:hAnsi="Times New Roman" w:cs="Times New Roman"/>
          <w:sz w:val="24"/>
          <w:szCs w:val="28"/>
        </w:rPr>
      </w:pPr>
      <w:r>
        <w:rPr>
          <w:rFonts w:ascii="Times New Roman" w:hAnsi="Times New Roman" w:cs="Times New Roman"/>
          <w:sz w:val="24"/>
          <w:szCs w:val="28"/>
        </w:rPr>
        <w:t>They produce good relief and are applicable at any stage of the disease.</w:t>
      </w:r>
    </w:p>
    <w:p w:rsidR="0076354B" w:rsidRDefault="0076354B" w:rsidP="0076354B">
      <w:pPr>
        <w:pStyle w:val="ListParagraph"/>
        <w:numPr>
          <w:ilvl w:val="0"/>
          <w:numId w:val="12"/>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They block pain receptors in the brain hence relief pain and slows down the inflammatory process and preserves articular cartilage in an affected joint. </w:t>
      </w:r>
    </w:p>
    <w:p w:rsidR="0076354B" w:rsidRDefault="0076354B" w:rsidP="0076354B">
      <w:pPr>
        <w:spacing w:after="0" w:line="240" w:lineRule="auto"/>
        <w:rPr>
          <w:rFonts w:ascii="Times New Roman" w:hAnsi="Times New Roman" w:cs="Times New Roman"/>
          <w:sz w:val="24"/>
          <w:szCs w:val="28"/>
        </w:rPr>
      </w:pPr>
    </w:p>
    <w:p w:rsidR="0076354B" w:rsidRDefault="0076354B" w:rsidP="0076354B">
      <w:pPr>
        <w:spacing w:after="0" w:line="240" w:lineRule="auto"/>
        <w:rPr>
          <w:rFonts w:ascii="Times New Roman" w:hAnsi="Times New Roman" w:cs="Times New Roman"/>
          <w:sz w:val="24"/>
          <w:szCs w:val="28"/>
        </w:rPr>
      </w:pPr>
      <w:r>
        <w:rPr>
          <w:rFonts w:ascii="Times New Roman" w:hAnsi="Times New Roman" w:cs="Times New Roman"/>
          <w:sz w:val="24"/>
          <w:szCs w:val="28"/>
        </w:rPr>
        <w:t>Q.4.</w:t>
      </w:r>
      <w:r>
        <w:rPr>
          <w:rFonts w:ascii="Times New Roman" w:hAnsi="Times New Roman" w:cs="Times New Roman"/>
          <w:sz w:val="24"/>
          <w:szCs w:val="28"/>
        </w:rPr>
        <w:tab/>
        <w:t>The fracture which is not well reduced with its fragments not perfectly aligned leads to:</w:t>
      </w:r>
    </w:p>
    <w:p w:rsidR="0076354B" w:rsidRDefault="0076354B" w:rsidP="0076354B">
      <w:pPr>
        <w:spacing w:after="0" w:line="240" w:lineRule="auto"/>
        <w:rPr>
          <w:rFonts w:ascii="Times New Roman" w:hAnsi="Times New Roman" w:cs="Times New Roman"/>
          <w:sz w:val="24"/>
          <w:szCs w:val="28"/>
        </w:rPr>
      </w:pPr>
    </w:p>
    <w:p w:rsidR="0076354B" w:rsidRDefault="0076354B" w:rsidP="0076354B">
      <w:pPr>
        <w:pStyle w:val="ListParagraph"/>
        <w:numPr>
          <w:ilvl w:val="0"/>
          <w:numId w:val="13"/>
        </w:numPr>
        <w:spacing w:after="0" w:line="240" w:lineRule="auto"/>
        <w:rPr>
          <w:rFonts w:ascii="Times New Roman" w:hAnsi="Times New Roman" w:cs="Times New Roman"/>
          <w:sz w:val="24"/>
          <w:szCs w:val="28"/>
        </w:rPr>
      </w:pPr>
      <w:proofErr w:type="spellStart"/>
      <w:r>
        <w:rPr>
          <w:rFonts w:ascii="Times New Roman" w:hAnsi="Times New Roman" w:cs="Times New Roman"/>
          <w:sz w:val="24"/>
          <w:szCs w:val="28"/>
        </w:rPr>
        <w:t>Osteomalacia</w:t>
      </w:r>
      <w:proofErr w:type="spellEnd"/>
      <w:r>
        <w:rPr>
          <w:rFonts w:ascii="Times New Roman" w:hAnsi="Times New Roman" w:cs="Times New Roman"/>
          <w:sz w:val="24"/>
          <w:szCs w:val="28"/>
        </w:rPr>
        <w:t>.</w:t>
      </w:r>
    </w:p>
    <w:p w:rsidR="0076354B" w:rsidRDefault="0076354B" w:rsidP="0076354B">
      <w:pPr>
        <w:pStyle w:val="ListParagraph"/>
        <w:numPr>
          <w:ilvl w:val="0"/>
          <w:numId w:val="13"/>
        </w:numPr>
        <w:spacing w:after="0" w:line="240" w:lineRule="auto"/>
        <w:rPr>
          <w:rFonts w:ascii="Times New Roman" w:hAnsi="Times New Roman" w:cs="Times New Roman"/>
          <w:sz w:val="24"/>
          <w:szCs w:val="28"/>
        </w:rPr>
      </w:pPr>
      <w:r>
        <w:rPr>
          <w:rFonts w:ascii="Times New Roman" w:hAnsi="Times New Roman" w:cs="Times New Roman"/>
          <w:sz w:val="24"/>
          <w:szCs w:val="28"/>
        </w:rPr>
        <w:t>Poor anatomical bone alignment.</w:t>
      </w:r>
    </w:p>
    <w:p w:rsidR="0076354B" w:rsidRDefault="0076354B" w:rsidP="0076354B">
      <w:pPr>
        <w:pStyle w:val="ListParagraph"/>
        <w:numPr>
          <w:ilvl w:val="0"/>
          <w:numId w:val="13"/>
        </w:numPr>
        <w:spacing w:after="0" w:line="240" w:lineRule="auto"/>
        <w:rPr>
          <w:rFonts w:ascii="Times New Roman" w:hAnsi="Times New Roman" w:cs="Times New Roman"/>
          <w:sz w:val="24"/>
          <w:szCs w:val="28"/>
        </w:rPr>
      </w:pPr>
      <w:r>
        <w:rPr>
          <w:rFonts w:ascii="Times New Roman" w:hAnsi="Times New Roman" w:cs="Times New Roman"/>
          <w:sz w:val="24"/>
          <w:szCs w:val="28"/>
        </w:rPr>
        <w:t>Deformity.</w:t>
      </w:r>
    </w:p>
    <w:p w:rsidR="0076354B" w:rsidRDefault="0076354B" w:rsidP="0076354B">
      <w:pPr>
        <w:pStyle w:val="ListParagraph"/>
        <w:numPr>
          <w:ilvl w:val="0"/>
          <w:numId w:val="13"/>
        </w:numPr>
        <w:spacing w:after="0" w:line="240" w:lineRule="auto"/>
        <w:rPr>
          <w:rFonts w:ascii="Times New Roman" w:hAnsi="Times New Roman" w:cs="Times New Roman"/>
          <w:sz w:val="24"/>
          <w:szCs w:val="28"/>
        </w:rPr>
      </w:pPr>
      <w:r>
        <w:rPr>
          <w:rFonts w:ascii="Times New Roman" w:hAnsi="Times New Roman" w:cs="Times New Roman"/>
          <w:sz w:val="24"/>
          <w:szCs w:val="28"/>
        </w:rPr>
        <w:t>Retarded epiphyseal growth.</w:t>
      </w:r>
    </w:p>
    <w:p w:rsidR="0076354B" w:rsidRDefault="0076354B" w:rsidP="0076354B">
      <w:pPr>
        <w:spacing w:after="0" w:line="240" w:lineRule="auto"/>
        <w:rPr>
          <w:rFonts w:ascii="Times New Roman" w:hAnsi="Times New Roman" w:cs="Times New Roman"/>
          <w:sz w:val="24"/>
          <w:szCs w:val="28"/>
        </w:rPr>
      </w:pPr>
    </w:p>
    <w:p w:rsidR="0076354B" w:rsidRDefault="0076354B" w:rsidP="0076354B">
      <w:pPr>
        <w:spacing w:after="0" w:line="240" w:lineRule="auto"/>
        <w:rPr>
          <w:rFonts w:ascii="Times New Roman" w:hAnsi="Times New Roman" w:cs="Times New Roman"/>
          <w:sz w:val="24"/>
          <w:szCs w:val="28"/>
        </w:rPr>
      </w:pPr>
      <w:r>
        <w:rPr>
          <w:rFonts w:ascii="Times New Roman" w:hAnsi="Times New Roman" w:cs="Times New Roman"/>
          <w:sz w:val="24"/>
          <w:szCs w:val="28"/>
        </w:rPr>
        <w:t>Q.5.</w:t>
      </w:r>
      <w:r>
        <w:rPr>
          <w:rFonts w:ascii="Times New Roman" w:hAnsi="Times New Roman" w:cs="Times New Roman"/>
          <w:sz w:val="24"/>
          <w:szCs w:val="28"/>
        </w:rPr>
        <w:tab/>
        <w:t xml:space="preserve">Genu </w:t>
      </w:r>
      <w:proofErr w:type="spellStart"/>
      <w:r>
        <w:rPr>
          <w:rFonts w:ascii="Times New Roman" w:hAnsi="Times New Roman" w:cs="Times New Roman"/>
          <w:sz w:val="24"/>
          <w:szCs w:val="28"/>
        </w:rPr>
        <w:t>valgum</w:t>
      </w:r>
      <w:proofErr w:type="spellEnd"/>
      <w:r>
        <w:rPr>
          <w:rFonts w:ascii="Times New Roman" w:hAnsi="Times New Roman" w:cs="Times New Roman"/>
          <w:sz w:val="24"/>
          <w:szCs w:val="28"/>
        </w:rPr>
        <w:t xml:space="preserve"> (knock kneel):</w:t>
      </w:r>
    </w:p>
    <w:p w:rsidR="0076354B" w:rsidRDefault="0076354B" w:rsidP="0076354B">
      <w:pPr>
        <w:spacing w:after="0" w:line="240" w:lineRule="auto"/>
        <w:rPr>
          <w:rFonts w:ascii="Times New Roman" w:hAnsi="Times New Roman" w:cs="Times New Roman"/>
          <w:sz w:val="24"/>
          <w:szCs w:val="28"/>
        </w:rPr>
      </w:pPr>
    </w:p>
    <w:p w:rsidR="0076354B" w:rsidRDefault="0076354B" w:rsidP="0076354B">
      <w:pPr>
        <w:pStyle w:val="ListParagraph"/>
        <w:numPr>
          <w:ilvl w:val="0"/>
          <w:numId w:val="14"/>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Is the disorder that is due to endocrine </w:t>
      </w:r>
      <w:proofErr w:type="gramStart"/>
      <w:r>
        <w:rPr>
          <w:rFonts w:ascii="Times New Roman" w:hAnsi="Times New Roman" w:cs="Times New Roman"/>
          <w:sz w:val="24"/>
          <w:szCs w:val="28"/>
        </w:rPr>
        <w:t>disturbances.</w:t>
      </w:r>
      <w:proofErr w:type="gramEnd"/>
    </w:p>
    <w:p w:rsidR="0076354B" w:rsidRDefault="0076354B" w:rsidP="0076354B">
      <w:pPr>
        <w:pStyle w:val="ListParagraph"/>
        <w:numPr>
          <w:ilvl w:val="0"/>
          <w:numId w:val="14"/>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Is any disturbance of the growing epiphyseal </w:t>
      </w:r>
      <w:proofErr w:type="gramStart"/>
      <w:r>
        <w:rPr>
          <w:rFonts w:ascii="Times New Roman" w:hAnsi="Times New Roman" w:cs="Times New Roman"/>
          <w:sz w:val="24"/>
          <w:szCs w:val="28"/>
        </w:rPr>
        <w:t>cartilage.</w:t>
      </w:r>
      <w:proofErr w:type="gramEnd"/>
    </w:p>
    <w:p w:rsidR="0076354B" w:rsidRDefault="0076354B" w:rsidP="0076354B">
      <w:pPr>
        <w:pStyle w:val="ListParagraph"/>
        <w:numPr>
          <w:ilvl w:val="0"/>
          <w:numId w:val="14"/>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Is a crushing fracture involving the epiphyseal growth </w:t>
      </w:r>
      <w:proofErr w:type="gramStart"/>
      <w:r>
        <w:rPr>
          <w:rFonts w:ascii="Times New Roman" w:hAnsi="Times New Roman" w:cs="Times New Roman"/>
          <w:sz w:val="24"/>
          <w:szCs w:val="28"/>
        </w:rPr>
        <w:t>blade.</w:t>
      </w:r>
      <w:proofErr w:type="gramEnd"/>
    </w:p>
    <w:p w:rsidR="0076354B" w:rsidRDefault="0076354B" w:rsidP="0076354B">
      <w:pPr>
        <w:pStyle w:val="ListParagraph"/>
        <w:numPr>
          <w:ilvl w:val="0"/>
          <w:numId w:val="14"/>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Is the consequence of compression fractures of the lateral condyle of the tibia and the </w:t>
      </w:r>
      <w:proofErr w:type="spellStart"/>
      <w:r>
        <w:rPr>
          <w:rFonts w:ascii="Times New Roman" w:hAnsi="Times New Roman" w:cs="Times New Roman"/>
          <w:sz w:val="24"/>
          <w:szCs w:val="28"/>
        </w:rPr>
        <w:t>cubitus</w:t>
      </w:r>
      <w:proofErr w:type="spellEnd"/>
      <w:r>
        <w:rPr>
          <w:rFonts w:ascii="Times New Roman" w:hAnsi="Times New Roman" w:cs="Times New Roman"/>
          <w:sz w:val="24"/>
          <w:szCs w:val="28"/>
        </w:rPr>
        <w:t xml:space="preserve"> </w:t>
      </w:r>
      <w:proofErr w:type="gramStart"/>
      <w:r>
        <w:rPr>
          <w:rFonts w:ascii="Times New Roman" w:hAnsi="Times New Roman" w:cs="Times New Roman"/>
          <w:sz w:val="24"/>
          <w:szCs w:val="28"/>
        </w:rPr>
        <w:t>valgus.</w:t>
      </w:r>
      <w:proofErr w:type="gramEnd"/>
    </w:p>
    <w:p w:rsidR="0076354B" w:rsidRDefault="0076354B" w:rsidP="0076354B">
      <w:pPr>
        <w:spacing w:after="0" w:line="240" w:lineRule="auto"/>
        <w:rPr>
          <w:rFonts w:ascii="Times New Roman" w:hAnsi="Times New Roman" w:cs="Times New Roman"/>
          <w:sz w:val="24"/>
          <w:szCs w:val="28"/>
        </w:rPr>
      </w:pPr>
    </w:p>
    <w:p w:rsidR="0076354B" w:rsidRDefault="0076354B" w:rsidP="0076354B">
      <w:pPr>
        <w:spacing w:after="0" w:line="240" w:lineRule="auto"/>
        <w:rPr>
          <w:rFonts w:ascii="Times New Roman" w:hAnsi="Times New Roman" w:cs="Times New Roman"/>
          <w:sz w:val="24"/>
          <w:szCs w:val="28"/>
        </w:rPr>
      </w:pPr>
      <w:r>
        <w:rPr>
          <w:rFonts w:ascii="Times New Roman" w:hAnsi="Times New Roman" w:cs="Times New Roman"/>
          <w:sz w:val="24"/>
          <w:szCs w:val="28"/>
        </w:rPr>
        <w:t>Q.6.</w:t>
      </w:r>
      <w:r>
        <w:rPr>
          <w:rFonts w:ascii="Times New Roman" w:hAnsi="Times New Roman" w:cs="Times New Roman"/>
          <w:sz w:val="24"/>
          <w:szCs w:val="28"/>
        </w:rPr>
        <w:tab/>
        <w:t>The overall major cause of congenital dislocation of the hip is:</w:t>
      </w:r>
    </w:p>
    <w:p w:rsidR="0076354B" w:rsidRDefault="0076354B" w:rsidP="0076354B">
      <w:pPr>
        <w:spacing w:after="0" w:line="240" w:lineRule="auto"/>
        <w:rPr>
          <w:rFonts w:ascii="Times New Roman" w:hAnsi="Times New Roman" w:cs="Times New Roman"/>
          <w:sz w:val="24"/>
          <w:szCs w:val="28"/>
        </w:rPr>
      </w:pPr>
    </w:p>
    <w:p w:rsidR="0076354B" w:rsidRDefault="0076354B" w:rsidP="0076354B">
      <w:pPr>
        <w:pStyle w:val="ListParagraph"/>
        <w:numPr>
          <w:ilvl w:val="0"/>
          <w:numId w:val="15"/>
        </w:numPr>
        <w:spacing w:after="0" w:line="240" w:lineRule="auto"/>
        <w:rPr>
          <w:rFonts w:ascii="Times New Roman" w:hAnsi="Times New Roman" w:cs="Times New Roman"/>
          <w:sz w:val="24"/>
          <w:szCs w:val="28"/>
        </w:rPr>
      </w:pPr>
      <w:r>
        <w:rPr>
          <w:rFonts w:ascii="Times New Roman" w:hAnsi="Times New Roman" w:cs="Times New Roman"/>
          <w:sz w:val="24"/>
          <w:szCs w:val="28"/>
        </w:rPr>
        <w:t>Ligament relaxing hormone (</w:t>
      </w:r>
      <w:proofErr w:type="spellStart"/>
      <w:r>
        <w:rPr>
          <w:rFonts w:ascii="Times New Roman" w:hAnsi="Times New Roman" w:cs="Times New Roman"/>
          <w:sz w:val="24"/>
          <w:szCs w:val="28"/>
        </w:rPr>
        <w:t>relaxin</w:t>
      </w:r>
      <w:proofErr w:type="spellEnd"/>
      <w:r>
        <w:rPr>
          <w:rFonts w:ascii="Times New Roman" w:hAnsi="Times New Roman" w:cs="Times New Roman"/>
          <w:sz w:val="24"/>
          <w:szCs w:val="28"/>
        </w:rPr>
        <w:t>).</w:t>
      </w:r>
    </w:p>
    <w:p w:rsidR="0076354B" w:rsidRDefault="0076354B" w:rsidP="0076354B">
      <w:pPr>
        <w:pStyle w:val="ListParagraph"/>
        <w:numPr>
          <w:ilvl w:val="0"/>
          <w:numId w:val="15"/>
        </w:numPr>
        <w:spacing w:after="0" w:line="240" w:lineRule="auto"/>
        <w:rPr>
          <w:rFonts w:ascii="Times New Roman" w:hAnsi="Times New Roman" w:cs="Times New Roman"/>
          <w:sz w:val="24"/>
          <w:szCs w:val="28"/>
        </w:rPr>
      </w:pPr>
      <w:r>
        <w:rPr>
          <w:rFonts w:ascii="Times New Roman" w:hAnsi="Times New Roman" w:cs="Times New Roman"/>
          <w:sz w:val="24"/>
          <w:szCs w:val="28"/>
        </w:rPr>
        <w:t>Genetically determined joint laxity.</w:t>
      </w:r>
    </w:p>
    <w:p w:rsidR="0076354B" w:rsidRDefault="0076354B" w:rsidP="0076354B">
      <w:pPr>
        <w:pStyle w:val="ListParagraph"/>
        <w:numPr>
          <w:ilvl w:val="0"/>
          <w:numId w:val="15"/>
        </w:numPr>
        <w:spacing w:after="0" w:line="240" w:lineRule="auto"/>
        <w:rPr>
          <w:rFonts w:ascii="Times New Roman" w:hAnsi="Times New Roman" w:cs="Times New Roman"/>
          <w:sz w:val="24"/>
          <w:szCs w:val="28"/>
        </w:rPr>
      </w:pPr>
      <w:r>
        <w:rPr>
          <w:rFonts w:ascii="Times New Roman" w:hAnsi="Times New Roman" w:cs="Times New Roman"/>
          <w:sz w:val="24"/>
          <w:szCs w:val="28"/>
        </w:rPr>
        <w:t>Ligamentous laxity.</w:t>
      </w:r>
    </w:p>
    <w:p w:rsidR="0076354B" w:rsidRDefault="0076354B" w:rsidP="0076354B">
      <w:pPr>
        <w:pStyle w:val="ListParagraph"/>
        <w:numPr>
          <w:ilvl w:val="0"/>
          <w:numId w:val="15"/>
        </w:numPr>
        <w:spacing w:after="0" w:line="240" w:lineRule="auto"/>
        <w:rPr>
          <w:rFonts w:ascii="Times New Roman" w:hAnsi="Times New Roman" w:cs="Times New Roman"/>
          <w:sz w:val="24"/>
          <w:szCs w:val="28"/>
        </w:rPr>
      </w:pPr>
      <w:r>
        <w:rPr>
          <w:rFonts w:ascii="Times New Roman" w:hAnsi="Times New Roman" w:cs="Times New Roman"/>
          <w:sz w:val="24"/>
          <w:szCs w:val="28"/>
        </w:rPr>
        <w:t>Hormonal joint laxity.</w:t>
      </w:r>
    </w:p>
    <w:p w:rsidR="0076354B" w:rsidRDefault="0076354B" w:rsidP="0076354B">
      <w:pPr>
        <w:spacing w:after="0" w:line="240" w:lineRule="auto"/>
        <w:rPr>
          <w:rFonts w:ascii="Times New Roman" w:hAnsi="Times New Roman" w:cs="Times New Roman"/>
          <w:sz w:val="24"/>
          <w:szCs w:val="28"/>
        </w:rPr>
      </w:pPr>
    </w:p>
    <w:p w:rsidR="00E601E8" w:rsidRDefault="00E601E8" w:rsidP="0076354B">
      <w:pPr>
        <w:spacing w:after="0" w:line="240" w:lineRule="auto"/>
        <w:rPr>
          <w:rFonts w:ascii="Times New Roman" w:hAnsi="Times New Roman" w:cs="Times New Roman"/>
          <w:sz w:val="24"/>
          <w:szCs w:val="28"/>
        </w:rPr>
      </w:pPr>
    </w:p>
    <w:p w:rsidR="00E601E8" w:rsidRPr="00E601E8" w:rsidRDefault="00E601E8" w:rsidP="00E601E8">
      <w:pPr>
        <w:spacing w:after="0"/>
        <w:rPr>
          <w:rFonts w:ascii="Arial Narrow" w:hAnsi="Arial Narrow" w:cstheme="minorHAnsi"/>
          <w:b/>
          <w:sz w:val="24"/>
          <w:szCs w:val="28"/>
          <w:u w:val="single"/>
        </w:rPr>
      </w:pPr>
      <w:r w:rsidRPr="00E601E8">
        <w:rPr>
          <w:rFonts w:ascii="Arial Narrow" w:hAnsi="Arial Narrow" w:cstheme="minorHAnsi"/>
          <w:b/>
          <w:sz w:val="24"/>
          <w:szCs w:val="28"/>
          <w:u w:val="single"/>
        </w:rPr>
        <w:lastRenderedPageBreak/>
        <w:t xml:space="preserve">PART ONE: </w:t>
      </w:r>
      <w:proofErr w:type="spellStart"/>
      <w:r w:rsidRPr="00E601E8">
        <w:rPr>
          <w:rFonts w:ascii="Arial Narrow" w:hAnsi="Arial Narrow" w:cstheme="minorHAnsi"/>
          <w:b/>
          <w:sz w:val="24"/>
          <w:szCs w:val="28"/>
          <w:u w:val="single"/>
        </w:rPr>
        <w:t>MCQS</w:t>
      </w:r>
      <w:proofErr w:type="spellEnd"/>
      <w:r w:rsidRPr="00E601E8">
        <w:rPr>
          <w:rFonts w:ascii="Arial Narrow" w:hAnsi="Arial Narrow" w:cstheme="minorHAnsi"/>
          <w:b/>
          <w:sz w:val="24"/>
          <w:szCs w:val="28"/>
          <w:u w:val="single"/>
        </w:rPr>
        <w:t xml:space="preserve"> (MULTIPLE CHOICE QUESTIONS) ORTHOPAEDIC NURSING </w:t>
      </w:r>
      <w:proofErr w:type="gramStart"/>
      <w:r w:rsidRPr="00E601E8">
        <w:rPr>
          <w:rFonts w:ascii="Arial Narrow" w:hAnsi="Arial Narrow" w:cstheme="minorHAnsi"/>
          <w:b/>
          <w:sz w:val="24"/>
          <w:szCs w:val="28"/>
          <w:u w:val="single"/>
        </w:rPr>
        <w:t xml:space="preserve">–  </w:t>
      </w:r>
      <w:r>
        <w:rPr>
          <w:rFonts w:ascii="Arial Narrow" w:hAnsi="Arial Narrow" w:cstheme="minorHAnsi"/>
          <w:b/>
          <w:sz w:val="24"/>
          <w:szCs w:val="28"/>
          <w:u w:val="single"/>
        </w:rPr>
        <w:t>10</w:t>
      </w:r>
      <w:proofErr w:type="gramEnd"/>
      <w:r>
        <w:rPr>
          <w:rFonts w:ascii="Arial Narrow" w:hAnsi="Arial Narrow" w:cstheme="minorHAnsi"/>
          <w:b/>
          <w:sz w:val="24"/>
          <w:szCs w:val="28"/>
          <w:u w:val="single"/>
        </w:rPr>
        <w:t xml:space="preserve"> </w:t>
      </w:r>
      <w:r w:rsidRPr="00E601E8">
        <w:rPr>
          <w:rFonts w:ascii="Arial Narrow" w:hAnsi="Arial Narrow" w:cstheme="minorHAnsi"/>
          <w:b/>
          <w:sz w:val="24"/>
          <w:szCs w:val="28"/>
          <w:u w:val="single"/>
        </w:rPr>
        <w:t>MARKS</w:t>
      </w:r>
    </w:p>
    <w:p w:rsidR="00E601E8" w:rsidRDefault="00E601E8" w:rsidP="0076354B">
      <w:pPr>
        <w:spacing w:after="0" w:line="240" w:lineRule="auto"/>
        <w:rPr>
          <w:rFonts w:ascii="Times New Roman" w:hAnsi="Times New Roman" w:cs="Times New Roman"/>
          <w:sz w:val="24"/>
          <w:szCs w:val="28"/>
        </w:rPr>
      </w:pPr>
    </w:p>
    <w:p w:rsidR="0076354B" w:rsidRDefault="0076354B" w:rsidP="0076354B">
      <w:pPr>
        <w:spacing w:after="0" w:line="240" w:lineRule="auto"/>
        <w:rPr>
          <w:rFonts w:ascii="Times New Roman" w:hAnsi="Times New Roman" w:cs="Times New Roman"/>
          <w:sz w:val="24"/>
          <w:szCs w:val="28"/>
        </w:rPr>
      </w:pPr>
      <w:r>
        <w:rPr>
          <w:rFonts w:ascii="Times New Roman" w:hAnsi="Times New Roman" w:cs="Times New Roman"/>
          <w:sz w:val="24"/>
          <w:szCs w:val="28"/>
        </w:rPr>
        <w:t>Q.7.</w:t>
      </w:r>
      <w:r>
        <w:rPr>
          <w:rFonts w:ascii="Times New Roman" w:hAnsi="Times New Roman" w:cs="Times New Roman"/>
          <w:sz w:val="24"/>
          <w:szCs w:val="28"/>
        </w:rPr>
        <w:tab/>
        <w:t xml:space="preserve">Which of the following are types of immobilization </w:t>
      </w:r>
      <w:r w:rsidR="000757C6">
        <w:rPr>
          <w:rFonts w:ascii="Times New Roman" w:hAnsi="Times New Roman" w:cs="Times New Roman"/>
          <w:sz w:val="24"/>
          <w:szCs w:val="28"/>
        </w:rPr>
        <w:t>methods?</w:t>
      </w:r>
    </w:p>
    <w:p w:rsidR="0076354B" w:rsidRDefault="0076354B" w:rsidP="0076354B">
      <w:pPr>
        <w:pStyle w:val="ListParagraph"/>
        <w:numPr>
          <w:ilvl w:val="0"/>
          <w:numId w:val="16"/>
        </w:numPr>
        <w:spacing w:after="0" w:line="240" w:lineRule="auto"/>
        <w:rPr>
          <w:rFonts w:ascii="Times New Roman" w:hAnsi="Times New Roman" w:cs="Times New Roman"/>
          <w:sz w:val="24"/>
          <w:szCs w:val="28"/>
        </w:rPr>
      </w:pPr>
      <w:r>
        <w:rPr>
          <w:rFonts w:ascii="Times New Roman" w:hAnsi="Times New Roman" w:cs="Times New Roman"/>
          <w:sz w:val="24"/>
          <w:szCs w:val="28"/>
        </w:rPr>
        <w:t>Skin traction, skeletal traction.</w:t>
      </w:r>
    </w:p>
    <w:p w:rsidR="0076354B" w:rsidRDefault="0076354B" w:rsidP="0076354B">
      <w:pPr>
        <w:pStyle w:val="ListParagraph"/>
        <w:numPr>
          <w:ilvl w:val="0"/>
          <w:numId w:val="16"/>
        </w:numPr>
        <w:spacing w:after="0" w:line="240" w:lineRule="auto"/>
        <w:rPr>
          <w:rFonts w:ascii="Times New Roman" w:hAnsi="Times New Roman" w:cs="Times New Roman"/>
          <w:sz w:val="24"/>
          <w:szCs w:val="28"/>
        </w:rPr>
      </w:pPr>
      <w:r>
        <w:rPr>
          <w:rFonts w:ascii="Times New Roman" w:hAnsi="Times New Roman" w:cs="Times New Roman"/>
          <w:sz w:val="24"/>
          <w:szCs w:val="28"/>
        </w:rPr>
        <w:t>Skin traction, Steinmann pins.</w:t>
      </w:r>
    </w:p>
    <w:p w:rsidR="0076354B" w:rsidRDefault="000757C6" w:rsidP="0076354B">
      <w:pPr>
        <w:pStyle w:val="ListParagraph"/>
        <w:numPr>
          <w:ilvl w:val="0"/>
          <w:numId w:val="16"/>
        </w:numPr>
        <w:spacing w:after="0" w:line="240" w:lineRule="auto"/>
        <w:rPr>
          <w:rFonts w:ascii="Times New Roman" w:hAnsi="Times New Roman" w:cs="Times New Roman"/>
          <w:sz w:val="24"/>
          <w:szCs w:val="28"/>
        </w:rPr>
      </w:pPr>
      <w:r>
        <w:rPr>
          <w:rFonts w:ascii="Times New Roman" w:hAnsi="Times New Roman" w:cs="Times New Roman"/>
          <w:sz w:val="24"/>
          <w:szCs w:val="28"/>
        </w:rPr>
        <w:t>Krishna</w:t>
      </w:r>
      <w:r w:rsidR="0076354B">
        <w:rPr>
          <w:rFonts w:ascii="Times New Roman" w:hAnsi="Times New Roman" w:cs="Times New Roman"/>
          <w:sz w:val="24"/>
          <w:szCs w:val="28"/>
        </w:rPr>
        <w:t xml:space="preserve"> wire, skeletal traction.</w:t>
      </w:r>
    </w:p>
    <w:p w:rsidR="0076354B" w:rsidRPr="0076354B" w:rsidRDefault="0076354B" w:rsidP="0076354B">
      <w:pPr>
        <w:pStyle w:val="ListParagraph"/>
        <w:numPr>
          <w:ilvl w:val="0"/>
          <w:numId w:val="16"/>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Fixed skeletal traction, bucks traction and </w:t>
      </w:r>
      <w:r w:rsidR="000757C6">
        <w:rPr>
          <w:rFonts w:ascii="Times New Roman" w:hAnsi="Times New Roman" w:cs="Times New Roman"/>
          <w:sz w:val="24"/>
          <w:szCs w:val="28"/>
        </w:rPr>
        <w:t>Steinmann’s</w:t>
      </w:r>
      <w:r>
        <w:rPr>
          <w:rFonts w:ascii="Times New Roman" w:hAnsi="Times New Roman" w:cs="Times New Roman"/>
          <w:sz w:val="24"/>
          <w:szCs w:val="28"/>
        </w:rPr>
        <w:t xml:space="preserve"> pins.</w:t>
      </w:r>
    </w:p>
    <w:p w:rsidR="0076354B" w:rsidRDefault="0076354B" w:rsidP="0076354B">
      <w:pPr>
        <w:spacing w:after="0" w:line="240" w:lineRule="auto"/>
        <w:rPr>
          <w:rFonts w:ascii="Times New Roman" w:hAnsi="Times New Roman" w:cs="Times New Roman"/>
          <w:sz w:val="24"/>
          <w:szCs w:val="28"/>
        </w:rPr>
      </w:pPr>
    </w:p>
    <w:p w:rsidR="000757C6" w:rsidRDefault="000757C6" w:rsidP="000757C6">
      <w:pPr>
        <w:spacing w:after="0" w:line="240" w:lineRule="auto"/>
        <w:ind w:left="720" w:hanging="720"/>
        <w:rPr>
          <w:rFonts w:ascii="Times New Roman" w:hAnsi="Times New Roman" w:cs="Times New Roman"/>
          <w:sz w:val="24"/>
          <w:szCs w:val="28"/>
        </w:rPr>
      </w:pPr>
      <w:r>
        <w:rPr>
          <w:rFonts w:ascii="Times New Roman" w:hAnsi="Times New Roman" w:cs="Times New Roman"/>
          <w:sz w:val="24"/>
          <w:szCs w:val="28"/>
        </w:rPr>
        <w:t>Q.8.</w:t>
      </w:r>
      <w:r>
        <w:rPr>
          <w:rFonts w:ascii="Times New Roman" w:hAnsi="Times New Roman" w:cs="Times New Roman"/>
          <w:sz w:val="24"/>
          <w:szCs w:val="28"/>
        </w:rPr>
        <w:tab/>
        <w:t xml:space="preserve">Which substance is secreted by osteoblasts, which when deposited into the area of a fracture results in the formation of </w:t>
      </w:r>
      <w:proofErr w:type="gramStart"/>
      <w:r>
        <w:rPr>
          <w:rFonts w:ascii="Times New Roman" w:hAnsi="Times New Roman" w:cs="Times New Roman"/>
          <w:sz w:val="24"/>
          <w:szCs w:val="28"/>
        </w:rPr>
        <w:t>callus:</w:t>
      </w:r>
      <w:proofErr w:type="gramEnd"/>
    </w:p>
    <w:p w:rsidR="000757C6" w:rsidRDefault="000757C6" w:rsidP="000757C6">
      <w:pPr>
        <w:pStyle w:val="ListParagraph"/>
        <w:numPr>
          <w:ilvl w:val="0"/>
          <w:numId w:val="17"/>
        </w:numPr>
        <w:spacing w:after="0" w:line="240" w:lineRule="auto"/>
        <w:rPr>
          <w:rFonts w:ascii="Times New Roman" w:hAnsi="Times New Roman" w:cs="Times New Roman"/>
          <w:sz w:val="24"/>
          <w:szCs w:val="28"/>
        </w:rPr>
      </w:pPr>
      <w:r>
        <w:rPr>
          <w:rFonts w:ascii="Times New Roman" w:hAnsi="Times New Roman" w:cs="Times New Roman"/>
          <w:sz w:val="24"/>
          <w:szCs w:val="28"/>
        </w:rPr>
        <w:t>Osteoid.</w:t>
      </w:r>
    </w:p>
    <w:p w:rsidR="000757C6" w:rsidRDefault="000757C6" w:rsidP="000757C6">
      <w:pPr>
        <w:pStyle w:val="ListParagraph"/>
        <w:numPr>
          <w:ilvl w:val="0"/>
          <w:numId w:val="17"/>
        </w:numPr>
        <w:spacing w:after="0" w:line="240" w:lineRule="auto"/>
        <w:rPr>
          <w:rFonts w:ascii="Times New Roman" w:hAnsi="Times New Roman" w:cs="Times New Roman"/>
          <w:sz w:val="24"/>
          <w:szCs w:val="28"/>
        </w:rPr>
      </w:pPr>
      <w:r>
        <w:rPr>
          <w:rFonts w:ascii="Times New Roman" w:hAnsi="Times New Roman" w:cs="Times New Roman"/>
          <w:sz w:val="24"/>
          <w:szCs w:val="28"/>
        </w:rPr>
        <w:t>Plasma.</w:t>
      </w:r>
    </w:p>
    <w:p w:rsidR="000757C6" w:rsidRDefault="000757C6" w:rsidP="000757C6">
      <w:pPr>
        <w:pStyle w:val="ListParagraph"/>
        <w:numPr>
          <w:ilvl w:val="0"/>
          <w:numId w:val="17"/>
        </w:numPr>
        <w:spacing w:after="0" w:line="240" w:lineRule="auto"/>
        <w:rPr>
          <w:rFonts w:ascii="Times New Roman" w:hAnsi="Times New Roman" w:cs="Times New Roman"/>
          <w:sz w:val="24"/>
          <w:szCs w:val="28"/>
        </w:rPr>
      </w:pPr>
      <w:r>
        <w:rPr>
          <w:rFonts w:ascii="Times New Roman" w:hAnsi="Times New Roman" w:cs="Times New Roman"/>
          <w:sz w:val="24"/>
          <w:szCs w:val="28"/>
        </w:rPr>
        <w:t>Collagen.</w:t>
      </w:r>
    </w:p>
    <w:p w:rsidR="000757C6" w:rsidRDefault="000757C6" w:rsidP="000757C6">
      <w:pPr>
        <w:pStyle w:val="ListParagraph"/>
        <w:numPr>
          <w:ilvl w:val="0"/>
          <w:numId w:val="17"/>
        </w:numPr>
        <w:spacing w:after="0" w:line="240" w:lineRule="auto"/>
        <w:rPr>
          <w:rFonts w:ascii="Times New Roman" w:hAnsi="Times New Roman" w:cs="Times New Roman"/>
          <w:sz w:val="24"/>
          <w:szCs w:val="28"/>
        </w:rPr>
      </w:pPr>
      <w:r>
        <w:rPr>
          <w:rFonts w:ascii="Times New Roman" w:hAnsi="Times New Roman" w:cs="Times New Roman"/>
          <w:sz w:val="24"/>
          <w:szCs w:val="28"/>
        </w:rPr>
        <w:t>Fibroblast.</w:t>
      </w:r>
    </w:p>
    <w:p w:rsidR="000757C6" w:rsidRDefault="000757C6" w:rsidP="000757C6">
      <w:pPr>
        <w:spacing w:after="0" w:line="240" w:lineRule="auto"/>
        <w:rPr>
          <w:rFonts w:ascii="Times New Roman" w:hAnsi="Times New Roman" w:cs="Times New Roman"/>
          <w:sz w:val="24"/>
          <w:szCs w:val="28"/>
        </w:rPr>
      </w:pPr>
    </w:p>
    <w:p w:rsidR="000757C6" w:rsidRDefault="000757C6" w:rsidP="000757C6">
      <w:pPr>
        <w:spacing w:after="0" w:line="240" w:lineRule="auto"/>
        <w:ind w:left="720" w:hanging="720"/>
        <w:rPr>
          <w:rFonts w:ascii="Times New Roman" w:hAnsi="Times New Roman" w:cs="Times New Roman"/>
          <w:sz w:val="24"/>
          <w:szCs w:val="28"/>
        </w:rPr>
      </w:pPr>
      <w:r>
        <w:rPr>
          <w:rFonts w:ascii="Times New Roman" w:hAnsi="Times New Roman" w:cs="Times New Roman"/>
          <w:sz w:val="24"/>
          <w:szCs w:val="28"/>
        </w:rPr>
        <w:t>Q.9.</w:t>
      </w:r>
      <w:r>
        <w:rPr>
          <w:rFonts w:ascii="Times New Roman" w:hAnsi="Times New Roman" w:cs="Times New Roman"/>
          <w:sz w:val="24"/>
          <w:szCs w:val="28"/>
        </w:rPr>
        <w:tab/>
        <w:t xml:space="preserve">A 72 year old man comes to your clinic for follow up examination eight weeks after he underwent total </w:t>
      </w:r>
      <w:proofErr w:type="spellStart"/>
      <w:r>
        <w:rPr>
          <w:rFonts w:ascii="Times New Roman" w:hAnsi="Times New Roman" w:cs="Times New Roman"/>
          <w:sz w:val="24"/>
          <w:szCs w:val="28"/>
        </w:rPr>
        <w:t>arthroplasty</w:t>
      </w:r>
      <w:proofErr w:type="spellEnd"/>
      <w:r>
        <w:rPr>
          <w:rFonts w:ascii="Times New Roman" w:hAnsi="Times New Roman" w:cs="Times New Roman"/>
          <w:sz w:val="24"/>
          <w:szCs w:val="28"/>
        </w:rPr>
        <w:t xml:space="preserve"> on the right hip.  The patient’s rehabilitation had been progressing fairly well until approximately 5 days ago when worsening pains developed in the hips.  The patient says the pains are aggravated by walking and persist during sleeping hours even after he takes tablets DF118 or acetaminophen.  Infection in the prosthetic joint is suspected.  Which of the following is the mostly likely causative organism?</w:t>
      </w:r>
    </w:p>
    <w:p w:rsidR="000757C6" w:rsidRDefault="000757C6" w:rsidP="000757C6">
      <w:pPr>
        <w:spacing w:after="0" w:line="240" w:lineRule="auto"/>
        <w:ind w:left="720" w:hanging="720"/>
        <w:rPr>
          <w:rFonts w:ascii="Times New Roman" w:hAnsi="Times New Roman" w:cs="Times New Roman"/>
          <w:sz w:val="24"/>
          <w:szCs w:val="28"/>
        </w:rPr>
      </w:pPr>
    </w:p>
    <w:p w:rsidR="000757C6" w:rsidRDefault="000757C6" w:rsidP="000757C6">
      <w:pPr>
        <w:pStyle w:val="ListParagraph"/>
        <w:numPr>
          <w:ilvl w:val="0"/>
          <w:numId w:val="18"/>
        </w:numPr>
        <w:spacing w:after="0" w:line="240" w:lineRule="auto"/>
        <w:rPr>
          <w:rFonts w:ascii="Times New Roman" w:hAnsi="Times New Roman" w:cs="Times New Roman"/>
          <w:sz w:val="24"/>
          <w:szCs w:val="28"/>
        </w:rPr>
      </w:pPr>
      <w:r>
        <w:rPr>
          <w:rFonts w:ascii="Times New Roman" w:hAnsi="Times New Roman" w:cs="Times New Roman"/>
          <w:sz w:val="24"/>
          <w:szCs w:val="28"/>
        </w:rPr>
        <w:t>Pneumococcus.</w:t>
      </w:r>
    </w:p>
    <w:p w:rsidR="000757C6" w:rsidRDefault="000757C6" w:rsidP="000757C6">
      <w:pPr>
        <w:pStyle w:val="ListParagraph"/>
        <w:numPr>
          <w:ilvl w:val="0"/>
          <w:numId w:val="18"/>
        </w:numPr>
        <w:spacing w:after="0" w:line="240" w:lineRule="auto"/>
        <w:rPr>
          <w:rFonts w:ascii="Times New Roman" w:hAnsi="Times New Roman" w:cs="Times New Roman"/>
          <w:sz w:val="24"/>
          <w:szCs w:val="28"/>
        </w:rPr>
      </w:pPr>
      <w:r>
        <w:rPr>
          <w:rFonts w:ascii="Times New Roman" w:hAnsi="Times New Roman" w:cs="Times New Roman"/>
          <w:sz w:val="24"/>
          <w:szCs w:val="28"/>
        </w:rPr>
        <w:t>Escherichia coli (E-coli).</w:t>
      </w:r>
    </w:p>
    <w:p w:rsidR="000757C6" w:rsidRDefault="000757C6" w:rsidP="000757C6">
      <w:pPr>
        <w:pStyle w:val="ListParagraph"/>
        <w:numPr>
          <w:ilvl w:val="0"/>
          <w:numId w:val="18"/>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Group </w:t>
      </w:r>
      <w:proofErr w:type="gramStart"/>
      <w:r>
        <w:rPr>
          <w:rFonts w:ascii="Times New Roman" w:hAnsi="Times New Roman" w:cs="Times New Roman"/>
          <w:sz w:val="24"/>
          <w:szCs w:val="28"/>
        </w:rPr>
        <w:t>A</w:t>
      </w:r>
      <w:proofErr w:type="gramEnd"/>
      <w:r>
        <w:rPr>
          <w:rFonts w:ascii="Times New Roman" w:hAnsi="Times New Roman" w:cs="Times New Roman"/>
          <w:sz w:val="24"/>
          <w:szCs w:val="28"/>
        </w:rPr>
        <w:t xml:space="preserve"> beta-haemolytic streptococcus.</w:t>
      </w:r>
    </w:p>
    <w:p w:rsidR="000757C6" w:rsidRDefault="000757C6" w:rsidP="000757C6">
      <w:pPr>
        <w:pStyle w:val="ListParagraph"/>
        <w:numPr>
          <w:ilvl w:val="0"/>
          <w:numId w:val="18"/>
        </w:numPr>
        <w:spacing w:after="0" w:line="240" w:lineRule="auto"/>
        <w:rPr>
          <w:rFonts w:ascii="Times New Roman" w:hAnsi="Times New Roman" w:cs="Times New Roman"/>
          <w:sz w:val="24"/>
          <w:szCs w:val="28"/>
        </w:rPr>
      </w:pPr>
      <w:r>
        <w:rPr>
          <w:rFonts w:ascii="Times New Roman" w:hAnsi="Times New Roman" w:cs="Times New Roman"/>
          <w:sz w:val="24"/>
          <w:szCs w:val="28"/>
        </w:rPr>
        <w:t>Staphylococcus.</w:t>
      </w:r>
    </w:p>
    <w:p w:rsidR="000757C6" w:rsidRDefault="000757C6" w:rsidP="000757C6">
      <w:pPr>
        <w:spacing w:after="0" w:line="240" w:lineRule="auto"/>
        <w:rPr>
          <w:rFonts w:ascii="Times New Roman" w:hAnsi="Times New Roman" w:cs="Times New Roman"/>
          <w:sz w:val="24"/>
          <w:szCs w:val="28"/>
        </w:rPr>
      </w:pPr>
    </w:p>
    <w:p w:rsidR="000757C6" w:rsidRDefault="000757C6" w:rsidP="000757C6">
      <w:pPr>
        <w:spacing w:after="0" w:line="240" w:lineRule="auto"/>
        <w:ind w:left="720" w:hanging="720"/>
        <w:rPr>
          <w:rFonts w:ascii="Times New Roman" w:hAnsi="Times New Roman" w:cs="Times New Roman"/>
          <w:sz w:val="24"/>
          <w:szCs w:val="28"/>
        </w:rPr>
      </w:pPr>
      <w:r>
        <w:rPr>
          <w:rFonts w:ascii="Times New Roman" w:hAnsi="Times New Roman" w:cs="Times New Roman"/>
          <w:sz w:val="24"/>
          <w:szCs w:val="28"/>
        </w:rPr>
        <w:t>Q.10.</w:t>
      </w:r>
      <w:r>
        <w:rPr>
          <w:rFonts w:ascii="Times New Roman" w:hAnsi="Times New Roman" w:cs="Times New Roman"/>
          <w:sz w:val="24"/>
          <w:szCs w:val="28"/>
        </w:rPr>
        <w:tab/>
      </w:r>
      <w:proofErr w:type="spellStart"/>
      <w:r>
        <w:rPr>
          <w:rFonts w:ascii="Times New Roman" w:hAnsi="Times New Roman" w:cs="Times New Roman"/>
          <w:sz w:val="24"/>
          <w:szCs w:val="28"/>
        </w:rPr>
        <w:t>Chondrosarcoma</w:t>
      </w:r>
      <w:proofErr w:type="spellEnd"/>
      <w:r>
        <w:rPr>
          <w:rFonts w:ascii="Times New Roman" w:hAnsi="Times New Roman" w:cs="Times New Roman"/>
          <w:sz w:val="24"/>
          <w:szCs w:val="28"/>
        </w:rPr>
        <w:t xml:space="preserve"> is a malignant tumour derived from cartilage cells.  If it develops upon the surface of a bone, it is called:</w:t>
      </w:r>
    </w:p>
    <w:p w:rsidR="000757C6" w:rsidRDefault="000757C6" w:rsidP="000757C6">
      <w:pPr>
        <w:pStyle w:val="ListParagraph"/>
        <w:numPr>
          <w:ilvl w:val="0"/>
          <w:numId w:val="19"/>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Central </w:t>
      </w:r>
      <w:proofErr w:type="spellStart"/>
      <w:r>
        <w:rPr>
          <w:rFonts w:ascii="Times New Roman" w:hAnsi="Times New Roman" w:cs="Times New Roman"/>
          <w:sz w:val="24"/>
          <w:szCs w:val="28"/>
        </w:rPr>
        <w:t>chondrosarcoma</w:t>
      </w:r>
      <w:proofErr w:type="spellEnd"/>
      <w:r>
        <w:rPr>
          <w:rFonts w:ascii="Times New Roman" w:hAnsi="Times New Roman" w:cs="Times New Roman"/>
          <w:sz w:val="24"/>
          <w:szCs w:val="28"/>
        </w:rPr>
        <w:t>.</w:t>
      </w:r>
    </w:p>
    <w:p w:rsidR="000757C6" w:rsidRDefault="000757C6" w:rsidP="000757C6">
      <w:pPr>
        <w:pStyle w:val="ListParagraph"/>
        <w:numPr>
          <w:ilvl w:val="0"/>
          <w:numId w:val="19"/>
        </w:num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Peripheral </w:t>
      </w:r>
      <w:proofErr w:type="spellStart"/>
      <w:r>
        <w:rPr>
          <w:rFonts w:ascii="Times New Roman" w:hAnsi="Times New Roman" w:cs="Times New Roman"/>
          <w:sz w:val="24"/>
          <w:szCs w:val="28"/>
        </w:rPr>
        <w:t>chondrosarcoma</w:t>
      </w:r>
      <w:proofErr w:type="spellEnd"/>
      <w:r>
        <w:rPr>
          <w:rFonts w:ascii="Times New Roman" w:hAnsi="Times New Roman" w:cs="Times New Roman"/>
          <w:sz w:val="24"/>
          <w:szCs w:val="28"/>
        </w:rPr>
        <w:t>.</w:t>
      </w:r>
    </w:p>
    <w:p w:rsidR="000757C6" w:rsidRDefault="000757C6" w:rsidP="000757C6">
      <w:pPr>
        <w:pStyle w:val="ListParagraph"/>
        <w:numPr>
          <w:ilvl w:val="0"/>
          <w:numId w:val="19"/>
        </w:numPr>
        <w:spacing w:after="0" w:line="240" w:lineRule="auto"/>
        <w:rPr>
          <w:rFonts w:ascii="Times New Roman" w:hAnsi="Times New Roman" w:cs="Times New Roman"/>
          <w:sz w:val="24"/>
          <w:szCs w:val="28"/>
        </w:rPr>
      </w:pPr>
      <w:proofErr w:type="spellStart"/>
      <w:r>
        <w:rPr>
          <w:rFonts w:ascii="Times New Roman" w:hAnsi="Times New Roman" w:cs="Times New Roman"/>
          <w:sz w:val="24"/>
          <w:szCs w:val="28"/>
        </w:rPr>
        <w:t>Chondrosarcoma</w:t>
      </w:r>
      <w:proofErr w:type="spellEnd"/>
      <w:r>
        <w:rPr>
          <w:rFonts w:ascii="Times New Roman" w:hAnsi="Times New Roman" w:cs="Times New Roman"/>
          <w:sz w:val="24"/>
          <w:szCs w:val="28"/>
        </w:rPr>
        <w:t xml:space="preserve"> of bone.</w:t>
      </w:r>
    </w:p>
    <w:p w:rsidR="000757C6" w:rsidRDefault="000757C6" w:rsidP="000757C6">
      <w:pPr>
        <w:pStyle w:val="ListParagraph"/>
        <w:numPr>
          <w:ilvl w:val="0"/>
          <w:numId w:val="19"/>
        </w:numPr>
        <w:spacing w:after="0" w:line="240" w:lineRule="auto"/>
        <w:rPr>
          <w:rFonts w:ascii="Times New Roman" w:hAnsi="Times New Roman" w:cs="Times New Roman"/>
          <w:sz w:val="24"/>
          <w:szCs w:val="28"/>
        </w:rPr>
      </w:pPr>
      <w:r>
        <w:rPr>
          <w:rFonts w:ascii="Times New Roman" w:hAnsi="Times New Roman" w:cs="Times New Roman"/>
          <w:sz w:val="24"/>
          <w:szCs w:val="28"/>
        </w:rPr>
        <w:t>Endothelial sarcoma of bone.</w:t>
      </w:r>
    </w:p>
    <w:p w:rsidR="000757C6" w:rsidRDefault="000757C6" w:rsidP="000757C6">
      <w:pPr>
        <w:spacing w:after="0" w:line="240" w:lineRule="auto"/>
        <w:rPr>
          <w:rFonts w:ascii="Times New Roman" w:hAnsi="Times New Roman" w:cs="Times New Roman"/>
          <w:sz w:val="24"/>
          <w:szCs w:val="28"/>
        </w:rPr>
      </w:pPr>
    </w:p>
    <w:p w:rsidR="000D10F9" w:rsidRPr="002F050C" w:rsidRDefault="000D10F9" w:rsidP="000D10F9">
      <w:pPr>
        <w:spacing w:after="0" w:line="240" w:lineRule="auto"/>
        <w:rPr>
          <w:rFonts w:cstheme="minorHAnsi"/>
          <w:b/>
          <w:sz w:val="24"/>
          <w:szCs w:val="28"/>
          <w:u w:val="single"/>
        </w:rPr>
      </w:pPr>
      <w:r w:rsidRPr="002F050C">
        <w:rPr>
          <w:rFonts w:cstheme="minorHAnsi"/>
          <w:b/>
          <w:sz w:val="24"/>
          <w:szCs w:val="28"/>
          <w:u w:val="single"/>
        </w:rPr>
        <w:t xml:space="preserve">PART TWO: SHORT ANSWER QUESTIONS – </w:t>
      </w:r>
      <w:r>
        <w:rPr>
          <w:rFonts w:cstheme="minorHAnsi"/>
          <w:b/>
          <w:sz w:val="24"/>
          <w:szCs w:val="28"/>
          <w:u w:val="single"/>
        </w:rPr>
        <w:t>ORTHOPAEDIC NURSING</w:t>
      </w:r>
      <w:r w:rsidRPr="002F050C">
        <w:rPr>
          <w:rFonts w:cstheme="minorHAnsi"/>
          <w:b/>
          <w:sz w:val="24"/>
          <w:szCs w:val="28"/>
          <w:u w:val="single"/>
        </w:rPr>
        <w:t xml:space="preserve"> – 20 MARKS</w:t>
      </w:r>
    </w:p>
    <w:p w:rsidR="000D10F9" w:rsidRPr="00FE0D0E" w:rsidRDefault="000D10F9" w:rsidP="000D10F9">
      <w:pPr>
        <w:spacing w:line="240" w:lineRule="auto"/>
        <w:rPr>
          <w:rFonts w:ascii="Times New Roman" w:hAnsi="Times New Roman" w:cs="Times New Roman"/>
          <w:sz w:val="24"/>
        </w:rPr>
      </w:pPr>
    </w:p>
    <w:p w:rsidR="000D10F9" w:rsidRDefault="000D10F9" w:rsidP="001915CA">
      <w:pPr>
        <w:spacing w:after="0" w:line="240" w:lineRule="auto"/>
        <w:ind w:left="720" w:hanging="720"/>
        <w:rPr>
          <w:rFonts w:ascii="Times New Roman" w:hAnsi="Times New Roman" w:cs="Times New Roman"/>
          <w:sz w:val="24"/>
        </w:rPr>
      </w:pPr>
      <w:r w:rsidRPr="00FE0D0E">
        <w:rPr>
          <w:rFonts w:ascii="Times New Roman" w:hAnsi="Times New Roman" w:cs="Times New Roman"/>
          <w:sz w:val="24"/>
        </w:rPr>
        <w:t>Q.1.</w:t>
      </w:r>
      <w:r>
        <w:rPr>
          <w:rFonts w:ascii="Times New Roman" w:hAnsi="Times New Roman" w:cs="Times New Roman"/>
          <w:sz w:val="24"/>
        </w:rPr>
        <w:tab/>
      </w:r>
      <w:r w:rsidR="000757C6">
        <w:rPr>
          <w:rFonts w:ascii="Times New Roman" w:hAnsi="Times New Roman" w:cs="Times New Roman"/>
          <w:sz w:val="24"/>
        </w:rPr>
        <w:t>Osteosarcoma (</w:t>
      </w:r>
      <w:proofErr w:type="spellStart"/>
      <w:r w:rsidR="000757C6">
        <w:rPr>
          <w:rFonts w:ascii="Times New Roman" w:hAnsi="Times New Roman" w:cs="Times New Roman"/>
          <w:sz w:val="24"/>
        </w:rPr>
        <w:t>osteogenic</w:t>
      </w:r>
      <w:proofErr w:type="spellEnd"/>
      <w:r w:rsidR="000757C6">
        <w:rPr>
          <w:rFonts w:ascii="Times New Roman" w:hAnsi="Times New Roman" w:cs="Times New Roman"/>
          <w:sz w:val="24"/>
        </w:rPr>
        <w:t xml:space="preserve"> sarcoma) is predominantly a tumour of childhood and adolescents, and if it occurs in later life, it is often a complication of Paget’s </w:t>
      </w:r>
      <w:r w:rsidR="00E601E8">
        <w:rPr>
          <w:rFonts w:ascii="Times New Roman" w:hAnsi="Times New Roman" w:cs="Times New Roman"/>
          <w:sz w:val="24"/>
        </w:rPr>
        <w:t>disease (</w:t>
      </w:r>
      <w:proofErr w:type="spellStart"/>
      <w:r w:rsidR="000757C6">
        <w:rPr>
          <w:rFonts w:ascii="Times New Roman" w:hAnsi="Times New Roman" w:cs="Times New Roman"/>
          <w:sz w:val="24"/>
        </w:rPr>
        <w:t>Osteitis</w:t>
      </w:r>
      <w:proofErr w:type="spellEnd"/>
      <w:r w:rsidR="000757C6">
        <w:rPr>
          <w:rFonts w:ascii="Times New Roman" w:hAnsi="Times New Roman" w:cs="Times New Roman"/>
          <w:sz w:val="24"/>
        </w:rPr>
        <w:t xml:space="preserve"> </w:t>
      </w:r>
      <w:proofErr w:type="spellStart"/>
      <w:r w:rsidR="000757C6">
        <w:rPr>
          <w:rFonts w:ascii="Times New Roman" w:hAnsi="Times New Roman" w:cs="Times New Roman"/>
          <w:sz w:val="24"/>
        </w:rPr>
        <w:t>de</w:t>
      </w:r>
      <w:r w:rsidR="001915CA">
        <w:rPr>
          <w:rFonts w:ascii="Times New Roman" w:hAnsi="Times New Roman" w:cs="Times New Roman"/>
          <w:sz w:val="24"/>
        </w:rPr>
        <w:t>formans</w:t>
      </w:r>
      <w:proofErr w:type="spellEnd"/>
      <w:r w:rsidR="001915CA">
        <w:rPr>
          <w:rFonts w:ascii="Times New Roman" w:hAnsi="Times New Roman" w:cs="Times New Roman"/>
          <w:sz w:val="24"/>
        </w:rPr>
        <w:t xml:space="preserve">).  Briefly </w:t>
      </w:r>
      <w:r w:rsidR="008169C2">
        <w:rPr>
          <w:rFonts w:ascii="Times New Roman" w:hAnsi="Times New Roman" w:cs="Times New Roman"/>
          <w:sz w:val="24"/>
        </w:rPr>
        <w:t>explain the pathology of osteosarcoma.</w:t>
      </w:r>
      <w:r w:rsidR="008169C2">
        <w:rPr>
          <w:rFonts w:ascii="Times New Roman" w:hAnsi="Times New Roman" w:cs="Times New Roman"/>
          <w:sz w:val="24"/>
        </w:rPr>
        <w:tab/>
      </w:r>
      <w:r w:rsidR="008169C2">
        <w:rPr>
          <w:rFonts w:ascii="Times New Roman" w:hAnsi="Times New Roman" w:cs="Times New Roman"/>
          <w:sz w:val="24"/>
        </w:rPr>
        <w:tab/>
        <w:t>2 marks</w:t>
      </w:r>
    </w:p>
    <w:p w:rsidR="008169C2" w:rsidRDefault="008169C2" w:rsidP="001915CA">
      <w:pPr>
        <w:spacing w:after="0" w:line="240" w:lineRule="auto"/>
        <w:ind w:left="720" w:hanging="720"/>
        <w:rPr>
          <w:rFonts w:ascii="Times New Roman" w:hAnsi="Times New Roman" w:cs="Times New Roman"/>
          <w:sz w:val="24"/>
        </w:rPr>
      </w:pPr>
    </w:p>
    <w:p w:rsidR="008169C2" w:rsidRDefault="008169C2" w:rsidP="001915CA">
      <w:pPr>
        <w:spacing w:after="0" w:line="240" w:lineRule="auto"/>
        <w:ind w:left="720" w:hanging="720"/>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t>(a) State four (4) purposes of plaster of Paris in patients with orthopaedic problems.2 marks</w:t>
      </w:r>
    </w:p>
    <w:p w:rsidR="008169C2" w:rsidRDefault="008169C2" w:rsidP="001915CA">
      <w:pPr>
        <w:spacing w:after="0" w:line="240" w:lineRule="auto"/>
        <w:ind w:left="720" w:hanging="720"/>
        <w:rPr>
          <w:rFonts w:ascii="Times New Roman" w:hAnsi="Times New Roman" w:cs="Times New Roman"/>
          <w:sz w:val="24"/>
        </w:rPr>
      </w:pPr>
    </w:p>
    <w:p w:rsidR="00E601E8" w:rsidRDefault="008169C2" w:rsidP="001915CA">
      <w:pPr>
        <w:spacing w:after="0" w:line="240" w:lineRule="auto"/>
        <w:ind w:left="720" w:hanging="720"/>
        <w:rPr>
          <w:rFonts w:ascii="Times New Roman" w:hAnsi="Times New Roman" w:cs="Times New Roman"/>
          <w:sz w:val="24"/>
        </w:rPr>
      </w:pPr>
      <w:r>
        <w:rPr>
          <w:rFonts w:ascii="Times New Roman" w:hAnsi="Times New Roman" w:cs="Times New Roman"/>
          <w:sz w:val="24"/>
        </w:rPr>
        <w:tab/>
        <w:t xml:space="preserve">(b) Mary </w:t>
      </w:r>
      <w:proofErr w:type="spellStart"/>
      <w:r>
        <w:rPr>
          <w:rFonts w:ascii="Times New Roman" w:hAnsi="Times New Roman" w:cs="Times New Roman"/>
          <w:sz w:val="24"/>
        </w:rPr>
        <w:t>Ochwago</w:t>
      </w:r>
      <w:proofErr w:type="spellEnd"/>
      <w:r>
        <w:rPr>
          <w:rFonts w:ascii="Times New Roman" w:hAnsi="Times New Roman" w:cs="Times New Roman"/>
          <w:sz w:val="24"/>
        </w:rPr>
        <w:t xml:space="preserve">, a form two student, fractured her ulna bone following a fall </w:t>
      </w:r>
    </w:p>
    <w:p w:rsidR="008169C2" w:rsidRDefault="008169C2" w:rsidP="00E601E8">
      <w:pPr>
        <w:spacing w:after="0" w:line="240" w:lineRule="auto"/>
        <w:ind w:left="1080"/>
        <w:rPr>
          <w:rFonts w:ascii="Times New Roman" w:hAnsi="Times New Roman" w:cs="Times New Roman"/>
          <w:sz w:val="24"/>
        </w:rPr>
      </w:pPr>
      <w:proofErr w:type="gramStart"/>
      <w:r>
        <w:rPr>
          <w:rFonts w:ascii="Times New Roman" w:hAnsi="Times New Roman" w:cs="Times New Roman"/>
          <w:sz w:val="24"/>
        </w:rPr>
        <w:t>during</w:t>
      </w:r>
      <w:proofErr w:type="gramEnd"/>
      <w:r>
        <w:rPr>
          <w:rFonts w:ascii="Times New Roman" w:hAnsi="Times New Roman" w:cs="Times New Roman"/>
          <w:sz w:val="24"/>
        </w:rPr>
        <w:t xml:space="preserve"> rainy season.  The bone did not unite well and so it is out of its normal anatomical alignment.  </w:t>
      </w:r>
      <w:proofErr w:type="gramStart"/>
      <w:r>
        <w:rPr>
          <w:rFonts w:ascii="Times New Roman" w:hAnsi="Times New Roman" w:cs="Times New Roman"/>
          <w:sz w:val="24"/>
        </w:rPr>
        <w:t>State three (3) main causes of bone deformities.</w:t>
      </w:r>
      <w:proofErr w:type="gramEnd"/>
      <w:r>
        <w:rPr>
          <w:rFonts w:ascii="Times New Roman" w:hAnsi="Times New Roman" w:cs="Times New Roman"/>
          <w:sz w:val="24"/>
        </w:rPr>
        <w:tab/>
      </w:r>
      <w:r>
        <w:rPr>
          <w:rFonts w:ascii="Times New Roman" w:hAnsi="Times New Roman" w:cs="Times New Roman"/>
          <w:sz w:val="24"/>
        </w:rPr>
        <w:tab/>
        <w:t>6 marks</w:t>
      </w:r>
    </w:p>
    <w:p w:rsidR="008169C2" w:rsidRDefault="008169C2" w:rsidP="001915CA">
      <w:pPr>
        <w:spacing w:after="0" w:line="240" w:lineRule="auto"/>
        <w:ind w:left="720" w:hanging="720"/>
        <w:rPr>
          <w:rFonts w:ascii="Times New Roman" w:hAnsi="Times New Roman" w:cs="Times New Roman"/>
          <w:sz w:val="24"/>
        </w:rPr>
      </w:pPr>
    </w:p>
    <w:p w:rsidR="008169C2" w:rsidRDefault="008169C2" w:rsidP="001915CA">
      <w:pPr>
        <w:spacing w:after="0" w:line="240" w:lineRule="auto"/>
        <w:ind w:left="720" w:hanging="720"/>
        <w:rPr>
          <w:rFonts w:ascii="Times New Roman" w:hAnsi="Times New Roman" w:cs="Times New Roman"/>
          <w:sz w:val="24"/>
        </w:rPr>
      </w:pPr>
      <w:r>
        <w:rPr>
          <w:rFonts w:ascii="Times New Roman" w:hAnsi="Times New Roman" w:cs="Times New Roman"/>
          <w:sz w:val="24"/>
        </w:rPr>
        <w:t>Q.3.</w:t>
      </w:r>
      <w:r>
        <w:rPr>
          <w:rFonts w:ascii="Times New Roman" w:hAnsi="Times New Roman" w:cs="Times New Roman"/>
          <w:sz w:val="24"/>
        </w:rPr>
        <w:tab/>
      </w:r>
      <w:proofErr w:type="spellStart"/>
      <w:proofErr w:type="gramStart"/>
      <w:r>
        <w:rPr>
          <w:rFonts w:ascii="Times New Roman" w:hAnsi="Times New Roman" w:cs="Times New Roman"/>
          <w:sz w:val="24"/>
        </w:rPr>
        <w:t>Mukami</w:t>
      </w:r>
      <w:proofErr w:type="spellEnd"/>
      <w:proofErr w:type="gramEnd"/>
      <w:r>
        <w:rPr>
          <w:rFonts w:ascii="Times New Roman" w:hAnsi="Times New Roman" w:cs="Times New Roman"/>
          <w:sz w:val="24"/>
        </w:rPr>
        <w:t xml:space="preserve"> who is fifteen years, had a fracture of femur as they were playing along the road.  </w:t>
      </w:r>
    </w:p>
    <w:p w:rsidR="008169C2" w:rsidRDefault="008169C2" w:rsidP="001915CA">
      <w:pPr>
        <w:spacing w:after="0" w:line="240" w:lineRule="auto"/>
        <w:ind w:left="720" w:hanging="720"/>
        <w:rPr>
          <w:rFonts w:ascii="Times New Roman" w:hAnsi="Times New Roman" w:cs="Times New Roman"/>
          <w:sz w:val="24"/>
        </w:rPr>
      </w:pPr>
    </w:p>
    <w:p w:rsidR="008169C2" w:rsidRDefault="008169C2" w:rsidP="00E601E8">
      <w:pPr>
        <w:pStyle w:val="ListParagraph"/>
        <w:numPr>
          <w:ilvl w:val="0"/>
          <w:numId w:val="20"/>
        </w:numPr>
        <w:spacing w:after="0"/>
        <w:rPr>
          <w:rFonts w:ascii="Times New Roman" w:hAnsi="Times New Roman" w:cs="Times New Roman"/>
          <w:sz w:val="24"/>
        </w:rPr>
      </w:pPr>
      <w:r>
        <w:rPr>
          <w:rFonts w:ascii="Times New Roman" w:hAnsi="Times New Roman" w:cs="Times New Roman"/>
          <w:sz w:val="24"/>
        </w:rPr>
        <w:t>Draw a well labelled diagram (posterior view) of the femur.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4 marks</w:t>
      </w:r>
    </w:p>
    <w:p w:rsidR="008169C2" w:rsidRDefault="008169C2" w:rsidP="00E601E8">
      <w:pPr>
        <w:pStyle w:val="ListParagraph"/>
        <w:numPr>
          <w:ilvl w:val="0"/>
          <w:numId w:val="20"/>
        </w:numPr>
        <w:spacing w:after="0"/>
        <w:rPr>
          <w:rFonts w:ascii="Times New Roman" w:hAnsi="Times New Roman" w:cs="Times New Roman"/>
          <w:sz w:val="24"/>
        </w:rPr>
      </w:pPr>
      <w:r>
        <w:rPr>
          <w:rFonts w:ascii="Times New Roman" w:hAnsi="Times New Roman" w:cs="Times New Roman"/>
          <w:sz w:val="24"/>
        </w:rPr>
        <w:t>Name, giving examples, the two (2) types of bones.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 marks</w:t>
      </w:r>
    </w:p>
    <w:p w:rsidR="008169C2" w:rsidRDefault="008169C2" w:rsidP="00E601E8">
      <w:pPr>
        <w:pStyle w:val="ListParagraph"/>
        <w:numPr>
          <w:ilvl w:val="0"/>
          <w:numId w:val="20"/>
        </w:numPr>
        <w:spacing w:after="0"/>
        <w:rPr>
          <w:rFonts w:ascii="Times New Roman" w:hAnsi="Times New Roman" w:cs="Times New Roman"/>
          <w:sz w:val="24"/>
        </w:rPr>
      </w:pPr>
      <w:r>
        <w:rPr>
          <w:rFonts w:ascii="Times New Roman" w:hAnsi="Times New Roman" w:cs="Times New Roman"/>
          <w:sz w:val="24"/>
        </w:rPr>
        <w:t>List the four (4) functions of bones.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 mark</w:t>
      </w:r>
    </w:p>
    <w:p w:rsidR="008169C2" w:rsidRDefault="008169C2" w:rsidP="008169C2">
      <w:pPr>
        <w:pStyle w:val="ListParagraph"/>
        <w:numPr>
          <w:ilvl w:val="0"/>
          <w:numId w:val="20"/>
        </w:numPr>
        <w:spacing w:after="0" w:line="240" w:lineRule="auto"/>
        <w:rPr>
          <w:rFonts w:ascii="Times New Roman" w:hAnsi="Times New Roman" w:cs="Times New Roman"/>
          <w:sz w:val="24"/>
        </w:rPr>
      </w:pPr>
      <w:r>
        <w:rPr>
          <w:rFonts w:ascii="Times New Roman" w:hAnsi="Times New Roman" w:cs="Times New Roman"/>
          <w:sz w:val="24"/>
        </w:rPr>
        <w:t>Explain the stages of development of a long bone.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4 marks</w:t>
      </w:r>
    </w:p>
    <w:p w:rsidR="008169C2" w:rsidRPr="008169C2" w:rsidRDefault="008169C2" w:rsidP="008169C2">
      <w:pPr>
        <w:spacing w:after="0" w:line="240" w:lineRule="auto"/>
        <w:rPr>
          <w:rFonts w:ascii="Times New Roman" w:hAnsi="Times New Roman" w:cs="Times New Roman"/>
          <w:sz w:val="24"/>
        </w:rPr>
      </w:pPr>
    </w:p>
    <w:p w:rsidR="000D10F9" w:rsidRPr="002F050C" w:rsidRDefault="000D10F9" w:rsidP="000D10F9">
      <w:pPr>
        <w:spacing w:after="0" w:line="240" w:lineRule="auto"/>
        <w:rPr>
          <w:rFonts w:cstheme="minorHAnsi"/>
          <w:b/>
          <w:sz w:val="24"/>
          <w:szCs w:val="28"/>
          <w:u w:val="single"/>
        </w:rPr>
      </w:pPr>
      <w:r w:rsidRPr="002F050C">
        <w:rPr>
          <w:rFonts w:cstheme="minorHAnsi"/>
          <w:b/>
          <w:sz w:val="24"/>
          <w:szCs w:val="28"/>
          <w:u w:val="single"/>
        </w:rPr>
        <w:t xml:space="preserve">PART THREE: LONG ANSWER QUESTIONS </w:t>
      </w:r>
      <w:r>
        <w:rPr>
          <w:rFonts w:cstheme="minorHAnsi"/>
          <w:b/>
          <w:sz w:val="24"/>
          <w:szCs w:val="28"/>
          <w:u w:val="single"/>
        </w:rPr>
        <w:t xml:space="preserve">ORTHOPAEDIC </w:t>
      </w:r>
      <w:proofErr w:type="gramStart"/>
      <w:r>
        <w:rPr>
          <w:rFonts w:cstheme="minorHAnsi"/>
          <w:b/>
          <w:sz w:val="24"/>
          <w:szCs w:val="28"/>
          <w:u w:val="single"/>
        </w:rPr>
        <w:t>NURSING</w:t>
      </w:r>
      <w:r w:rsidRPr="002F050C">
        <w:rPr>
          <w:rFonts w:cstheme="minorHAnsi"/>
          <w:b/>
          <w:sz w:val="24"/>
          <w:szCs w:val="28"/>
          <w:u w:val="single"/>
        </w:rPr>
        <w:t xml:space="preserve">  –</w:t>
      </w:r>
      <w:proofErr w:type="gramEnd"/>
      <w:r w:rsidRPr="002F050C">
        <w:rPr>
          <w:rFonts w:cstheme="minorHAnsi"/>
          <w:b/>
          <w:sz w:val="24"/>
          <w:szCs w:val="28"/>
          <w:u w:val="single"/>
        </w:rPr>
        <w:t xml:space="preserve"> 20 MARKS</w:t>
      </w:r>
    </w:p>
    <w:p w:rsidR="000D10F9" w:rsidRDefault="000D10F9" w:rsidP="000D10F9">
      <w:pPr>
        <w:spacing w:line="240" w:lineRule="auto"/>
      </w:pPr>
    </w:p>
    <w:p w:rsidR="000D10F9" w:rsidRDefault="000D10F9" w:rsidP="000D10F9">
      <w:pPr>
        <w:spacing w:after="0" w:line="240" w:lineRule="auto"/>
        <w:ind w:left="720" w:hanging="720"/>
        <w:rPr>
          <w:rFonts w:ascii="Times New Roman" w:hAnsi="Times New Roman" w:cs="Times New Roman"/>
          <w:sz w:val="24"/>
        </w:rPr>
      </w:pPr>
      <w:r>
        <w:rPr>
          <w:rFonts w:ascii="Times New Roman" w:hAnsi="Times New Roman" w:cs="Times New Roman"/>
          <w:sz w:val="24"/>
        </w:rPr>
        <w:t>Q.1.</w:t>
      </w:r>
      <w:r>
        <w:rPr>
          <w:rFonts w:ascii="Times New Roman" w:hAnsi="Times New Roman" w:cs="Times New Roman"/>
          <w:sz w:val="24"/>
        </w:rPr>
        <w:tab/>
      </w:r>
      <w:r w:rsidR="008169C2">
        <w:rPr>
          <w:rFonts w:ascii="Times New Roman" w:hAnsi="Times New Roman" w:cs="Times New Roman"/>
          <w:sz w:val="24"/>
        </w:rPr>
        <w:t>Peterson, 70 years old, accidentally fall down in his house while he was going to sit on a chair.  He now complains of pain on the right thigh and unable to walk even with support or assistance from his grandson.  On examination, while in the hospital clinic, he had a complete closed fracture of femur.  This was confirmed by radiological investigation.</w:t>
      </w:r>
    </w:p>
    <w:p w:rsidR="008169C2" w:rsidRDefault="008169C2" w:rsidP="000D10F9">
      <w:pPr>
        <w:spacing w:after="0" w:line="240" w:lineRule="auto"/>
        <w:ind w:left="720" w:hanging="720"/>
        <w:rPr>
          <w:rFonts w:ascii="Times New Roman" w:hAnsi="Times New Roman" w:cs="Times New Roman"/>
          <w:sz w:val="24"/>
        </w:rPr>
      </w:pPr>
    </w:p>
    <w:p w:rsidR="008169C2" w:rsidRDefault="008169C2" w:rsidP="008169C2">
      <w:pPr>
        <w:pStyle w:val="ListParagraph"/>
        <w:numPr>
          <w:ilvl w:val="0"/>
          <w:numId w:val="21"/>
        </w:numPr>
        <w:spacing w:after="0" w:line="240" w:lineRule="auto"/>
        <w:rPr>
          <w:rFonts w:ascii="Times New Roman" w:hAnsi="Times New Roman" w:cs="Times New Roman"/>
          <w:sz w:val="24"/>
        </w:rPr>
      </w:pPr>
      <w:r w:rsidRPr="008169C2">
        <w:rPr>
          <w:rFonts w:ascii="Times New Roman" w:hAnsi="Times New Roman" w:cs="Times New Roman"/>
          <w:sz w:val="24"/>
        </w:rPr>
        <w:t>Name three (3) main problems associated with fractures of the shaft of the</w:t>
      </w:r>
    </w:p>
    <w:p w:rsidR="008169C2" w:rsidRDefault="008169C2" w:rsidP="008169C2">
      <w:pPr>
        <w:pStyle w:val="ListParagraph"/>
        <w:spacing w:after="0" w:line="240" w:lineRule="auto"/>
        <w:ind w:left="1080"/>
        <w:rPr>
          <w:rFonts w:ascii="Times New Roman" w:hAnsi="Times New Roman" w:cs="Times New Roman"/>
          <w:sz w:val="24"/>
        </w:rPr>
      </w:pPr>
      <w:proofErr w:type="gramStart"/>
      <w:r w:rsidRPr="008169C2">
        <w:rPr>
          <w:rFonts w:ascii="Times New Roman" w:hAnsi="Times New Roman" w:cs="Times New Roman"/>
          <w:sz w:val="24"/>
        </w:rPr>
        <w:t>long</w:t>
      </w:r>
      <w:proofErr w:type="gramEnd"/>
      <w:r w:rsidRPr="008169C2">
        <w:rPr>
          <w:rFonts w:ascii="Times New Roman" w:hAnsi="Times New Roman" w:cs="Times New Roman"/>
          <w:sz w:val="24"/>
        </w:rPr>
        <w:t xml:space="preserve"> bone.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7772D6">
        <w:rPr>
          <w:rFonts w:ascii="Times New Roman" w:hAnsi="Times New Roman" w:cs="Times New Roman"/>
          <w:sz w:val="24"/>
        </w:rPr>
        <w:t>1 ½ mark</w:t>
      </w:r>
    </w:p>
    <w:p w:rsidR="007772D6" w:rsidRDefault="007772D6" w:rsidP="008169C2">
      <w:pPr>
        <w:pStyle w:val="ListParagraph"/>
        <w:spacing w:after="0" w:line="240" w:lineRule="auto"/>
        <w:ind w:left="1080"/>
        <w:rPr>
          <w:rFonts w:ascii="Times New Roman" w:hAnsi="Times New Roman" w:cs="Times New Roman"/>
          <w:sz w:val="24"/>
        </w:rPr>
      </w:pPr>
    </w:p>
    <w:p w:rsidR="008169C2" w:rsidRDefault="008169C2" w:rsidP="008169C2">
      <w:pPr>
        <w:pStyle w:val="ListParagraph"/>
        <w:numPr>
          <w:ilvl w:val="0"/>
          <w:numId w:val="21"/>
        </w:numPr>
        <w:spacing w:after="0" w:line="240" w:lineRule="auto"/>
        <w:rPr>
          <w:rFonts w:ascii="Times New Roman" w:hAnsi="Times New Roman" w:cs="Times New Roman"/>
          <w:sz w:val="24"/>
        </w:rPr>
      </w:pPr>
      <w:r>
        <w:rPr>
          <w:rFonts w:ascii="Times New Roman" w:hAnsi="Times New Roman" w:cs="Times New Roman"/>
          <w:sz w:val="24"/>
        </w:rPr>
        <w:t>Describe the five (5) stages of the healing process of a fractured bone.</w:t>
      </w:r>
      <w:r w:rsidR="007772D6">
        <w:rPr>
          <w:rFonts w:ascii="Times New Roman" w:hAnsi="Times New Roman" w:cs="Times New Roman"/>
          <w:sz w:val="24"/>
        </w:rPr>
        <w:tab/>
      </w:r>
      <w:r w:rsidR="007772D6">
        <w:rPr>
          <w:rFonts w:ascii="Times New Roman" w:hAnsi="Times New Roman" w:cs="Times New Roman"/>
          <w:sz w:val="24"/>
        </w:rPr>
        <w:tab/>
        <w:t>5 marks</w:t>
      </w:r>
    </w:p>
    <w:p w:rsidR="007772D6" w:rsidRDefault="007772D6" w:rsidP="007772D6">
      <w:pPr>
        <w:pStyle w:val="ListParagraph"/>
        <w:spacing w:after="0" w:line="240" w:lineRule="auto"/>
        <w:ind w:left="1080"/>
        <w:rPr>
          <w:rFonts w:ascii="Times New Roman" w:hAnsi="Times New Roman" w:cs="Times New Roman"/>
          <w:sz w:val="24"/>
        </w:rPr>
      </w:pPr>
    </w:p>
    <w:p w:rsidR="007772D6" w:rsidRDefault="008169C2" w:rsidP="008169C2">
      <w:pPr>
        <w:pStyle w:val="ListParagraph"/>
        <w:numPr>
          <w:ilvl w:val="0"/>
          <w:numId w:val="21"/>
        </w:numPr>
        <w:spacing w:after="0" w:line="240" w:lineRule="auto"/>
        <w:rPr>
          <w:rFonts w:ascii="Times New Roman" w:hAnsi="Times New Roman" w:cs="Times New Roman"/>
          <w:sz w:val="24"/>
        </w:rPr>
      </w:pPr>
      <w:r>
        <w:rPr>
          <w:rFonts w:ascii="Times New Roman" w:hAnsi="Times New Roman" w:cs="Times New Roman"/>
          <w:sz w:val="24"/>
        </w:rPr>
        <w:t xml:space="preserve">Explain any three </w:t>
      </w:r>
      <w:r w:rsidR="007772D6">
        <w:rPr>
          <w:rFonts w:ascii="Times New Roman" w:hAnsi="Times New Roman" w:cs="Times New Roman"/>
          <w:sz w:val="24"/>
        </w:rPr>
        <w:t>(3) methods of treatment of fracture sustained by Peterson.</w:t>
      </w:r>
      <w:r w:rsidR="007772D6">
        <w:rPr>
          <w:rFonts w:ascii="Times New Roman" w:hAnsi="Times New Roman" w:cs="Times New Roman"/>
          <w:sz w:val="24"/>
        </w:rPr>
        <w:tab/>
        <w:t>3 marks</w:t>
      </w:r>
    </w:p>
    <w:p w:rsidR="007772D6" w:rsidRPr="007772D6" w:rsidRDefault="007772D6" w:rsidP="007772D6">
      <w:pPr>
        <w:pStyle w:val="ListParagraph"/>
        <w:rPr>
          <w:rFonts w:ascii="Times New Roman" w:hAnsi="Times New Roman" w:cs="Times New Roman"/>
          <w:sz w:val="24"/>
        </w:rPr>
      </w:pPr>
    </w:p>
    <w:p w:rsidR="007772D6" w:rsidRDefault="007772D6" w:rsidP="008169C2">
      <w:pPr>
        <w:pStyle w:val="ListParagraph"/>
        <w:numPr>
          <w:ilvl w:val="0"/>
          <w:numId w:val="21"/>
        </w:numPr>
        <w:spacing w:after="0" w:line="240" w:lineRule="auto"/>
        <w:rPr>
          <w:rFonts w:ascii="Times New Roman" w:hAnsi="Times New Roman" w:cs="Times New Roman"/>
          <w:sz w:val="24"/>
        </w:rPr>
      </w:pPr>
      <w:r>
        <w:rPr>
          <w:rFonts w:ascii="Times New Roman" w:hAnsi="Times New Roman" w:cs="Times New Roman"/>
          <w:sz w:val="24"/>
        </w:rPr>
        <w:t>State two (2) complications of fractures.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 mark</w:t>
      </w:r>
    </w:p>
    <w:p w:rsidR="007772D6" w:rsidRPr="007772D6" w:rsidRDefault="007772D6" w:rsidP="007772D6">
      <w:pPr>
        <w:pStyle w:val="ListParagraph"/>
        <w:rPr>
          <w:rFonts w:ascii="Times New Roman" w:hAnsi="Times New Roman" w:cs="Times New Roman"/>
          <w:sz w:val="24"/>
        </w:rPr>
      </w:pPr>
    </w:p>
    <w:p w:rsidR="007772D6" w:rsidRDefault="007772D6" w:rsidP="007772D6">
      <w:pPr>
        <w:spacing w:after="0" w:line="240" w:lineRule="auto"/>
        <w:ind w:left="720" w:hanging="720"/>
        <w:rPr>
          <w:rFonts w:ascii="Times New Roman" w:hAnsi="Times New Roman" w:cs="Times New Roman"/>
          <w:sz w:val="24"/>
        </w:rPr>
      </w:pPr>
      <w:r>
        <w:rPr>
          <w:rFonts w:ascii="Times New Roman" w:hAnsi="Times New Roman" w:cs="Times New Roman"/>
          <w:sz w:val="24"/>
        </w:rPr>
        <w:t>Q.2.</w:t>
      </w:r>
      <w:r>
        <w:rPr>
          <w:rFonts w:ascii="Times New Roman" w:hAnsi="Times New Roman" w:cs="Times New Roman"/>
          <w:sz w:val="24"/>
        </w:rPr>
        <w:tab/>
        <w:t xml:space="preserve">Mary has been brought to your ward (female surgical) after being diagnosed as </w:t>
      </w:r>
    </w:p>
    <w:p w:rsidR="007772D6" w:rsidRDefault="007772D6" w:rsidP="007772D6">
      <w:pPr>
        <w:spacing w:after="0" w:line="240" w:lineRule="auto"/>
        <w:ind w:left="720"/>
        <w:rPr>
          <w:rFonts w:ascii="Times New Roman" w:hAnsi="Times New Roman" w:cs="Times New Roman"/>
          <w:sz w:val="24"/>
        </w:rPr>
      </w:pPr>
      <w:proofErr w:type="gramStart"/>
      <w:r>
        <w:rPr>
          <w:rFonts w:ascii="Times New Roman" w:hAnsi="Times New Roman" w:cs="Times New Roman"/>
          <w:sz w:val="24"/>
        </w:rPr>
        <w:t>having</w:t>
      </w:r>
      <w:proofErr w:type="gramEnd"/>
      <w:r>
        <w:rPr>
          <w:rFonts w:ascii="Times New Roman" w:hAnsi="Times New Roman" w:cs="Times New Roman"/>
          <w:sz w:val="24"/>
        </w:rPr>
        <w:t xml:space="preserve"> gangrenous toes.  She is diabetic with uncontrolled sugars.  Her random </w:t>
      </w:r>
    </w:p>
    <w:p w:rsidR="008169C2" w:rsidRPr="007772D6" w:rsidRDefault="007772D6" w:rsidP="007772D6">
      <w:pPr>
        <w:spacing w:after="0" w:line="240" w:lineRule="auto"/>
        <w:ind w:left="720"/>
        <w:rPr>
          <w:rFonts w:ascii="Times New Roman" w:hAnsi="Times New Roman" w:cs="Times New Roman"/>
          <w:sz w:val="24"/>
        </w:rPr>
      </w:pPr>
      <w:proofErr w:type="gramStart"/>
      <w:r>
        <w:rPr>
          <w:rFonts w:ascii="Times New Roman" w:hAnsi="Times New Roman" w:cs="Times New Roman"/>
          <w:sz w:val="24"/>
        </w:rPr>
        <w:t>blood</w:t>
      </w:r>
      <w:proofErr w:type="gramEnd"/>
      <w:r>
        <w:rPr>
          <w:rFonts w:ascii="Times New Roman" w:hAnsi="Times New Roman" w:cs="Times New Roman"/>
          <w:sz w:val="24"/>
        </w:rPr>
        <w:t xml:space="preserve"> sugar at that time was 16mmol/L.  She also complains of blurred vision and generalized body numbness.  She has been admitted for </w:t>
      </w:r>
      <w:proofErr w:type="spellStart"/>
      <w:r>
        <w:rPr>
          <w:rFonts w:ascii="Times New Roman" w:hAnsi="Times New Roman" w:cs="Times New Roman"/>
          <w:sz w:val="24"/>
        </w:rPr>
        <w:t>transm</w:t>
      </w:r>
      <w:r w:rsidR="00822CAE">
        <w:rPr>
          <w:rFonts w:ascii="Times New Roman" w:hAnsi="Times New Roman" w:cs="Times New Roman"/>
          <w:sz w:val="24"/>
        </w:rPr>
        <w:t>p</w:t>
      </w:r>
      <w:bookmarkStart w:id="0" w:name="_GoBack"/>
      <w:bookmarkEnd w:id="0"/>
      <w:r>
        <w:rPr>
          <w:rFonts w:ascii="Times New Roman" w:hAnsi="Times New Roman" w:cs="Times New Roman"/>
          <w:sz w:val="24"/>
        </w:rPr>
        <w:t>etatarsal</w:t>
      </w:r>
      <w:proofErr w:type="spellEnd"/>
      <w:r>
        <w:rPr>
          <w:rFonts w:ascii="Times New Roman" w:hAnsi="Times New Roman" w:cs="Times New Roman"/>
          <w:sz w:val="24"/>
        </w:rPr>
        <w:t xml:space="preserve"> amputation. </w:t>
      </w:r>
      <w:r w:rsidRPr="007772D6">
        <w:rPr>
          <w:rFonts w:ascii="Times New Roman" w:hAnsi="Times New Roman" w:cs="Times New Roman"/>
          <w:sz w:val="24"/>
        </w:rPr>
        <w:t xml:space="preserve"> </w:t>
      </w:r>
    </w:p>
    <w:p w:rsidR="004D09C7" w:rsidRDefault="004D09C7"/>
    <w:p w:rsidR="007772D6" w:rsidRDefault="007772D6" w:rsidP="007772D6">
      <w:pPr>
        <w:pStyle w:val="ListParagraph"/>
        <w:numPr>
          <w:ilvl w:val="0"/>
          <w:numId w:val="22"/>
        </w:numPr>
        <w:rPr>
          <w:rFonts w:ascii="Times New Roman" w:hAnsi="Times New Roman" w:cs="Times New Roman"/>
          <w:sz w:val="24"/>
        </w:rPr>
      </w:pPr>
      <w:r>
        <w:rPr>
          <w:rFonts w:ascii="Times New Roman" w:hAnsi="Times New Roman" w:cs="Times New Roman"/>
          <w:sz w:val="24"/>
        </w:rPr>
        <w:t>(i) Name any other two types of amputation.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 mark</w:t>
      </w:r>
    </w:p>
    <w:p w:rsidR="00E601E8" w:rsidRDefault="00E601E8" w:rsidP="00E601E8">
      <w:pPr>
        <w:pStyle w:val="ListParagraph"/>
        <w:spacing w:line="360" w:lineRule="auto"/>
        <w:ind w:left="1080"/>
        <w:rPr>
          <w:rFonts w:ascii="Times New Roman" w:hAnsi="Times New Roman" w:cs="Times New Roman"/>
          <w:sz w:val="24"/>
        </w:rPr>
      </w:pPr>
      <w:r>
        <w:rPr>
          <w:rFonts w:ascii="Times New Roman" w:hAnsi="Times New Roman" w:cs="Times New Roman"/>
          <w:sz w:val="24"/>
        </w:rPr>
        <w:t>(ii) Give two (2) indications of amputation.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 mark</w:t>
      </w:r>
    </w:p>
    <w:p w:rsidR="00E601E8" w:rsidRDefault="00E601E8" w:rsidP="00E601E8">
      <w:pPr>
        <w:pStyle w:val="ListParagraph"/>
        <w:spacing w:line="360" w:lineRule="auto"/>
        <w:ind w:left="1080"/>
        <w:rPr>
          <w:rFonts w:ascii="Times New Roman" w:hAnsi="Times New Roman" w:cs="Times New Roman"/>
          <w:sz w:val="24"/>
        </w:rPr>
      </w:pPr>
    </w:p>
    <w:p w:rsidR="00E601E8" w:rsidRDefault="007772D6" w:rsidP="00E601E8">
      <w:pPr>
        <w:pStyle w:val="ListParagraph"/>
        <w:numPr>
          <w:ilvl w:val="0"/>
          <w:numId w:val="22"/>
        </w:numPr>
        <w:spacing w:line="360" w:lineRule="auto"/>
        <w:rPr>
          <w:rFonts w:ascii="Times New Roman" w:hAnsi="Times New Roman" w:cs="Times New Roman"/>
          <w:sz w:val="24"/>
        </w:rPr>
      </w:pPr>
      <w:r>
        <w:rPr>
          <w:rFonts w:ascii="Times New Roman" w:hAnsi="Times New Roman" w:cs="Times New Roman"/>
          <w:sz w:val="24"/>
        </w:rPr>
        <w:t xml:space="preserve">(i) Describe five (5) specific areas of pre-operative preparations that will be </w:t>
      </w:r>
    </w:p>
    <w:p w:rsidR="007772D6" w:rsidRDefault="00E601E8" w:rsidP="00E601E8">
      <w:pPr>
        <w:pStyle w:val="ListParagraph"/>
        <w:spacing w:line="360" w:lineRule="auto"/>
        <w:ind w:left="1080"/>
        <w:rPr>
          <w:rFonts w:ascii="Times New Roman" w:hAnsi="Times New Roman" w:cs="Times New Roman"/>
          <w:sz w:val="24"/>
        </w:rPr>
      </w:pPr>
      <w:r>
        <w:rPr>
          <w:rFonts w:ascii="Times New Roman" w:hAnsi="Times New Roman" w:cs="Times New Roman"/>
          <w:sz w:val="24"/>
        </w:rPr>
        <w:t xml:space="preserve">     </w:t>
      </w:r>
      <w:proofErr w:type="gramStart"/>
      <w:r w:rsidR="007772D6">
        <w:rPr>
          <w:rFonts w:ascii="Times New Roman" w:hAnsi="Times New Roman" w:cs="Times New Roman"/>
          <w:sz w:val="24"/>
        </w:rPr>
        <w:t>carried</w:t>
      </w:r>
      <w:proofErr w:type="gramEnd"/>
      <w:r w:rsidR="007772D6">
        <w:rPr>
          <w:rFonts w:ascii="Times New Roman" w:hAnsi="Times New Roman" w:cs="Times New Roman"/>
          <w:sz w:val="24"/>
        </w:rPr>
        <w:t xml:space="preserve"> out for Mary.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5 marks</w:t>
      </w:r>
    </w:p>
    <w:p w:rsidR="00E601E8" w:rsidRDefault="00E601E8" w:rsidP="00E601E8">
      <w:pPr>
        <w:pStyle w:val="ListParagraph"/>
        <w:spacing w:line="360" w:lineRule="auto"/>
        <w:ind w:left="1080"/>
        <w:rPr>
          <w:rFonts w:ascii="Times New Roman" w:hAnsi="Times New Roman" w:cs="Times New Roman"/>
          <w:sz w:val="24"/>
        </w:rPr>
      </w:pPr>
      <w:r>
        <w:rPr>
          <w:rFonts w:ascii="Times New Roman" w:hAnsi="Times New Roman" w:cs="Times New Roman"/>
          <w:sz w:val="24"/>
        </w:rPr>
        <w:t>(ii) List any four (4) complic</w:t>
      </w:r>
      <w:r w:rsidR="0043771B">
        <w:rPr>
          <w:rFonts w:ascii="Times New Roman" w:hAnsi="Times New Roman" w:cs="Times New Roman"/>
          <w:sz w:val="24"/>
        </w:rPr>
        <w:t>a</w:t>
      </w:r>
      <w:r>
        <w:rPr>
          <w:rFonts w:ascii="Times New Roman" w:hAnsi="Times New Roman" w:cs="Times New Roman"/>
          <w:sz w:val="24"/>
        </w:rPr>
        <w:t>tions of amputation.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 marks</w:t>
      </w:r>
    </w:p>
    <w:p w:rsidR="00E601E8" w:rsidRDefault="00E601E8" w:rsidP="00E601E8">
      <w:pPr>
        <w:pStyle w:val="ListParagraph"/>
        <w:spacing w:line="360" w:lineRule="auto"/>
        <w:ind w:left="1080"/>
        <w:rPr>
          <w:rFonts w:ascii="Times New Roman" w:hAnsi="Times New Roman" w:cs="Times New Roman"/>
          <w:sz w:val="24"/>
        </w:rPr>
      </w:pPr>
    </w:p>
    <w:p w:rsidR="007772D6" w:rsidRDefault="007772D6" w:rsidP="00E601E8">
      <w:pPr>
        <w:pStyle w:val="ListParagraph"/>
        <w:numPr>
          <w:ilvl w:val="0"/>
          <w:numId w:val="22"/>
        </w:numPr>
        <w:spacing w:line="360" w:lineRule="auto"/>
        <w:rPr>
          <w:rFonts w:ascii="Times New Roman" w:hAnsi="Times New Roman" w:cs="Times New Roman"/>
          <w:sz w:val="24"/>
        </w:rPr>
      </w:pPr>
      <w:r>
        <w:rPr>
          <w:rFonts w:ascii="Times New Roman" w:hAnsi="Times New Roman" w:cs="Times New Roman"/>
          <w:sz w:val="24"/>
        </w:rPr>
        <w:t>Define the following terms:</w:t>
      </w:r>
    </w:p>
    <w:p w:rsidR="007772D6" w:rsidRDefault="007772D6" w:rsidP="00E601E8">
      <w:pPr>
        <w:pStyle w:val="ListParagraph"/>
        <w:numPr>
          <w:ilvl w:val="0"/>
          <w:numId w:val="23"/>
        </w:numPr>
        <w:spacing w:line="360" w:lineRule="auto"/>
        <w:rPr>
          <w:rFonts w:ascii="Times New Roman" w:hAnsi="Times New Roman" w:cs="Times New Roman"/>
          <w:sz w:val="24"/>
        </w:rPr>
      </w:pPr>
      <w:proofErr w:type="spellStart"/>
      <w:r>
        <w:rPr>
          <w:rFonts w:ascii="Times New Roman" w:hAnsi="Times New Roman" w:cs="Times New Roman"/>
          <w:sz w:val="24"/>
        </w:rPr>
        <w:t>Flagilitus</w:t>
      </w:r>
      <w:proofErr w:type="spellEnd"/>
      <w:r>
        <w:rPr>
          <w:rFonts w:ascii="Times New Roman" w:hAnsi="Times New Roman" w:cs="Times New Roman"/>
          <w:sz w:val="24"/>
        </w:rPr>
        <w:t xml:space="preserve"> </w:t>
      </w:r>
      <w:proofErr w:type="spellStart"/>
      <w:r>
        <w:rPr>
          <w:rFonts w:ascii="Times New Roman" w:hAnsi="Times New Roman" w:cs="Times New Roman"/>
          <w:sz w:val="24"/>
        </w:rPr>
        <w:t>Ossium</w:t>
      </w:r>
      <w:proofErr w:type="spellEnd"/>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½ mark</w:t>
      </w:r>
    </w:p>
    <w:p w:rsidR="007772D6" w:rsidRPr="007772D6" w:rsidRDefault="007772D6" w:rsidP="007772D6">
      <w:pPr>
        <w:pStyle w:val="ListParagraph"/>
        <w:numPr>
          <w:ilvl w:val="0"/>
          <w:numId w:val="23"/>
        </w:numPr>
        <w:rPr>
          <w:rFonts w:ascii="Times New Roman" w:hAnsi="Times New Roman" w:cs="Times New Roman"/>
          <w:sz w:val="24"/>
        </w:rPr>
      </w:pPr>
      <w:r>
        <w:rPr>
          <w:rFonts w:ascii="Times New Roman" w:hAnsi="Times New Roman" w:cs="Times New Roman"/>
          <w:sz w:val="24"/>
        </w:rPr>
        <w:t xml:space="preserve">Differentiate between arthrodesis and </w:t>
      </w:r>
      <w:proofErr w:type="spellStart"/>
      <w:r>
        <w:rPr>
          <w:rFonts w:ascii="Times New Roman" w:hAnsi="Times New Roman" w:cs="Times New Roman"/>
          <w:sz w:val="24"/>
        </w:rPr>
        <w:t>arthoplasty</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½ mark </w:t>
      </w:r>
    </w:p>
    <w:sectPr w:rsidR="007772D6" w:rsidRPr="007772D6" w:rsidSect="002B3F3E">
      <w:headerReference w:type="default" r:id="rId8"/>
      <w:footerReference w:type="default" r:id="rId9"/>
      <w:pgSz w:w="11906" w:h="16838"/>
      <w:pgMar w:top="709" w:right="849" w:bottom="993" w:left="1440" w:header="426" w:footer="2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67B" w:rsidRDefault="00B5367B">
      <w:pPr>
        <w:spacing w:after="0" w:line="240" w:lineRule="auto"/>
      </w:pPr>
      <w:r>
        <w:separator/>
      </w:r>
    </w:p>
  </w:endnote>
  <w:endnote w:type="continuationSeparator" w:id="0">
    <w:p w:rsidR="00B5367B" w:rsidRDefault="00B53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353567"/>
      <w:docPartObj>
        <w:docPartGallery w:val="Page Numbers (Bottom of Page)"/>
        <w:docPartUnique/>
      </w:docPartObj>
    </w:sdtPr>
    <w:sdtEndPr>
      <w:rPr>
        <w:noProof/>
      </w:rPr>
    </w:sdtEndPr>
    <w:sdtContent>
      <w:p w:rsidR="00F63AFC" w:rsidRDefault="00E601E8">
        <w:pPr>
          <w:pStyle w:val="Footer"/>
          <w:jc w:val="center"/>
        </w:pPr>
        <w:r>
          <w:fldChar w:fldCharType="begin"/>
        </w:r>
        <w:r>
          <w:instrText xml:space="preserve"> PAGE   \* MERGEFORMAT </w:instrText>
        </w:r>
        <w:r>
          <w:fldChar w:fldCharType="separate"/>
        </w:r>
        <w:r w:rsidR="00822CAE">
          <w:rPr>
            <w:noProof/>
          </w:rPr>
          <w:t>2</w:t>
        </w:r>
        <w:r>
          <w:rPr>
            <w:noProof/>
          </w:rPr>
          <w:fldChar w:fldCharType="end"/>
        </w:r>
      </w:p>
    </w:sdtContent>
  </w:sdt>
  <w:p w:rsidR="00F63AFC" w:rsidRDefault="00B536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67B" w:rsidRDefault="00B5367B">
      <w:pPr>
        <w:spacing w:after="0" w:line="240" w:lineRule="auto"/>
      </w:pPr>
      <w:r>
        <w:separator/>
      </w:r>
    </w:p>
  </w:footnote>
  <w:footnote w:type="continuationSeparator" w:id="0">
    <w:p w:rsidR="00B5367B" w:rsidRDefault="00B53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132" w:rsidRPr="007A2132" w:rsidRDefault="00E601E8" w:rsidP="007A2132">
    <w:pPr>
      <w:pStyle w:val="Header"/>
      <w:jc w:val="right"/>
      <w:rPr>
        <w:b/>
      </w:rPr>
    </w:pPr>
    <w:r w:rsidRPr="007A2132">
      <w:rPr>
        <w:b/>
      </w:rPr>
      <w:t>KMTC/QP-07/TIS</w:t>
    </w:r>
  </w:p>
  <w:p w:rsidR="007A2132" w:rsidRDefault="00B536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06A"/>
    <w:multiLevelType w:val="hybridMultilevel"/>
    <w:tmpl w:val="DBF844FA"/>
    <w:lvl w:ilvl="0" w:tplc="34B220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402AC5"/>
    <w:multiLevelType w:val="hybridMultilevel"/>
    <w:tmpl w:val="6F020302"/>
    <w:lvl w:ilvl="0" w:tplc="3BA6B8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6F68EC"/>
    <w:multiLevelType w:val="hybridMultilevel"/>
    <w:tmpl w:val="E9D645EC"/>
    <w:lvl w:ilvl="0" w:tplc="4B08C9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0A4684"/>
    <w:multiLevelType w:val="hybridMultilevel"/>
    <w:tmpl w:val="CDD89326"/>
    <w:lvl w:ilvl="0" w:tplc="3BA6B8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FD5DD9"/>
    <w:multiLevelType w:val="hybridMultilevel"/>
    <w:tmpl w:val="6F769C5A"/>
    <w:lvl w:ilvl="0" w:tplc="3BA6B8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7D4F2C"/>
    <w:multiLevelType w:val="hybridMultilevel"/>
    <w:tmpl w:val="67C08DEE"/>
    <w:lvl w:ilvl="0" w:tplc="4ADEB1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94C58F2"/>
    <w:multiLevelType w:val="hybridMultilevel"/>
    <w:tmpl w:val="E16A4FA8"/>
    <w:lvl w:ilvl="0" w:tplc="3BA6B8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9D85E5D"/>
    <w:multiLevelType w:val="hybridMultilevel"/>
    <w:tmpl w:val="77CE752A"/>
    <w:lvl w:ilvl="0" w:tplc="36F83854">
      <w:start w:val="1"/>
      <w:numFmt w:val="lowerLetter"/>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03564AD"/>
    <w:multiLevelType w:val="hybridMultilevel"/>
    <w:tmpl w:val="E294D248"/>
    <w:lvl w:ilvl="0" w:tplc="A844BC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1EB033C"/>
    <w:multiLevelType w:val="hybridMultilevel"/>
    <w:tmpl w:val="57A6D2B0"/>
    <w:lvl w:ilvl="0" w:tplc="6DC6D9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3375CE9"/>
    <w:multiLevelType w:val="hybridMultilevel"/>
    <w:tmpl w:val="295CFD18"/>
    <w:lvl w:ilvl="0" w:tplc="17D83E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61D13F3"/>
    <w:multiLevelType w:val="hybridMultilevel"/>
    <w:tmpl w:val="C49ABB24"/>
    <w:lvl w:ilvl="0" w:tplc="0FCC54BA">
      <w:start w:val="1"/>
      <w:numFmt w:val="lowerLetter"/>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88A2B83"/>
    <w:multiLevelType w:val="hybridMultilevel"/>
    <w:tmpl w:val="B308DB14"/>
    <w:lvl w:ilvl="0" w:tplc="B6D81B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4411981"/>
    <w:multiLevelType w:val="hybridMultilevel"/>
    <w:tmpl w:val="3B1AC37E"/>
    <w:lvl w:ilvl="0" w:tplc="3BA6B8C2">
      <w:start w:val="1"/>
      <w:numFmt w:val="lowerLetter"/>
      <w:lvlText w:val="(%1)"/>
      <w:lvlJc w:val="left"/>
      <w:pPr>
        <w:ind w:left="1080" w:hanging="360"/>
      </w:pPr>
      <w:rPr>
        <w:rFonts w:ascii="Times New Roman" w:hAnsi="Times New Roman" w:cs="Times New Roman"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A80329D"/>
    <w:multiLevelType w:val="hybridMultilevel"/>
    <w:tmpl w:val="5388DEE2"/>
    <w:lvl w:ilvl="0" w:tplc="F3D4A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501DCB"/>
    <w:multiLevelType w:val="hybridMultilevel"/>
    <w:tmpl w:val="E3B2E002"/>
    <w:lvl w:ilvl="0" w:tplc="2D94126A">
      <w:start w:val="1"/>
      <w:numFmt w:val="lowerLetter"/>
      <w:lvlText w:val="(%1)"/>
      <w:lvlJc w:val="left"/>
      <w:pPr>
        <w:ind w:left="1080" w:hanging="360"/>
      </w:pPr>
      <w:rPr>
        <w:rFonts w:ascii="Times New Roman" w:hAnsi="Times New Roman" w:cs="Times New Roman"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EBA3D2B"/>
    <w:multiLevelType w:val="hybridMultilevel"/>
    <w:tmpl w:val="ACBE9E66"/>
    <w:lvl w:ilvl="0" w:tplc="3BA6B8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F27317E"/>
    <w:multiLevelType w:val="hybridMultilevel"/>
    <w:tmpl w:val="7DBC308A"/>
    <w:lvl w:ilvl="0" w:tplc="CD2247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1AE0F5F"/>
    <w:multiLevelType w:val="hybridMultilevel"/>
    <w:tmpl w:val="B524B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23268E0"/>
    <w:multiLevelType w:val="hybridMultilevel"/>
    <w:tmpl w:val="94888F0E"/>
    <w:lvl w:ilvl="0" w:tplc="7B0E64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7574574"/>
    <w:multiLevelType w:val="hybridMultilevel"/>
    <w:tmpl w:val="E3362132"/>
    <w:lvl w:ilvl="0" w:tplc="6980CC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23364C7"/>
    <w:multiLevelType w:val="hybridMultilevel"/>
    <w:tmpl w:val="F6B08434"/>
    <w:lvl w:ilvl="0" w:tplc="C5B42A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42E5D7D"/>
    <w:multiLevelType w:val="hybridMultilevel"/>
    <w:tmpl w:val="5D64223A"/>
    <w:lvl w:ilvl="0" w:tplc="78F4999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8"/>
  </w:num>
  <w:num w:numId="2">
    <w:abstractNumId w:val="13"/>
  </w:num>
  <w:num w:numId="3">
    <w:abstractNumId w:val="4"/>
  </w:num>
  <w:num w:numId="4">
    <w:abstractNumId w:val="3"/>
  </w:num>
  <w:num w:numId="5">
    <w:abstractNumId w:val="1"/>
  </w:num>
  <w:num w:numId="6">
    <w:abstractNumId w:val="6"/>
  </w:num>
  <w:num w:numId="7">
    <w:abstractNumId w:val="16"/>
  </w:num>
  <w:num w:numId="8">
    <w:abstractNumId w:val="11"/>
  </w:num>
  <w:num w:numId="9">
    <w:abstractNumId w:val="8"/>
  </w:num>
  <w:num w:numId="10">
    <w:abstractNumId w:val="15"/>
  </w:num>
  <w:num w:numId="11">
    <w:abstractNumId w:val="19"/>
  </w:num>
  <w:num w:numId="12">
    <w:abstractNumId w:val="12"/>
  </w:num>
  <w:num w:numId="13">
    <w:abstractNumId w:val="17"/>
  </w:num>
  <w:num w:numId="14">
    <w:abstractNumId w:val="2"/>
  </w:num>
  <w:num w:numId="15">
    <w:abstractNumId w:val="10"/>
  </w:num>
  <w:num w:numId="16">
    <w:abstractNumId w:val="9"/>
  </w:num>
  <w:num w:numId="17">
    <w:abstractNumId w:val="0"/>
  </w:num>
  <w:num w:numId="18">
    <w:abstractNumId w:val="5"/>
  </w:num>
  <w:num w:numId="19">
    <w:abstractNumId w:val="21"/>
  </w:num>
  <w:num w:numId="20">
    <w:abstractNumId w:val="20"/>
  </w:num>
  <w:num w:numId="21">
    <w:abstractNumId w:val="7"/>
  </w:num>
  <w:num w:numId="22">
    <w:abstractNumId w:val="1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0F9"/>
    <w:rsid w:val="000757C6"/>
    <w:rsid w:val="000D10F9"/>
    <w:rsid w:val="001915CA"/>
    <w:rsid w:val="0043771B"/>
    <w:rsid w:val="004D09C7"/>
    <w:rsid w:val="0076354B"/>
    <w:rsid w:val="007772D6"/>
    <w:rsid w:val="008169C2"/>
    <w:rsid w:val="00822CAE"/>
    <w:rsid w:val="00B43C49"/>
    <w:rsid w:val="00B5367B"/>
    <w:rsid w:val="00E00D43"/>
    <w:rsid w:val="00E11FF0"/>
    <w:rsid w:val="00E601E8"/>
    <w:rsid w:val="00FD1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0F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0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0F9"/>
    <w:rPr>
      <w:lang w:val="en-GB"/>
    </w:rPr>
  </w:style>
  <w:style w:type="paragraph" w:styleId="Footer">
    <w:name w:val="footer"/>
    <w:basedOn w:val="Normal"/>
    <w:link w:val="FooterChar"/>
    <w:uiPriority w:val="99"/>
    <w:unhideWhenUsed/>
    <w:rsid w:val="000D10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0F9"/>
    <w:rPr>
      <w:lang w:val="en-GB"/>
    </w:rPr>
  </w:style>
  <w:style w:type="paragraph" w:styleId="ListParagraph">
    <w:name w:val="List Paragraph"/>
    <w:basedOn w:val="Normal"/>
    <w:uiPriority w:val="34"/>
    <w:qFormat/>
    <w:rsid w:val="000D10F9"/>
    <w:pPr>
      <w:ind w:left="720"/>
      <w:contextualSpacing/>
    </w:pPr>
  </w:style>
  <w:style w:type="table" w:styleId="TableGrid">
    <w:name w:val="Table Grid"/>
    <w:basedOn w:val="TableNormal"/>
    <w:uiPriority w:val="59"/>
    <w:rsid w:val="000D10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0F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0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0F9"/>
    <w:rPr>
      <w:lang w:val="en-GB"/>
    </w:rPr>
  </w:style>
  <w:style w:type="paragraph" w:styleId="Footer">
    <w:name w:val="footer"/>
    <w:basedOn w:val="Normal"/>
    <w:link w:val="FooterChar"/>
    <w:uiPriority w:val="99"/>
    <w:unhideWhenUsed/>
    <w:rsid w:val="000D10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0F9"/>
    <w:rPr>
      <w:lang w:val="en-GB"/>
    </w:rPr>
  </w:style>
  <w:style w:type="paragraph" w:styleId="ListParagraph">
    <w:name w:val="List Paragraph"/>
    <w:basedOn w:val="Normal"/>
    <w:uiPriority w:val="34"/>
    <w:qFormat/>
    <w:rsid w:val="000D10F9"/>
    <w:pPr>
      <w:ind w:left="720"/>
      <w:contextualSpacing/>
    </w:pPr>
  </w:style>
  <w:style w:type="table" w:styleId="TableGrid">
    <w:name w:val="Table Grid"/>
    <w:basedOn w:val="TableNormal"/>
    <w:uiPriority w:val="59"/>
    <w:rsid w:val="000D10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KMTC NYAMIRA</dc:creator>
  <cp:lastModifiedBy>KMTC NYAMIRA</cp:lastModifiedBy>
  <cp:revision>3</cp:revision>
  <cp:lastPrinted>2015-03-26T05:00:00Z</cp:lastPrinted>
  <dcterms:created xsi:type="dcterms:W3CDTF">2015-03-19T04:26:00Z</dcterms:created>
  <dcterms:modified xsi:type="dcterms:W3CDTF">2015-03-26T05:00:00Z</dcterms:modified>
</cp:coreProperties>
</file>