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jc w:val="center"/>
        <w:rPr>
          <w:rFonts w:ascii="Times New Roman" w:cs="Times New Roman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  <w:u w:val="single"/>
        </w:rPr>
        <w:t>AIC KIJABE C</w:t>
      </w:r>
      <w:r>
        <w:rPr>
          <w:rFonts w:ascii="Times New Roman" w:cs="Times New Roman" w:hAnsi="Times New Roman"/>
          <w:b/>
          <w:color w:val="auto"/>
          <w:sz w:val="28"/>
          <w:szCs w:val="28"/>
          <w:u w:val="single"/>
        </w:rPr>
        <w:t xml:space="preserve">OLLEGE OF HEALTH SCISNECES </w:t>
      </w:r>
    </w:p>
    <w:p>
      <w:pPr>
        <w:pStyle w:val="style1"/>
        <w:jc w:val="center"/>
        <w:rPr>
          <w:rFonts w:ascii="Times New Roman" w:cs="Times New Roman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  <w:u w:val="single"/>
        </w:rPr>
        <w:t>KRCHN (BASIC) MARCH 2016</w:t>
      </w:r>
      <w:r>
        <w:rPr>
          <w:rFonts w:ascii="Times New Roman" w:cs="Times New Roman" w:hAnsi="Times New Roman"/>
          <w:b/>
          <w:color w:val="auto"/>
          <w:sz w:val="28"/>
          <w:szCs w:val="28"/>
          <w:u w:val="single"/>
        </w:rPr>
        <w:t xml:space="preserve">  </w:t>
      </w:r>
    </w:p>
    <w:p>
      <w:pPr>
        <w:pStyle w:val="style3"/>
        <w:jc w:val="center"/>
        <w:rPr>
          <w:rFonts w:ascii="Times New Roman" w:cs="Times New Roman" w:hAnsi="Times New Roman"/>
          <w:b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</w:rPr>
        <w:t xml:space="preserve">END OF BLOCK </w:t>
      </w:r>
      <w:r>
        <w:rPr>
          <w:rFonts w:ascii="Times New Roman" w:cs="Times New Roman" w:hAnsi="Times New Roman"/>
          <w:b/>
          <w:color w:val="auto"/>
          <w:sz w:val="28"/>
          <w:szCs w:val="28"/>
        </w:rPr>
        <w:t>1</w:t>
      </w:r>
      <w:r>
        <w:rPr>
          <w:rFonts w:ascii="Times New Roman" w:cs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auto"/>
          <w:sz w:val="28"/>
          <w:szCs w:val="28"/>
        </w:rPr>
        <w:t xml:space="preserve">RESIT </w:t>
      </w:r>
      <w:r>
        <w:rPr>
          <w:rFonts w:ascii="Times New Roman" w:cs="Times New Roman" w:hAnsi="Times New Roman"/>
          <w:b/>
          <w:color w:val="auto"/>
          <w:sz w:val="28"/>
          <w:szCs w:val="28"/>
        </w:rPr>
        <w:t xml:space="preserve">PHARMACOLOGY </w:t>
      </w:r>
      <w:r>
        <w:rPr>
          <w:rFonts w:ascii="Times New Roman" w:cs="Times New Roman" w:hAnsi="Times New Roman"/>
          <w:b/>
          <w:color w:val="auto"/>
          <w:sz w:val="28"/>
          <w:szCs w:val="28"/>
        </w:rPr>
        <w:t xml:space="preserve">EXAMINATION                                       </w:t>
      </w:r>
    </w:p>
    <w:p>
      <w:pPr>
        <w:pStyle w:val="style0"/>
        <w:rPr>
          <w:b/>
          <w:sz w:val="28"/>
          <w:szCs w:val="28"/>
          <w:u w:val="single"/>
        </w:rPr>
      </w:pPr>
    </w:p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DATE:</w:t>
      </w:r>
      <w:r>
        <w:rPr>
          <w:b/>
          <w:sz w:val="28"/>
          <w:szCs w:val="28"/>
          <w:u w:val="single"/>
        </w:rPr>
        <w:t>_______</w:t>
      </w:r>
      <w:r>
        <w:rPr>
          <w:b/>
          <w:sz w:val="28"/>
          <w:szCs w:val="28"/>
          <w:u w:val="single"/>
        </w:rPr>
        <w:t xml:space="preserve"> </w:t>
      </w: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TIME ALLOWED: 2</w:t>
      </w:r>
      <w:r>
        <w:rPr>
          <w:b/>
          <w:sz w:val="28"/>
          <w:szCs w:val="28"/>
          <w:u w:val="single"/>
        </w:rPr>
        <w:t xml:space="preserve"> HOURS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  <w:u w:val="single"/>
        </w:rPr>
        <w:t xml:space="preserve"> AM TO 11.AM</w:t>
      </w:r>
    </w:p>
    <w:p>
      <w:pPr>
        <w:pStyle w:val="style0"/>
        <w:rPr>
          <w:bCs/>
          <w:sz w:val="28"/>
          <w:szCs w:val="28"/>
          <w:u w:val="single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INSTRUCTIONS TO CANDIDATES</w:t>
      </w:r>
      <w:r>
        <w:rPr>
          <w:b/>
          <w:sz w:val="28"/>
          <w:szCs w:val="28"/>
        </w:rPr>
        <w:t>: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0"/>
          <w:tab w:val="left" w:leader="none" w:pos="540"/>
        </w:tabs>
        <w:spacing w:after="200" w:lineRule="auto" w:line="240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Read the questions carefully and answer only what is asked.</w:t>
      </w:r>
    </w:p>
    <w:p>
      <w:pPr>
        <w:pStyle w:val="style179"/>
        <w:tabs>
          <w:tab w:val="left" w:leader="none" w:pos="540"/>
        </w:tabs>
        <w:spacing w:lineRule="auto" w:line="240"/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0"/>
          <w:tab w:val="left" w:leader="none" w:pos="540"/>
        </w:tabs>
        <w:spacing w:after="200" w:lineRule="auto" w:line="240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ENTER YOUR EXAMINATION NUMBER AND QUESTION NUMBER on each sheet of paper used for your answers.</w:t>
      </w:r>
    </w:p>
    <w:p>
      <w:pPr>
        <w:pStyle w:val="style179"/>
        <w:tabs>
          <w:tab w:val="left" w:leader="none" w:pos="540"/>
        </w:tabs>
        <w:spacing w:lineRule="auto" w:line="240"/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0"/>
          <w:tab w:val="left" w:leader="none" w:pos="540"/>
        </w:tabs>
        <w:spacing w:after="200" w:lineRule="auto" w:line="240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All questions are compulsory.</w:t>
      </w:r>
    </w:p>
    <w:p>
      <w:pPr>
        <w:pStyle w:val="style179"/>
        <w:tabs>
          <w:tab w:val="left" w:leader="none" w:pos="540"/>
        </w:tabs>
        <w:spacing w:lineRule="auto" w:line="240"/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0"/>
          <w:tab w:val="left" w:leader="none" w:pos="540"/>
        </w:tabs>
        <w:spacing w:after="200" w:lineRule="auto" w:line="240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For PART I (MCQs):  Write your answers in the</w:t>
      </w:r>
      <w:r>
        <w:rPr>
          <w:rFonts w:ascii="Times New Roman" w:cs="Times New Roman" w:hAnsi="Times New Roman"/>
          <w:sz w:val="28"/>
          <w:szCs w:val="28"/>
        </w:rPr>
        <w:t xml:space="preserve"> answer sheet</w:t>
      </w:r>
      <w:r>
        <w:rPr>
          <w:rFonts w:ascii="Times New Roman" w:cs="Times New Roman" w:hAnsi="Times New Roman"/>
          <w:sz w:val="28"/>
          <w:szCs w:val="28"/>
        </w:rPr>
        <w:t xml:space="preserve"> provided on the answer sheet. Each MCQ is 1 mark.</w:t>
      </w:r>
    </w:p>
    <w:p>
      <w:pPr>
        <w:pStyle w:val="style179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0"/>
          <w:tab w:val="left" w:leader="none" w:pos="540"/>
        </w:tabs>
        <w:spacing w:after="200" w:lineRule="auto" w:line="240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For part 11 SAQs write each question on a separate sheet of paper</w:t>
      </w:r>
    </w:p>
    <w:p>
      <w:pPr>
        <w:pStyle w:val="style179"/>
        <w:tabs>
          <w:tab w:val="left" w:leader="none" w:pos="540"/>
        </w:tabs>
        <w:spacing w:lineRule="auto" w:line="240"/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0"/>
          <w:tab w:val="left" w:leader="none" w:pos="540"/>
        </w:tabs>
        <w:spacing w:after="200" w:lineRule="auto" w:line="240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Omission of or wrong numbering of examination papers, questions or parts of the question will result in 10% deduction of marks scored from the relevant part.</w:t>
      </w:r>
    </w:p>
    <w:p>
      <w:pPr>
        <w:pStyle w:val="style179"/>
        <w:tabs>
          <w:tab w:val="left" w:leader="none" w:pos="540"/>
        </w:tabs>
        <w:spacing w:lineRule="auto" w:line="240"/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0"/>
          <w:tab w:val="left" w:leader="none" w:pos="540"/>
        </w:tabs>
        <w:spacing w:after="200" w:lineRule="auto" w:line="240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No mobile phones are allowed in the examination room.</w:t>
      </w:r>
    </w:p>
    <w:p>
      <w:pPr>
        <w:pStyle w:val="style179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0"/>
          <w:tab w:val="left" w:leader="none" w:pos="540"/>
        </w:tabs>
        <w:spacing w:after="200" w:lineRule="auto" w:line="240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Each candidate MUST sign the examination return form after handing in ALL the scripts</w:t>
      </w:r>
    </w:p>
    <w:p>
      <w:pPr>
        <w:pStyle w:val="style179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0"/>
          <w:tab w:val="left" w:leader="none" w:pos="540"/>
        </w:tabs>
        <w:spacing w:after="200" w:lineRule="auto" w:line="240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No candidate shall leave the examination room unless accompanied by an authorized invigilator/supervisor.</w:t>
      </w: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PART ONE: MCQ</w:t>
      </w:r>
    </w:p>
    <w:p>
      <w:pPr>
        <w:pStyle w:val="style0"/>
        <w:rPr/>
      </w:pP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An antagonist is a substance that: </w:t>
      </w:r>
    </w:p>
    <w:p>
      <w:pPr>
        <w:pStyle w:val="style179"/>
        <w:numPr>
          <w:ilvl w:val="0"/>
          <w:numId w:val="4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Interacts with receptors and produces submaximal effect </w:t>
      </w:r>
    </w:p>
    <w:p>
      <w:pPr>
        <w:pStyle w:val="style179"/>
        <w:numPr>
          <w:ilvl w:val="0"/>
          <w:numId w:val="49"/>
        </w:numPr>
        <w:spacing w:lineRule="auto" w:line="25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Binds to the same receptor site and progressively inhibits the agonist response </w:t>
      </w:r>
    </w:p>
    <w:p>
      <w:pPr>
        <w:pStyle w:val="style179"/>
        <w:numPr>
          <w:ilvl w:val="0"/>
          <w:numId w:val="4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Binds to the nonspecific sites of tissue </w:t>
      </w:r>
    </w:p>
    <w:p>
      <w:pPr>
        <w:pStyle w:val="style179"/>
        <w:numPr>
          <w:ilvl w:val="0"/>
          <w:numId w:val="49"/>
        </w:numPr>
        <w:spacing w:after="8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Binds to one receptor subtype as an agonist and to another as an antagonist 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The antidote for Opiates:</w:t>
      </w:r>
    </w:p>
    <w:p>
      <w:pPr>
        <w:pStyle w:val="style179"/>
        <w:numPr>
          <w:ilvl w:val="0"/>
          <w:numId w:val="5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Narcan</w:t>
      </w:r>
    </w:p>
    <w:p>
      <w:pPr>
        <w:pStyle w:val="style179"/>
        <w:numPr>
          <w:ilvl w:val="0"/>
          <w:numId w:val="5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Vitamin K</w:t>
      </w:r>
    </w:p>
    <w:p>
      <w:pPr>
        <w:pStyle w:val="style179"/>
        <w:numPr>
          <w:ilvl w:val="0"/>
          <w:numId w:val="5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Protamine</w:t>
      </w:r>
    </w:p>
    <w:p>
      <w:pPr>
        <w:pStyle w:val="style179"/>
        <w:numPr>
          <w:ilvl w:val="0"/>
          <w:numId w:val="5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N-acetyceine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The </w:t>
      </w:r>
      <w:r>
        <w:rPr>
          <w:rFonts w:ascii="Times New Roman" w:cs="Times New Roman" w:hAnsi="Times New Roman"/>
          <w:sz w:val="28"/>
          <w:szCs w:val="28"/>
        </w:rPr>
        <w:t>first acting Insulin most likely to be given in a glycemic situation is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Insulin Lispro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Lente Insulin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Regular Insulin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NPH 70/30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The correct dose for treatment of Peptic ulcer disease with proton inhi</w:t>
      </w:r>
      <w:r>
        <w:rPr>
          <w:rFonts w:ascii="Times New Roman" w:cs="Times New Roman" w:hAnsi="Times New Roman"/>
          <w:sz w:val="28"/>
          <w:szCs w:val="28"/>
        </w:rPr>
        <w:t>bi</w:t>
      </w:r>
      <w:r>
        <w:rPr>
          <w:rFonts w:ascii="Times New Roman" w:cs="Times New Roman" w:hAnsi="Times New Roman"/>
          <w:sz w:val="28"/>
          <w:szCs w:val="28"/>
        </w:rPr>
        <w:t>tor is: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Omeprazole 10mg OD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Omeprazole 20Mg BID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Omeprazole 20mg OD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Omeprazole 10 mg </w:t>
      </w:r>
      <w:r>
        <w:rPr>
          <w:rFonts w:ascii="Times New Roman" w:cs="Times New Roman" w:hAnsi="Times New Roman"/>
          <w:sz w:val="28"/>
          <w:szCs w:val="28"/>
        </w:rPr>
        <w:t>BID</w:t>
      </w:r>
    </w:p>
    <w:p>
      <w:pPr>
        <w:pStyle w:val="style0"/>
        <w:ind w:left="722" w:firstLine="0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The candidate for treatment with antitussive drug is: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Patient with overactive dry cough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Patient with a productive cough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Patient with sticky sputum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Patient with viscous sputum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The nursing consideration for a patient on Amphotericin B is: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Monitor pulse and if below 60 withhold drug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Monitor fever and chills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Monitor haemoglobin level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Monitor Bleeding time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Important adverse reaction for a 9 years old being treated with doxycycline is: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Hepatotoxicity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Photosensitivity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Discoloring of teeth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Hypersensitivity</w:t>
      </w:r>
    </w:p>
    <w:p>
      <w:pPr>
        <w:pStyle w:val="style179"/>
        <w:ind w:left="1082" w:firstLine="0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Another name for 3TC is: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Nevirapine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Stavudine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Indinavir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Lamivudine</w:t>
      </w:r>
    </w:p>
    <w:p>
      <w:pPr>
        <w:pStyle w:val="style179"/>
        <w:ind w:left="362" w:firstLine="0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Antiretroviral drug in the fusion category is: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Enfuvirtide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Efavirenz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Stavudine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Lamivudine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The most important teaching for a patient on metronidazole is: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To avoid taking animal product like milk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To avoid taking alcohol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To avoid operating machine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To avoid eating fatty food because of interaction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An indication for Metronidazole is: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Adjunct treatment of bacterial infection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Acute Meningitis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Abdominal infection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Bone infection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The group of anti-infective that is contra-indicated in tendon infection is: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Quinolones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Penicillin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Aminoglycoside</w:t>
      </w:r>
    </w:p>
    <w:p>
      <w:pPr>
        <w:pStyle w:val="style179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Tetracycline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13. First line treatment with High active antiretroviral therapy </w:t>
      </w:r>
      <w:r>
        <w:rPr>
          <w:rFonts w:ascii="Times New Roman" w:cs="Times New Roman" w:hAnsi="Times New Roman"/>
          <w:sz w:val="28"/>
          <w:szCs w:val="28"/>
        </w:rPr>
        <w:t>(HAART</w:t>
      </w:r>
      <w:r>
        <w:rPr>
          <w:rFonts w:ascii="Times New Roman" w:cs="Times New Roman" w:hAnsi="Times New Roman"/>
          <w:sz w:val="28"/>
          <w:szCs w:val="28"/>
        </w:rPr>
        <w:t>) is:</w:t>
      </w:r>
    </w:p>
    <w:p>
      <w:pPr>
        <w:pStyle w:val="style179"/>
        <w:numPr>
          <w:ilvl w:val="0"/>
          <w:numId w:val="17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Two NRTIs and Two NNRTIs</w:t>
      </w:r>
    </w:p>
    <w:p>
      <w:pPr>
        <w:pStyle w:val="style179"/>
        <w:numPr>
          <w:ilvl w:val="0"/>
          <w:numId w:val="17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Two NRTIs and One NNRTIs</w:t>
      </w:r>
    </w:p>
    <w:p>
      <w:pPr>
        <w:pStyle w:val="style179"/>
        <w:numPr>
          <w:ilvl w:val="0"/>
          <w:numId w:val="17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Two NRTIs and One PIs</w:t>
      </w:r>
    </w:p>
    <w:p>
      <w:pPr>
        <w:pStyle w:val="style179"/>
        <w:numPr>
          <w:ilvl w:val="0"/>
          <w:numId w:val="17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Two NTRIs and Two PIs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14. The mode of action of Nucleoside Reverse transcriptase Inhibitors (NRTIs) is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179"/>
        <w:numPr>
          <w:ilvl w:val="0"/>
          <w:numId w:val="18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Inhibit viral reverse transcriptase and viral DNA synthesis</w:t>
      </w:r>
    </w:p>
    <w:p>
      <w:pPr>
        <w:pStyle w:val="style179"/>
        <w:numPr>
          <w:ilvl w:val="0"/>
          <w:numId w:val="18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Inhibit viral protease –preventing maturation and replication</w:t>
      </w:r>
    </w:p>
    <w:p>
      <w:pPr>
        <w:pStyle w:val="style179"/>
        <w:numPr>
          <w:ilvl w:val="0"/>
          <w:numId w:val="18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Blocks viral fusion and inhibit viral transcriptase</w:t>
      </w:r>
    </w:p>
    <w:p>
      <w:pPr>
        <w:pStyle w:val="style179"/>
        <w:numPr>
          <w:ilvl w:val="0"/>
          <w:numId w:val="18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Blocks the DNA chains incorporated into Viral DNA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15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Administration of large doses </w:t>
      </w:r>
      <w:r>
        <w:rPr>
          <w:rFonts w:ascii="Times New Roman" w:cs="Times New Roman" w:hAnsi="Times New Roman"/>
          <w:sz w:val="28"/>
          <w:szCs w:val="28"/>
        </w:rPr>
        <w:t xml:space="preserve">of drug that </w:t>
      </w:r>
      <w:r>
        <w:rPr>
          <w:rFonts w:ascii="Times New Roman" w:cs="Times New Roman" w:hAnsi="Times New Roman"/>
          <w:sz w:val="28"/>
          <w:szCs w:val="28"/>
        </w:rPr>
        <w:t>affect the pupil</w:t>
      </w:r>
      <w:r>
        <w:rPr>
          <w:rFonts w:ascii="Times New Roman" w:cs="Times New Roman" w:hAnsi="Times New Roman"/>
          <w:sz w:val="28"/>
          <w:szCs w:val="28"/>
        </w:rPr>
        <w:t>s is: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Atropine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Hexamethonium</w:t>
      </w:r>
    </w:p>
    <w:p>
      <w:pPr>
        <w:pStyle w:val="style179"/>
        <w:numPr>
          <w:ilvl w:val="0"/>
          <w:numId w:val="19"/>
        </w:numPr>
        <w:spacing w:after="8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Pilocarpine</w:t>
      </w:r>
    </w:p>
    <w:p>
      <w:pPr>
        <w:pStyle w:val="style179"/>
        <w:numPr>
          <w:ilvl w:val="0"/>
          <w:numId w:val="19"/>
        </w:numPr>
        <w:spacing w:after="8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Carbachol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16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Action of </w:t>
      </w:r>
      <w:r>
        <w:rPr>
          <w:rFonts w:ascii="Times New Roman" w:cs="Times New Roman" w:hAnsi="Times New Roman"/>
          <w:sz w:val="28"/>
          <w:szCs w:val="28"/>
        </w:rPr>
        <w:t xml:space="preserve">Atropine </w:t>
      </w:r>
      <w:r>
        <w:rPr>
          <w:rFonts w:ascii="Times New Roman" w:cs="Times New Roman" w:hAnsi="Times New Roman"/>
          <w:sz w:val="28"/>
          <w:szCs w:val="28"/>
        </w:rPr>
        <w:t xml:space="preserve">during </w:t>
      </w:r>
      <w:r>
        <w:rPr>
          <w:rFonts w:ascii="Times New Roman" w:cs="Times New Roman" w:hAnsi="Times New Roman"/>
          <w:sz w:val="28"/>
          <w:szCs w:val="28"/>
        </w:rPr>
        <w:t xml:space="preserve">administration of inhalant anesthetics </w:t>
      </w:r>
      <w:r>
        <w:rPr>
          <w:rFonts w:ascii="Times New Roman" w:cs="Times New Roman" w:hAnsi="Times New Roman"/>
          <w:sz w:val="28"/>
          <w:szCs w:val="28"/>
        </w:rPr>
        <w:t xml:space="preserve">is </w:t>
      </w:r>
      <w:r>
        <w:rPr>
          <w:rFonts w:ascii="Times New Roman" w:cs="Times New Roman" w:hAnsi="Times New Roman"/>
          <w:sz w:val="28"/>
          <w:szCs w:val="28"/>
        </w:rPr>
        <w:t>to reduce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179"/>
        <w:numPr>
          <w:ilvl w:val="0"/>
          <w:numId w:val="20"/>
        </w:numPr>
        <w:spacing w:lineRule="auto" w:line="25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Muscle tone</w:t>
      </w:r>
    </w:p>
    <w:p>
      <w:pPr>
        <w:pStyle w:val="style179"/>
        <w:numPr>
          <w:ilvl w:val="0"/>
          <w:numId w:val="2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Secretions </w:t>
      </w:r>
    </w:p>
    <w:p>
      <w:pPr>
        <w:pStyle w:val="style179"/>
        <w:numPr>
          <w:ilvl w:val="0"/>
          <w:numId w:val="2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Nausea and vomiting </w:t>
      </w:r>
    </w:p>
    <w:p>
      <w:pPr>
        <w:pStyle w:val="style179"/>
        <w:numPr>
          <w:ilvl w:val="0"/>
          <w:numId w:val="2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Diar</w:t>
      </w:r>
      <w:r>
        <w:rPr>
          <w:rFonts w:ascii="Times New Roman" w:cs="Times New Roman" w:hAnsi="Times New Roman"/>
          <w:sz w:val="28"/>
          <w:szCs w:val="28"/>
        </w:rPr>
        <w:t>r</w:t>
      </w:r>
      <w:r>
        <w:rPr>
          <w:rFonts w:ascii="Times New Roman" w:cs="Times New Roman" w:hAnsi="Times New Roman"/>
          <w:sz w:val="28"/>
          <w:szCs w:val="28"/>
        </w:rPr>
        <w:t>hoea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17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Drug used in the treatment of </w:t>
      </w:r>
      <w:r>
        <w:rPr>
          <w:rFonts w:ascii="Times New Roman" w:cs="Times New Roman" w:hAnsi="Times New Roman"/>
          <w:sz w:val="28"/>
          <w:szCs w:val="28"/>
        </w:rPr>
        <w:t>asthma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179"/>
        <w:numPr>
          <w:ilvl w:val="0"/>
          <w:numId w:val="21"/>
        </w:numPr>
        <w:spacing w:after="81"/>
        <w:ind w:right="380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Valium</w:t>
      </w:r>
    </w:p>
    <w:p>
      <w:pPr>
        <w:pStyle w:val="style179"/>
        <w:numPr>
          <w:ilvl w:val="0"/>
          <w:numId w:val="21"/>
        </w:numPr>
        <w:spacing w:after="81"/>
        <w:ind w:right="380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Lobeline</w:t>
      </w:r>
    </w:p>
    <w:p>
      <w:pPr>
        <w:pStyle w:val="style179"/>
        <w:numPr>
          <w:ilvl w:val="0"/>
          <w:numId w:val="21"/>
        </w:numPr>
        <w:spacing w:after="81"/>
        <w:ind w:right="380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Atropine </w:t>
      </w:r>
    </w:p>
    <w:p>
      <w:pPr>
        <w:pStyle w:val="style179"/>
        <w:numPr>
          <w:ilvl w:val="0"/>
          <w:numId w:val="21"/>
        </w:numPr>
        <w:spacing w:after="81"/>
        <w:ind w:right="380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Ventolin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18.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The adult dose of Acetaminophen for pain control is: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22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1000mg orally</w:t>
      </w:r>
    </w:p>
    <w:p>
      <w:pPr>
        <w:pStyle w:val="style179"/>
        <w:numPr>
          <w:ilvl w:val="0"/>
          <w:numId w:val="22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600mg orally</w:t>
      </w:r>
    </w:p>
    <w:p>
      <w:pPr>
        <w:pStyle w:val="style179"/>
        <w:numPr>
          <w:ilvl w:val="0"/>
          <w:numId w:val="22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400mg orally</w:t>
      </w:r>
    </w:p>
    <w:p>
      <w:pPr>
        <w:pStyle w:val="style179"/>
        <w:numPr>
          <w:ilvl w:val="0"/>
          <w:numId w:val="22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800mg orally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19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Main nursing consideration during administration of Digoxin is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</w:p>
    <w:p>
      <w:pPr>
        <w:pStyle w:val="style179"/>
        <w:numPr>
          <w:ilvl w:val="0"/>
          <w:numId w:val="23"/>
        </w:numPr>
        <w:spacing w:after="160" w:lineRule="auto" w:line="259"/>
        <w:ind w:right="3312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Check for any previous episode of allergy</w:t>
      </w:r>
    </w:p>
    <w:p>
      <w:pPr>
        <w:pStyle w:val="style179"/>
        <w:numPr>
          <w:ilvl w:val="0"/>
          <w:numId w:val="23"/>
        </w:numPr>
        <w:spacing w:after="160" w:lineRule="auto" w:line="259"/>
        <w:ind w:right="3312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Take apical pulse for 60 seconds</w:t>
      </w:r>
    </w:p>
    <w:p>
      <w:pPr>
        <w:pStyle w:val="style179"/>
        <w:numPr>
          <w:ilvl w:val="0"/>
          <w:numId w:val="23"/>
        </w:numPr>
        <w:spacing w:after="160" w:lineRule="auto" w:line="259"/>
        <w:ind w:right="3312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Measure the blood pressure baseline</w:t>
      </w:r>
    </w:p>
    <w:p>
      <w:pPr>
        <w:pStyle w:val="style179"/>
        <w:numPr>
          <w:ilvl w:val="0"/>
          <w:numId w:val="23"/>
        </w:numPr>
        <w:spacing w:after="160" w:lineRule="auto" w:line="259"/>
        <w:ind w:right="3312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Measure electrolyte especially potassium.</w:t>
      </w:r>
    </w:p>
    <w:p>
      <w:pPr>
        <w:pStyle w:val="style0"/>
        <w:ind w:left="342" w:right="3312" w:hanging="3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20. Drug of choice in the emergency management of </w:t>
      </w:r>
      <w:r>
        <w:rPr>
          <w:rFonts w:ascii="Times New Roman" w:cs="Times New Roman" w:hAnsi="Times New Roman"/>
          <w:sz w:val="28"/>
          <w:szCs w:val="28"/>
        </w:rPr>
        <w:t>a</w:t>
      </w:r>
      <w:r>
        <w:rPr>
          <w:rFonts w:ascii="Times New Roman" w:cs="Times New Roman" w:hAnsi="Times New Roman"/>
          <w:sz w:val="28"/>
          <w:szCs w:val="28"/>
        </w:rPr>
        <w:t>naphylactic shock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179"/>
        <w:numPr>
          <w:ilvl w:val="0"/>
          <w:numId w:val="24"/>
        </w:numPr>
        <w:spacing w:after="160" w:lineRule="auto" w:line="240"/>
        <w:ind w:right="3312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Methoxamine</w:t>
      </w:r>
    </w:p>
    <w:p>
      <w:pPr>
        <w:pStyle w:val="style179"/>
        <w:numPr>
          <w:ilvl w:val="0"/>
          <w:numId w:val="24"/>
        </w:numPr>
        <w:spacing w:lineRule="auto" w:line="240"/>
        <w:ind w:right="3312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Terbutaline</w:t>
      </w:r>
    </w:p>
    <w:p>
      <w:pPr>
        <w:pStyle w:val="style179"/>
        <w:numPr>
          <w:ilvl w:val="0"/>
          <w:numId w:val="24"/>
        </w:numPr>
        <w:spacing w:lineRule="auto" w:line="240"/>
        <w:ind w:right="3312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Norepinephrine </w:t>
      </w:r>
    </w:p>
    <w:p>
      <w:pPr>
        <w:pStyle w:val="style179"/>
        <w:numPr>
          <w:ilvl w:val="0"/>
          <w:numId w:val="24"/>
        </w:numPr>
        <w:spacing w:after="83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Epinephrine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21</w:t>
      </w:r>
      <w:r>
        <w:rPr>
          <w:rFonts w:ascii="Times New Roman" w:cs="Times New Roman" w:hAnsi="Times New Roman"/>
          <w:sz w:val="28"/>
          <w:szCs w:val="28"/>
        </w:rPr>
        <w:t xml:space="preserve">. Hypnotic drugs should: </w:t>
      </w:r>
    </w:p>
    <w:p>
      <w:pPr>
        <w:pStyle w:val="style179"/>
        <w:numPr>
          <w:ilvl w:val="0"/>
          <w:numId w:val="25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Reduce anxiety and exert a calming effect </w:t>
      </w:r>
    </w:p>
    <w:p>
      <w:pPr>
        <w:pStyle w:val="style179"/>
        <w:numPr>
          <w:ilvl w:val="0"/>
          <w:numId w:val="25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Induce absence of sensation </w:t>
      </w:r>
    </w:p>
    <w:p>
      <w:pPr>
        <w:pStyle w:val="style179"/>
        <w:numPr>
          <w:ilvl w:val="0"/>
          <w:numId w:val="25"/>
        </w:numPr>
        <w:spacing w:lineRule="auto" w:line="25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Produce drowsiness, encourage the onset and maintenance of sleep </w:t>
      </w:r>
    </w:p>
    <w:p>
      <w:pPr>
        <w:pStyle w:val="style179"/>
        <w:numPr>
          <w:ilvl w:val="0"/>
          <w:numId w:val="25"/>
        </w:numPr>
        <w:spacing w:after="8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Prevent mood swings in patients with bipolar affective disorders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22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An example of </w:t>
      </w:r>
      <w:r>
        <w:rPr>
          <w:rFonts w:ascii="Times New Roman" w:cs="Times New Roman" w:hAnsi="Times New Roman"/>
          <w:sz w:val="28"/>
          <w:szCs w:val="28"/>
        </w:rPr>
        <w:t>hypnotic benzodiazepine d</w:t>
      </w:r>
      <w:r>
        <w:rPr>
          <w:rFonts w:ascii="Times New Roman" w:cs="Times New Roman" w:hAnsi="Times New Roman"/>
          <w:sz w:val="28"/>
          <w:szCs w:val="28"/>
        </w:rPr>
        <w:t>rug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</w:p>
    <w:p>
      <w:pPr>
        <w:pStyle w:val="style179"/>
        <w:numPr>
          <w:ilvl w:val="0"/>
          <w:numId w:val="2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Zolpidem </w:t>
      </w:r>
    </w:p>
    <w:p>
      <w:pPr>
        <w:pStyle w:val="style179"/>
        <w:numPr>
          <w:ilvl w:val="0"/>
          <w:numId w:val="26"/>
        </w:numPr>
        <w:spacing w:lineRule="auto" w:line="25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Valium </w:t>
      </w:r>
    </w:p>
    <w:p>
      <w:pPr>
        <w:pStyle w:val="style179"/>
        <w:numPr>
          <w:ilvl w:val="0"/>
          <w:numId w:val="2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Secobarbital </w:t>
      </w:r>
    </w:p>
    <w:p>
      <w:pPr>
        <w:pStyle w:val="style179"/>
        <w:numPr>
          <w:ilvl w:val="0"/>
          <w:numId w:val="26"/>
        </w:numPr>
        <w:spacing w:after="8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Phenobarbitone </w:t>
      </w:r>
    </w:p>
    <w:p>
      <w:pPr>
        <w:pStyle w:val="style0"/>
        <w:ind w:left="1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23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The correct dose of Acetylsalicylic acid is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27"/>
        </w:numPr>
        <w:spacing w:after="7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300-600mg orally</w:t>
      </w:r>
    </w:p>
    <w:p>
      <w:pPr>
        <w:pStyle w:val="style179"/>
        <w:numPr>
          <w:ilvl w:val="0"/>
          <w:numId w:val="27"/>
        </w:numPr>
        <w:spacing w:after="7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500-600mg orally</w:t>
      </w:r>
    </w:p>
    <w:p>
      <w:pPr>
        <w:pStyle w:val="style179"/>
        <w:numPr>
          <w:ilvl w:val="0"/>
          <w:numId w:val="27"/>
        </w:numPr>
        <w:spacing w:after="7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150-300mg orally</w:t>
      </w:r>
    </w:p>
    <w:p>
      <w:pPr>
        <w:pStyle w:val="style179"/>
        <w:numPr>
          <w:ilvl w:val="0"/>
          <w:numId w:val="27"/>
        </w:numPr>
        <w:spacing w:after="7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100-200mg orally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24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An example of analgesic, without </w:t>
      </w:r>
      <w:r>
        <w:rPr>
          <w:rFonts w:ascii="Times New Roman" w:cs="Times New Roman" w:hAnsi="Times New Roman"/>
          <w:sz w:val="28"/>
          <w:szCs w:val="28"/>
        </w:rPr>
        <w:t xml:space="preserve">anti-inflammatory effect: </w:t>
      </w:r>
    </w:p>
    <w:p>
      <w:pPr>
        <w:pStyle w:val="style179"/>
        <w:numPr>
          <w:ilvl w:val="0"/>
          <w:numId w:val="2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Diclofenac </w:t>
      </w:r>
    </w:p>
    <w:p>
      <w:pPr>
        <w:pStyle w:val="style179"/>
        <w:numPr>
          <w:ilvl w:val="0"/>
          <w:numId w:val="28"/>
        </w:numPr>
        <w:spacing w:lineRule="auto" w:line="25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Paracetamol </w:t>
      </w:r>
    </w:p>
    <w:p>
      <w:pPr>
        <w:pStyle w:val="style179"/>
        <w:numPr>
          <w:ilvl w:val="0"/>
          <w:numId w:val="2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Metamizole </w:t>
      </w:r>
    </w:p>
    <w:p>
      <w:pPr>
        <w:pStyle w:val="style179"/>
        <w:numPr>
          <w:ilvl w:val="0"/>
          <w:numId w:val="28"/>
        </w:numPr>
        <w:spacing w:after="8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Aspirin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25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Aspirin is used for Prophylactic purpose in: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2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Non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cardiogenic pulmonary edema </w:t>
      </w:r>
    </w:p>
    <w:p>
      <w:pPr>
        <w:pStyle w:val="style179"/>
        <w:numPr>
          <w:ilvl w:val="0"/>
          <w:numId w:val="2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Peptic ulcers </w:t>
      </w:r>
    </w:p>
    <w:p>
      <w:pPr>
        <w:pStyle w:val="style179"/>
        <w:numPr>
          <w:ilvl w:val="0"/>
          <w:numId w:val="29"/>
        </w:numPr>
        <w:spacing w:lineRule="auto" w:line="25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Thromboembolism </w:t>
      </w:r>
    </w:p>
    <w:p>
      <w:pPr>
        <w:pStyle w:val="style179"/>
        <w:numPr>
          <w:ilvl w:val="0"/>
          <w:numId w:val="29"/>
        </w:numPr>
        <w:spacing w:after="8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Metabolic acidosis </w:t>
      </w:r>
    </w:p>
    <w:p>
      <w:pPr>
        <w:pStyle w:val="style0"/>
        <w:spacing w:after="8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26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Appropriate </w:t>
      </w:r>
      <w:r>
        <w:rPr>
          <w:rFonts w:ascii="Times New Roman" w:cs="Times New Roman" w:hAnsi="Times New Roman"/>
          <w:sz w:val="28"/>
          <w:szCs w:val="28"/>
        </w:rPr>
        <w:t>choice in the treatment of most anxiety states</w:t>
      </w:r>
      <w:r>
        <w:rPr>
          <w:rFonts w:ascii="Times New Roman" w:cs="Times New Roman" w:hAnsi="Times New Roman"/>
          <w:sz w:val="28"/>
          <w:szCs w:val="28"/>
        </w:rPr>
        <w:t xml:space="preserve"> is:</w:t>
      </w:r>
    </w:p>
    <w:p>
      <w:pPr>
        <w:pStyle w:val="style179"/>
        <w:numPr>
          <w:ilvl w:val="1"/>
          <w:numId w:val="13"/>
        </w:numPr>
        <w:ind w:right="3972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Barbiturates </w:t>
      </w:r>
    </w:p>
    <w:p>
      <w:pPr>
        <w:pStyle w:val="style179"/>
        <w:numPr>
          <w:ilvl w:val="1"/>
          <w:numId w:val="13"/>
        </w:numPr>
        <w:ind w:right="3972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Benzodiazepines </w:t>
      </w:r>
    </w:p>
    <w:p>
      <w:pPr>
        <w:pStyle w:val="style179"/>
        <w:numPr>
          <w:ilvl w:val="1"/>
          <w:numId w:val="13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Lithium salts </w:t>
      </w:r>
    </w:p>
    <w:p>
      <w:pPr>
        <w:pStyle w:val="style179"/>
        <w:numPr>
          <w:ilvl w:val="1"/>
          <w:numId w:val="13"/>
        </w:numPr>
        <w:spacing w:after="8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Phenothiazines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27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An example of xanthine </w:t>
      </w:r>
      <w:r>
        <w:rPr>
          <w:rFonts w:ascii="Times New Roman" w:cs="Times New Roman" w:hAnsi="Times New Roman"/>
          <w:sz w:val="28"/>
          <w:szCs w:val="28"/>
        </w:rPr>
        <w:t xml:space="preserve">bronchodilator drug: </w:t>
      </w:r>
    </w:p>
    <w:p>
      <w:pPr>
        <w:pStyle w:val="style179"/>
        <w:numPr>
          <w:ilvl w:val="0"/>
          <w:numId w:val="3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Atropine </w:t>
      </w:r>
    </w:p>
    <w:p>
      <w:pPr>
        <w:pStyle w:val="style179"/>
        <w:numPr>
          <w:ilvl w:val="0"/>
          <w:numId w:val="3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Orciprenaline </w:t>
      </w:r>
    </w:p>
    <w:p>
      <w:pPr>
        <w:pStyle w:val="style179"/>
        <w:numPr>
          <w:ilvl w:val="0"/>
          <w:numId w:val="3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Adrenaline </w:t>
      </w:r>
    </w:p>
    <w:p>
      <w:pPr>
        <w:pStyle w:val="style179"/>
        <w:numPr>
          <w:ilvl w:val="0"/>
          <w:numId w:val="30"/>
        </w:numPr>
        <w:spacing w:after="83" w:lineRule="auto" w:line="25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Theophylline</w:t>
      </w: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</w:p>
    <w:p>
      <w:pPr>
        <w:pStyle w:val="style0"/>
        <w:ind w:left="1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1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28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The correct dose of </w:t>
      </w:r>
      <w:r>
        <w:rPr>
          <w:rFonts w:ascii="Times New Roman" w:cs="Times New Roman" w:hAnsi="Times New Roman"/>
          <w:sz w:val="28"/>
          <w:szCs w:val="28"/>
        </w:rPr>
        <w:t>H2-receptor antagonist</w:t>
      </w:r>
      <w:r>
        <w:rPr>
          <w:rFonts w:ascii="Times New Roman" w:cs="Times New Roman" w:hAnsi="Times New Roman"/>
          <w:sz w:val="28"/>
          <w:szCs w:val="28"/>
        </w:rPr>
        <w:t xml:space="preserve"> ranitidine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</w:p>
    <w:p>
      <w:pPr>
        <w:pStyle w:val="style179"/>
        <w:numPr>
          <w:ilvl w:val="1"/>
          <w:numId w:val="3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50mg OD</w:t>
      </w:r>
    </w:p>
    <w:p>
      <w:pPr>
        <w:pStyle w:val="style179"/>
        <w:numPr>
          <w:ilvl w:val="1"/>
          <w:numId w:val="3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100mg OD</w:t>
      </w:r>
    </w:p>
    <w:p>
      <w:pPr>
        <w:pStyle w:val="style179"/>
        <w:numPr>
          <w:ilvl w:val="1"/>
          <w:numId w:val="3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150 mg OD </w:t>
      </w:r>
    </w:p>
    <w:p>
      <w:pPr>
        <w:pStyle w:val="style179"/>
        <w:numPr>
          <w:ilvl w:val="1"/>
          <w:numId w:val="3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200mg OD</w:t>
      </w:r>
    </w:p>
    <w:p>
      <w:pPr>
        <w:pStyle w:val="style0"/>
        <w:ind w:left="1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29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A drug that</w:t>
      </w:r>
      <w:r>
        <w:rPr>
          <w:rFonts w:ascii="Times New Roman" w:cs="Times New Roman" w:hAnsi="Times New Roman"/>
          <w:sz w:val="28"/>
          <w:szCs w:val="28"/>
        </w:rPr>
        <w:t xml:space="preserve"> may cause reversible gynecomastia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3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Omeprazole </w:t>
      </w:r>
    </w:p>
    <w:p>
      <w:pPr>
        <w:pStyle w:val="style179"/>
        <w:numPr>
          <w:ilvl w:val="0"/>
          <w:numId w:val="3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Pirenzepine </w:t>
      </w:r>
    </w:p>
    <w:p>
      <w:pPr>
        <w:pStyle w:val="style179"/>
        <w:numPr>
          <w:ilvl w:val="0"/>
          <w:numId w:val="32"/>
        </w:numPr>
        <w:spacing w:lineRule="auto" w:line="25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Cimetidine </w:t>
      </w:r>
    </w:p>
    <w:p>
      <w:pPr>
        <w:pStyle w:val="style179"/>
        <w:numPr>
          <w:ilvl w:val="0"/>
          <w:numId w:val="32"/>
        </w:numPr>
        <w:spacing w:after="8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Sucralfate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30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An example of </w:t>
      </w:r>
      <w:r>
        <w:rPr>
          <w:rFonts w:ascii="Times New Roman" w:cs="Times New Roman" w:hAnsi="Times New Roman"/>
          <w:sz w:val="28"/>
          <w:szCs w:val="28"/>
        </w:rPr>
        <w:t>prostaglandin E</w:t>
      </w:r>
      <w:r>
        <w:rPr>
          <w:rFonts w:ascii="Times New Roman" w:cs="Times New Roman" w:hAnsi="Times New Roman"/>
          <w:sz w:val="28"/>
          <w:szCs w:val="28"/>
          <w:vertAlign w:val="subscript"/>
        </w:rPr>
        <w:t>1</w:t>
      </w:r>
      <w:r>
        <w:rPr>
          <w:rFonts w:ascii="Times New Roman" w:cs="Times New Roman" w:hAnsi="Times New Roman"/>
          <w:sz w:val="28"/>
          <w:szCs w:val="28"/>
          <w:vertAlign w:val="subscript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33"/>
        </w:numPr>
        <w:spacing w:lineRule="auto" w:line="25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Misoprostole </w:t>
      </w:r>
    </w:p>
    <w:p>
      <w:pPr>
        <w:pStyle w:val="style179"/>
        <w:numPr>
          <w:ilvl w:val="0"/>
          <w:numId w:val="33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Warfarin </w:t>
      </w:r>
    </w:p>
    <w:p>
      <w:pPr>
        <w:pStyle w:val="style179"/>
        <w:numPr>
          <w:ilvl w:val="0"/>
          <w:numId w:val="33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Frusemide </w:t>
      </w:r>
    </w:p>
    <w:p>
      <w:pPr>
        <w:pStyle w:val="style179"/>
        <w:numPr>
          <w:ilvl w:val="0"/>
          <w:numId w:val="33"/>
        </w:numPr>
        <w:spacing w:after="8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Omeprazole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31.</w:t>
      </w:r>
      <w:r>
        <w:rPr>
          <w:rFonts w:ascii="Times New Roman" w:cs="Times New Roman" w:hAnsi="Times New Roman"/>
          <w:sz w:val="28"/>
          <w:szCs w:val="28"/>
        </w:rPr>
        <w:t xml:space="preserve"> An adverse effect of oral iron therapy is: </w:t>
      </w:r>
    </w:p>
    <w:p>
      <w:pPr>
        <w:pStyle w:val="style179"/>
        <w:numPr>
          <w:ilvl w:val="0"/>
          <w:numId w:val="34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Anemia </w:t>
      </w:r>
    </w:p>
    <w:p>
      <w:pPr>
        <w:pStyle w:val="style179"/>
        <w:numPr>
          <w:ilvl w:val="0"/>
          <w:numId w:val="34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Thrombocytopenia </w:t>
      </w:r>
    </w:p>
    <w:p>
      <w:pPr>
        <w:pStyle w:val="style179"/>
        <w:numPr>
          <w:ilvl w:val="0"/>
          <w:numId w:val="34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Headache </w:t>
      </w:r>
    </w:p>
    <w:p>
      <w:pPr>
        <w:pStyle w:val="style179"/>
        <w:numPr>
          <w:ilvl w:val="0"/>
          <w:numId w:val="34"/>
        </w:numPr>
        <w:spacing w:after="82" w:lineRule="auto" w:line="25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Constipation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32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An example of </w:t>
      </w:r>
      <w:r>
        <w:rPr>
          <w:rFonts w:ascii="Times New Roman" w:cs="Times New Roman" w:hAnsi="Times New Roman"/>
          <w:sz w:val="28"/>
          <w:szCs w:val="28"/>
        </w:rPr>
        <w:t>low-molecular weight</w:t>
      </w:r>
      <w:r>
        <w:rPr>
          <w:rFonts w:ascii="Times New Roman" w:cs="Times New Roman" w:hAnsi="Times New Roman"/>
          <w:sz w:val="28"/>
          <w:szCs w:val="28"/>
        </w:rPr>
        <w:t xml:space="preserve"> heparin: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35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Dicumarin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35"/>
        </w:numPr>
        <w:spacing w:lineRule="auto" w:line="25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Enoxaparin </w:t>
      </w:r>
    </w:p>
    <w:p>
      <w:pPr>
        <w:pStyle w:val="style179"/>
        <w:numPr>
          <w:ilvl w:val="0"/>
          <w:numId w:val="35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Phenprocoumin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35"/>
        </w:numPr>
        <w:spacing w:after="8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Heparin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3. </w:t>
      </w:r>
      <w:r>
        <w:rPr>
          <w:rFonts w:ascii="Times New Roman" w:cs="Times New Roman" w:hAnsi="Times New Roman"/>
          <w:sz w:val="28"/>
          <w:szCs w:val="28"/>
        </w:rPr>
        <w:t>The correct dose of Warfarin is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</w:p>
    <w:p>
      <w:pPr>
        <w:pStyle w:val="style179"/>
        <w:numPr>
          <w:ilvl w:val="0"/>
          <w:numId w:val="36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2.5-7.5mg</w:t>
      </w:r>
    </w:p>
    <w:p>
      <w:pPr>
        <w:pStyle w:val="style179"/>
        <w:numPr>
          <w:ilvl w:val="0"/>
          <w:numId w:val="36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5-10mg</w:t>
      </w:r>
    </w:p>
    <w:p>
      <w:pPr>
        <w:pStyle w:val="style179"/>
        <w:numPr>
          <w:ilvl w:val="0"/>
          <w:numId w:val="36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7.5-10mg</w:t>
      </w:r>
    </w:p>
    <w:p>
      <w:pPr>
        <w:pStyle w:val="style179"/>
        <w:numPr>
          <w:ilvl w:val="0"/>
          <w:numId w:val="36"/>
        </w:numPr>
        <w:spacing w:after="160" w:lineRule="auto" w:line="259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10-15mg</w:t>
      </w:r>
    </w:p>
    <w:p>
      <w:pPr>
        <w:pStyle w:val="style179"/>
        <w:ind w:left="15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340" w:right="3752" w:hanging="33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An example of </w:t>
      </w:r>
      <w:r>
        <w:rPr>
          <w:rFonts w:ascii="Times New Roman" w:cs="Times New Roman" w:hAnsi="Times New Roman"/>
          <w:sz w:val="28"/>
          <w:szCs w:val="28"/>
        </w:rPr>
        <w:t>anti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anginal </w:t>
      </w:r>
      <w:r>
        <w:rPr>
          <w:rFonts w:ascii="Times New Roman" w:cs="Times New Roman" w:hAnsi="Times New Roman"/>
          <w:sz w:val="28"/>
          <w:szCs w:val="28"/>
        </w:rPr>
        <w:t>calcium channel blocker agent:</w:t>
      </w:r>
    </w:p>
    <w:p>
      <w:pPr>
        <w:pStyle w:val="style179"/>
        <w:numPr>
          <w:ilvl w:val="0"/>
          <w:numId w:val="37"/>
        </w:numPr>
        <w:spacing w:after="160" w:lineRule="auto" w:line="259"/>
        <w:ind w:right="3752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Nitroglycerin </w:t>
      </w:r>
    </w:p>
    <w:p>
      <w:pPr>
        <w:pStyle w:val="style179"/>
        <w:numPr>
          <w:ilvl w:val="0"/>
          <w:numId w:val="37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Dipyridamole </w:t>
      </w:r>
    </w:p>
    <w:p>
      <w:pPr>
        <w:pStyle w:val="style179"/>
        <w:numPr>
          <w:ilvl w:val="0"/>
          <w:numId w:val="37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Minoxidil </w:t>
      </w:r>
    </w:p>
    <w:p>
      <w:pPr>
        <w:pStyle w:val="style179"/>
        <w:numPr>
          <w:ilvl w:val="0"/>
          <w:numId w:val="37"/>
        </w:numPr>
        <w:spacing w:after="8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Nifedipine</w:t>
      </w:r>
    </w:p>
    <w:p>
      <w:pPr>
        <w:pStyle w:val="style0"/>
        <w:ind w:left="1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5. The dose of Captopril is: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3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12.5- 50mg BD</w:t>
      </w:r>
    </w:p>
    <w:p>
      <w:pPr>
        <w:pStyle w:val="style179"/>
        <w:numPr>
          <w:ilvl w:val="0"/>
          <w:numId w:val="3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50-100mg BD</w:t>
      </w:r>
    </w:p>
    <w:p>
      <w:pPr>
        <w:pStyle w:val="style179"/>
        <w:numPr>
          <w:ilvl w:val="0"/>
          <w:numId w:val="3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75-100mg BD</w:t>
      </w:r>
    </w:p>
    <w:p>
      <w:pPr>
        <w:pStyle w:val="style179"/>
        <w:numPr>
          <w:ilvl w:val="0"/>
          <w:numId w:val="3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100-150mg BB</w:t>
      </w:r>
    </w:p>
    <w:p>
      <w:pPr>
        <w:pStyle w:val="style0"/>
        <w:ind w:left="11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1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An example of a </w:t>
      </w:r>
      <w:r>
        <w:rPr>
          <w:rFonts w:ascii="Times New Roman" w:cs="Times New Roman" w:hAnsi="Times New Roman"/>
          <w:sz w:val="28"/>
          <w:szCs w:val="28"/>
        </w:rPr>
        <w:t xml:space="preserve">diuretic agent for hypertension treatment: </w:t>
      </w:r>
    </w:p>
    <w:p>
      <w:pPr>
        <w:pStyle w:val="style179"/>
        <w:numPr>
          <w:ilvl w:val="0"/>
          <w:numId w:val="3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Losartan </w:t>
      </w:r>
    </w:p>
    <w:p>
      <w:pPr>
        <w:pStyle w:val="style179"/>
        <w:numPr>
          <w:ilvl w:val="0"/>
          <w:numId w:val="39"/>
        </w:numPr>
        <w:spacing w:lineRule="auto" w:line="25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Hydrochlorothiazide </w:t>
      </w:r>
    </w:p>
    <w:p>
      <w:pPr>
        <w:pStyle w:val="style179"/>
        <w:numPr>
          <w:ilvl w:val="0"/>
          <w:numId w:val="3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Captopril </w:t>
      </w:r>
    </w:p>
    <w:p>
      <w:pPr>
        <w:pStyle w:val="style179"/>
        <w:numPr>
          <w:ilvl w:val="0"/>
          <w:numId w:val="39"/>
        </w:numPr>
        <w:spacing w:after="8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Prazosin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</w:t>
      </w:r>
      <w:r>
        <w:rPr>
          <w:rFonts w:ascii="Times New Roman" w:cs="Times New Roman" w:hAnsi="Times New Roman"/>
          <w:sz w:val="28"/>
          <w:szCs w:val="28"/>
        </w:rPr>
        <w:t>7</w:t>
      </w:r>
      <w:r>
        <w:rPr>
          <w:rFonts w:ascii="Times New Roman" w:cs="Times New Roman" w:hAnsi="Times New Roman"/>
          <w:sz w:val="28"/>
          <w:szCs w:val="28"/>
        </w:rPr>
        <w:t xml:space="preserve">. Aspirin given to children </w:t>
      </w:r>
      <w:r>
        <w:rPr>
          <w:rFonts w:ascii="Times New Roman" w:cs="Times New Roman" w:hAnsi="Times New Roman"/>
          <w:sz w:val="28"/>
          <w:szCs w:val="28"/>
        </w:rPr>
        <w:t>may cause:</w:t>
      </w:r>
    </w:p>
    <w:p>
      <w:pPr>
        <w:pStyle w:val="style94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Reye’s syndrome</w:t>
      </w:r>
    </w:p>
    <w:p>
      <w:pPr>
        <w:pStyle w:val="style94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Rett’s </w:t>
      </w:r>
      <w:r>
        <w:rPr>
          <w:sz w:val="28"/>
          <w:szCs w:val="28"/>
        </w:rPr>
        <w:t>Syndrome</w:t>
      </w:r>
    </w:p>
    <w:p>
      <w:pPr>
        <w:pStyle w:val="style94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Anaphylactic</w:t>
      </w:r>
      <w:r>
        <w:rPr>
          <w:sz w:val="28"/>
          <w:szCs w:val="28"/>
        </w:rPr>
        <w:t xml:space="preserve"> reaction</w:t>
      </w:r>
    </w:p>
    <w:p>
      <w:pPr>
        <w:pStyle w:val="style94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Hepatotoxicity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38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Aspirin, NSAIDs, and acetaminophen can act by: </w:t>
      </w:r>
    </w:p>
    <w:p>
      <w:pPr>
        <w:pStyle w:val="style179"/>
        <w:numPr>
          <w:ilvl w:val="0"/>
          <w:numId w:val="14"/>
        </w:numPr>
        <w:spacing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Inhibiting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the synthesis of prostaglandins.</w:t>
      </w:r>
    </w:p>
    <w:p>
      <w:pPr>
        <w:pStyle w:val="style179"/>
        <w:numPr>
          <w:ilvl w:val="0"/>
          <w:numId w:val="14"/>
        </w:numPr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Increasing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the production of prostaglandins.</w:t>
      </w:r>
    </w:p>
    <w:p>
      <w:pPr>
        <w:pStyle w:val="style179"/>
        <w:numPr>
          <w:ilvl w:val="0"/>
          <w:numId w:val="14"/>
        </w:numPr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Activating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the cyclooxygenase enzymes.</w:t>
      </w:r>
    </w:p>
    <w:p>
      <w:pPr>
        <w:pStyle w:val="style179"/>
        <w:numPr>
          <w:ilvl w:val="0"/>
          <w:numId w:val="14"/>
        </w:numPr>
        <w:spacing w:before="100" w:beforeAutospacing="true" w:after="100" w:afterAutospacing="true" w:lineRule="auto" w:line="240"/>
        <w:jc w:val="lef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Releasing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histamine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from the mast cells and basophils. </w:t>
      </w:r>
    </w:p>
    <w:p>
      <w:pPr>
        <w:pStyle w:val="style94"/>
        <w:rPr>
          <w:sz w:val="28"/>
          <w:szCs w:val="28"/>
        </w:rPr>
      </w:pPr>
      <w:r>
        <w:rPr>
          <w:sz w:val="28"/>
          <w:szCs w:val="28"/>
        </w:rPr>
        <w:t>39</w:t>
      </w:r>
      <w:r>
        <w:rPr>
          <w:sz w:val="28"/>
          <w:szCs w:val="28"/>
        </w:rPr>
        <w:t xml:space="preserve">. All are side effects of phenytoin, </w:t>
      </w:r>
      <w:r>
        <w:rPr>
          <w:rStyle w:val="style88"/>
          <w:sz w:val="28"/>
          <w:szCs w:val="28"/>
        </w:rPr>
        <w:t>except:</w:t>
      </w:r>
    </w:p>
    <w:p>
      <w:pPr>
        <w:pStyle w:val="style9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Ataxia</w:t>
      </w:r>
    </w:p>
    <w:p>
      <w:pPr>
        <w:pStyle w:val="style9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Hypoglycemia</w:t>
      </w:r>
    </w:p>
    <w:p>
      <w:pPr>
        <w:pStyle w:val="style9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Hirsutism</w:t>
      </w:r>
    </w:p>
    <w:p>
      <w:pPr>
        <w:pStyle w:val="style9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Gum hypertrophy</w:t>
      </w:r>
    </w:p>
    <w:p>
      <w:pPr>
        <w:pStyle w:val="style0"/>
        <w:spacing w:after="83" w:lineRule="auto" w:line="251"/>
        <w:rPr>
          <w:rStyle w:val="style4098"/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40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Style w:val="style4098"/>
          <w:rFonts w:ascii="Times New Roman" w:cs="Times New Roman" w:hAnsi="Times New Roman"/>
          <w:sz w:val="28"/>
          <w:szCs w:val="28"/>
        </w:rPr>
        <w:t>S</w:t>
      </w:r>
      <w:r>
        <w:rPr>
          <w:rStyle w:val="style4098"/>
          <w:rFonts w:ascii="Times New Roman" w:cs="Times New Roman" w:hAnsi="Times New Roman"/>
          <w:sz w:val="28"/>
          <w:szCs w:val="28"/>
        </w:rPr>
        <w:t>pecific</w:t>
      </w:r>
      <w:r>
        <w:rPr>
          <w:rStyle w:val="style4098"/>
          <w:rFonts w:ascii="Times New Roman" w:cs="Times New Roman" w:hAnsi="Times New Roman"/>
          <w:sz w:val="28"/>
          <w:szCs w:val="28"/>
        </w:rPr>
        <w:t xml:space="preserve"> adverse effect of </w:t>
      </w:r>
      <w:r>
        <w:rPr>
          <w:rStyle w:val="style4098"/>
          <w:rFonts w:ascii="Times New Roman" w:cs="Times New Roman" w:hAnsi="Times New Roman"/>
          <w:sz w:val="28"/>
          <w:szCs w:val="28"/>
        </w:rPr>
        <w:t>Biguanides diabetic drug metformin (Glucophage) therapy</w:t>
      </w:r>
      <w:r>
        <w:rPr>
          <w:rStyle w:val="style4098"/>
          <w:rFonts w:ascii="Times New Roman" w:cs="Times New Roman" w:hAnsi="Times New Roman"/>
          <w:sz w:val="28"/>
          <w:szCs w:val="28"/>
        </w:rPr>
        <w:t xml:space="preserve"> is</w:t>
      </w:r>
    </w:p>
    <w:p>
      <w:pPr>
        <w:pStyle w:val="style179"/>
        <w:numPr>
          <w:ilvl w:val="0"/>
          <w:numId w:val="16"/>
        </w:numPr>
        <w:spacing w:after="83" w:lineRule="auto" w:line="251"/>
        <w:rPr>
          <w:rStyle w:val="style4099"/>
          <w:rFonts w:ascii="Times New Roman" w:cs="Times New Roman" w:hAnsi="Times New Roman"/>
          <w:sz w:val="28"/>
          <w:szCs w:val="28"/>
        </w:rPr>
      </w:pPr>
      <w:r>
        <w:rPr>
          <w:rStyle w:val="style4099"/>
          <w:rFonts w:ascii="Times New Roman" w:cs="Times New Roman" w:hAnsi="Times New Roman"/>
          <w:sz w:val="28"/>
          <w:szCs w:val="28"/>
        </w:rPr>
        <w:t>Hypoglycemia</w:t>
      </w:r>
    </w:p>
    <w:p>
      <w:pPr>
        <w:pStyle w:val="style179"/>
        <w:numPr>
          <w:ilvl w:val="0"/>
          <w:numId w:val="16"/>
        </w:numPr>
        <w:spacing w:after="83" w:lineRule="auto" w:line="251"/>
        <w:rPr>
          <w:rStyle w:val="style4099"/>
          <w:rFonts w:ascii="Times New Roman" w:cs="Times New Roman" w:hAnsi="Times New Roman"/>
          <w:sz w:val="28"/>
          <w:szCs w:val="28"/>
        </w:rPr>
      </w:pPr>
      <w:r>
        <w:rPr>
          <w:rStyle w:val="style4099"/>
          <w:rFonts w:ascii="Times New Roman" w:cs="Times New Roman" w:hAnsi="Times New Roman"/>
          <w:sz w:val="28"/>
          <w:szCs w:val="28"/>
        </w:rPr>
        <w:t>GI distress</w:t>
      </w:r>
    </w:p>
    <w:p>
      <w:pPr>
        <w:pStyle w:val="style179"/>
        <w:numPr>
          <w:ilvl w:val="0"/>
          <w:numId w:val="16"/>
        </w:numPr>
        <w:spacing w:after="83" w:lineRule="auto" w:line="251"/>
        <w:rPr>
          <w:rStyle w:val="style4099"/>
          <w:rFonts w:ascii="Times New Roman" w:cs="Times New Roman" w:hAnsi="Times New Roman"/>
          <w:sz w:val="28"/>
          <w:szCs w:val="28"/>
        </w:rPr>
      </w:pPr>
      <w:r>
        <w:rPr>
          <w:rStyle w:val="style4099"/>
          <w:rFonts w:ascii="Times New Roman" w:cs="Times New Roman" w:hAnsi="Times New Roman"/>
          <w:sz w:val="28"/>
          <w:szCs w:val="28"/>
        </w:rPr>
        <w:t>Lactic acidosis</w:t>
      </w:r>
    </w:p>
    <w:p>
      <w:pPr>
        <w:pStyle w:val="style179"/>
        <w:numPr>
          <w:ilvl w:val="0"/>
          <w:numId w:val="16"/>
        </w:numPr>
        <w:spacing w:after="83" w:lineRule="auto" w:line="251"/>
        <w:rPr>
          <w:rFonts w:ascii="Times New Roman" w:cs="Times New Roman" w:hAnsi="Times New Roman"/>
          <w:sz w:val="28"/>
          <w:szCs w:val="28"/>
        </w:rPr>
      </w:pPr>
      <w:r>
        <w:rPr>
          <w:rStyle w:val="style4099"/>
          <w:rFonts w:ascii="Times New Roman" w:cs="Times New Roman" w:hAnsi="Times New Roman"/>
          <w:sz w:val="28"/>
          <w:szCs w:val="28"/>
        </w:rPr>
        <w:t>Som</w:t>
      </w:r>
      <w:r>
        <w:rPr>
          <w:rStyle w:val="style4099"/>
          <w:rFonts w:ascii="Times New Roman" w:cs="Times New Roman" w:hAnsi="Times New Roman"/>
          <w:sz w:val="28"/>
          <w:szCs w:val="28"/>
        </w:rPr>
        <w:t>no</w:t>
      </w:r>
      <w:r>
        <w:rPr>
          <w:rStyle w:val="style4099"/>
          <w:rFonts w:ascii="Times New Roman" w:cs="Times New Roman" w:hAnsi="Times New Roman"/>
          <w:sz w:val="28"/>
          <w:szCs w:val="28"/>
        </w:rPr>
        <w:t>lence</w:t>
      </w:r>
    </w:p>
    <w:p>
      <w:pPr>
        <w:pStyle w:val="style0"/>
        <w:spacing w:after="8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eastAsia="Calibri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41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The intramuscular (I.M.) injection site most commonly used in children is the:</w:t>
      </w:r>
    </w:p>
    <w:p>
      <w:pPr>
        <w:pStyle w:val="style179"/>
        <w:numPr>
          <w:ilvl w:val="0"/>
          <w:numId w:val="41"/>
        </w:numPr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Deltoid muscle</w:t>
      </w:r>
    </w:p>
    <w:p>
      <w:pPr>
        <w:pStyle w:val="style179"/>
        <w:numPr>
          <w:ilvl w:val="0"/>
          <w:numId w:val="41"/>
        </w:numPr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Ventro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gluteal muscle</w:t>
      </w:r>
    </w:p>
    <w:p>
      <w:pPr>
        <w:pStyle w:val="style179"/>
        <w:numPr>
          <w:ilvl w:val="0"/>
          <w:numId w:val="41"/>
        </w:numPr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Vastus lateralis muscle</w:t>
      </w:r>
    </w:p>
    <w:p>
      <w:pPr>
        <w:pStyle w:val="style179"/>
        <w:numPr>
          <w:ilvl w:val="0"/>
          <w:numId w:val="41"/>
        </w:numPr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Dorso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gluteal muscle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i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42</w:t>
      </w:r>
      <w:r>
        <w:rPr>
          <w:rFonts w:ascii="Times New Roman" w:cs="Times New Roman" w:hAnsi="Times New Roman"/>
          <w:sz w:val="28"/>
          <w:szCs w:val="28"/>
        </w:rPr>
        <w:t>.  Parenteral administration:</w:t>
      </w:r>
    </w:p>
    <w:p>
      <w:pPr>
        <w:pStyle w:val="style179"/>
        <w:numPr>
          <w:ilvl w:val="0"/>
          <w:numId w:val="42"/>
        </w:numPr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Cannot be used with unconsciousness patients</w:t>
      </w:r>
    </w:p>
    <w:p>
      <w:pPr>
        <w:pStyle w:val="style179"/>
        <w:numPr>
          <w:ilvl w:val="0"/>
          <w:numId w:val="42"/>
        </w:numPr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Generally results in a less accurate dosage than oral administration</w:t>
      </w:r>
    </w:p>
    <w:p>
      <w:pPr>
        <w:pStyle w:val="style179"/>
        <w:numPr>
          <w:ilvl w:val="0"/>
          <w:numId w:val="42"/>
        </w:numPr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Usually produces a more rapid response than oral administration</w:t>
      </w:r>
    </w:p>
    <w:p>
      <w:pPr>
        <w:pStyle w:val="style179"/>
        <w:numPr>
          <w:ilvl w:val="0"/>
          <w:numId w:val="42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Is too slow for emergency use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43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The drug container that must be broken to obtain the drug is the:</w:t>
      </w:r>
    </w:p>
    <w:p>
      <w:pPr>
        <w:pStyle w:val="style179"/>
        <w:numPr>
          <w:ilvl w:val="0"/>
          <w:numId w:val="43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Vial</w:t>
      </w:r>
    </w:p>
    <w:p>
      <w:pPr>
        <w:pStyle w:val="style179"/>
        <w:numPr>
          <w:ilvl w:val="0"/>
          <w:numId w:val="43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Ampoule</w:t>
      </w:r>
    </w:p>
    <w:p>
      <w:pPr>
        <w:pStyle w:val="style179"/>
        <w:numPr>
          <w:ilvl w:val="0"/>
          <w:numId w:val="43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Preloaded syringe</w:t>
      </w:r>
    </w:p>
    <w:p>
      <w:pPr>
        <w:pStyle w:val="style179"/>
        <w:numPr>
          <w:ilvl w:val="0"/>
          <w:numId w:val="43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Medicated solution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44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A site that is not recommended for most intramuscular injections is the:</w:t>
      </w:r>
    </w:p>
    <w:p>
      <w:pPr>
        <w:pStyle w:val="style179"/>
        <w:numPr>
          <w:ilvl w:val="0"/>
          <w:numId w:val="44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Upper arm</w:t>
      </w:r>
    </w:p>
    <w:p>
      <w:pPr>
        <w:pStyle w:val="style179"/>
        <w:numPr>
          <w:ilvl w:val="0"/>
          <w:numId w:val="44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Thigh</w:t>
      </w:r>
    </w:p>
    <w:p>
      <w:pPr>
        <w:pStyle w:val="style179"/>
        <w:numPr>
          <w:ilvl w:val="0"/>
          <w:numId w:val="44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Deltoid</w:t>
      </w:r>
    </w:p>
    <w:p>
      <w:pPr>
        <w:pStyle w:val="style179"/>
        <w:numPr>
          <w:ilvl w:val="0"/>
          <w:numId w:val="44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Buttocks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45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If a needle must be recapped, use the:</w:t>
      </w:r>
    </w:p>
    <w:p>
      <w:pPr>
        <w:pStyle w:val="style179"/>
        <w:numPr>
          <w:ilvl w:val="0"/>
          <w:numId w:val="45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One-hand method</w:t>
      </w:r>
    </w:p>
    <w:p>
      <w:pPr>
        <w:pStyle w:val="style179"/>
        <w:numPr>
          <w:ilvl w:val="0"/>
          <w:numId w:val="45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Two-hand method</w:t>
      </w:r>
    </w:p>
    <w:p>
      <w:pPr>
        <w:pStyle w:val="style179"/>
        <w:numPr>
          <w:ilvl w:val="0"/>
          <w:numId w:val="45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Lift method</w:t>
      </w:r>
    </w:p>
    <w:p>
      <w:pPr>
        <w:pStyle w:val="style179"/>
        <w:numPr>
          <w:ilvl w:val="0"/>
          <w:numId w:val="45"/>
        </w:numPr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Partner method</w:t>
      </w:r>
    </w:p>
    <w:p>
      <w:pPr>
        <w:pStyle w:val="style0"/>
        <w:spacing w:after="160"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SAQs</w:t>
      </w:r>
      <w:r>
        <w:rPr>
          <w:rFonts w:ascii="Times New Roman" w:cs="Times New Roman" w:hAnsi="Times New Roman"/>
          <w:b/>
          <w:sz w:val="28"/>
          <w:szCs w:val="28"/>
        </w:rPr>
        <w:t>/LAQs</w:t>
      </w:r>
    </w:p>
    <w:p>
      <w:pPr>
        <w:pStyle w:val="style179"/>
        <w:numPr>
          <w:ilvl w:val="0"/>
          <w:numId w:val="46"/>
        </w:numPr>
        <w:spacing w:after="160" w:lineRule="auto" w:line="36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Mr.</w:t>
      </w:r>
      <w:r>
        <w:rPr>
          <w:rFonts w:ascii="Times New Roman" w:cs="Times New Roman" w:hAnsi="Times New Roman"/>
          <w:sz w:val="28"/>
          <w:szCs w:val="28"/>
        </w:rPr>
        <w:t xml:space="preserve"> Z  has been admitted under your care and has been started on intravenous drug therapy:</w:t>
      </w:r>
    </w:p>
    <w:p>
      <w:pPr>
        <w:pStyle w:val="style179"/>
        <w:numPr>
          <w:ilvl w:val="1"/>
          <w:numId w:val="47"/>
        </w:numPr>
        <w:spacing w:after="160" w:lineRule="auto" w:line="36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Explain the specific nursing </w:t>
      </w:r>
      <w:r>
        <w:rPr>
          <w:rFonts w:ascii="Times New Roman" w:cs="Times New Roman" w:hAnsi="Times New Roman"/>
          <w:sz w:val="28"/>
          <w:szCs w:val="28"/>
        </w:rPr>
        <w:t>role that</w:t>
      </w:r>
      <w:r>
        <w:rPr>
          <w:rFonts w:ascii="Times New Roman" w:cs="Times New Roman" w:hAnsi="Times New Roman"/>
          <w:sz w:val="28"/>
          <w:szCs w:val="28"/>
        </w:rPr>
        <w:t xml:space="preserve"> will ensure patient’s Z’S cannula site will be free of pain for the first 2</w:t>
      </w:r>
      <w:r>
        <w:rPr>
          <w:rFonts w:ascii="Times New Roman" w:cs="Times New Roman" w:hAnsi="Times New Roman"/>
          <w:sz w:val="28"/>
          <w:szCs w:val="28"/>
        </w:rPr>
        <w:t xml:space="preserve">4 hours of drug administration </w:t>
      </w:r>
    </w:p>
    <w:p>
      <w:pPr>
        <w:pStyle w:val="style179"/>
        <w:spacing w:after="160" w:lineRule="auto" w:line="360"/>
        <w:ind w:left="1442" w:firstLine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(6mks)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   </w:t>
      </w:r>
    </w:p>
    <w:p>
      <w:pPr>
        <w:pStyle w:val="style179"/>
        <w:numPr>
          <w:ilvl w:val="1"/>
          <w:numId w:val="47"/>
        </w:numPr>
        <w:spacing w:after="160" w:lineRule="auto" w:line="36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State four</w:t>
      </w:r>
      <w:r>
        <w:rPr>
          <w:rFonts w:ascii="Times New Roman" w:cs="Times New Roman" w:hAnsi="Times New Roman"/>
          <w:sz w:val="28"/>
          <w:szCs w:val="28"/>
        </w:rPr>
        <w:t xml:space="preserve"> (4) disadvantages of using the  intravenous route in drug administration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(4mks)</w:t>
      </w:r>
    </w:p>
    <w:p>
      <w:pPr>
        <w:pStyle w:val="style179"/>
        <w:numPr>
          <w:ilvl w:val="0"/>
          <w:numId w:val="46"/>
        </w:numPr>
        <w:spacing w:after="160" w:lineRule="auto" w:line="36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Mr. X, known asthmatic patient is admitted with DVT</w:t>
      </w:r>
      <w:r>
        <w:rPr>
          <w:rFonts w:ascii="Times New Roman" w:cs="Times New Roman" w:hAnsi="Times New Roman"/>
          <w:sz w:val="28"/>
          <w:szCs w:val="28"/>
        </w:rPr>
        <w:t xml:space="preserve"> and liver failure</w:t>
      </w:r>
      <w:r>
        <w:rPr>
          <w:rFonts w:ascii="Times New Roman" w:cs="Times New Roman" w:hAnsi="Times New Roman"/>
          <w:sz w:val="28"/>
          <w:szCs w:val="28"/>
        </w:rPr>
        <w:t xml:space="preserve">, and managed with </w:t>
      </w:r>
      <w:r>
        <w:rPr>
          <w:rFonts w:ascii="Times New Roman" w:cs="Times New Roman" w:hAnsi="Times New Roman"/>
          <w:sz w:val="28"/>
          <w:szCs w:val="28"/>
        </w:rPr>
        <w:t>Aspirin</w:t>
      </w:r>
      <w:r>
        <w:rPr>
          <w:rFonts w:ascii="Times New Roman" w:cs="Times New Roman" w:hAnsi="Times New Roman"/>
          <w:sz w:val="28"/>
          <w:szCs w:val="28"/>
        </w:rPr>
        <w:t xml:space="preserve">, 300mg, </w:t>
      </w:r>
      <w:r>
        <w:rPr>
          <w:rFonts w:ascii="Times New Roman" w:cs="Times New Roman" w:hAnsi="Times New Roman"/>
          <w:sz w:val="28"/>
          <w:szCs w:val="28"/>
        </w:rPr>
        <w:t>Amoxicillin 500mg</w:t>
      </w:r>
      <w:r>
        <w:rPr>
          <w:rFonts w:ascii="Times New Roman" w:cs="Times New Roman" w:hAnsi="Times New Roman"/>
          <w:sz w:val="28"/>
          <w:szCs w:val="28"/>
        </w:rPr>
        <w:t xml:space="preserve"> and </w:t>
      </w:r>
      <w:r>
        <w:rPr>
          <w:rFonts w:ascii="Times New Roman" w:cs="Times New Roman" w:hAnsi="Times New Roman"/>
          <w:sz w:val="28"/>
          <w:szCs w:val="28"/>
        </w:rPr>
        <w:t>Paracetamol 500mg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48"/>
        </w:numPr>
        <w:spacing w:after="160" w:lineRule="auto" w:line="36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Explain whether the treatment given</w:t>
      </w:r>
      <w:r>
        <w:rPr>
          <w:rFonts w:ascii="Times New Roman" w:cs="Times New Roman" w:hAnsi="Times New Roman"/>
          <w:sz w:val="28"/>
          <w:szCs w:val="28"/>
        </w:rPr>
        <w:t xml:space="preserve"> is the right drug treatment giving</w:t>
      </w:r>
      <w:r>
        <w:rPr>
          <w:rFonts w:ascii="Times New Roman" w:cs="Times New Roman" w:hAnsi="Times New Roman"/>
          <w:sz w:val="28"/>
          <w:szCs w:val="28"/>
        </w:rPr>
        <w:t xml:space="preserve"> rationale</w:t>
      </w:r>
      <w:r>
        <w:rPr>
          <w:rFonts w:ascii="Times New Roman" w:cs="Times New Roman" w:hAnsi="Times New Roman"/>
          <w:sz w:val="28"/>
          <w:szCs w:val="28"/>
        </w:rPr>
        <w:t xml:space="preserve">    ( 6mks)</w:t>
      </w:r>
    </w:p>
    <w:p>
      <w:pPr>
        <w:pStyle w:val="style179"/>
        <w:numPr>
          <w:ilvl w:val="0"/>
          <w:numId w:val="48"/>
        </w:numPr>
        <w:spacing w:after="160" w:lineRule="auto" w:line="36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Give drug treatment for a patient who is </w:t>
      </w:r>
      <w:r>
        <w:rPr>
          <w:rFonts w:ascii="Times New Roman" w:cs="Times New Roman" w:hAnsi="Times New Roman"/>
          <w:sz w:val="28"/>
          <w:szCs w:val="28"/>
        </w:rPr>
        <w:t>having Deep venous thrombosis (DVT)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 xml:space="preserve">  (4mks)</w:t>
      </w:r>
    </w:p>
    <w:p>
      <w:pPr>
        <w:pStyle w:val="style0"/>
        <w:ind w:left="0" w:firstLine="0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ind w:left="362" w:firstLine="0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ind w:left="362" w:firstLine="0"/>
        <w:rPr>
          <w:rFonts w:ascii="Times New Roman" w:cs="Times New Roman" w:hAnsi="Times New Roman"/>
          <w:sz w:val="28"/>
          <w:szCs w:val="28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noProof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" cy="238760"/>
              <wp:effectExtent l="19050" t="19050" r="19685" b="18415"/>
              <wp:wrapNone/>
              <wp:docPr id="4097" name="Double Bracket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181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cmpd="sng" cap="flat" w="28575">
                        <a:solidFill>
                          <a:srgbClr val="808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jc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lIns="91440" rIns="9144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xrange="0,10800"/>
              </v:handles>
            </v:shapetype>
            <v:shape id="4097" type="#_x0000_t185" adj="3600," fillcolor="white" filled="t" style="position:absolute;margin-left:0.0pt;margin-top:0.0pt;width:43.45pt;height:18.8pt;z-index:3;mso-position-horizontal:center;mso-position-vertical:center;mso-position-horizontal-relative:margin;mso-position-vertical-relative:bottom-margin-area;mso-width-percent:100;mso-height-percent:0;mso-width-relative:margin;mso-height-relative:bottom-margin-area;mso-wrap-distance-left:0.0pt;mso-wrap-distance-right:0.0pt;visibility:visible;">
              <v:stroke color="gray" weight="2.25pt"/>
              <v:fill/>
              <v:textbox inset="7.2pt,0.0pt,7.2pt,0.0pt">
                <w:txbxContent>
                  <w:p>
                    <w:pPr>
                      <w:pStyle w:val="style0"/>
                      <w:jc w:val="center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/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9525" t="9525" r="6350" b="9525"/>
              <wp:wrapNone/>
              <wp:docPr id="4098" name="Straight Arrow Connector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18150" cy="0"/>
                      </a:xfrm>
                      <a:prstGeom prst="straightConnector1"/>
                      <a:ln cmpd="sng" cap="flat" w="12700">
                        <a:solidFill>
                          <a:srgbClr val="808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8" type="#_x0000_t32" filled="f" style="position:absolute;margin-left:0.0pt;margin-top:0.0pt;width:434.5pt;height:0.0pt;z-index:2;mso-position-horizontal:center;mso-position-vertical:center;mso-position-horizontal-relative:margin;mso-position-vertical-relative:bottom-margin-area;mso-width-percent:0;mso-height-percent:0;mso-width-relative:page;mso-height-relative:bottom-margin-area;mso-wrap-distance-left:0.0pt;mso-wrap-distance-right:0.0pt;visibility:visible;">
              <v:stroke color="gray" weight="1.0pt"/>
              <v:fill/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60A9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0587FCA"/>
    <w:lvl w:ilvl="0" w:tplc="04090017">
      <w:start w:val="1"/>
      <w:numFmt w:val="lowerLetter"/>
      <w:lvlText w:val="%1)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00000002"/>
    <w:multiLevelType w:val="hybridMultilevel"/>
    <w:tmpl w:val="3D14B94C"/>
    <w:lvl w:ilvl="0" w:tplc="04090017">
      <w:start w:val="1"/>
      <w:numFmt w:val="lowerLetter"/>
      <w:lvlText w:val="%1)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">
    <w:nsid w:val="00000003"/>
    <w:multiLevelType w:val="hybridMultilevel"/>
    <w:tmpl w:val="D6449DCC"/>
    <w:lvl w:ilvl="0" w:tplc="04090017">
      <w:start w:val="1"/>
      <w:numFmt w:val="lowerLetter"/>
      <w:lvlText w:val="%1)"/>
      <w:lvlJc w:val="left"/>
      <w:pPr>
        <w:ind w:left="1257" w:hanging="360"/>
      </w:p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4">
    <w:nsid w:val="00000004"/>
    <w:multiLevelType w:val="hybridMultilevel"/>
    <w:tmpl w:val="5CCA3898"/>
    <w:lvl w:ilvl="0" w:tplc="04090017">
      <w:start w:val="1"/>
      <w:numFmt w:val="lowerLetter"/>
      <w:lvlText w:val="%1)"/>
      <w:lvlJc w:val="left"/>
      <w:pPr>
        <w:ind w:left="1268" w:hanging="360"/>
      </w:p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5">
    <w:nsid w:val="00000005"/>
    <w:multiLevelType w:val="hybridMultilevel"/>
    <w:tmpl w:val="397EE9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3E98E22C"/>
    <w:lvl w:ilvl="0" w:tplc="04090017">
      <w:start w:val="1"/>
      <w:numFmt w:val="lowerLetter"/>
      <w:lvlText w:val="%1)"/>
      <w:lvlJc w:val="left"/>
      <w:pPr>
        <w:ind w:left="1257" w:hanging="360"/>
      </w:p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7">
    <w:nsid w:val="00000007"/>
    <w:multiLevelType w:val="hybridMultilevel"/>
    <w:tmpl w:val="03C28420"/>
    <w:lvl w:ilvl="0" w:tplc="04090017">
      <w:start w:val="1"/>
      <w:numFmt w:val="lowerLetter"/>
      <w:lvlText w:val="%1)"/>
      <w:lvlJc w:val="left"/>
      <w:pPr>
        <w:ind w:left="1268" w:hanging="360"/>
      </w:p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8">
    <w:nsid w:val="00000008"/>
    <w:multiLevelType w:val="hybridMultilevel"/>
    <w:tmpl w:val="9D705D90"/>
    <w:lvl w:ilvl="0" w:tplc="04090017">
      <w:start w:val="1"/>
      <w:numFmt w:val="lowerLetter"/>
      <w:lvlText w:val="%1)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>
    <w:nsid w:val="00000009"/>
    <w:multiLevelType w:val="hybridMultilevel"/>
    <w:tmpl w:val="52B09838"/>
    <w:lvl w:ilvl="0" w:tplc="04090017">
      <w:start w:val="1"/>
      <w:numFmt w:val="lowerLetter"/>
      <w:lvlText w:val="%1)"/>
      <w:lvlJc w:val="left"/>
      <w:pPr>
        <w:ind w:left="1308" w:hanging="360"/>
      </w:p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0">
    <w:nsid w:val="0000000A"/>
    <w:multiLevelType w:val="hybridMultilevel"/>
    <w:tmpl w:val="35B4A0F6"/>
    <w:lvl w:ilvl="0" w:tplc="04090017">
      <w:start w:val="1"/>
      <w:numFmt w:val="lowerLetter"/>
      <w:lvlText w:val="%1)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0000000B"/>
    <w:multiLevelType w:val="hybridMultilevel"/>
    <w:tmpl w:val="DDF6C34C"/>
    <w:lvl w:ilvl="0" w:tplc="04090017">
      <w:start w:val="1"/>
      <w:numFmt w:val="lowerLetter"/>
      <w:lvlText w:val="%1)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0000000C"/>
    <w:multiLevelType w:val="hybridMultilevel"/>
    <w:tmpl w:val="22043904"/>
    <w:lvl w:ilvl="0" w:tplc="04090017">
      <w:start w:val="1"/>
      <w:numFmt w:val="lowerLetter"/>
      <w:lvlText w:val="%1)"/>
      <w:lvlJc w:val="left"/>
      <w:pPr>
        <w:ind w:left="1257" w:hanging="360"/>
      </w:p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3">
    <w:nsid w:val="0000000D"/>
    <w:multiLevelType w:val="hybridMultilevel"/>
    <w:tmpl w:val="2F2C2EB2"/>
    <w:lvl w:ilvl="0" w:tplc="04090017">
      <w:start w:val="1"/>
      <w:numFmt w:val="lowerLetter"/>
      <w:lvlText w:val="%1)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4">
    <w:nsid w:val="0000000E"/>
    <w:multiLevelType w:val="hybridMultilevel"/>
    <w:tmpl w:val="94BC7052"/>
    <w:lvl w:ilvl="0" w:tplc="04090017">
      <w:start w:val="1"/>
      <w:numFmt w:val="lowerLetter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0000000F"/>
    <w:multiLevelType w:val="hybridMultilevel"/>
    <w:tmpl w:val="659A52CC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00000010"/>
    <w:multiLevelType w:val="hybridMultilevel"/>
    <w:tmpl w:val="AAB090D0"/>
    <w:lvl w:ilvl="0" w:tplc="3BFED84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>
    <w:nsid w:val="00000011"/>
    <w:multiLevelType w:val="hybridMultilevel"/>
    <w:tmpl w:val="A2D0B806"/>
    <w:lvl w:ilvl="0" w:tplc="04090017">
      <w:start w:val="1"/>
      <w:numFmt w:val="lowerLetter"/>
      <w:lvlText w:val="%1)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8">
    <w:nsid w:val="00000012"/>
    <w:multiLevelType w:val="hybridMultilevel"/>
    <w:tmpl w:val="B1A0BF22"/>
    <w:lvl w:ilvl="0" w:tplc="04090017">
      <w:start w:val="1"/>
      <w:numFmt w:val="lowerLetter"/>
      <w:lvlText w:val="%1)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9">
    <w:nsid w:val="00000013"/>
    <w:multiLevelType w:val="hybridMultilevel"/>
    <w:tmpl w:val="DC264D82"/>
    <w:lvl w:ilvl="0" w:tplc="04090017">
      <w:start w:val="1"/>
      <w:numFmt w:val="lowerLetter"/>
      <w:lvlText w:val="%1)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0">
    <w:nsid w:val="00000014"/>
    <w:multiLevelType w:val="hybridMultilevel"/>
    <w:tmpl w:val="765AC78C"/>
    <w:lvl w:ilvl="0" w:tplc="BB007FF6">
      <w:start w:val="1"/>
      <w:numFmt w:val="decimal"/>
      <w:lvlText w:val="%1."/>
      <w:lvlJc w:val="center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1">
    <w:nsid w:val="00000015"/>
    <w:multiLevelType w:val="hybridMultilevel"/>
    <w:tmpl w:val="59324C06"/>
    <w:lvl w:ilvl="0" w:tplc="04090017">
      <w:start w:val="1"/>
      <w:numFmt w:val="lowerLetter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>
    <w:nsid w:val="00000016"/>
    <w:multiLevelType w:val="hybridMultilevel"/>
    <w:tmpl w:val="4E849F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0000017"/>
    <w:multiLevelType w:val="hybridMultilevel"/>
    <w:tmpl w:val="F8B01372"/>
    <w:lvl w:ilvl="0" w:tplc="04090017">
      <w:start w:val="1"/>
      <w:numFmt w:val="lowerLetter"/>
      <w:lvlText w:val="%1)"/>
      <w:lvlJc w:val="left"/>
      <w:pPr>
        <w:ind w:left="1268" w:hanging="360"/>
      </w:p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4">
    <w:nsid w:val="00000018"/>
    <w:multiLevelType w:val="hybridMultilevel"/>
    <w:tmpl w:val="6394B080"/>
    <w:lvl w:ilvl="0" w:tplc="04090017">
      <w:start w:val="1"/>
      <w:numFmt w:val="lowerLetter"/>
      <w:lvlText w:val="%1)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5">
    <w:nsid w:val="00000019"/>
    <w:multiLevelType w:val="hybridMultilevel"/>
    <w:tmpl w:val="BE5C7656"/>
    <w:lvl w:ilvl="0" w:tplc="04090017">
      <w:start w:val="1"/>
      <w:numFmt w:val="lowerLetter"/>
      <w:lvlText w:val="%1)"/>
      <w:lvlJc w:val="left"/>
      <w:pPr>
        <w:ind w:left="1268" w:hanging="360"/>
      </w:p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6">
    <w:nsid w:val="0000001A"/>
    <w:multiLevelType w:val="hybridMultilevel"/>
    <w:tmpl w:val="D6C265BA"/>
    <w:lvl w:ilvl="0" w:tplc="04090017">
      <w:start w:val="1"/>
      <w:numFmt w:val="lowerLetter"/>
      <w:lvlText w:val="%1)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>
    <w:nsid w:val="0000001B"/>
    <w:multiLevelType w:val="hybridMultilevel"/>
    <w:tmpl w:val="1D92C804"/>
    <w:lvl w:ilvl="0" w:tplc="04090017">
      <w:start w:val="1"/>
      <w:numFmt w:val="lowerLetter"/>
      <w:lvlText w:val="%1)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8">
    <w:nsid w:val="0000001C"/>
    <w:multiLevelType w:val="hybridMultilevel"/>
    <w:tmpl w:val="8AC2943C"/>
    <w:lvl w:ilvl="0" w:tplc="04090017">
      <w:start w:val="1"/>
      <w:numFmt w:val="lowerLetter"/>
      <w:lvlText w:val="%1)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9">
    <w:nsid w:val="0000001D"/>
    <w:multiLevelType w:val="hybridMultilevel"/>
    <w:tmpl w:val="373415A8"/>
    <w:lvl w:ilvl="0" w:tplc="04090017">
      <w:start w:val="1"/>
      <w:numFmt w:val="lowerLetter"/>
      <w:lvlText w:val="%1)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0">
    <w:nsid w:val="0000001E"/>
    <w:multiLevelType w:val="hybridMultilevel"/>
    <w:tmpl w:val="8FAE8B38"/>
    <w:lvl w:ilvl="0" w:tplc="04090017">
      <w:start w:val="1"/>
      <w:numFmt w:val="lowerLetter"/>
      <w:lvlText w:val="%1)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1">
    <w:nsid w:val="0000001F"/>
    <w:multiLevelType w:val="hybridMultilevel"/>
    <w:tmpl w:val="9B3A9C66"/>
    <w:lvl w:ilvl="0" w:tplc="04090017">
      <w:start w:val="1"/>
      <w:numFmt w:val="lowerLetter"/>
      <w:lvlText w:val="%1)"/>
      <w:lvlJc w:val="left"/>
      <w:pPr>
        <w:ind w:left="1257" w:hanging="360"/>
      </w:p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32">
    <w:nsid w:val="00000020"/>
    <w:multiLevelType w:val="hybridMultilevel"/>
    <w:tmpl w:val="DFDEEEEE"/>
    <w:lvl w:ilvl="0" w:tplc="A9744A4A">
      <w:start w:val="1"/>
      <w:numFmt w:val="lowerLetter"/>
      <w:lvlText w:val="%1)"/>
      <w:lvlJc w:val="left"/>
      <w:pPr>
        <w:ind w:left="722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3">
    <w:nsid w:val="00000021"/>
    <w:multiLevelType w:val="hybridMultilevel"/>
    <w:tmpl w:val="FB9C5C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6BA4D106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00000023"/>
    <w:multiLevelType w:val="hybridMultilevel"/>
    <w:tmpl w:val="29786944"/>
    <w:lvl w:ilvl="0" w:tplc="04090017">
      <w:start w:val="1"/>
      <w:numFmt w:val="lowerLetter"/>
      <w:lvlText w:val="%1)"/>
      <w:lvlJc w:val="left"/>
      <w:pPr>
        <w:ind w:left="1268" w:hanging="360"/>
      </w:p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6">
    <w:nsid w:val="00000024"/>
    <w:multiLevelType w:val="hybridMultilevel"/>
    <w:tmpl w:val="B8F647A6"/>
    <w:lvl w:ilvl="0" w:tplc="04090017">
      <w:start w:val="1"/>
      <w:numFmt w:val="lowerLetter"/>
      <w:lvlText w:val="%1)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7">
    <w:nsid w:val="00000025"/>
    <w:multiLevelType w:val="hybridMultilevel"/>
    <w:tmpl w:val="7EC8533C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00000026"/>
    <w:multiLevelType w:val="hybridMultilevel"/>
    <w:tmpl w:val="21AE97D8"/>
    <w:lvl w:ilvl="0" w:tplc="04090017">
      <w:start w:val="1"/>
      <w:numFmt w:val="lowerLetter"/>
      <w:lvlText w:val="%1)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9">
    <w:nsid w:val="00000027"/>
    <w:multiLevelType w:val="hybridMultilevel"/>
    <w:tmpl w:val="E83A91FC"/>
    <w:lvl w:ilvl="0" w:tplc="04090017">
      <w:start w:val="1"/>
      <w:numFmt w:val="lowerLetter"/>
      <w:lvlText w:val="%1)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00000028"/>
    <w:multiLevelType w:val="hybridMultilevel"/>
    <w:tmpl w:val="AF40A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9976F08C"/>
    <w:lvl w:ilvl="0" w:tplc="04090017">
      <w:start w:val="1"/>
      <w:numFmt w:val="lowerLetter"/>
      <w:lvlText w:val="%1)"/>
      <w:lvlJc w:val="left"/>
      <w:pPr>
        <w:ind w:left="722" w:hanging="360"/>
      </w:pPr>
    </w:lvl>
    <w:lvl w:ilvl="1" w:tplc="04090019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2">
    <w:nsid w:val="0000002A"/>
    <w:multiLevelType w:val="hybridMultilevel"/>
    <w:tmpl w:val="11D2021A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05D406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9454EDB2"/>
    <w:lvl w:ilvl="0" w:tplc="04090017">
      <w:start w:val="1"/>
      <w:numFmt w:val="lowerLetter"/>
      <w:lvlText w:val="%1)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5">
    <w:nsid w:val="0000002D"/>
    <w:multiLevelType w:val="hybridMultilevel"/>
    <w:tmpl w:val="12081E5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0000002E"/>
    <w:multiLevelType w:val="hybridMultilevel"/>
    <w:tmpl w:val="C764D178"/>
    <w:lvl w:ilvl="0" w:tplc="04090017">
      <w:start w:val="1"/>
      <w:numFmt w:val="lowerLetter"/>
      <w:lvlText w:val="%1)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47">
    <w:nsid w:val="0000002F"/>
    <w:multiLevelType w:val="hybridMultilevel"/>
    <w:tmpl w:val="F222A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0000030"/>
    <w:multiLevelType w:val="hybridMultilevel"/>
    <w:tmpl w:val="68C6F1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00000031"/>
    <w:multiLevelType w:val="hybridMultilevel"/>
    <w:tmpl w:val="1D1C1B1A"/>
    <w:lvl w:ilvl="0" w:tplc="04090017">
      <w:start w:val="1"/>
      <w:numFmt w:val="lowerLetter"/>
      <w:lvlText w:val="%1)"/>
      <w:lvlJc w:val="left"/>
      <w:pPr>
        <w:ind w:left="1082" w:hanging="360"/>
      </w:p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num w:numId="1">
    <w:abstractNumId w:val="42"/>
  </w:num>
  <w:num w:numId="2">
    <w:abstractNumId w:val="16"/>
  </w:num>
  <w:num w:numId="3">
    <w:abstractNumId w:val="2"/>
  </w:num>
  <w:num w:numId="4">
    <w:abstractNumId w:val="49"/>
  </w:num>
  <w:num w:numId="5">
    <w:abstractNumId w:val="46"/>
  </w:num>
  <w:num w:numId="6">
    <w:abstractNumId w:val="27"/>
  </w:num>
  <w:num w:numId="7">
    <w:abstractNumId w:val="18"/>
  </w:num>
  <w:num w:numId="8">
    <w:abstractNumId w:val="19"/>
  </w:num>
  <w:num w:numId="9">
    <w:abstractNumId w:val="24"/>
  </w:num>
  <w:num w:numId="10">
    <w:abstractNumId w:val="28"/>
  </w:num>
  <w:num w:numId="11">
    <w:abstractNumId w:val="17"/>
  </w:num>
  <w:num w:numId="12">
    <w:abstractNumId w:val="29"/>
  </w:num>
  <w:num w:numId="13">
    <w:abstractNumId w:val="5"/>
  </w:num>
  <w:num w:numId="14">
    <w:abstractNumId w:val="33"/>
  </w:num>
  <w:num w:numId="15">
    <w:abstractNumId w:val="47"/>
  </w:num>
  <w:num w:numId="16">
    <w:abstractNumId w:val="43"/>
  </w:num>
  <w:num w:numId="17">
    <w:abstractNumId w:val="26"/>
  </w:num>
  <w:num w:numId="18">
    <w:abstractNumId w:val="36"/>
  </w:num>
  <w:num w:numId="19">
    <w:abstractNumId w:val="10"/>
  </w:num>
  <w:num w:numId="20">
    <w:abstractNumId w:val="37"/>
  </w:num>
  <w:num w:numId="21">
    <w:abstractNumId w:val="39"/>
  </w:num>
  <w:num w:numId="22">
    <w:abstractNumId w:val="15"/>
  </w:num>
  <w:num w:numId="23">
    <w:abstractNumId w:val="21"/>
  </w:num>
  <w:num w:numId="24">
    <w:abstractNumId w:val="48"/>
  </w:num>
  <w:num w:numId="25">
    <w:abstractNumId w:val="3"/>
  </w:num>
  <w:num w:numId="26">
    <w:abstractNumId w:val="35"/>
  </w:num>
  <w:num w:numId="27">
    <w:abstractNumId w:val="45"/>
  </w:num>
  <w:num w:numId="28">
    <w:abstractNumId w:val="4"/>
  </w:num>
  <w:num w:numId="29">
    <w:abstractNumId w:val="31"/>
  </w:num>
  <w:num w:numId="30">
    <w:abstractNumId w:val="23"/>
  </w:num>
  <w:num w:numId="31">
    <w:abstractNumId w:val="40"/>
  </w:num>
  <w:num w:numId="32">
    <w:abstractNumId w:val="6"/>
  </w:num>
  <w:num w:numId="33">
    <w:abstractNumId w:val="12"/>
  </w:num>
  <w:num w:numId="34">
    <w:abstractNumId w:val="9"/>
  </w:num>
  <w:num w:numId="35">
    <w:abstractNumId w:val="7"/>
  </w:num>
  <w:num w:numId="36">
    <w:abstractNumId w:val="11"/>
  </w:num>
  <w:num w:numId="37">
    <w:abstractNumId w:val="22"/>
  </w:num>
  <w:num w:numId="38">
    <w:abstractNumId w:val="34"/>
  </w:num>
  <w:num w:numId="39">
    <w:abstractNumId w:val="25"/>
  </w:num>
  <w:num w:numId="40">
    <w:abstractNumId w:val="0"/>
  </w:num>
  <w:num w:numId="41">
    <w:abstractNumId w:val="32"/>
  </w:num>
  <w:num w:numId="42">
    <w:abstractNumId w:val="1"/>
  </w:num>
  <w:num w:numId="43">
    <w:abstractNumId w:val="30"/>
  </w:num>
  <w:num w:numId="44">
    <w:abstractNumId w:val="8"/>
  </w:num>
  <w:num w:numId="45">
    <w:abstractNumId w:val="44"/>
  </w:num>
  <w:num w:numId="46">
    <w:abstractNumId w:val="20"/>
  </w:num>
  <w:num w:numId="47">
    <w:abstractNumId w:val="41"/>
  </w:num>
  <w:num w:numId="48">
    <w:abstractNumId w:val="14"/>
  </w:num>
  <w:num w:numId="49">
    <w:abstractNumId w:val="38"/>
  </w:num>
  <w:num w:numId="50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5" w:lineRule="auto" w:line="251"/>
      <w:ind w:left="12" w:hanging="10"/>
      <w:jc w:val="both"/>
    </w:pPr>
    <w:rPr>
      <w:rFonts w:ascii="Arial" w:cs="Arial" w:eastAsia="Arial" w:hAnsi="Arial"/>
      <w:color w:val="000000"/>
      <w:sz w:val="18"/>
    </w:rPr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240" w:after="0" w:lineRule="auto" w:line="259"/>
      <w:ind w:left="0" w:firstLine="0"/>
      <w:jc w:val="left"/>
      <w:outlineLvl w:val="0"/>
    </w:pPr>
    <w:rPr>
      <w:rFonts w:ascii="Calibri Light" w:cs="宋体" w:eastAsia="宋体" w:hAnsi="Calibri Light"/>
      <w:color w:val="2e74b5"/>
      <w:sz w:val="32"/>
      <w:szCs w:val="32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40" w:after="0" w:lineRule="auto" w:line="259"/>
      <w:ind w:left="0" w:firstLine="0"/>
      <w:jc w:val="left"/>
      <w:outlineLvl w:val="2"/>
    </w:pPr>
    <w:rPr>
      <w:rFonts w:ascii="Calibri Light" w:cs="宋体" w:eastAsia="宋体" w:hAnsi="Calibri Light"/>
      <w:color w:val="1f4d78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  <w:ind w:left="0" w:firstLine="0"/>
      <w:jc w:val="left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customStyle="1" w:styleId="style4097">
    <w:name w:val="style31"/>
    <w:basedOn w:val="style65"/>
    <w:next w:val="style4097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098">
    <w:name w:val="question_text"/>
    <w:basedOn w:val="style65"/>
    <w:next w:val="style4098"/>
  </w:style>
  <w:style w:type="character" w:customStyle="1" w:styleId="style4099">
    <w:name w:val="questonnopt"/>
    <w:basedOn w:val="style65"/>
    <w:next w:val="style4099"/>
  </w:style>
  <w:style w:type="character" w:customStyle="1" w:styleId="style4100">
    <w:name w:val="Heading 1 Char_6f6af85d-b9e3-41e3-8085-cadfb46ea37d"/>
    <w:basedOn w:val="style65"/>
    <w:next w:val="style4100"/>
    <w:link w:val="style1"/>
    <w:uiPriority w:val="9"/>
    <w:rPr>
      <w:rFonts w:ascii="Calibri Light" w:cs="宋体" w:eastAsia="宋体" w:hAnsi="Calibri Light"/>
      <w:color w:val="2e74b5"/>
      <w:sz w:val="32"/>
      <w:szCs w:val="32"/>
    </w:rPr>
  </w:style>
  <w:style w:type="character" w:customStyle="1" w:styleId="style4101">
    <w:name w:val="Heading 3 Char_fc8f997d-37ce-46d3-91a4-493d37f4600f"/>
    <w:basedOn w:val="style65"/>
    <w:next w:val="style4101"/>
    <w:link w:val="style3"/>
    <w:uiPriority w:val="9"/>
    <w:rPr>
      <w:rFonts w:ascii="Calibri Light" w:cs="宋体" w:eastAsia="宋体" w:hAnsi="Calibri Light"/>
      <w:color w:val="1f4d78"/>
      <w:sz w:val="24"/>
      <w:szCs w:val="24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2">
    <w:name w:val="Header Char_d4ca0fa5-a41b-49eb-90c8-56ccd7197969"/>
    <w:basedOn w:val="style65"/>
    <w:next w:val="style4102"/>
    <w:link w:val="style31"/>
    <w:uiPriority w:val="99"/>
    <w:rPr>
      <w:rFonts w:ascii="Arial" w:cs="Arial" w:eastAsia="Arial" w:hAnsi="Arial"/>
      <w:color w:val="000000"/>
      <w:sz w:val="18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3">
    <w:name w:val="Footer Char_1bce6744-3948-49f9-b37b-2c201289bcbd"/>
    <w:basedOn w:val="style65"/>
    <w:next w:val="style4103"/>
    <w:link w:val="style32"/>
    <w:uiPriority w:val="99"/>
    <w:rPr>
      <w:rFonts w:ascii="Arial" w:cs="Arial" w:eastAsia="Arial" w:hAnsi="Arial"/>
      <w:color w:val="000000"/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1126</Words>
  <Pages>9</Pages>
  <Characters>6557</Characters>
  <Application>WPS Office</Application>
  <DocSecurity>0</DocSecurity>
  <Paragraphs>294</Paragraphs>
  <ScaleCrop>false</ScaleCrop>
  <LinksUpToDate>false</LinksUpToDate>
  <CharactersWithSpaces>7778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2019-10-17T03:35:51Z</dcterms:created>
  <dc:creator>funza2</dc:creator>
  <lastModifiedBy>TECNO KA7</lastModifiedBy>
  <dcterms:modified xsi:type="dcterms:W3CDTF">2019-10-17T03:35:53Z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