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02a5e3"/>
          <w:sz w:val="24"/>
          <w:szCs w:val="24"/>
        </w:rPr>
      </w:pPr>
      <w:bookmarkStart w:id="0" w:name="_GoBack"/>
      <w:bookmarkEnd w:id="0"/>
      <w:r>
        <w:t xml:space="preserve">      </w:t>
      </w:r>
      <w:r>
        <w:rPr>
          <w:lang w:val="en-US"/>
        </w:rPr>
        <w:t xml:space="preserve">                </w:t>
      </w:r>
      <w:r>
        <w:rPr>
          <w:color w:val="02a5e3"/>
          <w:lang w:val="en-US"/>
        </w:rPr>
        <w:t>THE POWER OF PRAYERS 🙏</w:t>
      </w:r>
    </w:p>
    <w:p>
      <w:pPr>
        <w:pStyle w:val="style0"/>
        <w:rPr>
          <w:b/>
          <w:bCs/>
          <w:color w:val="92d04f"/>
          <w:sz w:val="24"/>
          <w:szCs w:val="24"/>
        </w:rPr>
      </w:pPr>
      <w:r>
        <w:rPr>
          <w:color w:val="02a5e3"/>
          <w:sz w:val="24"/>
          <w:szCs w:val="24"/>
          <w:lang w:val="en-US"/>
        </w:rPr>
        <w:t xml:space="preserve">                   </w:t>
      </w:r>
      <w:r>
        <w:rPr>
          <w:color w:val="92d04f"/>
          <w:sz w:val="24"/>
          <w:szCs w:val="24"/>
          <w:lang w:val="en-US"/>
        </w:rPr>
        <w:t>Prepared and ministered by</w:t>
      </w:r>
    </w:p>
    <w:p>
      <w:pPr>
        <w:pStyle w:val="style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t xml:space="preserve">                   Ezekiel Musyoka</w:t>
      </w:r>
    </w:p>
    <w:p>
      <w:pPr>
        <w:pStyle w:val="style0"/>
        <w:rPr>
          <w:b/>
          <w:bCs/>
          <w:color w:val="808080"/>
          <w:sz w:val="24"/>
          <w:szCs w:val="24"/>
        </w:rPr>
      </w:pPr>
      <w:r>
        <w:rPr>
          <w:b/>
          <w:bCs/>
          <w:color w:val="auto"/>
          <w:sz w:val="24"/>
          <w:szCs w:val="24"/>
          <w:lang w:val="en-US"/>
        </w:rPr>
        <w:t xml:space="preserve">                   Coordinator: Virginia Akisa</w:t>
      </w:r>
    </w:p>
    <w:p>
      <w:pPr>
        <w:pStyle w:val="style0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  <w:t xml:space="preserve">           </w:t>
      </w:r>
    </w:p>
    <w:p>
      <w:pPr>
        <w:pStyle w:val="style0"/>
        <w:rPr>
          <w:b/>
          <w:bCs/>
          <w:color w:val="ffc000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  <w:t xml:space="preserve">What is prayer? </w:t>
      </w:r>
      <w:r>
        <w:rPr>
          <w:b/>
          <w:bCs/>
          <w:color w:val="ffc000"/>
          <w:sz w:val="24"/>
          <w:szCs w:val="24"/>
          <w:lang w:val="en-US"/>
        </w:rPr>
        <w:t xml:space="preserve"> Private time between God and the worshipper.</w:t>
      </w:r>
    </w:p>
    <w:p>
      <w:pPr>
        <w:pStyle w:val="style0"/>
        <w:rPr>
          <w:b/>
          <w:bCs/>
          <w:color w:val="ffc000"/>
          <w:sz w:val="24"/>
          <w:szCs w:val="24"/>
          <w:lang w:val="en-US"/>
        </w:rPr>
      </w:pPr>
      <w:r>
        <w:rPr>
          <w:b/>
          <w:bCs/>
          <w:color w:val="ffc000"/>
          <w:sz w:val="24"/>
          <w:szCs w:val="24"/>
          <w:lang w:val="en-US"/>
        </w:rPr>
        <w:t>A devout petition to God or an object of worship( supplications, Thanksgiving,</w:t>
      </w:r>
    </w:p>
    <w:p>
      <w:pPr>
        <w:pStyle w:val="style0"/>
        <w:rPr>
          <w:b/>
          <w:bCs/>
          <w:color w:val="ffc000"/>
          <w:sz w:val="24"/>
          <w:szCs w:val="24"/>
          <w:lang w:val="en-US"/>
        </w:rPr>
      </w:pPr>
      <w:r>
        <w:rPr>
          <w:b/>
          <w:bCs/>
          <w:color w:val="ffc000"/>
          <w:sz w:val="24"/>
          <w:szCs w:val="24"/>
          <w:lang w:val="en-US"/>
        </w:rPr>
        <w:t>Adoration, repentance  etc Philippians 4: 6_7)</w:t>
      </w:r>
    </w:p>
    <w:p>
      <w:pPr>
        <w:pStyle w:val="style0"/>
        <w:rPr/>
      </w:pPr>
      <w:r>
        <w:rPr>
          <w:b/>
          <w:bCs/>
          <w:color w:val="auto"/>
          <w:sz w:val="24"/>
          <w:szCs w:val="24"/>
          <w:lang w:val="en-US"/>
        </w:rPr>
        <w:t xml:space="preserve">     </w:t>
      </w:r>
    </w:p>
    <w:p>
      <w:pPr>
        <w:pStyle w:val="style0"/>
        <w:rPr>
          <w:b/>
          <w:bCs/>
          <w:color w:val="auto"/>
          <w:sz w:val="24"/>
          <w:szCs w:val="24"/>
        </w:rPr>
      </w:pPr>
    </w:p>
    <w:p>
      <w:pPr>
        <w:pStyle w:val="style0"/>
        <w:rPr>
          <w:b/>
          <w:bCs/>
          <w:color w:val="bf0000"/>
          <w:sz w:val="24"/>
          <w:szCs w:val="24"/>
          <w:highlight w:val="magenta"/>
        </w:rPr>
      </w:pPr>
      <w:r>
        <w:rPr/>
        <w:drawing>
          <wp:inline distL="0" distT="0" distB="0" distR="0">
            <wp:extent cx="5476007" cy="434625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76007" cy="434625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bCs/>
          <w:color w:val="auto"/>
          <w:sz w:val="24"/>
          <w:szCs w:val="24"/>
          <w:lang w:val="en-US"/>
        </w:rPr>
        <w:br w:type="page"/>
      </w:r>
      <w:r>
        <w:rPr>
          <w:b/>
          <w:bCs/>
          <w:color w:val="auto"/>
          <w:sz w:val="24"/>
          <w:szCs w:val="24"/>
          <w:lang w:val="en-US"/>
        </w:rPr>
        <w:t xml:space="preserve">            </w:t>
      </w:r>
      <w:r>
        <w:rPr>
          <w:b/>
          <w:bCs/>
          <w:color w:val="bf0000"/>
          <w:sz w:val="24"/>
          <w:szCs w:val="24"/>
          <w:lang w:val="en-US"/>
        </w:rPr>
        <w:t xml:space="preserve">     Importance and power of prayers</w:t>
      </w:r>
    </w:p>
    <w:p>
      <w:pPr>
        <w:pStyle w:val="style179"/>
        <w:numPr>
          <w:ilvl w:val="0"/>
          <w:numId w:val="1"/>
        </w:numPr>
        <w:rPr>
          <w:b/>
          <w:bCs/>
          <w:color w:val="6600cc"/>
          <w:sz w:val="24"/>
          <w:szCs w:val="24"/>
          <w:highlight w:val="none"/>
        </w:rPr>
      </w:pPr>
      <w:r>
        <w:rPr>
          <w:b/>
          <w:bCs/>
          <w:color w:val="6600cc"/>
          <w:sz w:val="24"/>
          <w:szCs w:val="24"/>
          <w:highlight w:val="none"/>
          <w:lang w:val="en-US"/>
        </w:rPr>
        <w:t>Receiving the Holy spirit .(Acts 2)</w:t>
      </w:r>
    </w:p>
    <w:p>
      <w:pPr>
        <w:pStyle w:val="style179"/>
        <w:numPr>
          <w:ilvl w:val="0"/>
          <w:numId w:val="1"/>
        </w:numPr>
        <w:rPr>
          <w:b/>
          <w:bCs/>
          <w:color w:val="6600cc"/>
          <w:sz w:val="24"/>
          <w:szCs w:val="24"/>
          <w:highlight w:val="none"/>
        </w:rPr>
      </w:pP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Deliverance from trouble and </w:t>
      </w:r>
      <w:r>
        <w:rPr>
          <w:b/>
          <w:bCs/>
          <w:color w:val="6600cc"/>
          <w:sz w:val="24"/>
          <w:szCs w:val="24"/>
          <w:highlight w:val="none"/>
          <w:lang w:val="en-US"/>
        </w:rPr>
        <w:t>distress ( psalm 107:28_30)</w:t>
      </w:r>
    </w:p>
    <w:p>
      <w:pPr>
        <w:pStyle w:val="style179"/>
        <w:numPr>
          <w:ilvl w:val="0"/>
          <w:numId w:val="1"/>
        </w:numPr>
        <w:rPr>
          <w:b/>
          <w:bCs/>
          <w:color w:val="6600cc"/>
          <w:sz w:val="24"/>
          <w:szCs w:val="24"/>
          <w:highlight w:val="none"/>
        </w:rPr>
      </w:pP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Receiving desires of your heart ( </w:t>
      </w:r>
      <w:r>
        <w:rPr>
          <w:b/>
          <w:bCs/>
          <w:color w:val="6600cc"/>
          <w:sz w:val="24"/>
          <w:szCs w:val="24"/>
          <w:highlight w:val="none"/>
          <w:lang w:val="en-US"/>
        </w:rPr>
        <w:t>Matthew 21:22, Mark 11:24, John 14:13_14)</w:t>
      </w:r>
    </w:p>
    <w:p>
      <w:pPr>
        <w:pStyle w:val="style179"/>
        <w:numPr>
          <w:ilvl w:val="0"/>
          <w:numId w:val="1"/>
        </w:numPr>
        <w:rPr>
          <w:b/>
          <w:bCs/>
          <w:color w:val="6600cc"/>
          <w:sz w:val="24"/>
          <w:szCs w:val="24"/>
          <w:highlight w:val="none"/>
          <w:lang w:val="en-US"/>
        </w:rPr>
      </w:pP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Healing and </w:t>
      </w: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Forgiveness (James 5: 14-16)  </w:t>
      </w: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>
          <w:b/>
          <w:bCs/>
          <w:color w:val="6600cc"/>
          <w:sz w:val="24"/>
          <w:szCs w:val="24"/>
          <w:highlight w:val="none"/>
          <w:lang w:val="en-US"/>
        </w:rPr>
      </w:pPr>
      <w:r>
        <w:rPr>
          <w:b/>
          <w:bCs/>
          <w:color w:val="6600cc"/>
          <w:sz w:val="24"/>
          <w:szCs w:val="24"/>
          <w:highlight w:val="none"/>
          <w:lang w:val="en-US"/>
        </w:rPr>
        <w:t>Seeking the Lord Jesus (Psalm 27:8)</w:t>
      </w:r>
    </w:p>
    <w:p>
      <w:pPr>
        <w:pStyle w:val="style179"/>
        <w:numPr>
          <w:ilvl w:val="0"/>
          <w:numId w:val="0"/>
        </w:numPr>
        <w:ind w:left="720" w:firstLine="0"/>
        <w:rPr>
          <w:b/>
          <w:bCs/>
          <w:color w:val="6600cc"/>
          <w:sz w:val="24"/>
          <w:szCs w:val="24"/>
          <w:highlight w:val="none"/>
          <w:lang w:val="en-US"/>
        </w:rPr>
      </w:pPr>
    </w:p>
    <w:p>
      <w:pPr>
        <w:pStyle w:val="style0"/>
        <w:numPr>
          <w:ilvl w:val="0"/>
          <w:numId w:val="0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 </w:t>
      </w: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 </w:t>
      </w:r>
    </w:p>
    <w:p>
      <w:pPr>
        <w:pStyle w:val="style179"/>
        <w:numPr>
          <w:ilvl w:val="0"/>
          <w:numId w:val="0"/>
        </w:numPr>
        <w:ind w:left="720"/>
        <w:rPr>
          <w:b/>
          <w:bCs/>
          <w:color w:val="92d04f"/>
          <w:sz w:val="24"/>
          <w:szCs w:val="24"/>
          <w:highlight w:val="none"/>
        </w:rPr>
      </w:pPr>
      <w:r>
        <w:rPr>
          <w:b/>
          <w:bCs/>
          <w:color w:val="6600cc"/>
          <w:sz w:val="24"/>
          <w:szCs w:val="24"/>
          <w:highlight w:val="none"/>
          <w:lang w:val="en-US"/>
        </w:rPr>
        <w:t xml:space="preserve">            POWER OF PRAYERS BIBLICAL EXAMPLES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>Hannah is infertile and she prays desperately for a son (1 Sam 1:"11")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>Jer</w:t>
      </w:r>
      <w:r>
        <w:rPr>
          <w:b/>
          <w:bCs/>
          <w:color w:val="auto"/>
          <w:sz w:val="24"/>
          <w:szCs w:val="24"/>
          <w:highlight w:val="none"/>
          <w:lang w:val="en-US"/>
        </w:rPr>
        <w:t>usalem is under siege so Hezekiah prays to save his people (2 kings 19: 14-19)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 xml:space="preserve">Jairus asks Jesus to heal his daughter </w:t>
      </w:r>
      <w:r>
        <w:rPr>
          <w:b/>
          <w:bCs/>
          <w:color w:val="auto"/>
          <w:sz w:val="24"/>
          <w:szCs w:val="24"/>
          <w:highlight w:val="none"/>
          <w:lang w:val="en-US"/>
        </w:rPr>
        <w:t>so she won't die . (Mark 5:21-43)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 xml:space="preserve">Moses asks God </w:t>
      </w:r>
      <w:r>
        <w:rPr>
          <w:b/>
          <w:bCs/>
          <w:color w:val="auto"/>
          <w:sz w:val="24"/>
          <w:szCs w:val="24"/>
          <w:highlight w:val="none"/>
          <w:lang w:val="en-US"/>
        </w:rPr>
        <w:t>to see him (Exodus 33:18 )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>Hezekiah prays to God after te</w:t>
      </w:r>
      <w:r>
        <w:rPr>
          <w:b/>
          <w:bCs/>
          <w:color w:val="auto"/>
          <w:sz w:val="24"/>
          <w:szCs w:val="24"/>
          <w:highlight w:val="none"/>
          <w:lang w:val="en-US"/>
        </w:rPr>
        <w:t>lls him he is about to die (2 kings 20:1-11)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 xml:space="preserve">Paul and </w:t>
      </w:r>
      <w:r>
        <w:rPr>
          <w:b/>
          <w:bCs/>
          <w:color w:val="auto"/>
          <w:sz w:val="24"/>
          <w:szCs w:val="24"/>
          <w:highlight w:val="none"/>
          <w:lang w:val="en-US"/>
        </w:rPr>
        <w:t>Silas in prison ( Acts 16 -40)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>Sha</w:t>
      </w:r>
      <w:r>
        <w:rPr>
          <w:b/>
          <w:bCs/>
          <w:color w:val="auto"/>
          <w:sz w:val="24"/>
          <w:szCs w:val="24"/>
          <w:highlight w:val="none"/>
          <w:lang w:val="en-US"/>
        </w:rPr>
        <w:t>drack, Massack and Abednego ( Daniel 3:16 - 28)</w:t>
      </w:r>
    </w:p>
    <w:p>
      <w:pPr>
        <w:pStyle w:val="style179"/>
        <w:numPr>
          <w:ilvl w:val="0"/>
          <w:numId w:val="4"/>
        </w:numPr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>Daniel in den of lion ( Daniel 6)</w:t>
      </w:r>
    </w:p>
    <w:p>
      <w:pPr>
        <w:pStyle w:val="style179"/>
        <w:numPr>
          <w:ilvl w:val="0"/>
          <w:numId w:val="0"/>
        </w:numPr>
        <w:ind w:left="1080" w:firstLine="0"/>
        <w:rPr>
          <w:b/>
          <w:bCs/>
          <w:color w:val="auto"/>
          <w:sz w:val="24"/>
          <w:szCs w:val="24"/>
          <w:highlight w:val="none"/>
        </w:rPr>
      </w:pPr>
    </w:p>
    <w:p>
      <w:pPr>
        <w:pStyle w:val="style179"/>
        <w:numPr>
          <w:ilvl w:val="0"/>
          <w:numId w:val="0"/>
        </w:numPr>
        <w:ind w:left="1080" w:firstLine="0"/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br w:type="page"/>
      </w:r>
      <w:r>
        <w:rPr>
          <w:b/>
          <w:bCs/>
          <w:color w:val="auto"/>
          <w:sz w:val="24"/>
          <w:szCs w:val="24"/>
          <w:highlight w:val="none"/>
          <w:lang w:val="en-US"/>
        </w:rPr>
        <w:t xml:space="preserve">       </w:t>
      </w: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179"/>
        <w:numPr>
          <w:ilvl w:val="0"/>
          <w:numId w:val="0"/>
        </w:numPr>
        <w:ind w:left="1080" w:firstLine="0"/>
        <w:rPr>
          <w:b/>
          <w:bCs/>
          <w:color w:val="auto"/>
          <w:sz w:val="24"/>
          <w:szCs w:val="24"/>
          <w:highlight w:val="none"/>
        </w:rPr>
      </w:pPr>
      <w:r>
        <w:rPr/>
        <w:drawing>
          <wp:inline distL="0" distT="0" distB="0" distR="0">
            <wp:extent cx="5461887" cy="479685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61887" cy="4796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0"/>
        </w:numPr>
        <w:ind w:left="1080" w:firstLine="0"/>
        <w:rPr>
          <w:b/>
          <w:bCs/>
          <w:color w:val="auto"/>
          <w:sz w:val="24"/>
          <w:szCs w:val="24"/>
          <w:highlight w:val="none"/>
        </w:rPr>
      </w:pPr>
    </w:p>
    <w:p>
      <w:pPr>
        <w:pStyle w:val="style179"/>
        <w:numPr>
          <w:ilvl w:val="0"/>
          <w:numId w:val="0"/>
        </w:numPr>
        <w:ind w:left="1080" w:firstLine="0"/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  <w:lang w:val="en-US"/>
        </w:rPr>
        <w:t xml:space="preserve">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 w:gutter="0"/>
      <w:pgNumType w:fmt="decimal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D9CE8D8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hybridMultilevel"/>
    <w:tmpl w:val="727C4FCA"/>
    <w:lvl w:ilvl="0" w:tplc="0409000F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01a71843-ac1d-4667-aedb-198b1579e30c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Words>183</Words>
  <Characters>880</Characters>
  <Application>WPS Office</Application>
  <Paragraphs>43</Paragraphs>
  <CharactersWithSpaces>1181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2022-06-10T08:25:38Z</dcterms:created>
  <dc:creator>TECNO KD6</dc:creator>
  <lastModifiedBy>TECNO KD6</lastModifiedBy>
  <dcterms:modified xsi:type="dcterms:W3CDTF">2022-06-10T08:38:07Z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e02c13e68ae842e7a3719254e67eae5a</vt:lpwstr>
  </property>
</Properties>
</file>