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31A42" w14:textId="77777777" w:rsidR="00AB108F" w:rsidRDefault="00AB108F" w:rsidP="00AB108F">
      <w:pPr>
        <w:pStyle w:val="ListParagraph"/>
        <w:textAlignment w:val="baseline"/>
        <w:rPr>
          <w:b/>
          <w:bCs/>
          <w:sz w:val="44"/>
          <w:szCs w:val="44"/>
        </w:rPr>
      </w:pPr>
      <w:r>
        <w:rPr>
          <w:b/>
          <w:bCs/>
          <w:sz w:val="44"/>
          <w:szCs w:val="44"/>
        </w:rPr>
        <w:t>COURSE: CERTIFICATE IN ORTHOPAEDICS AND TRAUMA MEDICINE.</w:t>
      </w:r>
    </w:p>
    <w:p w14:paraId="7AC31849" w14:textId="79E31CE7" w:rsidR="00AB108F" w:rsidRDefault="00AB108F" w:rsidP="00AB108F">
      <w:pPr>
        <w:pStyle w:val="ListParagraph"/>
        <w:textAlignment w:val="baseline"/>
        <w:rPr>
          <w:b/>
          <w:bCs/>
          <w:sz w:val="44"/>
          <w:szCs w:val="44"/>
        </w:rPr>
      </w:pPr>
      <w:r>
        <w:rPr>
          <w:b/>
          <w:bCs/>
          <w:sz w:val="44"/>
          <w:szCs w:val="44"/>
        </w:rPr>
        <w:t xml:space="preserve">UNIT: TRAUMATOLOGY </w:t>
      </w:r>
      <w:r w:rsidR="002958C8">
        <w:rPr>
          <w:b/>
          <w:bCs/>
          <w:sz w:val="44"/>
          <w:szCs w:val="44"/>
        </w:rPr>
        <w:t>2</w:t>
      </w:r>
      <w:r>
        <w:rPr>
          <w:b/>
          <w:bCs/>
          <w:sz w:val="44"/>
          <w:szCs w:val="44"/>
        </w:rPr>
        <w:t>.</w:t>
      </w:r>
    </w:p>
    <w:p w14:paraId="29879F35" w14:textId="77777777" w:rsidR="00AB108F" w:rsidRDefault="00AB108F" w:rsidP="00AB108F">
      <w:pPr>
        <w:pStyle w:val="ListParagraph"/>
        <w:textAlignment w:val="baseline"/>
        <w:rPr>
          <w:b/>
          <w:bCs/>
          <w:sz w:val="44"/>
          <w:szCs w:val="44"/>
        </w:rPr>
      </w:pPr>
      <w:r>
        <w:rPr>
          <w:b/>
          <w:bCs/>
          <w:sz w:val="44"/>
          <w:szCs w:val="44"/>
        </w:rPr>
        <w:t>COURSE FACILITATOR: MESHACK MUIA.</w:t>
      </w:r>
    </w:p>
    <w:p w14:paraId="52F3834D" w14:textId="77777777" w:rsidR="00AB108F" w:rsidRDefault="00AB108F" w:rsidP="00AB108F">
      <w:pPr>
        <w:pStyle w:val="ListParagraph"/>
        <w:textAlignment w:val="baseline"/>
        <w:rPr>
          <w:b/>
          <w:bCs/>
          <w:sz w:val="44"/>
          <w:szCs w:val="44"/>
        </w:rPr>
      </w:pPr>
      <w:r>
        <w:rPr>
          <w:b/>
          <w:bCs/>
          <w:sz w:val="44"/>
          <w:szCs w:val="44"/>
        </w:rPr>
        <w:t>PHONE:0790806572</w:t>
      </w:r>
    </w:p>
    <w:p w14:paraId="63011303" w14:textId="77777777" w:rsidR="00AB108F" w:rsidRDefault="00AB108F" w:rsidP="00AB108F">
      <w:pPr>
        <w:pStyle w:val="ListParagraph"/>
        <w:textAlignment w:val="baseline"/>
        <w:rPr>
          <w:b/>
          <w:bCs/>
          <w:sz w:val="44"/>
          <w:szCs w:val="44"/>
        </w:rPr>
      </w:pPr>
      <w:r>
        <w:rPr>
          <w:b/>
          <w:bCs/>
          <w:sz w:val="44"/>
          <w:szCs w:val="44"/>
        </w:rPr>
        <w:t xml:space="preserve">EMAIL: </w:t>
      </w:r>
      <w:hyperlink r:id="rId7" w:history="1">
        <w:r w:rsidRPr="0066004F">
          <w:rPr>
            <w:rStyle w:val="Hyperlink"/>
            <w:b/>
            <w:bCs/>
            <w:sz w:val="44"/>
            <w:szCs w:val="44"/>
          </w:rPr>
          <w:t>muemamuia846@gmail.com</w:t>
        </w:r>
      </w:hyperlink>
    </w:p>
    <w:p w14:paraId="3B434576" w14:textId="77777777" w:rsidR="00AB108F" w:rsidRDefault="00AB108F" w:rsidP="00AB108F">
      <w:pPr>
        <w:textAlignment w:val="baseline"/>
        <w:rPr>
          <w:b/>
          <w:bCs/>
          <w:sz w:val="44"/>
          <w:szCs w:val="44"/>
        </w:rPr>
      </w:pPr>
    </w:p>
    <w:p w14:paraId="1ECCA4DF" w14:textId="77777777" w:rsidR="00AB108F" w:rsidRPr="00890AB2" w:rsidRDefault="00AB108F" w:rsidP="00AB108F">
      <w:pPr>
        <w:textAlignment w:val="baseline"/>
        <w:rPr>
          <w:rFonts w:asciiTheme="majorHAnsi" w:hAnsiTheme="majorHAnsi" w:cstheme="majorHAnsi"/>
          <w:b/>
          <w:bCs/>
          <w:sz w:val="24"/>
          <w:szCs w:val="24"/>
          <w:u w:val="single"/>
        </w:rPr>
      </w:pPr>
      <w:r w:rsidRPr="00AB108F">
        <w:rPr>
          <w:b/>
          <w:bCs/>
          <w:sz w:val="44"/>
          <w:szCs w:val="44"/>
          <w:u w:val="single"/>
        </w:rPr>
        <w:t>Introduction</w:t>
      </w:r>
      <w:r>
        <w:rPr>
          <w:b/>
          <w:bCs/>
          <w:sz w:val="44"/>
          <w:szCs w:val="44"/>
          <w:u w:val="single"/>
        </w:rPr>
        <w:t>:</w:t>
      </w:r>
    </w:p>
    <w:p w14:paraId="2BDDD328" w14:textId="77777777" w:rsidR="00AB108F" w:rsidRPr="00C97148" w:rsidRDefault="00AB108F" w:rsidP="00AB108F">
      <w:pPr>
        <w:textAlignment w:val="baseline"/>
        <w:rPr>
          <w:rFonts w:cstheme="minorHAnsi"/>
          <w:sz w:val="24"/>
          <w:szCs w:val="24"/>
        </w:rPr>
      </w:pPr>
      <w:r w:rsidRPr="00C97148">
        <w:rPr>
          <w:rFonts w:cstheme="minorHAnsi"/>
          <w:sz w:val="24"/>
          <w:szCs w:val="24"/>
        </w:rPr>
        <w:t>Traumatology 2 majorly deals with specific fractures and their management.</w:t>
      </w:r>
    </w:p>
    <w:p w14:paraId="77FA7EB1" w14:textId="77777777" w:rsidR="00AB108F" w:rsidRPr="00C97148" w:rsidRDefault="00AB108F" w:rsidP="00AB108F">
      <w:pPr>
        <w:textAlignment w:val="baseline"/>
        <w:rPr>
          <w:rFonts w:eastAsiaTheme="majorEastAsia" w:cstheme="minorHAnsi"/>
          <w:b/>
          <w:bCs/>
          <w:caps/>
          <w:color w:val="44546A" w:themeColor="text2"/>
          <w:kern w:val="24"/>
          <w:position w:val="1"/>
          <w:sz w:val="24"/>
          <w:szCs w:val="24"/>
          <w:u w:val="single"/>
        </w:rPr>
      </w:pPr>
      <w:r w:rsidRPr="00C97148">
        <w:rPr>
          <w:rFonts w:eastAsiaTheme="majorEastAsia" w:cstheme="minorHAnsi"/>
          <w:b/>
          <w:bCs/>
          <w:caps/>
          <w:color w:val="44546A" w:themeColor="text2"/>
          <w:kern w:val="24"/>
          <w:position w:val="1"/>
          <w:sz w:val="24"/>
          <w:szCs w:val="24"/>
          <w:u w:val="single"/>
        </w:rPr>
        <w:t>Special features of fractures in children</w:t>
      </w:r>
      <w:r w:rsidR="00890AB2" w:rsidRPr="00C97148">
        <w:rPr>
          <w:rFonts w:eastAsiaTheme="majorEastAsia" w:cstheme="minorHAnsi"/>
          <w:b/>
          <w:bCs/>
          <w:caps/>
          <w:color w:val="44546A" w:themeColor="text2"/>
          <w:kern w:val="24"/>
          <w:position w:val="1"/>
          <w:sz w:val="24"/>
          <w:szCs w:val="24"/>
          <w:u w:val="single"/>
        </w:rPr>
        <w:t>:</w:t>
      </w:r>
    </w:p>
    <w:p w14:paraId="5FDB5259" w14:textId="77777777" w:rsidR="00AB108F" w:rsidRPr="00C97148" w:rsidRDefault="00AB108F" w:rsidP="00AB108F">
      <w:pPr>
        <w:textAlignment w:val="baseline"/>
        <w:rPr>
          <w:rFonts w:eastAsiaTheme="majorEastAsia" w:cstheme="minorHAnsi"/>
          <w:b/>
          <w:bCs/>
          <w:caps/>
          <w:color w:val="44546A" w:themeColor="text2"/>
          <w:kern w:val="24"/>
          <w:position w:val="1"/>
          <w:sz w:val="24"/>
          <w:szCs w:val="24"/>
        </w:rPr>
      </w:pPr>
      <w:r w:rsidRPr="00C97148">
        <w:rPr>
          <w:rFonts w:eastAsiaTheme="majorEastAsia" w:cstheme="minorHAnsi"/>
          <w:b/>
          <w:bCs/>
          <w:caps/>
          <w:color w:val="44546A" w:themeColor="text2"/>
          <w:kern w:val="24"/>
          <w:position w:val="1"/>
          <w:sz w:val="24"/>
          <w:szCs w:val="24"/>
        </w:rPr>
        <w:t>learning objectives</w:t>
      </w:r>
    </w:p>
    <w:p w14:paraId="7BF2F885" w14:textId="77777777" w:rsidR="00AB108F" w:rsidRPr="00C97148" w:rsidRDefault="00AB108F" w:rsidP="00AB108F">
      <w:pPr>
        <w:pStyle w:val="ListParagraph"/>
        <w:numPr>
          <w:ilvl w:val="0"/>
          <w:numId w:val="1"/>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Classify growth plate injuries in children</w:t>
      </w:r>
    </w:p>
    <w:p w14:paraId="3334FE81" w14:textId="77777777" w:rsidR="00AB108F" w:rsidRPr="00C97148" w:rsidRDefault="00AB108F" w:rsidP="00AB108F">
      <w:pPr>
        <w:pStyle w:val="ListParagraph"/>
        <w:numPr>
          <w:ilvl w:val="0"/>
          <w:numId w:val="1"/>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Explain why greenstick injuries commonly occur in children</w:t>
      </w:r>
    </w:p>
    <w:p w14:paraId="13145BD4" w14:textId="77777777" w:rsidR="00AB108F" w:rsidRPr="00C97148" w:rsidRDefault="00AB108F" w:rsidP="00AB108F">
      <w:pPr>
        <w:pStyle w:val="ListParagraph"/>
        <w:numPr>
          <w:ilvl w:val="0"/>
          <w:numId w:val="1"/>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Discuss the rate of healing of fractures in children</w:t>
      </w:r>
    </w:p>
    <w:p w14:paraId="0F139A01" w14:textId="77777777" w:rsidR="00AB108F" w:rsidRPr="00C97148" w:rsidRDefault="00AB108F" w:rsidP="00AB108F">
      <w:pPr>
        <w:pStyle w:val="ListParagraph"/>
        <w:numPr>
          <w:ilvl w:val="0"/>
          <w:numId w:val="1"/>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State the possible effects of injuries on growth, in children</w:t>
      </w:r>
    </w:p>
    <w:p w14:paraId="0A241FCD" w14:textId="77777777" w:rsidR="00AB108F" w:rsidRPr="00C97148" w:rsidRDefault="00AB108F" w:rsidP="00AB108F">
      <w:pPr>
        <w:textAlignment w:val="baseline"/>
        <w:rPr>
          <w:rFonts w:cstheme="minorHAnsi"/>
          <w:sz w:val="24"/>
          <w:szCs w:val="24"/>
        </w:rPr>
      </w:pPr>
      <w:r w:rsidRPr="00C97148">
        <w:rPr>
          <w:rFonts w:cstheme="minorHAnsi"/>
          <w:b/>
          <w:bCs/>
          <w:sz w:val="32"/>
          <w:szCs w:val="32"/>
          <w:u w:val="single"/>
        </w:rPr>
        <w:t>Injuries involving growth plate</w:t>
      </w:r>
      <w:r w:rsidR="00890AB2" w:rsidRPr="00C97148">
        <w:rPr>
          <w:rFonts w:cstheme="minorHAnsi"/>
          <w:sz w:val="24"/>
          <w:szCs w:val="24"/>
        </w:rPr>
        <w:t>:</w:t>
      </w:r>
    </w:p>
    <w:p w14:paraId="26E4B325"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Also known as epiphysial injuries</w:t>
      </w:r>
    </w:p>
    <w:p w14:paraId="2EB96AB5"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Each end of the long bones has a cartilaginous growth plate.</w:t>
      </w:r>
    </w:p>
    <w:p w14:paraId="1A3F7A8C"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Most growth occurs away from the elbow and towards the knee.</w:t>
      </w:r>
    </w:p>
    <w:p w14:paraId="104D09B4"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The growth plate is a potentially weak point in the bone and is commonly injured in children.</w:t>
      </w:r>
    </w:p>
    <w:p w14:paraId="767A04BF"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 xml:space="preserve">Epiphysial injuries can be classified radiologically into </w:t>
      </w:r>
      <w:r w:rsidRPr="00C97148">
        <w:rPr>
          <w:rFonts w:asciiTheme="minorHAnsi" w:eastAsiaTheme="minorEastAsia" w:hAnsiTheme="minorHAnsi" w:cstheme="minorHAnsi"/>
          <w:b/>
          <w:bCs/>
          <w:color w:val="000000" w:themeColor="text1"/>
          <w:kern w:val="24"/>
        </w:rPr>
        <w:t xml:space="preserve">five types </w:t>
      </w:r>
      <w:r w:rsidRPr="00C97148">
        <w:rPr>
          <w:rFonts w:asciiTheme="minorHAnsi" w:eastAsiaTheme="minorEastAsia" w:hAnsiTheme="minorHAnsi" w:cstheme="minorHAnsi"/>
          <w:color w:val="000000" w:themeColor="text1"/>
          <w:kern w:val="24"/>
        </w:rPr>
        <w:t>as described by Salter and Harris.</w:t>
      </w:r>
    </w:p>
    <w:p w14:paraId="421502BB" w14:textId="77777777" w:rsidR="00AB108F" w:rsidRPr="00C97148" w:rsidRDefault="00AB108F" w:rsidP="00AB108F">
      <w:pPr>
        <w:pStyle w:val="ListParagraph"/>
        <w:numPr>
          <w:ilvl w:val="0"/>
          <w:numId w:val="2"/>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 xml:space="preserve">Designated as </w:t>
      </w:r>
      <w:r w:rsidRPr="00C97148">
        <w:rPr>
          <w:rFonts w:asciiTheme="minorHAnsi" w:eastAsiaTheme="minorEastAsia" w:hAnsiTheme="minorHAnsi" w:cstheme="minorHAnsi"/>
          <w:b/>
          <w:bCs/>
          <w:color w:val="000000" w:themeColor="text1"/>
          <w:kern w:val="24"/>
        </w:rPr>
        <w:t>Salter-Harris classification</w:t>
      </w:r>
      <w:r w:rsidRPr="00C97148">
        <w:rPr>
          <w:rFonts w:asciiTheme="minorHAnsi" w:eastAsiaTheme="minorEastAsia" w:hAnsiTheme="minorHAnsi" w:cstheme="minorHAnsi"/>
          <w:color w:val="000000" w:themeColor="text1"/>
          <w:kern w:val="24"/>
        </w:rPr>
        <w:t>.</w:t>
      </w:r>
    </w:p>
    <w:p w14:paraId="3B1696C7" w14:textId="77777777" w:rsidR="00890AB2" w:rsidRPr="00C97148" w:rsidRDefault="00890AB2" w:rsidP="00AB108F">
      <w:pPr>
        <w:textAlignment w:val="baseline"/>
        <w:rPr>
          <w:rFonts w:eastAsiaTheme="majorEastAsia" w:cstheme="minorHAnsi"/>
          <w:color w:val="44546A" w:themeColor="text2"/>
          <w:kern w:val="24"/>
          <w:sz w:val="24"/>
          <w:szCs w:val="24"/>
        </w:rPr>
      </w:pPr>
    </w:p>
    <w:p w14:paraId="6CA317C6" w14:textId="77777777" w:rsidR="00890AB2" w:rsidRPr="00C97148" w:rsidRDefault="00890AB2" w:rsidP="00AB108F">
      <w:pPr>
        <w:textAlignment w:val="baseline"/>
        <w:rPr>
          <w:rFonts w:eastAsiaTheme="majorEastAsia" w:cstheme="minorHAnsi"/>
          <w:color w:val="44546A" w:themeColor="text2"/>
          <w:kern w:val="24"/>
          <w:sz w:val="24"/>
          <w:szCs w:val="24"/>
        </w:rPr>
      </w:pPr>
    </w:p>
    <w:p w14:paraId="47D3EBB5" w14:textId="77777777" w:rsidR="00890AB2" w:rsidRPr="00C97148" w:rsidRDefault="00890AB2" w:rsidP="00AB108F">
      <w:pPr>
        <w:textAlignment w:val="baseline"/>
        <w:rPr>
          <w:rFonts w:eastAsiaTheme="majorEastAsia" w:cstheme="minorHAnsi"/>
          <w:color w:val="44546A" w:themeColor="text2"/>
          <w:kern w:val="24"/>
          <w:sz w:val="24"/>
          <w:szCs w:val="24"/>
        </w:rPr>
      </w:pPr>
    </w:p>
    <w:p w14:paraId="63165FF8" w14:textId="77777777" w:rsidR="0018011A" w:rsidRDefault="0018011A" w:rsidP="00AB108F">
      <w:pPr>
        <w:textAlignment w:val="baseline"/>
        <w:rPr>
          <w:rFonts w:eastAsiaTheme="majorEastAsia" w:cstheme="minorHAnsi"/>
          <w:b/>
          <w:bCs/>
          <w:color w:val="FF0000"/>
          <w:kern w:val="24"/>
          <w:sz w:val="24"/>
          <w:szCs w:val="24"/>
          <w:u w:val="single"/>
        </w:rPr>
      </w:pPr>
    </w:p>
    <w:p w14:paraId="2806646F" w14:textId="2A358AB1" w:rsidR="00AB108F" w:rsidRPr="00C97148" w:rsidRDefault="00AB108F" w:rsidP="00AB108F">
      <w:pPr>
        <w:textAlignment w:val="baseline"/>
        <w:rPr>
          <w:rFonts w:eastAsiaTheme="majorEastAsia" w:cstheme="minorHAnsi"/>
          <w:b/>
          <w:bCs/>
          <w:color w:val="FF0000"/>
          <w:kern w:val="24"/>
          <w:sz w:val="24"/>
          <w:szCs w:val="24"/>
          <w:u w:val="single"/>
        </w:rPr>
      </w:pPr>
      <w:r w:rsidRPr="00C97148">
        <w:rPr>
          <w:rFonts w:eastAsiaTheme="majorEastAsia" w:cstheme="minorHAnsi"/>
          <w:b/>
          <w:bCs/>
          <w:color w:val="FF0000"/>
          <w:kern w:val="24"/>
          <w:sz w:val="24"/>
          <w:szCs w:val="24"/>
          <w:u w:val="single"/>
        </w:rPr>
        <w:lastRenderedPageBreak/>
        <w:t>Salter-Harris classification</w:t>
      </w:r>
      <w:r w:rsidR="00890AB2" w:rsidRPr="00C97148">
        <w:rPr>
          <w:rFonts w:eastAsiaTheme="majorEastAsia" w:cstheme="minorHAnsi"/>
          <w:b/>
          <w:bCs/>
          <w:color w:val="FF0000"/>
          <w:kern w:val="24"/>
          <w:sz w:val="24"/>
          <w:szCs w:val="24"/>
          <w:u w:val="single"/>
        </w:rPr>
        <w:t>:</w:t>
      </w:r>
    </w:p>
    <w:p w14:paraId="1847BC76" w14:textId="35CD079B" w:rsidR="00AB108F" w:rsidRPr="00C97148" w:rsidRDefault="00AB108F" w:rsidP="00AB108F">
      <w:pPr>
        <w:pStyle w:val="ListParagraph"/>
        <w:numPr>
          <w:ilvl w:val="0"/>
          <w:numId w:val="3"/>
        </w:numPr>
        <w:spacing w:line="360" w:lineRule="auto"/>
        <w:rPr>
          <w:rFonts w:asciiTheme="minorHAnsi" w:hAnsiTheme="minorHAnsi" w:cstheme="minorHAnsi"/>
          <w:color w:val="009DD9"/>
        </w:rPr>
      </w:pPr>
      <w:r w:rsidRPr="00C97148">
        <w:rPr>
          <w:rFonts w:asciiTheme="minorHAnsi" w:eastAsiaTheme="minorEastAsia" w:hAnsiTheme="minorHAnsi" w:cstheme="minorHAnsi"/>
          <w:b/>
          <w:bCs/>
          <w:color w:val="000000" w:themeColor="text1"/>
          <w:kern w:val="24"/>
        </w:rPr>
        <w:t>Type I injury</w:t>
      </w:r>
      <w:r w:rsidRPr="00C97148">
        <w:rPr>
          <w:rFonts w:asciiTheme="minorHAnsi" w:eastAsiaTheme="minorEastAsia" w:hAnsiTheme="minorHAnsi" w:cstheme="minorHAnsi"/>
          <w:color w:val="000000" w:themeColor="text1"/>
          <w:kern w:val="24"/>
        </w:rPr>
        <w:t xml:space="preserve">: complete separation of epiphysis at the growth plate without damage to the metaphysis or </w:t>
      </w:r>
      <w:r w:rsidR="0018011A" w:rsidRPr="00C97148">
        <w:rPr>
          <w:rFonts w:asciiTheme="minorHAnsi" w:eastAsiaTheme="minorEastAsia" w:hAnsiTheme="minorHAnsi" w:cstheme="minorHAnsi"/>
          <w:color w:val="000000" w:themeColor="text1"/>
          <w:kern w:val="24"/>
        </w:rPr>
        <w:t>epiphysis. (Fracture</w:t>
      </w:r>
      <w:r w:rsidR="00314A41" w:rsidRPr="00C97148">
        <w:rPr>
          <w:rFonts w:asciiTheme="minorHAnsi" w:eastAsiaTheme="minorEastAsia" w:hAnsiTheme="minorHAnsi" w:cstheme="minorHAnsi"/>
          <w:color w:val="000000" w:themeColor="text1"/>
          <w:kern w:val="24"/>
        </w:rPr>
        <w:t xml:space="preserve"> involving the physis not extending to the metaphysis or epiphysis)</w:t>
      </w:r>
    </w:p>
    <w:p w14:paraId="1315AEF2" w14:textId="38D3644E" w:rsidR="00AB108F" w:rsidRPr="00C97148" w:rsidRDefault="00AB108F" w:rsidP="00AB108F">
      <w:pPr>
        <w:pStyle w:val="ListParagraph"/>
        <w:numPr>
          <w:ilvl w:val="0"/>
          <w:numId w:val="3"/>
        </w:numPr>
        <w:spacing w:line="360" w:lineRule="auto"/>
        <w:rPr>
          <w:rFonts w:asciiTheme="minorHAnsi" w:hAnsiTheme="minorHAnsi" w:cstheme="minorHAnsi"/>
          <w:color w:val="009DD9"/>
        </w:rPr>
      </w:pPr>
      <w:r w:rsidRPr="00C97148">
        <w:rPr>
          <w:rFonts w:asciiTheme="minorHAnsi" w:eastAsiaTheme="minorEastAsia" w:hAnsiTheme="minorHAnsi" w:cstheme="minorHAnsi"/>
          <w:b/>
          <w:bCs/>
          <w:color w:val="000000" w:themeColor="text1"/>
          <w:kern w:val="24"/>
        </w:rPr>
        <w:t>Type II injury</w:t>
      </w:r>
      <w:r w:rsidRPr="00C97148">
        <w:rPr>
          <w:rFonts w:asciiTheme="minorHAnsi" w:eastAsiaTheme="minorEastAsia" w:hAnsiTheme="minorHAnsi" w:cstheme="minorHAnsi"/>
          <w:color w:val="000000" w:themeColor="text1"/>
          <w:kern w:val="24"/>
        </w:rPr>
        <w:t xml:space="preserve">: the most common type, with a characteristic triangular fragment of the metaphysis attached to the displaced </w:t>
      </w:r>
      <w:r w:rsidR="0018011A" w:rsidRPr="00C97148">
        <w:rPr>
          <w:rFonts w:asciiTheme="minorHAnsi" w:eastAsiaTheme="minorEastAsia" w:hAnsiTheme="minorHAnsi" w:cstheme="minorHAnsi"/>
          <w:color w:val="000000" w:themeColor="text1"/>
          <w:kern w:val="24"/>
        </w:rPr>
        <w:t>epiphysis. (Fracture</w:t>
      </w:r>
      <w:r w:rsidR="00314A41" w:rsidRPr="00C97148">
        <w:rPr>
          <w:rFonts w:asciiTheme="minorHAnsi" w:eastAsiaTheme="minorEastAsia" w:hAnsiTheme="minorHAnsi" w:cstheme="minorHAnsi"/>
          <w:color w:val="000000" w:themeColor="text1"/>
          <w:kern w:val="24"/>
        </w:rPr>
        <w:t xml:space="preserve"> involving the physis extending to the metaphysis)</w:t>
      </w:r>
    </w:p>
    <w:p w14:paraId="41E5369B" w14:textId="5642D0FD" w:rsidR="00AB108F" w:rsidRPr="00AB108F" w:rsidRDefault="00AB108F" w:rsidP="00AB108F">
      <w:pPr>
        <w:numPr>
          <w:ilvl w:val="0"/>
          <w:numId w:val="3"/>
        </w:numPr>
        <w:textAlignment w:val="baseline"/>
        <w:rPr>
          <w:rFonts w:cstheme="minorHAnsi"/>
          <w:sz w:val="24"/>
          <w:szCs w:val="24"/>
        </w:rPr>
      </w:pPr>
      <w:r w:rsidRPr="00AB108F">
        <w:rPr>
          <w:rFonts w:cstheme="minorHAnsi"/>
          <w:b/>
          <w:bCs/>
          <w:sz w:val="24"/>
          <w:szCs w:val="24"/>
        </w:rPr>
        <w:t>Type III injury</w:t>
      </w:r>
      <w:r w:rsidRPr="00AB108F">
        <w:rPr>
          <w:rFonts w:cstheme="minorHAnsi"/>
          <w:sz w:val="24"/>
          <w:szCs w:val="24"/>
        </w:rPr>
        <w:t xml:space="preserve">: involves the articular surface with separation of an epiphysial </w:t>
      </w:r>
      <w:r w:rsidR="0018011A" w:rsidRPr="00AB108F">
        <w:rPr>
          <w:rFonts w:cstheme="minorHAnsi"/>
          <w:sz w:val="24"/>
          <w:szCs w:val="24"/>
        </w:rPr>
        <w:t>fragment.</w:t>
      </w:r>
      <w:r w:rsidR="0018011A" w:rsidRPr="00C97148">
        <w:rPr>
          <w:rFonts w:cstheme="minorHAnsi"/>
          <w:sz w:val="24"/>
          <w:szCs w:val="24"/>
        </w:rPr>
        <w:t xml:space="preserve"> (Fracture</w:t>
      </w:r>
      <w:r w:rsidR="00314A41" w:rsidRPr="00C97148">
        <w:rPr>
          <w:rFonts w:cstheme="minorHAnsi"/>
          <w:sz w:val="24"/>
          <w:szCs w:val="24"/>
        </w:rPr>
        <w:t xml:space="preserve"> involving the physis extending to the epiphysis)</w:t>
      </w:r>
    </w:p>
    <w:p w14:paraId="116CB719" w14:textId="77777777" w:rsidR="00AB108F" w:rsidRPr="00AB108F" w:rsidRDefault="00AB108F" w:rsidP="00AB108F">
      <w:pPr>
        <w:numPr>
          <w:ilvl w:val="0"/>
          <w:numId w:val="3"/>
        </w:numPr>
        <w:textAlignment w:val="baseline"/>
        <w:rPr>
          <w:rFonts w:cstheme="minorHAnsi"/>
          <w:sz w:val="24"/>
          <w:szCs w:val="24"/>
        </w:rPr>
      </w:pPr>
      <w:r w:rsidRPr="00AB108F">
        <w:rPr>
          <w:rFonts w:cstheme="minorHAnsi"/>
          <w:b/>
          <w:bCs/>
          <w:sz w:val="24"/>
          <w:szCs w:val="24"/>
        </w:rPr>
        <w:t>Type IV injury</w:t>
      </w:r>
      <w:r w:rsidRPr="00AB108F">
        <w:rPr>
          <w:rFonts w:cstheme="minorHAnsi"/>
          <w:sz w:val="24"/>
          <w:szCs w:val="24"/>
        </w:rPr>
        <w:t xml:space="preserve">: fracture of the articular surface with extension across the growth plate into the </w:t>
      </w:r>
      <w:r w:rsidR="00314A41" w:rsidRPr="00C97148">
        <w:rPr>
          <w:rFonts w:cstheme="minorHAnsi"/>
          <w:sz w:val="24"/>
          <w:szCs w:val="24"/>
        </w:rPr>
        <w:t>metaphysis. (Fracture involving the physis extending to both metaphysis and epiphysis)</w:t>
      </w:r>
    </w:p>
    <w:p w14:paraId="12B8E4F2" w14:textId="77777777" w:rsidR="00AB108F" w:rsidRPr="00C97148" w:rsidRDefault="00AB108F" w:rsidP="00AB108F">
      <w:pPr>
        <w:textAlignment w:val="baseline"/>
        <w:rPr>
          <w:rFonts w:cstheme="minorHAnsi"/>
          <w:sz w:val="24"/>
          <w:szCs w:val="24"/>
        </w:rPr>
      </w:pPr>
      <w:r w:rsidRPr="00C97148">
        <w:rPr>
          <w:rFonts w:cstheme="minorHAnsi"/>
          <w:b/>
          <w:bCs/>
          <w:sz w:val="24"/>
          <w:szCs w:val="24"/>
        </w:rPr>
        <w:t>Type V injury</w:t>
      </w:r>
      <w:r w:rsidRPr="00C97148">
        <w:rPr>
          <w:rFonts w:cstheme="minorHAnsi"/>
          <w:sz w:val="24"/>
          <w:szCs w:val="24"/>
        </w:rPr>
        <w:t>: compression fracture involving part or all of the growth plate.</w:t>
      </w:r>
    </w:p>
    <w:p w14:paraId="5A33C77E" w14:textId="77777777" w:rsidR="00AB108F" w:rsidRPr="00C97148" w:rsidRDefault="00AB108F" w:rsidP="00AB108F">
      <w:pPr>
        <w:textAlignment w:val="baseline"/>
        <w:rPr>
          <w:rFonts w:cstheme="minorHAnsi"/>
          <w:sz w:val="24"/>
          <w:szCs w:val="24"/>
        </w:rPr>
      </w:pPr>
      <w:r w:rsidRPr="00C97148">
        <w:rPr>
          <w:rFonts w:cstheme="minorHAnsi"/>
          <w:noProof/>
          <w:sz w:val="24"/>
          <w:szCs w:val="24"/>
        </w:rPr>
        <w:drawing>
          <wp:inline distT="0" distB="0" distL="0" distR="0" wp14:anchorId="31D4B9E2" wp14:editId="48EBEA9E">
            <wp:extent cx="5612257" cy="4495800"/>
            <wp:effectExtent l="0" t="0" r="7620" b="0"/>
            <wp:docPr id="4" name="Content Placeholder 3" descr="File:SalterHarris.sv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File:SalterHarris.svg"/>
                    <pic:cNvPicPr>
                      <a:picLocks noGrp="1"/>
                    </pic:cNvPicPr>
                  </pic:nvPicPr>
                  <pic:blipFill>
                    <a:blip r:embed="rId8"/>
                    <a:stretch>
                      <a:fillRect/>
                    </a:stretch>
                  </pic:blipFill>
                  <pic:spPr bwMode="auto">
                    <a:xfrm>
                      <a:off x="0" y="0"/>
                      <a:ext cx="5612257" cy="4495800"/>
                    </a:xfrm>
                    <a:prstGeom prst="rect">
                      <a:avLst/>
                    </a:prstGeom>
                    <a:noFill/>
                    <a:ln w="9525">
                      <a:noFill/>
                      <a:miter lim="800000"/>
                      <a:headEnd/>
                      <a:tailEnd/>
                    </a:ln>
                  </pic:spPr>
                </pic:pic>
              </a:graphicData>
            </a:graphic>
          </wp:inline>
        </w:drawing>
      </w:r>
    </w:p>
    <w:p w14:paraId="0F7913BA" w14:textId="77777777" w:rsidR="00AB108F" w:rsidRPr="00C97148" w:rsidRDefault="00AB108F" w:rsidP="00AB108F">
      <w:pPr>
        <w:textAlignment w:val="baseline"/>
        <w:rPr>
          <w:rFonts w:cstheme="minorHAnsi"/>
          <w:sz w:val="24"/>
          <w:szCs w:val="24"/>
        </w:rPr>
      </w:pPr>
    </w:p>
    <w:p w14:paraId="32F69013" w14:textId="77777777" w:rsidR="00AB108F" w:rsidRDefault="00AB108F" w:rsidP="00AB108F">
      <w:pPr>
        <w:textAlignment w:val="baseline"/>
        <w:rPr>
          <w:rFonts w:cstheme="minorHAnsi"/>
          <w:sz w:val="24"/>
          <w:szCs w:val="24"/>
        </w:rPr>
      </w:pPr>
      <w:r w:rsidRPr="00C97148">
        <w:rPr>
          <w:rFonts w:cstheme="minorHAnsi"/>
          <w:noProof/>
          <w:sz w:val="24"/>
          <w:szCs w:val="24"/>
        </w:rPr>
        <w:drawing>
          <wp:inline distT="0" distB="0" distL="0" distR="0" wp14:anchorId="444A6E05" wp14:editId="766BA203">
            <wp:extent cx="5943600" cy="2971800"/>
            <wp:effectExtent l="0" t="0" r="0" b="0"/>
            <wp:docPr id="4102" name="Picture 6" descr="7365546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7365546_orig"/>
                    <pic:cNvPicPr>
                      <a:picLocks noChangeAspect="1" noChangeArrowheads="1"/>
                    </pic:cNvPicPr>
                  </pic:nvPicPr>
                  <pic:blipFill>
                    <a:blip r:embed="rId9"/>
                    <a:srcRect/>
                    <a:stretch>
                      <a:fillRect/>
                    </a:stretch>
                  </pic:blipFill>
                  <pic:spPr bwMode="auto">
                    <a:xfrm>
                      <a:off x="0" y="0"/>
                      <a:ext cx="5943600" cy="2971800"/>
                    </a:xfrm>
                    <a:prstGeom prst="rect">
                      <a:avLst/>
                    </a:prstGeom>
                    <a:noFill/>
                  </pic:spPr>
                </pic:pic>
              </a:graphicData>
            </a:graphic>
          </wp:inline>
        </w:drawing>
      </w:r>
    </w:p>
    <w:p w14:paraId="213B240B" w14:textId="77777777" w:rsidR="00BC1161" w:rsidRDefault="00BC1161" w:rsidP="00AB108F">
      <w:pPr>
        <w:textAlignment w:val="baseline"/>
        <w:rPr>
          <w:rFonts w:cstheme="minorHAnsi"/>
          <w:sz w:val="24"/>
          <w:szCs w:val="24"/>
        </w:rPr>
      </w:pPr>
    </w:p>
    <w:p w14:paraId="6571E9F4" w14:textId="77777777" w:rsidR="00BC1161" w:rsidRPr="00C97148" w:rsidRDefault="00BC1161" w:rsidP="00AB108F">
      <w:pPr>
        <w:textAlignment w:val="baseline"/>
        <w:rPr>
          <w:rFonts w:cstheme="minorHAnsi"/>
          <w:sz w:val="24"/>
          <w:szCs w:val="24"/>
        </w:rPr>
      </w:pPr>
    </w:p>
    <w:p w14:paraId="38020A03" w14:textId="20BF67A4" w:rsidR="00890AB2" w:rsidRPr="00C97148" w:rsidRDefault="00890AB2" w:rsidP="00AB108F">
      <w:pPr>
        <w:textAlignment w:val="baseline"/>
        <w:rPr>
          <w:rFonts w:cstheme="minorHAnsi"/>
          <w:sz w:val="24"/>
          <w:szCs w:val="24"/>
        </w:rPr>
      </w:pPr>
      <w:r w:rsidRPr="00C97148">
        <w:rPr>
          <w:rFonts w:cstheme="minorHAnsi"/>
          <w:noProof/>
          <w:sz w:val="24"/>
          <w:szCs w:val="24"/>
        </w:rPr>
        <w:drawing>
          <wp:inline distT="0" distB="0" distL="0" distR="0" wp14:anchorId="1A333205" wp14:editId="54584442">
            <wp:extent cx="2724785" cy="3028208"/>
            <wp:effectExtent l="0" t="0" r="0" b="1270"/>
            <wp:docPr id="6150" name="Picture 6" descr="SalterHa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SalterHarris-2"/>
                    <pic:cNvPicPr>
                      <a:picLocks noChangeAspect="1" noChangeArrowheads="1"/>
                    </pic:cNvPicPr>
                  </pic:nvPicPr>
                  <pic:blipFill>
                    <a:blip r:embed="rId10"/>
                    <a:srcRect/>
                    <a:stretch>
                      <a:fillRect/>
                    </a:stretch>
                  </pic:blipFill>
                  <pic:spPr bwMode="auto">
                    <a:xfrm>
                      <a:off x="0" y="0"/>
                      <a:ext cx="2848013" cy="3165158"/>
                    </a:xfrm>
                    <a:prstGeom prst="rect">
                      <a:avLst/>
                    </a:prstGeom>
                    <a:noFill/>
                  </pic:spPr>
                </pic:pic>
              </a:graphicData>
            </a:graphic>
          </wp:inline>
        </w:drawing>
      </w:r>
      <w:r w:rsidR="0018011A" w:rsidRPr="00C97148">
        <w:rPr>
          <w:rFonts w:cstheme="minorHAnsi"/>
          <w:noProof/>
          <w:sz w:val="24"/>
          <w:szCs w:val="24"/>
        </w:rPr>
        <w:drawing>
          <wp:inline distT="0" distB="0" distL="0" distR="0" wp14:anchorId="69F7BF8A" wp14:editId="5CE86C4C">
            <wp:extent cx="2789555" cy="3021033"/>
            <wp:effectExtent l="0" t="0" r="0" b="8255"/>
            <wp:docPr id="9222"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index"/>
                    <pic:cNvPicPr>
                      <a:picLocks noChangeAspect="1" noChangeArrowheads="1"/>
                    </pic:cNvPicPr>
                  </pic:nvPicPr>
                  <pic:blipFill>
                    <a:blip r:embed="rId11"/>
                    <a:srcRect/>
                    <a:stretch>
                      <a:fillRect/>
                    </a:stretch>
                  </pic:blipFill>
                  <pic:spPr bwMode="auto">
                    <a:xfrm>
                      <a:off x="0" y="0"/>
                      <a:ext cx="2837286" cy="3072725"/>
                    </a:xfrm>
                    <a:prstGeom prst="rect">
                      <a:avLst/>
                    </a:prstGeom>
                    <a:noFill/>
                  </pic:spPr>
                </pic:pic>
              </a:graphicData>
            </a:graphic>
          </wp:inline>
        </w:drawing>
      </w:r>
    </w:p>
    <w:p w14:paraId="4146D827" w14:textId="656C9351" w:rsidR="00890AB2" w:rsidRPr="00C97148" w:rsidRDefault="00890AB2" w:rsidP="00AB108F">
      <w:pPr>
        <w:textAlignment w:val="baseline"/>
        <w:rPr>
          <w:rFonts w:cstheme="minorHAnsi"/>
          <w:sz w:val="24"/>
          <w:szCs w:val="24"/>
        </w:rPr>
      </w:pPr>
    </w:p>
    <w:p w14:paraId="2AC66BA4" w14:textId="77777777" w:rsidR="0018011A" w:rsidRDefault="0018011A" w:rsidP="00AB108F">
      <w:pPr>
        <w:textAlignment w:val="baseline"/>
        <w:rPr>
          <w:rFonts w:eastAsiaTheme="majorEastAsia" w:cstheme="minorHAnsi"/>
          <w:b/>
          <w:bCs/>
          <w:color w:val="44546A" w:themeColor="text2"/>
          <w:kern w:val="24"/>
          <w:sz w:val="32"/>
          <w:szCs w:val="32"/>
          <w:u w:val="single"/>
        </w:rPr>
      </w:pPr>
    </w:p>
    <w:p w14:paraId="69F2DFF4" w14:textId="77777777" w:rsidR="00BC1161" w:rsidRDefault="00BC1161" w:rsidP="00AB108F">
      <w:pPr>
        <w:textAlignment w:val="baseline"/>
        <w:rPr>
          <w:rFonts w:eastAsiaTheme="majorEastAsia" w:cstheme="minorHAnsi"/>
          <w:b/>
          <w:bCs/>
          <w:color w:val="44546A" w:themeColor="text2"/>
          <w:kern w:val="24"/>
          <w:sz w:val="32"/>
          <w:szCs w:val="32"/>
          <w:u w:val="single"/>
        </w:rPr>
      </w:pPr>
    </w:p>
    <w:p w14:paraId="55DF1972" w14:textId="5E291AB8" w:rsidR="00890AB2" w:rsidRPr="00C97148" w:rsidRDefault="00890AB2" w:rsidP="00AB108F">
      <w:pPr>
        <w:textAlignment w:val="baseline"/>
        <w:rPr>
          <w:rFonts w:eastAsiaTheme="majorEastAsia" w:cstheme="minorHAnsi"/>
          <w:b/>
          <w:bCs/>
          <w:color w:val="44546A" w:themeColor="text2"/>
          <w:kern w:val="24"/>
          <w:sz w:val="32"/>
          <w:szCs w:val="32"/>
          <w:u w:val="single"/>
        </w:rPr>
      </w:pPr>
      <w:r w:rsidRPr="00C97148">
        <w:rPr>
          <w:rFonts w:eastAsiaTheme="majorEastAsia" w:cstheme="minorHAnsi"/>
          <w:b/>
          <w:bCs/>
          <w:color w:val="44546A" w:themeColor="text2"/>
          <w:kern w:val="24"/>
          <w:sz w:val="32"/>
          <w:szCs w:val="32"/>
          <w:u w:val="single"/>
        </w:rPr>
        <w:lastRenderedPageBreak/>
        <w:t>Bone resilience</w:t>
      </w:r>
      <w:r w:rsidR="00314A41" w:rsidRPr="00C97148">
        <w:rPr>
          <w:rFonts w:eastAsiaTheme="majorEastAsia" w:cstheme="minorHAnsi"/>
          <w:b/>
          <w:bCs/>
          <w:color w:val="44546A" w:themeColor="text2"/>
          <w:kern w:val="24"/>
          <w:sz w:val="32"/>
          <w:szCs w:val="32"/>
          <w:u w:val="single"/>
        </w:rPr>
        <w:t>:</w:t>
      </w:r>
    </w:p>
    <w:p w14:paraId="6AE01CFA" w14:textId="22763AEB" w:rsidR="00890AB2" w:rsidRPr="00C97148" w:rsidRDefault="00890AB2">
      <w:pPr>
        <w:pStyle w:val="ListParagraph"/>
        <w:numPr>
          <w:ilvl w:val="0"/>
          <w:numId w:val="4"/>
        </w:numPr>
        <w:spacing w:line="360" w:lineRule="auto"/>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 xml:space="preserve">Bones in children are </w:t>
      </w:r>
      <w:r w:rsidR="00BC1161" w:rsidRPr="00C97148">
        <w:rPr>
          <w:rFonts w:asciiTheme="minorHAnsi" w:eastAsiaTheme="minorEastAsia" w:hAnsiTheme="minorHAnsi" w:cstheme="minorHAnsi"/>
          <w:color w:val="000000" w:themeColor="text1"/>
          <w:kern w:val="24"/>
        </w:rPr>
        <w:t>more resilient and springier</w:t>
      </w:r>
      <w:r w:rsidRPr="00C97148">
        <w:rPr>
          <w:rFonts w:asciiTheme="minorHAnsi" w:eastAsiaTheme="minorEastAsia" w:hAnsiTheme="minorHAnsi" w:cstheme="minorHAnsi"/>
          <w:color w:val="000000" w:themeColor="text1"/>
          <w:kern w:val="24"/>
        </w:rPr>
        <w:t>, withstanding greater deflection without fracture.</w:t>
      </w:r>
    </w:p>
    <w:p w14:paraId="32C4989C" w14:textId="77777777" w:rsidR="00890AB2" w:rsidRPr="00C97148" w:rsidRDefault="00890AB2">
      <w:pPr>
        <w:pStyle w:val="ListParagraph"/>
        <w:numPr>
          <w:ilvl w:val="0"/>
          <w:numId w:val="4"/>
        </w:numPr>
        <w:spacing w:line="360" w:lineRule="auto"/>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 xml:space="preserve">This explains the predominance of incomplete fractures of the </w:t>
      </w:r>
      <w:r w:rsidRPr="00C97148">
        <w:rPr>
          <w:rFonts w:asciiTheme="minorHAnsi" w:eastAsiaTheme="minorEastAsia" w:hAnsiTheme="minorHAnsi" w:cstheme="minorHAnsi"/>
          <w:b/>
          <w:bCs/>
          <w:color w:val="000000" w:themeColor="text1"/>
          <w:kern w:val="24"/>
        </w:rPr>
        <w:t>greenstick</w:t>
      </w:r>
      <w:r w:rsidRPr="00C97148">
        <w:rPr>
          <w:rFonts w:asciiTheme="minorHAnsi" w:eastAsiaTheme="minorEastAsia" w:hAnsiTheme="minorHAnsi" w:cstheme="minorHAnsi"/>
          <w:color w:val="000000" w:themeColor="text1"/>
          <w:kern w:val="24"/>
        </w:rPr>
        <w:t xml:space="preserve"> type in children. </w:t>
      </w:r>
    </w:p>
    <w:p w14:paraId="3B1F60D4" w14:textId="77777777" w:rsidR="00890AB2" w:rsidRPr="00C97148" w:rsidRDefault="00890AB2" w:rsidP="00AB108F">
      <w:pPr>
        <w:textAlignment w:val="baseline"/>
        <w:rPr>
          <w:rFonts w:cstheme="minorHAnsi"/>
          <w:b/>
          <w:bCs/>
          <w:sz w:val="24"/>
          <w:szCs w:val="24"/>
        </w:rPr>
      </w:pPr>
      <w:r w:rsidRPr="00C97148">
        <w:rPr>
          <w:rFonts w:cstheme="minorHAnsi"/>
          <w:b/>
          <w:bCs/>
          <w:sz w:val="24"/>
          <w:szCs w:val="24"/>
        </w:rPr>
        <w:t>Periosteum</w:t>
      </w:r>
    </w:p>
    <w:p w14:paraId="3DD27BC8" w14:textId="77777777" w:rsidR="00890AB2" w:rsidRPr="00C97148" w:rsidRDefault="00890AB2">
      <w:pPr>
        <w:pStyle w:val="ListParagraph"/>
        <w:numPr>
          <w:ilvl w:val="0"/>
          <w:numId w:val="5"/>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The periosteum in children’s bones is attached only loosely to the diaphysis and is therefore easily stripped from the bone over a considerable part of its length by blood collecting beneath it.</w:t>
      </w:r>
    </w:p>
    <w:p w14:paraId="4EE38E88" w14:textId="77777777" w:rsidR="00890AB2" w:rsidRPr="00C97148" w:rsidRDefault="00890AB2">
      <w:pPr>
        <w:pStyle w:val="ListParagraph"/>
        <w:numPr>
          <w:ilvl w:val="0"/>
          <w:numId w:val="5"/>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This leads to abundance of callus following injury, even with little displacement of the fragments.</w:t>
      </w:r>
    </w:p>
    <w:p w14:paraId="0ADFE04F" w14:textId="77777777" w:rsidR="00314A41" w:rsidRPr="00C97148" w:rsidRDefault="00314A41" w:rsidP="00AB108F">
      <w:pPr>
        <w:textAlignment w:val="baseline"/>
        <w:rPr>
          <w:rFonts w:cstheme="minorHAnsi"/>
          <w:sz w:val="24"/>
          <w:szCs w:val="24"/>
        </w:rPr>
      </w:pPr>
    </w:p>
    <w:p w14:paraId="49ACF590" w14:textId="77777777" w:rsidR="00890AB2" w:rsidRPr="00C97148" w:rsidRDefault="00890AB2" w:rsidP="00AB108F">
      <w:pPr>
        <w:textAlignment w:val="baseline"/>
        <w:rPr>
          <w:rFonts w:cstheme="minorHAnsi"/>
          <w:b/>
          <w:bCs/>
          <w:sz w:val="24"/>
          <w:szCs w:val="24"/>
          <w:u w:val="single"/>
        </w:rPr>
      </w:pPr>
      <w:r w:rsidRPr="00C97148">
        <w:rPr>
          <w:rFonts w:cstheme="minorHAnsi"/>
          <w:b/>
          <w:bCs/>
          <w:sz w:val="24"/>
          <w:szCs w:val="24"/>
          <w:u w:val="single"/>
        </w:rPr>
        <w:t>Sites of fracture</w:t>
      </w:r>
      <w:r w:rsidR="00314A41" w:rsidRPr="00C97148">
        <w:rPr>
          <w:rFonts w:cstheme="minorHAnsi"/>
          <w:b/>
          <w:bCs/>
          <w:sz w:val="24"/>
          <w:szCs w:val="24"/>
          <w:u w:val="single"/>
        </w:rPr>
        <w:t>:</w:t>
      </w:r>
    </w:p>
    <w:p w14:paraId="0B557E5E" w14:textId="77777777" w:rsidR="00890AB2" w:rsidRPr="00C97148" w:rsidRDefault="00890AB2">
      <w:pPr>
        <w:pStyle w:val="ListParagraph"/>
        <w:numPr>
          <w:ilvl w:val="0"/>
          <w:numId w:val="6"/>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Certain fractures that are common in adults are uncommon in children:</w:t>
      </w:r>
    </w:p>
    <w:p w14:paraId="69DD8296" w14:textId="77777777" w:rsidR="00890AB2" w:rsidRPr="00C97148" w:rsidRDefault="00890AB2">
      <w:pPr>
        <w:pStyle w:val="ListParagraph"/>
        <w:numPr>
          <w:ilvl w:val="1"/>
          <w:numId w:val="6"/>
        </w:numPr>
        <w:rPr>
          <w:rFonts w:asciiTheme="minorHAnsi" w:hAnsiTheme="minorHAnsi" w:cstheme="minorHAnsi"/>
          <w:color w:val="0F6FC6"/>
        </w:rPr>
      </w:pPr>
      <w:r w:rsidRPr="00C97148">
        <w:rPr>
          <w:rFonts w:asciiTheme="minorHAnsi" w:eastAsiaTheme="minorEastAsia" w:hAnsiTheme="minorHAnsi" w:cstheme="minorHAnsi"/>
          <w:color w:val="000000" w:themeColor="text1"/>
          <w:kern w:val="24"/>
        </w:rPr>
        <w:t>Fractures of:</w:t>
      </w:r>
    </w:p>
    <w:p w14:paraId="71E7954C" w14:textId="77777777" w:rsidR="00890AB2" w:rsidRPr="00C97148" w:rsidRDefault="00890AB2">
      <w:pPr>
        <w:pStyle w:val="ListParagraph"/>
        <w:numPr>
          <w:ilvl w:val="2"/>
          <w:numId w:val="6"/>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Scaphoid bone</w:t>
      </w:r>
    </w:p>
    <w:p w14:paraId="5C577886" w14:textId="77777777" w:rsidR="00890AB2" w:rsidRPr="00C97148" w:rsidRDefault="00890AB2">
      <w:pPr>
        <w:pStyle w:val="ListParagraph"/>
        <w:numPr>
          <w:ilvl w:val="2"/>
          <w:numId w:val="6"/>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Neck of femur</w:t>
      </w:r>
    </w:p>
    <w:p w14:paraId="22B78685" w14:textId="77777777" w:rsidR="00890AB2" w:rsidRPr="00C97148" w:rsidRDefault="00890AB2">
      <w:pPr>
        <w:pStyle w:val="ListParagraph"/>
        <w:numPr>
          <w:ilvl w:val="2"/>
          <w:numId w:val="6"/>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Trochanteric region of femur</w:t>
      </w:r>
    </w:p>
    <w:p w14:paraId="75B06DFC" w14:textId="77777777" w:rsidR="00890AB2" w:rsidRPr="00C97148" w:rsidRDefault="00890AB2">
      <w:pPr>
        <w:pStyle w:val="ListParagraph"/>
        <w:numPr>
          <w:ilvl w:val="0"/>
          <w:numId w:val="6"/>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Some fractures are quite common in childhood:</w:t>
      </w:r>
    </w:p>
    <w:p w14:paraId="0C785C4E" w14:textId="77777777" w:rsidR="00890AB2" w:rsidRPr="00C97148" w:rsidRDefault="00890AB2">
      <w:pPr>
        <w:pStyle w:val="ListParagraph"/>
        <w:numPr>
          <w:ilvl w:val="1"/>
          <w:numId w:val="6"/>
        </w:numPr>
        <w:rPr>
          <w:rFonts w:asciiTheme="minorHAnsi" w:hAnsiTheme="minorHAnsi" w:cstheme="minorHAnsi"/>
          <w:color w:val="0F6FC6"/>
        </w:rPr>
      </w:pPr>
      <w:r w:rsidRPr="00C97148">
        <w:rPr>
          <w:rFonts w:asciiTheme="minorHAnsi" w:eastAsiaTheme="minorEastAsia" w:hAnsiTheme="minorHAnsi" w:cstheme="minorHAnsi"/>
          <w:color w:val="000000" w:themeColor="text1"/>
          <w:kern w:val="24"/>
        </w:rPr>
        <w:t>Supracondylar fractures of humerus</w:t>
      </w:r>
    </w:p>
    <w:p w14:paraId="0079C447" w14:textId="77777777" w:rsidR="00890AB2" w:rsidRPr="00C97148" w:rsidRDefault="00890AB2">
      <w:pPr>
        <w:pStyle w:val="ListParagraph"/>
        <w:numPr>
          <w:ilvl w:val="1"/>
          <w:numId w:val="6"/>
        </w:numPr>
        <w:rPr>
          <w:rFonts w:asciiTheme="minorHAnsi" w:hAnsiTheme="minorHAnsi" w:cstheme="minorHAnsi"/>
          <w:color w:val="0F6FC6"/>
        </w:rPr>
      </w:pPr>
      <w:r w:rsidRPr="00C97148">
        <w:rPr>
          <w:rFonts w:asciiTheme="minorHAnsi" w:eastAsiaTheme="minorEastAsia" w:hAnsiTheme="minorHAnsi" w:cstheme="minorHAnsi"/>
          <w:color w:val="000000" w:themeColor="text1"/>
          <w:kern w:val="24"/>
        </w:rPr>
        <w:t>Fractures of the capitulum of the humerus</w:t>
      </w:r>
    </w:p>
    <w:p w14:paraId="5A6B8426" w14:textId="77777777" w:rsidR="00890AB2" w:rsidRPr="00C97148" w:rsidRDefault="00890AB2" w:rsidP="00AB108F">
      <w:pPr>
        <w:textAlignment w:val="baseline"/>
        <w:rPr>
          <w:rFonts w:cstheme="minorHAnsi"/>
          <w:b/>
          <w:bCs/>
          <w:sz w:val="32"/>
          <w:szCs w:val="32"/>
          <w:u w:val="single"/>
        </w:rPr>
      </w:pPr>
      <w:r w:rsidRPr="00C97148">
        <w:rPr>
          <w:rFonts w:cstheme="minorHAnsi"/>
          <w:b/>
          <w:bCs/>
          <w:sz w:val="32"/>
          <w:szCs w:val="32"/>
          <w:u w:val="single"/>
        </w:rPr>
        <w:t>Healing</w:t>
      </w:r>
      <w:r w:rsidR="00314A41" w:rsidRPr="00C97148">
        <w:rPr>
          <w:rFonts w:cstheme="minorHAnsi"/>
          <w:b/>
          <w:bCs/>
          <w:sz w:val="32"/>
          <w:szCs w:val="32"/>
          <w:u w:val="single"/>
        </w:rPr>
        <w:t>:</w:t>
      </w:r>
    </w:p>
    <w:p w14:paraId="69B99406" w14:textId="77777777" w:rsidR="00890AB2" w:rsidRPr="00C97148" w:rsidRDefault="00890AB2">
      <w:pPr>
        <w:pStyle w:val="ListParagraph"/>
        <w:numPr>
          <w:ilvl w:val="0"/>
          <w:numId w:val="7"/>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Healing of childhood fractures is usually rapid, the younger the child the more rapid the healing.</w:t>
      </w:r>
    </w:p>
    <w:p w14:paraId="0F7096E7" w14:textId="77777777" w:rsidR="00890AB2" w:rsidRPr="00C97148" w:rsidRDefault="00890AB2">
      <w:pPr>
        <w:pStyle w:val="ListParagraph"/>
        <w:numPr>
          <w:ilvl w:val="0"/>
          <w:numId w:val="7"/>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In infancy a fracture may be soundly united in 2 or 3 weeks</w:t>
      </w:r>
    </w:p>
    <w:p w14:paraId="6D59E4E5" w14:textId="77777777" w:rsidR="00890AB2" w:rsidRPr="00C97148" w:rsidRDefault="00890AB2">
      <w:pPr>
        <w:pStyle w:val="ListParagraph"/>
        <w:numPr>
          <w:ilvl w:val="0"/>
          <w:numId w:val="7"/>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In later childhood the average time required for union gradually increases.</w:t>
      </w:r>
    </w:p>
    <w:p w14:paraId="2CAF2240" w14:textId="77777777" w:rsidR="00890AB2" w:rsidRPr="00C97148" w:rsidRDefault="00890AB2">
      <w:pPr>
        <w:pStyle w:val="ListParagraph"/>
        <w:numPr>
          <w:ilvl w:val="0"/>
          <w:numId w:val="7"/>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Remodeling is very active and complete in early childhood; so much so that all evidence of a past fracture may be obliterated within a matter of months.</w:t>
      </w:r>
    </w:p>
    <w:p w14:paraId="73D4CFE8" w14:textId="77777777" w:rsidR="00BC1161" w:rsidRDefault="00BC1161" w:rsidP="00AB108F">
      <w:pPr>
        <w:textAlignment w:val="baseline"/>
        <w:rPr>
          <w:rFonts w:cstheme="minorHAnsi"/>
          <w:b/>
          <w:bCs/>
          <w:sz w:val="32"/>
          <w:szCs w:val="32"/>
        </w:rPr>
      </w:pPr>
    </w:p>
    <w:p w14:paraId="0E1174B2" w14:textId="77777777" w:rsidR="00BC1161" w:rsidRDefault="00BC1161" w:rsidP="00AB108F">
      <w:pPr>
        <w:textAlignment w:val="baseline"/>
        <w:rPr>
          <w:rFonts w:cstheme="minorHAnsi"/>
          <w:b/>
          <w:bCs/>
          <w:sz w:val="32"/>
          <w:szCs w:val="32"/>
        </w:rPr>
      </w:pPr>
    </w:p>
    <w:p w14:paraId="4E3CA51E" w14:textId="77777777" w:rsidR="00BC1161" w:rsidRDefault="00BC1161" w:rsidP="00AB108F">
      <w:pPr>
        <w:textAlignment w:val="baseline"/>
        <w:rPr>
          <w:rFonts w:cstheme="minorHAnsi"/>
          <w:b/>
          <w:bCs/>
          <w:sz w:val="32"/>
          <w:szCs w:val="32"/>
        </w:rPr>
      </w:pPr>
    </w:p>
    <w:p w14:paraId="50651B4F" w14:textId="77777777" w:rsidR="00BC1161" w:rsidRDefault="00BC1161" w:rsidP="00AB108F">
      <w:pPr>
        <w:textAlignment w:val="baseline"/>
        <w:rPr>
          <w:rFonts w:cstheme="minorHAnsi"/>
          <w:b/>
          <w:bCs/>
          <w:sz w:val="32"/>
          <w:szCs w:val="32"/>
        </w:rPr>
      </w:pPr>
    </w:p>
    <w:p w14:paraId="0614C81C" w14:textId="77777777" w:rsidR="00BC1161" w:rsidRDefault="00BC1161" w:rsidP="00AB108F">
      <w:pPr>
        <w:textAlignment w:val="baseline"/>
        <w:rPr>
          <w:rFonts w:cstheme="minorHAnsi"/>
          <w:b/>
          <w:bCs/>
          <w:sz w:val="32"/>
          <w:szCs w:val="32"/>
        </w:rPr>
      </w:pPr>
    </w:p>
    <w:p w14:paraId="55C1AADE" w14:textId="51D57C77" w:rsidR="00890AB2" w:rsidRPr="00C97148" w:rsidRDefault="00890AB2" w:rsidP="00AB108F">
      <w:pPr>
        <w:textAlignment w:val="baseline"/>
        <w:rPr>
          <w:rFonts w:cstheme="minorHAnsi"/>
          <w:b/>
          <w:bCs/>
          <w:sz w:val="32"/>
          <w:szCs w:val="32"/>
        </w:rPr>
      </w:pPr>
      <w:r w:rsidRPr="00C97148">
        <w:rPr>
          <w:rFonts w:cstheme="minorHAnsi"/>
          <w:b/>
          <w:bCs/>
          <w:sz w:val="32"/>
          <w:szCs w:val="32"/>
        </w:rPr>
        <w:lastRenderedPageBreak/>
        <w:t>Effects on growth</w:t>
      </w:r>
      <w:r w:rsidR="00314A41" w:rsidRPr="00C97148">
        <w:rPr>
          <w:rFonts w:cstheme="minorHAnsi"/>
          <w:b/>
          <w:bCs/>
          <w:sz w:val="32"/>
          <w:szCs w:val="32"/>
        </w:rPr>
        <w:t>:</w:t>
      </w:r>
    </w:p>
    <w:p w14:paraId="01C4FAA4" w14:textId="77777777" w:rsidR="00890AB2" w:rsidRPr="00C97148" w:rsidRDefault="00890AB2">
      <w:pPr>
        <w:pStyle w:val="ListParagraph"/>
        <w:numPr>
          <w:ilvl w:val="0"/>
          <w:numId w:val="8"/>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 xml:space="preserve">After a fracture of a long bone in a child, growth is often accelerated for a time, perhaps from </w:t>
      </w:r>
      <w:r w:rsidR="00314A41" w:rsidRPr="00C97148">
        <w:rPr>
          <w:rFonts w:asciiTheme="minorHAnsi" w:eastAsiaTheme="minorEastAsia" w:hAnsiTheme="minorHAnsi" w:cstheme="minorHAnsi"/>
          <w:color w:val="000000" w:themeColor="text1"/>
          <w:kern w:val="24"/>
        </w:rPr>
        <w:t>hyperemia</w:t>
      </w:r>
      <w:r w:rsidRPr="00C97148">
        <w:rPr>
          <w:rFonts w:asciiTheme="minorHAnsi" w:eastAsiaTheme="minorEastAsia" w:hAnsiTheme="minorHAnsi" w:cstheme="minorHAnsi"/>
          <w:color w:val="000000" w:themeColor="text1"/>
          <w:kern w:val="24"/>
        </w:rPr>
        <w:t xml:space="preserve"> of the </w:t>
      </w:r>
      <w:r w:rsidR="00314A41" w:rsidRPr="00C97148">
        <w:rPr>
          <w:rFonts w:asciiTheme="minorHAnsi" w:eastAsiaTheme="minorEastAsia" w:hAnsiTheme="minorHAnsi" w:cstheme="minorHAnsi"/>
          <w:color w:val="000000" w:themeColor="text1"/>
          <w:kern w:val="24"/>
        </w:rPr>
        <w:t>neighboring</w:t>
      </w:r>
      <w:r w:rsidRPr="00C97148">
        <w:rPr>
          <w:rFonts w:asciiTheme="minorHAnsi" w:eastAsiaTheme="minorEastAsia" w:hAnsiTheme="minorHAnsi" w:cstheme="minorHAnsi"/>
          <w:color w:val="000000" w:themeColor="text1"/>
          <w:kern w:val="24"/>
        </w:rPr>
        <w:t xml:space="preserve"> epiphysial cartilage. </w:t>
      </w:r>
    </w:p>
    <w:p w14:paraId="7CD01FF2" w14:textId="77777777" w:rsidR="00890AB2" w:rsidRPr="00C97148" w:rsidRDefault="00890AB2">
      <w:pPr>
        <w:pStyle w:val="ListParagraph"/>
        <w:numPr>
          <w:ilvl w:val="0"/>
          <w:numId w:val="8"/>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Growth may be seriously disturbed if the growth plate is damaged.</w:t>
      </w:r>
    </w:p>
    <w:p w14:paraId="576673DC" w14:textId="77777777" w:rsidR="00890AB2" w:rsidRPr="00C97148" w:rsidRDefault="00890AB2">
      <w:pPr>
        <w:pStyle w:val="ListParagraph"/>
        <w:numPr>
          <w:ilvl w:val="0"/>
          <w:numId w:val="8"/>
        </w:numPr>
        <w:rPr>
          <w:rFonts w:asciiTheme="minorHAnsi" w:hAnsiTheme="minorHAnsi" w:cstheme="minorHAnsi"/>
          <w:color w:val="009DD9"/>
        </w:rPr>
      </w:pPr>
      <w:r w:rsidRPr="00C97148">
        <w:rPr>
          <w:rFonts w:asciiTheme="minorHAnsi" w:eastAsiaTheme="minorEastAsia" w:hAnsiTheme="minorHAnsi" w:cstheme="minorHAnsi"/>
          <w:color w:val="000000" w:themeColor="text1"/>
          <w:kern w:val="24"/>
        </w:rPr>
        <w:t>If the whole area of the growth plate is fused, all growth ceases at that site.</w:t>
      </w:r>
    </w:p>
    <w:p w14:paraId="1077B3E3" w14:textId="77777777" w:rsidR="00890AB2" w:rsidRPr="00890AB2" w:rsidRDefault="00890AB2">
      <w:pPr>
        <w:numPr>
          <w:ilvl w:val="0"/>
          <w:numId w:val="8"/>
        </w:numPr>
        <w:textAlignment w:val="baseline"/>
        <w:rPr>
          <w:rFonts w:cstheme="minorHAnsi"/>
          <w:sz w:val="24"/>
          <w:szCs w:val="24"/>
        </w:rPr>
      </w:pPr>
      <w:r w:rsidRPr="00890AB2">
        <w:rPr>
          <w:rFonts w:cstheme="minorHAnsi"/>
          <w:sz w:val="24"/>
          <w:szCs w:val="24"/>
        </w:rPr>
        <w:t>The degree of consequent shortening will depend on the age at which premature fusion occurred; the younger the patient at the time of fusion, the greater the eventual shortening.</w:t>
      </w:r>
    </w:p>
    <w:p w14:paraId="5B3CD3B2" w14:textId="77777777" w:rsidR="00890AB2" w:rsidRPr="00890AB2" w:rsidRDefault="00890AB2">
      <w:pPr>
        <w:numPr>
          <w:ilvl w:val="0"/>
          <w:numId w:val="8"/>
        </w:numPr>
        <w:textAlignment w:val="baseline"/>
        <w:rPr>
          <w:rFonts w:cstheme="minorHAnsi"/>
          <w:sz w:val="24"/>
          <w:szCs w:val="24"/>
        </w:rPr>
      </w:pPr>
      <w:r w:rsidRPr="00890AB2">
        <w:rPr>
          <w:rFonts w:cstheme="minorHAnsi"/>
          <w:sz w:val="24"/>
          <w:szCs w:val="24"/>
        </w:rPr>
        <w:t>If premature fusion occurs in only a part of the epiphysial plate, further growth will be prevented at that point but will continue in the undamaged part of the plate, leading to angulation deformity.</w:t>
      </w:r>
    </w:p>
    <w:p w14:paraId="47923166" w14:textId="77777777" w:rsidR="00890AB2" w:rsidRPr="00890AB2" w:rsidRDefault="00890AB2">
      <w:pPr>
        <w:numPr>
          <w:ilvl w:val="0"/>
          <w:numId w:val="8"/>
        </w:numPr>
        <w:textAlignment w:val="baseline"/>
        <w:rPr>
          <w:rFonts w:cstheme="minorHAnsi"/>
          <w:sz w:val="24"/>
          <w:szCs w:val="24"/>
        </w:rPr>
      </w:pPr>
      <w:r w:rsidRPr="00890AB2">
        <w:rPr>
          <w:rFonts w:cstheme="minorHAnsi"/>
          <w:sz w:val="24"/>
          <w:szCs w:val="24"/>
        </w:rPr>
        <w:t>Angulation will also occur if there is premature arrest in one bone of a pair, as in the forearm or leg.</w:t>
      </w:r>
    </w:p>
    <w:p w14:paraId="4E7DF8CF" w14:textId="77777777" w:rsidR="00890AB2" w:rsidRPr="00C97148" w:rsidRDefault="00890AB2" w:rsidP="00AB108F">
      <w:pPr>
        <w:textAlignment w:val="baseline"/>
        <w:rPr>
          <w:rFonts w:cstheme="minorHAnsi"/>
          <w:sz w:val="24"/>
          <w:szCs w:val="24"/>
        </w:rPr>
      </w:pPr>
    </w:p>
    <w:p w14:paraId="51BF0679" w14:textId="77777777" w:rsidR="00AB108F" w:rsidRPr="00C97148" w:rsidRDefault="00AB108F" w:rsidP="00AB108F">
      <w:pPr>
        <w:pStyle w:val="ListParagraph"/>
        <w:textAlignment w:val="baseline"/>
        <w:rPr>
          <w:rFonts w:asciiTheme="minorHAnsi" w:hAnsiTheme="minorHAnsi" w:cstheme="minorHAnsi"/>
          <w:b/>
          <w:bCs/>
        </w:rPr>
      </w:pPr>
    </w:p>
    <w:p w14:paraId="4449CA4C" w14:textId="77777777" w:rsidR="00D511EA" w:rsidRPr="00C97148" w:rsidRDefault="00D511EA">
      <w:pPr>
        <w:rPr>
          <w:rFonts w:cstheme="minorHAnsi"/>
          <w:sz w:val="24"/>
          <w:szCs w:val="24"/>
        </w:rPr>
      </w:pPr>
    </w:p>
    <w:p w14:paraId="5787ED6B" w14:textId="77777777" w:rsidR="00D511EA" w:rsidRPr="00C97148" w:rsidRDefault="00D511EA">
      <w:pPr>
        <w:rPr>
          <w:rFonts w:cstheme="minorHAnsi"/>
          <w:sz w:val="24"/>
          <w:szCs w:val="24"/>
        </w:rPr>
      </w:pPr>
    </w:p>
    <w:p w14:paraId="252F036E" w14:textId="77777777" w:rsidR="00D511EA" w:rsidRPr="00C97148" w:rsidRDefault="00D511EA">
      <w:pPr>
        <w:rPr>
          <w:rFonts w:cstheme="minorHAnsi"/>
          <w:sz w:val="24"/>
          <w:szCs w:val="24"/>
        </w:rPr>
      </w:pPr>
    </w:p>
    <w:p w14:paraId="6EF17B6D" w14:textId="77777777" w:rsidR="00D511EA" w:rsidRPr="00C97148" w:rsidRDefault="00D511EA">
      <w:pPr>
        <w:rPr>
          <w:rFonts w:cstheme="minorHAnsi"/>
          <w:sz w:val="24"/>
          <w:szCs w:val="24"/>
        </w:rPr>
      </w:pPr>
    </w:p>
    <w:p w14:paraId="73847023" w14:textId="77777777" w:rsidR="00D511EA" w:rsidRPr="00C97148" w:rsidRDefault="00D511EA">
      <w:pPr>
        <w:rPr>
          <w:rFonts w:cstheme="minorHAnsi"/>
          <w:sz w:val="24"/>
          <w:szCs w:val="24"/>
        </w:rPr>
      </w:pPr>
    </w:p>
    <w:p w14:paraId="39217E09" w14:textId="77777777" w:rsidR="00BC1161" w:rsidRDefault="00BC1161">
      <w:pPr>
        <w:rPr>
          <w:rFonts w:cstheme="minorHAnsi"/>
          <w:b/>
          <w:bCs/>
          <w:sz w:val="32"/>
          <w:szCs w:val="32"/>
        </w:rPr>
      </w:pPr>
    </w:p>
    <w:p w14:paraId="205D0D05" w14:textId="77777777" w:rsidR="00BC1161" w:rsidRDefault="00BC1161">
      <w:pPr>
        <w:rPr>
          <w:rFonts w:cstheme="minorHAnsi"/>
          <w:b/>
          <w:bCs/>
          <w:sz w:val="32"/>
          <w:szCs w:val="32"/>
        </w:rPr>
      </w:pPr>
    </w:p>
    <w:p w14:paraId="40FF1984" w14:textId="77777777" w:rsidR="00BC1161" w:rsidRDefault="00BC1161">
      <w:pPr>
        <w:rPr>
          <w:rFonts w:cstheme="minorHAnsi"/>
          <w:b/>
          <w:bCs/>
          <w:sz w:val="32"/>
          <w:szCs w:val="32"/>
        </w:rPr>
      </w:pPr>
    </w:p>
    <w:p w14:paraId="52665E85" w14:textId="77777777" w:rsidR="00BC1161" w:rsidRDefault="00BC1161">
      <w:pPr>
        <w:rPr>
          <w:rFonts w:cstheme="minorHAnsi"/>
          <w:b/>
          <w:bCs/>
          <w:sz w:val="32"/>
          <w:szCs w:val="32"/>
        </w:rPr>
      </w:pPr>
    </w:p>
    <w:p w14:paraId="3EB2E0B3" w14:textId="77777777" w:rsidR="00BC1161" w:rsidRDefault="00BC1161">
      <w:pPr>
        <w:rPr>
          <w:rFonts w:cstheme="minorHAnsi"/>
          <w:b/>
          <w:bCs/>
          <w:sz w:val="32"/>
          <w:szCs w:val="32"/>
        </w:rPr>
      </w:pPr>
    </w:p>
    <w:p w14:paraId="44FFFD2F" w14:textId="77777777" w:rsidR="00BC1161" w:rsidRDefault="00BC1161">
      <w:pPr>
        <w:rPr>
          <w:rFonts w:cstheme="minorHAnsi"/>
          <w:b/>
          <w:bCs/>
          <w:sz w:val="32"/>
          <w:szCs w:val="32"/>
        </w:rPr>
      </w:pPr>
    </w:p>
    <w:p w14:paraId="531F5AA5" w14:textId="77777777" w:rsidR="00BC1161" w:rsidRDefault="00BC1161">
      <w:pPr>
        <w:rPr>
          <w:rFonts w:cstheme="minorHAnsi"/>
          <w:b/>
          <w:bCs/>
          <w:sz w:val="32"/>
          <w:szCs w:val="32"/>
        </w:rPr>
      </w:pPr>
    </w:p>
    <w:p w14:paraId="1B7092CC" w14:textId="77777777" w:rsidR="00BC1161" w:rsidRDefault="00BC1161">
      <w:pPr>
        <w:rPr>
          <w:rFonts w:cstheme="minorHAnsi"/>
          <w:b/>
          <w:bCs/>
          <w:sz w:val="32"/>
          <w:szCs w:val="32"/>
        </w:rPr>
      </w:pPr>
    </w:p>
    <w:p w14:paraId="0B17A89A" w14:textId="77777777" w:rsidR="00BC1161" w:rsidRDefault="00BC1161">
      <w:pPr>
        <w:rPr>
          <w:rFonts w:cstheme="minorHAnsi"/>
          <w:b/>
          <w:bCs/>
          <w:sz w:val="32"/>
          <w:szCs w:val="32"/>
        </w:rPr>
      </w:pPr>
    </w:p>
    <w:p w14:paraId="286831AA" w14:textId="6C6F763B" w:rsidR="00AB108F" w:rsidRPr="00C97148" w:rsidRDefault="00D511EA">
      <w:pPr>
        <w:rPr>
          <w:rFonts w:cstheme="minorHAnsi"/>
          <w:b/>
          <w:bCs/>
          <w:sz w:val="32"/>
          <w:szCs w:val="32"/>
        </w:rPr>
      </w:pPr>
      <w:r w:rsidRPr="00C97148">
        <w:rPr>
          <w:rFonts w:cstheme="minorHAnsi"/>
          <w:b/>
          <w:bCs/>
          <w:sz w:val="32"/>
          <w:szCs w:val="32"/>
        </w:rPr>
        <w:lastRenderedPageBreak/>
        <w:t>FRACTURES OF THE SHOULDER GIRDLE AND THE UPPER LIMB.</w:t>
      </w:r>
    </w:p>
    <w:p w14:paraId="13C7D518" w14:textId="02C3F7D5" w:rsidR="00D511EA" w:rsidRPr="00C97148" w:rsidRDefault="00D511EA">
      <w:pPr>
        <w:rPr>
          <w:rFonts w:cstheme="minorHAnsi"/>
          <w:b/>
          <w:bCs/>
          <w:color w:val="FF0000"/>
          <w:sz w:val="24"/>
          <w:szCs w:val="24"/>
        </w:rPr>
      </w:pPr>
      <w:r w:rsidRPr="00C97148">
        <w:rPr>
          <w:rFonts w:cstheme="minorHAnsi"/>
          <w:b/>
          <w:bCs/>
          <w:color w:val="FF0000"/>
          <w:sz w:val="24"/>
          <w:szCs w:val="24"/>
        </w:rPr>
        <w:t>It comprises the following:</w:t>
      </w:r>
    </w:p>
    <w:p w14:paraId="189D6AC7"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Clavicle</w:t>
      </w:r>
    </w:p>
    <w:p w14:paraId="6A161C86"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Scapula</w:t>
      </w:r>
    </w:p>
    <w:p w14:paraId="6D511E6A"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Shoulder Joint</w:t>
      </w:r>
    </w:p>
    <w:p w14:paraId="5C08AB43"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Humerus</w:t>
      </w:r>
    </w:p>
    <w:p w14:paraId="539F12C3"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Elbow Joint</w:t>
      </w:r>
    </w:p>
    <w:p w14:paraId="189FB27C" w14:textId="5FDC2676"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Forearm Bones-radius/ulna</w:t>
      </w:r>
    </w:p>
    <w:p w14:paraId="418F0B40"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Wrist Joint</w:t>
      </w:r>
    </w:p>
    <w:p w14:paraId="27AF65AD" w14:textId="77777777"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Carpals (Scaphoid Bone)</w:t>
      </w:r>
    </w:p>
    <w:p w14:paraId="0EDC6602" w14:textId="4E813F2F" w:rsidR="00D511EA" w:rsidRPr="00C97148" w:rsidRDefault="00D511EA">
      <w:pPr>
        <w:pStyle w:val="ListParagraph"/>
        <w:numPr>
          <w:ilvl w:val="0"/>
          <w:numId w:val="9"/>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Metacarpals(5) and phalanges(14)</w:t>
      </w:r>
    </w:p>
    <w:p w14:paraId="76ADAD26" w14:textId="2CC9E264" w:rsidR="00D511EA" w:rsidRPr="00C97148" w:rsidRDefault="00D511EA" w:rsidP="00D511EA">
      <w:pPr>
        <w:spacing w:line="216" w:lineRule="auto"/>
        <w:textAlignment w:val="baseline"/>
        <w:rPr>
          <w:rFonts w:cstheme="minorHAnsi"/>
          <w:color w:val="E3E3FF"/>
        </w:rPr>
      </w:pPr>
    </w:p>
    <w:p w14:paraId="66232366" w14:textId="5EB93122" w:rsidR="00D511EA" w:rsidRPr="00C97148" w:rsidRDefault="00D511EA" w:rsidP="00D511EA">
      <w:pPr>
        <w:spacing w:line="216" w:lineRule="auto"/>
        <w:textAlignment w:val="baseline"/>
        <w:rPr>
          <w:rFonts w:cstheme="minorHAnsi"/>
          <w:sz w:val="24"/>
          <w:szCs w:val="24"/>
        </w:rPr>
      </w:pPr>
      <w:r w:rsidRPr="00C97148">
        <w:rPr>
          <w:rFonts w:cstheme="minorHAnsi"/>
          <w:sz w:val="24"/>
          <w:szCs w:val="24"/>
        </w:rPr>
        <w:t>Mechanism of injury for upper limb fractures:</w:t>
      </w:r>
    </w:p>
    <w:p w14:paraId="1B4B96B5" w14:textId="77777777" w:rsidR="00D511EA" w:rsidRPr="00C97148" w:rsidRDefault="00D511EA">
      <w:pPr>
        <w:pStyle w:val="ListParagraph"/>
        <w:numPr>
          <w:ilvl w:val="0"/>
          <w:numId w:val="10"/>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 xml:space="preserve">Mostly </w:t>
      </w:r>
      <w:r w:rsidRPr="00C97148">
        <w:rPr>
          <w:rFonts w:asciiTheme="minorHAnsi" w:eastAsiaTheme="minorEastAsia" w:hAnsiTheme="minorHAnsi" w:cstheme="minorHAnsi"/>
          <w:b/>
          <w:bCs/>
          <w:color w:val="000000" w:themeColor="text1"/>
        </w:rPr>
        <w:t>Indirect</w:t>
      </w:r>
    </w:p>
    <w:p w14:paraId="3DE15979" w14:textId="085C313A" w:rsidR="00D511EA" w:rsidRPr="00C97148" w:rsidRDefault="00D511EA">
      <w:pPr>
        <w:pStyle w:val="ListParagraph"/>
        <w:numPr>
          <w:ilvl w:val="0"/>
          <w:numId w:val="10"/>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 xml:space="preserve">Commonly described as </w:t>
      </w:r>
      <w:r w:rsidR="00ED4EA7" w:rsidRPr="00C97148">
        <w:rPr>
          <w:rFonts w:asciiTheme="minorHAnsi" w:eastAsiaTheme="minorEastAsia" w:hAnsiTheme="minorHAnsi" w:cstheme="minorHAnsi"/>
          <w:color w:val="000000" w:themeColor="text1"/>
        </w:rPr>
        <w:t>“a</w:t>
      </w:r>
      <w:r w:rsidRPr="00C97148">
        <w:rPr>
          <w:rFonts w:asciiTheme="minorHAnsi" w:eastAsiaTheme="minorEastAsia" w:hAnsiTheme="minorHAnsi" w:cstheme="minorHAnsi"/>
          <w:color w:val="000000" w:themeColor="text1"/>
        </w:rPr>
        <w:t xml:space="preserve"> fall on outstretched hand “</w:t>
      </w:r>
    </w:p>
    <w:p w14:paraId="093247E2" w14:textId="4DFB3D48" w:rsidR="00D511EA" w:rsidRPr="00C97148" w:rsidRDefault="00D511EA">
      <w:pPr>
        <w:pStyle w:val="ListParagraph"/>
        <w:numPr>
          <w:ilvl w:val="0"/>
          <w:numId w:val="10"/>
        </w:numPr>
        <w:spacing w:line="216" w:lineRule="auto"/>
        <w:textAlignment w:val="baseline"/>
        <w:rPr>
          <w:rFonts w:asciiTheme="minorHAnsi" w:hAnsiTheme="minorHAnsi" w:cstheme="minorHAnsi"/>
          <w:color w:val="E3E3FF"/>
        </w:rPr>
      </w:pPr>
      <w:r w:rsidRPr="00C97148">
        <w:rPr>
          <w:rFonts w:asciiTheme="minorHAnsi" w:eastAsiaTheme="minorEastAsia" w:hAnsiTheme="minorHAnsi" w:cstheme="minorHAnsi"/>
          <w:b/>
          <w:bCs/>
          <w:color w:val="000000" w:themeColor="text1"/>
        </w:rPr>
        <w:t>Type</w:t>
      </w:r>
      <w:r w:rsidRPr="00C97148">
        <w:rPr>
          <w:rFonts w:asciiTheme="minorHAnsi" w:eastAsiaTheme="minorEastAsia" w:hAnsiTheme="minorHAnsi" w:cstheme="minorHAnsi"/>
          <w:color w:val="000000" w:themeColor="text1"/>
        </w:rPr>
        <w:t xml:space="preserve"> of injury depends on </w:t>
      </w:r>
      <w:r w:rsidRPr="00C97148">
        <w:rPr>
          <w:rFonts w:asciiTheme="minorHAnsi" w:eastAsiaTheme="minorEastAsia" w:hAnsiTheme="minorHAnsi" w:cstheme="minorHAnsi"/>
          <w:b/>
          <w:bCs/>
          <w:color w:val="000000" w:themeColor="text1"/>
        </w:rPr>
        <w:t>position</w:t>
      </w:r>
      <w:r w:rsidRPr="00C97148">
        <w:rPr>
          <w:rFonts w:asciiTheme="minorHAnsi" w:eastAsiaTheme="minorEastAsia" w:hAnsiTheme="minorHAnsi" w:cstheme="minorHAnsi"/>
          <w:color w:val="000000" w:themeColor="text1"/>
        </w:rPr>
        <w:t xml:space="preserve"> of the upper limb at the time of </w:t>
      </w:r>
      <w:r w:rsidR="00ED4EA7" w:rsidRPr="00C97148">
        <w:rPr>
          <w:rFonts w:asciiTheme="minorHAnsi" w:eastAsiaTheme="minorEastAsia" w:hAnsiTheme="minorHAnsi" w:cstheme="minorHAnsi"/>
          <w:color w:val="000000" w:themeColor="text1"/>
        </w:rPr>
        <w:t>impact:</w:t>
      </w:r>
      <w:r w:rsidRPr="00C97148">
        <w:rPr>
          <w:rFonts w:asciiTheme="minorHAnsi" w:eastAsiaTheme="minorEastAsia" w:hAnsiTheme="minorHAnsi" w:cstheme="minorHAnsi"/>
          <w:color w:val="000000" w:themeColor="text1"/>
        </w:rPr>
        <w:t xml:space="preserve"> Flexed, Extended, adducted, abducted, pronated or supinated</w:t>
      </w:r>
    </w:p>
    <w:p w14:paraId="43641D9A" w14:textId="77777777" w:rsidR="00D511EA" w:rsidRPr="00C97148" w:rsidRDefault="00D511EA" w:rsidP="00D511EA">
      <w:pPr>
        <w:spacing w:line="216" w:lineRule="auto"/>
        <w:textAlignment w:val="baseline"/>
        <w:rPr>
          <w:rFonts w:cstheme="minorHAnsi"/>
          <w:sz w:val="24"/>
          <w:szCs w:val="24"/>
        </w:rPr>
      </w:pPr>
    </w:p>
    <w:p w14:paraId="6D798A57" w14:textId="06C47FB2" w:rsidR="00D511EA" w:rsidRPr="00C97148" w:rsidRDefault="00D511EA" w:rsidP="00D511EA">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r w:rsidRPr="00C97148">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t>Fracture of the clavicle</w:t>
      </w:r>
    </w:p>
    <w:p w14:paraId="4A551FCB" w14:textId="77777777" w:rsidR="00112F0C" w:rsidRDefault="00112F0C">
      <w:pPr>
        <w:pStyle w:val="2b6641f9-9ccf-0cc8-ede1-250584f75cd1"/>
        <w:numPr>
          <w:ilvl w:val="0"/>
          <w:numId w:val="38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Clavicle Shaft Fractures are common pediatric fractures that most commonly occur due to a fall on an outstretched arm or direct trauma to lateral aspect of shoulder.</w:t>
      </w:r>
    </w:p>
    <w:p w14:paraId="3EB17867" w14:textId="77777777" w:rsidR="00112F0C" w:rsidRDefault="00112F0C">
      <w:pPr>
        <w:pStyle w:val="d8a1e6d4-879e-b660-b4ab-efd1da11533b"/>
        <w:numPr>
          <w:ilvl w:val="0"/>
          <w:numId w:val="38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can be made with plain radiographs.</w:t>
      </w:r>
    </w:p>
    <w:p w14:paraId="3DB8F03D" w14:textId="65410294" w:rsidR="00D511EA" w:rsidRPr="00112F0C" w:rsidRDefault="00112F0C">
      <w:pPr>
        <w:pStyle w:val="6c45fa28-939a-7e3d-c74f-54c20cf77853"/>
        <w:numPr>
          <w:ilvl w:val="0"/>
          <w:numId w:val="38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is generally nonoperative management with a sling. Surgical management is indicated for open fractures or those associated with impending soft tissue compromise. </w:t>
      </w:r>
    </w:p>
    <w:p w14:paraId="7AE51905" w14:textId="77777777" w:rsidR="00D511EA" w:rsidRPr="00C97148" w:rsidRDefault="00D511EA">
      <w:pPr>
        <w:pStyle w:val="ListParagraph"/>
        <w:numPr>
          <w:ilvl w:val="0"/>
          <w:numId w:val="11"/>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Commonest site is the middle one third (mid-shaft) of the clavicle, at about the junction of the middle and lateral thirds of the clavicle.</w:t>
      </w:r>
    </w:p>
    <w:p w14:paraId="41FDC2E3" w14:textId="77777777" w:rsidR="00D511EA" w:rsidRPr="00C97148" w:rsidRDefault="00D511EA">
      <w:pPr>
        <w:pStyle w:val="ListParagraph"/>
        <w:numPr>
          <w:ilvl w:val="0"/>
          <w:numId w:val="11"/>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Some fractures also occur at the outer end of the clavicle.</w:t>
      </w:r>
    </w:p>
    <w:p w14:paraId="75BDCEBB" w14:textId="4DF666F3" w:rsidR="00D511EA" w:rsidRPr="00C97148" w:rsidRDefault="00D511EA" w:rsidP="00D511EA">
      <w:pPr>
        <w:spacing w:line="216" w:lineRule="auto"/>
        <w:textAlignment w:val="baseline"/>
        <w:rPr>
          <w:rFonts w:cstheme="minorHAnsi"/>
          <w:b/>
          <w:bCs/>
          <w:sz w:val="24"/>
          <w:szCs w:val="24"/>
        </w:rPr>
      </w:pPr>
      <w:r w:rsidRPr="00C97148">
        <w:rPr>
          <w:rFonts w:cstheme="minorHAnsi"/>
          <w:b/>
          <w:bCs/>
          <w:sz w:val="24"/>
          <w:szCs w:val="24"/>
        </w:rPr>
        <w:t>Mechanism of injury</w:t>
      </w:r>
    </w:p>
    <w:p w14:paraId="6DED37D0" w14:textId="77777777" w:rsidR="00D511EA" w:rsidRPr="00C97148" w:rsidRDefault="00D511EA">
      <w:pPr>
        <w:pStyle w:val="ListParagraph"/>
        <w:numPr>
          <w:ilvl w:val="0"/>
          <w:numId w:val="12"/>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Mainly due to indirect injury</w:t>
      </w:r>
    </w:p>
    <w:p w14:paraId="40830FD6" w14:textId="77777777" w:rsidR="00D511EA" w:rsidRPr="00C97148" w:rsidRDefault="00D511EA">
      <w:pPr>
        <w:pStyle w:val="ListParagraph"/>
        <w:numPr>
          <w:ilvl w:val="1"/>
          <w:numId w:val="12"/>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A fall on the shoulder with a direct blow to the tip of the shoulder</w:t>
      </w:r>
    </w:p>
    <w:p w14:paraId="7F036685" w14:textId="77777777" w:rsidR="00D511EA" w:rsidRPr="00C97148" w:rsidRDefault="00D511EA">
      <w:pPr>
        <w:pStyle w:val="ListParagraph"/>
        <w:numPr>
          <w:ilvl w:val="1"/>
          <w:numId w:val="12"/>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A fall onto the outstretched hand</w:t>
      </w:r>
    </w:p>
    <w:p w14:paraId="4080FE18" w14:textId="77777777" w:rsidR="00D511EA" w:rsidRPr="00C97148" w:rsidRDefault="00D511EA">
      <w:pPr>
        <w:pStyle w:val="ListParagraph"/>
        <w:numPr>
          <w:ilvl w:val="0"/>
          <w:numId w:val="12"/>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Direct injury often leads to comminuted fracture.</w:t>
      </w:r>
    </w:p>
    <w:p w14:paraId="0606D83F" w14:textId="27905546" w:rsidR="00D511EA" w:rsidRPr="00C97148" w:rsidRDefault="00D511EA" w:rsidP="00D511EA">
      <w:pPr>
        <w:spacing w:line="216" w:lineRule="auto"/>
        <w:textAlignment w:val="baseline"/>
        <w:rPr>
          <w:rFonts w:cstheme="minorHAnsi"/>
          <w:b/>
          <w:bCs/>
          <w:sz w:val="24"/>
          <w:szCs w:val="24"/>
          <w:u w:val="single"/>
        </w:rPr>
      </w:pPr>
      <w:r w:rsidRPr="00C97148">
        <w:rPr>
          <w:rFonts w:cstheme="minorHAnsi"/>
          <w:b/>
          <w:bCs/>
          <w:sz w:val="24"/>
          <w:szCs w:val="24"/>
          <w:u w:val="single"/>
        </w:rPr>
        <w:t>Displacement</w:t>
      </w:r>
      <w:r w:rsidR="00D52290" w:rsidRPr="00C97148">
        <w:rPr>
          <w:rFonts w:cstheme="minorHAnsi"/>
          <w:b/>
          <w:bCs/>
          <w:sz w:val="24"/>
          <w:szCs w:val="24"/>
          <w:u w:val="single"/>
        </w:rPr>
        <w:t>:</w:t>
      </w:r>
    </w:p>
    <w:p w14:paraId="3894FC7F" w14:textId="77777777" w:rsidR="00D511EA" w:rsidRPr="00C97148" w:rsidRDefault="00D511EA">
      <w:pPr>
        <w:pStyle w:val="ListParagraph"/>
        <w:numPr>
          <w:ilvl w:val="0"/>
          <w:numId w:val="13"/>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In the common mid-shaft fracture, the lateral fragment is displaced downwards (pulled down by the weight of the arm) and medially in relation to the medial fragment.</w:t>
      </w:r>
    </w:p>
    <w:p w14:paraId="2C03B40B" w14:textId="77777777" w:rsidR="00112F0C" w:rsidRDefault="00112F0C" w:rsidP="00D511EA">
      <w:pPr>
        <w:spacing w:line="216" w:lineRule="auto"/>
        <w:textAlignment w:val="baseline"/>
        <w:rPr>
          <w:rFonts w:cstheme="minorHAnsi"/>
          <w:b/>
          <w:bCs/>
          <w:sz w:val="24"/>
          <w:szCs w:val="24"/>
        </w:rPr>
      </w:pPr>
    </w:p>
    <w:p w14:paraId="28F869E1" w14:textId="77777777" w:rsidR="00112F0C" w:rsidRDefault="00112F0C" w:rsidP="00D511EA">
      <w:pPr>
        <w:spacing w:line="216" w:lineRule="auto"/>
        <w:textAlignment w:val="baseline"/>
        <w:rPr>
          <w:rFonts w:cstheme="minorHAnsi"/>
          <w:b/>
          <w:bCs/>
          <w:sz w:val="24"/>
          <w:szCs w:val="24"/>
        </w:rPr>
      </w:pPr>
    </w:p>
    <w:p w14:paraId="48C1E45D" w14:textId="77777777" w:rsidR="00112F0C" w:rsidRDefault="00112F0C" w:rsidP="00D511EA">
      <w:pPr>
        <w:spacing w:line="216" w:lineRule="auto"/>
        <w:textAlignment w:val="baseline"/>
        <w:rPr>
          <w:rFonts w:cstheme="minorHAnsi"/>
          <w:b/>
          <w:bCs/>
          <w:sz w:val="24"/>
          <w:szCs w:val="24"/>
        </w:rPr>
      </w:pPr>
    </w:p>
    <w:p w14:paraId="38269537" w14:textId="77777777" w:rsidR="000A5D75" w:rsidRDefault="000A5D75" w:rsidP="00D511EA">
      <w:pPr>
        <w:spacing w:line="216" w:lineRule="auto"/>
        <w:textAlignment w:val="baseline"/>
        <w:rPr>
          <w:rFonts w:cstheme="minorHAnsi"/>
          <w:b/>
          <w:bCs/>
          <w:sz w:val="24"/>
          <w:szCs w:val="24"/>
        </w:rPr>
      </w:pPr>
    </w:p>
    <w:p w14:paraId="2BEBDAB3" w14:textId="14FFE5FB" w:rsidR="00D511EA" w:rsidRPr="00C97148" w:rsidRDefault="00D511EA" w:rsidP="00D511EA">
      <w:pPr>
        <w:spacing w:line="216" w:lineRule="auto"/>
        <w:textAlignment w:val="baseline"/>
        <w:rPr>
          <w:rFonts w:cstheme="minorHAnsi"/>
          <w:b/>
          <w:bCs/>
          <w:sz w:val="24"/>
          <w:szCs w:val="24"/>
        </w:rPr>
      </w:pPr>
      <w:r w:rsidRPr="00C97148">
        <w:rPr>
          <w:rFonts w:cstheme="minorHAnsi"/>
          <w:b/>
          <w:bCs/>
          <w:sz w:val="24"/>
          <w:szCs w:val="24"/>
        </w:rPr>
        <w:lastRenderedPageBreak/>
        <w:t>Clinical features:</w:t>
      </w:r>
    </w:p>
    <w:p w14:paraId="623E70ED" w14:textId="77777777" w:rsidR="00D511EA" w:rsidRPr="00C97148" w:rsidRDefault="00D511EA">
      <w:pPr>
        <w:pStyle w:val="ListParagraph"/>
        <w:numPr>
          <w:ilvl w:val="0"/>
          <w:numId w:val="1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arm is clasped to the chest to prevent movement</w:t>
      </w:r>
    </w:p>
    <w:p w14:paraId="107F12F6" w14:textId="77777777" w:rsidR="00D511EA" w:rsidRPr="00C97148" w:rsidRDefault="00D511EA">
      <w:pPr>
        <w:pStyle w:val="ListParagraph"/>
        <w:numPr>
          <w:ilvl w:val="0"/>
          <w:numId w:val="1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 xml:space="preserve">There is an obvious </w:t>
      </w:r>
      <w:r w:rsidRPr="00C97148">
        <w:rPr>
          <w:rFonts w:asciiTheme="minorHAnsi" w:eastAsiaTheme="minorEastAsia" w:hAnsiTheme="minorHAnsi" w:cstheme="minorHAnsi"/>
          <w:b/>
          <w:bCs/>
          <w:color w:val="000000" w:themeColor="text1"/>
        </w:rPr>
        <w:t>subcutaneous lump</w:t>
      </w:r>
      <w:r w:rsidRPr="00C97148">
        <w:rPr>
          <w:rFonts w:asciiTheme="minorHAnsi" w:eastAsiaTheme="minorEastAsia" w:hAnsiTheme="minorHAnsi" w:cstheme="minorHAnsi"/>
          <w:color w:val="000000" w:themeColor="text1"/>
        </w:rPr>
        <w:t xml:space="preserve"> at the site of the clavicle</w:t>
      </w:r>
    </w:p>
    <w:p w14:paraId="76071931" w14:textId="77777777" w:rsidR="00D511EA" w:rsidRPr="00C97148" w:rsidRDefault="00D511EA">
      <w:pPr>
        <w:pStyle w:val="ListParagraph"/>
        <w:numPr>
          <w:ilvl w:val="0"/>
          <w:numId w:val="1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 xml:space="preserve">Occasionally, a </w:t>
      </w:r>
      <w:r w:rsidRPr="00C97148">
        <w:rPr>
          <w:rFonts w:asciiTheme="minorHAnsi" w:eastAsiaTheme="minorEastAsia" w:hAnsiTheme="minorHAnsi" w:cstheme="minorHAnsi"/>
          <w:b/>
          <w:bCs/>
          <w:color w:val="000000" w:themeColor="text1"/>
        </w:rPr>
        <w:t>sharp fragment threatens the skin</w:t>
      </w:r>
    </w:p>
    <w:p w14:paraId="095E64FD" w14:textId="77777777" w:rsidR="00D511EA" w:rsidRPr="00C97148" w:rsidRDefault="00D511EA">
      <w:pPr>
        <w:pStyle w:val="ListParagraph"/>
        <w:numPr>
          <w:ilvl w:val="0"/>
          <w:numId w:val="1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b/>
          <w:bCs/>
          <w:color w:val="000000" w:themeColor="text1"/>
        </w:rPr>
        <w:t>Pain</w:t>
      </w:r>
      <w:r w:rsidRPr="00C97148">
        <w:rPr>
          <w:rFonts w:asciiTheme="minorHAnsi" w:eastAsiaTheme="minorEastAsia" w:hAnsiTheme="minorHAnsi" w:cstheme="minorHAnsi"/>
          <w:color w:val="000000" w:themeColor="text1"/>
        </w:rPr>
        <w:t xml:space="preserve"> and occasionally </w:t>
      </w:r>
      <w:r w:rsidRPr="00C97148">
        <w:rPr>
          <w:rFonts w:asciiTheme="minorHAnsi" w:eastAsiaTheme="minorEastAsia" w:hAnsiTheme="minorHAnsi" w:cstheme="minorHAnsi"/>
          <w:b/>
          <w:bCs/>
          <w:color w:val="000000" w:themeColor="text1"/>
        </w:rPr>
        <w:t>ecchymosis</w:t>
      </w:r>
      <w:r w:rsidRPr="00C97148">
        <w:rPr>
          <w:rFonts w:asciiTheme="minorHAnsi" w:eastAsiaTheme="minorEastAsia" w:hAnsiTheme="minorHAnsi" w:cstheme="minorHAnsi"/>
          <w:color w:val="000000" w:themeColor="text1"/>
        </w:rPr>
        <w:t>.</w:t>
      </w:r>
    </w:p>
    <w:p w14:paraId="7B991FB3" w14:textId="0E090DCC" w:rsidR="00D511EA" w:rsidRPr="00C97148" w:rsidRDefault="00D511EA" w:rsidP="00D511EA">
      <w:pPr>
        <w:spacing w:line="216" w:lineRule="auto"/>
        <w:textAlignment w:val="baseline"/>
        <w:rPr>
          <w:rFonts w:cstheme="minorHAnsi"/>
          <w:sz w:val="24"/>
          <w:szCs w:val="24"/>
        </w:rPr>
      </w:pPr>
      <w:r w:rsidRPr="00C97148">
        <w:rPr>
          <w:rFonts w:cstheme="minorHAnsi"/>
          <w:noProof/>
          <w:sz w:val="24"/>
          <w:szCs w:val="24"/>
        </w:rPr>
        <w:drawing>
          <wp:inline distT="0" distB="0" distL="0" distR="0" wp14:anchorId="0C6306AE" wp14:editId="73BA5B27">
            <wp:extent cx="5943600" cy="4105275"/>
            <wp:effectExtent l="0" t="0" r="0" b="9525"/>
            <wp:docPr id="11267" name="Picture 6" descr="Fractures Upper Lim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6" descr="Fractures Upper Limb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11ACBA0E" w14:textId="1DA8E6EE" w:rsidR="00D511EA" w:rsidRPr="00C97148" w:rsidRDefault="00D511EA" w:rsidP="00D511EA">
      <w:pPr>
        <w:spacing w:line="216" w:lineRule="auto"/>
        <w:textAlignment w:val="baseline"/>
        <w:rPr>
          <w:rFonts w:cstheme="minorHAnsi"/>
          <w:b/>
          <w:bCs/>
          <w:sz w:val="24"/>
          <w:szCs w:val="24"/>
        </w:rPr>
      </w:pPr>
      <w:r w:rsidRPr="00C97148">
        <w:rPr>
          <w:rFonts w:cstheme="minorHAnsi"/>
          <w:b/>
          <w:bCs/>
          <w:sz w:val="24"/>
          <w:szCs w:val="24"/>
        </w:rPr>
        <w:t>X-ray findings</w:t>
      </w:r>
      <w:r w:rsidR="00D52290" w:rsidRPr="00C97148">
        <w:rPr>
          <w:rFonts w:cstheme="minorHAnsi"/>
          <w:b/>
          <w:bCs/>
          <w:sz w:val="24"/>
          <w:szCs w:val="24"/>
        </w:rPr>
        <w:t>:</w:t>
      </w:r>
    </w:p>
    <w:p w14:paraId="3B7AC6C8" w14:textId="77777777" w:rsidR="00D511EA" w:rsidRPr="00C97148" w:rsidRDefault="00D511EA">
      <w:pPr>
        <w:pStyle w:val="ListParagraph"/>
        <w:numPr>
          <w:ilvl w:val="0"/>
          <w:numId w:val="15"/>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fracture is usually in the middle third of the bone</w:t>
      </w:r>
    </w:p>
    <w:p w14:paraId="7028B361" w14:textId="77777777" w:rsidR="00D511EA" w:rsidRPr="00C97148" w:rsidRDefault="00D511EA">
      <w:pPr>
        <w:pStyle w:val="ListParagraph"/>
        <w:numPr>
          <w:ilvl w:val="0"/>
          <w:numId w:val="15"/>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outer fragment lies below the inner fragment, and is usually medially displaced.</w:t>
      </w:r>
    </w:p>
    <w:p w14:paraId="6D2D6C58" w14:textId="77777777" w:rsidR="007675B2" w:rsidRPr="00C97148" w:rsidRDefault="007675B2" w:rsidP="007675B2">
      <w:pPr>
        <w:pStyle w:val="ListParagraph"/>
        <w:kinsoku w:val="0"/>
        <w:overflowPunct w:val="0"/>
        <w:textAlignment w:val="baseline"/>
        <w:rPr>
          <w:rFonts w:asciiTheme="minorHAnsi" w:eastAsiaTheme="minorEastAsia" w:hAnsiTheme="minorHAnsi" w:cstheme="minorHAnsi"/>
          <w:color w:val="000000" w:themeColor="text1"/>
        </w:rPr>
      </w:pPr>
    </w:p>
    <w:p w14:paraId="290069A2" w14:textId="2DE882E6" w:rsidR="007675B2" w:rsidRPr="00C97148" w:rsidRDefault="007675B2" w:rsidP="007675B2">
      <w:pPr>
        <w:pStyle w:val="ListParagraph"/>
        <w:kinsoku w:val="0"/>
        <w:overflowPunct w:val="0"/>
        <w:textAlignment w:val="baseline"/>
        <w:rPr>
          <w:rFonts w:asciiTheme="minorHAnsi" w:eastAsiaTheme="minorEastAsia" w:hAnsiTheme="minorHAnsi" w:cstheme="minorHAnsi"/>
          <w:color w:val="000000" w:themeColor="text1"/>
        </w:rPr>
      </w:pPr>
      <w:r w:rsidRPr="00C97148">
        <w:rPr>
          <w:rFonts w:asciiTheme="minorHAnsi" w:hAnsiTheme="minorHAnsi" w:cstheme="minorHAnsi"/>
          <w:noProof/>
        </w:rPr>
        <w:lastRenderedPageBreak/>
        <w:drawing>
          <wp:inline distT="0" distB="0" distL="0" distR="0" wp14:anchorId="4BF2791C" wp14:editId="74BAB99C">
            <wp:extent cx="3365500" cy="2317750"/>
            <wp:effectExtent l="0" t="0" r="6350" b="6350"/>
            <wp:docPr id="1495231009" name="Picture 6" descr="Clavicle Fracture Classification | eO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vicle Fracture Classification | eOR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2317750"/>
                    </a:xfrm>
                    <a:prstGeom prst="rect">
                      <a:avLst/>
                    </a:prstGeom>
                    <a:noFill/>
                    <a:ln>
                      <a:noFill/>
                    </a:ln>
                  </pic:spPr>
                </pic:pic>
              </a:graphicData>
            </a:graphic>
          </wp:inline>
        </w:drawing>
      </w:r>
    </w:p>
    <w:p w14:paraId="4B19DB14" w14:textId="2693B03B" w:rsidR="007675B2" w:rsidRPr="00C97148" w:rsidRDefault="007675B2" w:rsidP="007675B2">
      <w:pPr>
        <w:pStyle w:val="ListParagraph"/>
        <w:kinsoku w:val="0"/>
        <w:overflowPunct w:val="0"/>
        <w:textAlignment w:val="baseline"/>
        <w:rPr>
          <w:rFonts w:asciiTheme="minorHAnsi" w:hAnsiTheme="minorHAnsi" w:cstheme="minorHAnsi"/>
          <w:color w:val="E3E3FF"/>
        </w:rPr>
      </w:pPr>
      <w:r w:rsidRPr="00C97148">
        <w:rPr>
          <w:rFonts w:asciiTheme="minorHAnsi" w:hAnsiTheme="minorHAnsi" w:cstheme="minorHAnsi"/>
          <w:noProof/>
        </w:rPr>
        <w:drawing>
          <wp:inline distT="0" distB="0" distL="0" distR="0" wp14:anchorId="0ADC8088" wp14:editId="3AA11FF4">
            <wp:extent cx="4749800" cy="2616835"/>
            <wp:effectExtent l="0" t="0" r="0" b="0"/>
            <wp:docPr id="2" name="Picture 1" descr="Figure V from Midshaft Clavicle Fractures: A Critical Review.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V from Midshaft Clavicle Fractures: A Critical Review. | Semantic  Sch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0274" cy="2617096"/>
                    </a:xfrm>
                    <a:prstGeom prst="rect">
                      <a:avLst/>
                    </a:prstGeom>
                    <a:noFill/>
                    <a:ln>
                      <a:noFill/>
                    </a:ln>
                  </pic:spPr>
                </pic:pic>
              </a:graphicData>
            </a:graphic>
          </wp:inline>
        </w:drawing>
      </w:r>
    </w:p>
    <w:p w14:paraId="7643B9A7" w14:textId="77777777" w:rsidR="00C10FA5" w:rsidRDefault="00C10FA5" w:rsidP="00D511EA">
      <w:pPr>
        <w:spacing w:line="216" w:lineRule="auto"/>
        <w:textAlignment w:val="baseline"/>
        <w:rPr>
          <w:rFonts w:cstheme="minorHAnsi"/>
          <w:noProof/>
          <w:sz w:val="24"/>
          <w:szCs w:val="24"/>
        </w:rPr>
      </w:pPr>
    </w:p>
    <w:p w14:paraId="2B5290D3" w14:textId="77777777" w:rsidR="000A5D75" w:rsidRDefault="000A5D75" w:rsidP="00D511EA">
      <w:pPr>
        <w:spacing w:line="216" w:lineRule="auto"/>
        <w:textAlignment w:val="baseline"/>
        <w:rPr>
          <w:rFonts w:cstheme="minorHAnsi"/>
          <w:noProof/>
          <w:sz w:val="24"/>
          <w:szCs w:val="24"/>
        </w:rPr>
      </w:pPr>
    </w:p>
    <w:p w14:paraId="46E6B1AC" w14:textId="77777777" w:rsidR="000A5D75" w:rsidRDefault="00D511EA" w:rsidP="00D511EA">
      <w:pPr>
        <w:spacing w:line="216" w:lineRule="auto"/>
        <w:textAlignment w:val="baseline"/>
        <w:rPr>
          <w:rFonts w:cstheme="minorHAnsi"/>
          <w:sz w:val="24"/>
          <w:szCs w:val="24"/>
        </w:rPr>
      </w:pPr>
      <w:r w:rsidRPr="00C97148">
        <w:rPr>
          <w:rFonts w:cstheme="minorHAnsi"/>
          <w:noProof/>
          <w:sz w:val="24"/>
          <w:szCs w:val="24"/>
        </w:rPr>
        <w:drawing>
          <wp:inline distT="0" distB="0" distL="0" distR="0" wp14:anchorId="5442565E" wp14:editId="2BCA0B2D">
            <wp:extent cx="4144488" cy="2689225"/>
            <wp:effectExtent l="0" t="0" r="8890" b="0"/>
            <wp:docPr id="13315" name="Picture 2" descr="http://content.answers.com/main/content/wp/en/thumb/6/68/400px-Clavicle_fracture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http://content.answers.com/main/content/wp/en/thumb/6/68/400px-Clavicle_fracture_left.jpg"/>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b="12308"/>
                    <a:stretch>
                      <a:fillRect/>
                    </a:stretch>
                  </pic:blipFill>
                  <pic:spPr bwMode="auto">
                    <a:xfrm>
                      <a:off x="0" y="0"/>
                      <a:ext cx="4190029" cy="2718775"/>
                    </a:xfrm>
                    <a:prstGeom prst="rect">
                      <a:avLst/>
                    </a:prstGeom>
                    <a:noFill/>
                    <a:ln>
                      <a:noFill/>
                    </a:ln>
                  </pic:spPr>
                </pic:pic>
              </a:graphicData>
            </a:graphic>
          </wp:inline>
        </w:drawing>
      </w:r>
    </w:p>
    <w:p w14:paraId="7FE37C64" w14:textId="15931704" w:rsidR="00D511EA" w:rsidRPr="000A5D75" w:rsidRDefault="007A3408" w:rsidP="00D511EA">
      <w:pPr>
        <w:spacing w:line="216" w:lineRule="auto"/>
        <w:textAlignment w:val="baseline"/>
        <w:rPr>
          <w:rFonts w:cstheme="minorHAnsi"/>
          <w:sz w:val="24"/>
          <w:szCs w:val="24"/>
        </w:rPr>
      </w:pPr>
      <w:r w:rsidRPr="00C97148">
        <w:rPr>
          <w:rFonts w:cstheme="minorHAnsi"/>
          <w:b/>
          <w:bCs/>
          <w:sz w:val="32"/>
          <w:szCs w:val="32"/>
          <w:u w:val="single"/>
        </w:rPr>
        <w:lastRenderedPageBreak/>
        <w:t>Treatment</w:t>
      </w:r>
      <w:r w:rsidR="007675B2" w:rsidRPr="00C97148">
        <w:rPr>
          <w:rFonts w:cstheme="minorHAnsi"/>
          <w:b/>
          <w:bCs/>
          <w:sz w:val="32"/>
          <w:szCs w:val="32"/>
          <w:u w:val="single"/>
        </w:rPr>
        <w:t>:</w:t>
      </w:r>
    </w:p>
    <w:p w14:paraId="32912825" w14:textId="77777777" w:rsidR="007A3408" w:rsidRPr="00C97148" w:rsidRDefault="007A3408">
      <w:pPr>
        <w:pStyle w:val="ListParagraph"/>
        <w:numPr>
          <w:ilvl w:val="0"/>
          <w:numId w:val="16"/>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Conservative treatment</w:t>
      </w:r>
    </w:p>
    <w:p w14:paraId="05BDF48D" w14:textId="77777777" w:rsidR="007A3408" w:rsidRPr="00C97148" w:rsidRDefault="007A3408">
      <w:pPr>
        <w:pStyle w:val="ListParagraph"/>
        <w:numPr>
          <w:ilvl w:val="0"/>
          <w:numId w:val="16"/>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 xml:space="preserve">Support the arm in an arm sling for 2 weeks. This provides good pain relief. </w:t>
      </w:r>
    </w:p>
    <w:p w14:paraId="635B8848" w14:textId="77777777" w:rsidR="007A3408" w:rsidRPr="00C97148" w:rsidRDefault="007A3408">
      <w:pPr>
        <w:pStyle w:val="ListParagraph"/>
        <w:numPr>
          <w:ilvl w:val="0"/>
          <w:numId w:val="16"/>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As soon as the initial sharp pain subsides, active shoulder exercises should be begun to restore full mobility.</w:t>
      </w:r>
    </w:p>
    <w:p w14:paraId="01AC31C2"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rPr>
        <w:t>Operative fixation is indicated if there is severe displacement, neurovascular injury or nonunion.</w:t>
      </w:r>
    </w:p>
    <w:p w14:paraId="45FD97D3"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rPr>
        <w:t>Operative reduction and internal fixation is done with an intramedullary pin or a contoured plate with screws.</w:t>
      </w:r>
    </w:p>
    <w:p w14:paraId="713F98E3"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lang w:val="en-CA"/>
        </w:rPr>
        <w:t>Fractures of the clavicle unite readily.</w:t>
      </w:r>
    </w:p>
    <w:p w14:paraId="2FD94330"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lang w:val="en-CA"/>
        </w:rPr>
        <w:t>The only common residual disability is a palpable or visible irregularity of bone at the site of the fracture.</w:t>
      </w:r>
    </w:p>
    <w:p w14:paraId="3CF352B1"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lang w:val="en-CA"/>
        </w:rPr>
        <w:t>In children normal contour is quickly restored by remodeling.</w:t>
      </w:r>
    </w:p>
    <w:p w14:paraId="5DB82A5D" w14:textId="77777777" w:rsidR="007A3408" w:rsidRPr="007A3408" w:rsidRDefault="007A3408">
      <w:pPr>
        <w:numPr>
          <w:ilvl w:val="0"/>
          <w:numId w:val="16"/>
        </w:numPr>
        <w:spacing w:line="216" w:lineRule="auto"/>
        <w:textAlignment w:val="baseline"/>
        <w:rPr>
          <w:rFonts w:cstheme="minorHAnsi"/>
          <w:sz w:val="24"/>
          <w:szCs w:val="24"/>
        </w:rPr>
      </w:pPr>
      <w:r w:rsidRPr="007A3408">
        <w:rPr>
          <w:rFonts w:cstheme="minorHAnsi"/>
          <w:sz w:val="24"/>
          <w:szCs w:val="24"/>
          <w:lang w:val="en-CA"/>
        </w:rPr>
        <w:t>In adults some thickening may remain.</w:t>
      </w:r>
    </w:p>
    <w:p w14:paraId="07BDD207" w14:textId="3A73181F" w:rsidR="007A3408" w:rsidRPr="00C97148" w:rsidRDefault="007A3408" w:rsidP="00D511EA">
      <w:pPr>
        <w:spacing w:line="216" w:lineRule="auto"/>
        <w:textAlignment w:val="baseline"/>
        <w:rPr>
          <w:rFonts w:cstheme="minorHAnsi"/>
          <w:b/>
          <w:bCs/>
          <w:sz w:val="32"/>
          <w:szCs w:val="32"/>
          <w:u w:val="single"/>
        </w:rPr>
      </w:pPr>
      <w:r w:rsidRPr="00C97148">
        <w:rPr>
          <w:rFonts w:cstheme="minorHAnsi"/>
          <w:b/>
          <w:bCs/>
          <w:sz w:val="32"/>
          <w:szCs w:val="32"/>
          <w:u w:val="single"/>
        </w:rPr>
        <w:t>Complications</w:t>
      </w:r>
      <w:r w:rsidR="007675B2" w:rsidRPr="00C97148">
        <w:rPr>
          <w:rFonts w:cstheme="minorHAnsi"/>
          <w:b/>
          <w:bCs/>
          <w:sz w:val="32"/>
          <w:szCs w:val="32"/>
          <w:u w:val="single"/>
        </w:rPr>
        <w:t>:</w:t>
      </w:r>
    </w:p>
    <w:p w14:paraId="71299CAC" w14:textId="77777777" w:rsidR="007A3408" w:rsidRPr="007A3408" w:rsidRDefault="007A3408">
      <w:pPr>
        <w:numPr>
          <w:ilvl w:val="0"/>
          <w:numId w:val="17"/>
        </w:numPr>
        <w:kinsoku w:val="0"/>
        <w:overflowPunct w:val="0"/>
        <w:spacing w:after="0" w:line="240" w:lineRule="auto"/>
        <w:ind w:left="1267"/>
        <w:contextualSpacing/>
        <w:textAlignment w:val="baseline"/>
        <w:rPr>
          <w:rFonts w:eastAsia="Times New Roman" w:cstheme="minorHAnsi"/>
          <w:color w:val="E3E3FF"/>
          <w:kern w:val="0"/>
          <w:sz w:val="24"/>
          <w:szCs w:val="24"/>
          <w14:ligatures w14:val="none"/>
        </w:rPr>
      </w:pPr>
      <w:r w:rsidRPr="007A3408">
        <w:rPr>
          <w:rFonts w:eastAsiaTheme="minorEastAsia" w:cstheme="minorHAnsi"/>
          <w:b/>
          <w:bCs/>
          <w:color w:val="000000" w:themeColor="text1"/>
          <w:kern w:val="0"/>
          <w:sz w:val="24"/>
          <w:szCs w:val="24"/>
          <w14:ligatures w14:val="none"/>
        </w:rPr>
        <w:t>Early</w:t>
      </w:r>
      <w:r w:rsidRPr="007A3408">
        <w:rPr>
          <w:rFonts w:eastAsiaTheme="minorEastAsia" w:cstheme="minorHAnsi"/>
          <w:color w:val="000000" w:themeColor="text1"/>
          <w:kern w:val="0"/>
          <w:sz w:val="24"/>
          <w:szCs w:val="24"/>
          <w14:ligatures w14:val="none"/>
        </w:rPr>
        <w:t>: very rarely: -</w:t>
      </w:r>
    </w:p>
    <w:p w14:paraId="646C7994" w14:textId="77777777" w:rsidR="007A3408" w:rsidRPr="007A3408" w:rsidRDefault="007A3408">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7A3408">
        <w:rPr>
          <w:rFonts w:eastAsia="Times New Roman" w:cstheme="minorHAnsi"/>
          <w:color w:val="000000" w:themeColor="text1"/>
          <w:kern w:val="0"/>
          <w:sz w:val="24"/>
          <w:szCs w:val="24"/>
          <w14:ligatures w14:val="none"/>
        </w:rPr>
        <w:t>Pneumothorax</w:t>
      </w:r>
    </w:p>
    <w:p w14:paraId="30810FCA" w14:textId="77777777" w:rsidR="007A3408" w:rsidRPr="007A3408" w:rsidRDefault="007A3408">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7A3408">
        <w:rPr>
          <w:rFonts w:eastAsia="Times New Roman" w:cstheme="minorHAnsi"/>
          <w:color w:val="000000" w:themeColor="text1"/>
          <w:kern w:val="0"/>
          <w:sz w:val="24"/>
          <w:szCs w:val="24"/>
          <w14:ligatures w14:val="none"/>
        </w:rPr>
        <w:t>Damage to subclavian vessels</w:t>
      </w:r>
    </w:p>
    <w:p w14:paraId="624776DF" w14:textId="77777777" w:rsidR="007A3408" w:rsidRPr="007A3408" w:rsidRDefault="007A3408">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7A3408">
        <w:rPr>
          <w:rFonts w:eastAsia="Times New Roman" w:cstheme="minorHAnsi"/>
          <w:color w:val="000000" w:themeColor="text1"/>
          <w:kern w:val="0"/>
          <w:sz w:val="24"/>
          <w:szCs w:val="24"/>
          <w14:ligatures w14:val="none"/>
        </w:rPr>
        <w:t>Injury to brachial plexus</w:t>
      </w:r>
    </w:p>
    <w:p w14:paraId="6AA83595" w14:textId="77777777" w:rsidR="007A3408" w:rsidRPr="007A3408" w:rsidRDefault="007A3408">
      <w:pPr>
        <w:numPr>
          <w:ilvl w:val="0"/>
          <w:numId w:val="17"/>
        </w:numPr>
        <w:kinsoku w:val="0"/>
        <w:overflowPunct w:val="0"/>
        <w:spacing w:after="0" w:line="240" w:lineRule="auto"/>
        <w:ind w:left="1267"/>
        <w:contextualSpacing/>
        <w:textAlignment w:val="baseline"/>
        <w:rPr>
          <w:rFonts w:eastAsia="Times New Roman" w:cstheme="minorHAnsi"/>
          <w:b/>
          <w:bCs/>
          <w:color w:val="E3E3FF"/>
          <w:kern w:val="0"/>
          <w:sz w:val="24"/>
          <w:szCs w:val="24"/>
          <w14:ligatures w14:val="none"/>
        </w:rPr>
      </w:pPr>
      <w:r w:rsidRPr="007A3408">
        <w:rPr>
          <w:rFonts w:eastAsiaTheme="minorEastAsia" w:cstheme="minorHAnsi"/>
          <w:b/>
          <w:bCs/>
          <w:color w:val="000000" w:themeColor="text1"/>
          <w:kern w:val="0"/>
          <w:sz w:val="24"/>
          <w:szCs w:val="24"/>
          <w14:ligatures w14:val="none"/>
        </w:rPr>
        <w:t>Late:</w:t>
      </w:r>
    </w:p>
    <w:p w14:paraId="521C7689" w14:textId="77777777" w:rsidR="007A3408" w:rsidRPr="007A3408" w:rsidRDefault="007A3408">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7A3408">
        <w:rPr>
          <w:rFonts w:eastAsia="Times New Roman" w:cstheme="minorHAnsi"/>
          <w:color w:val="000000" w:themeColor="text1"/>
          <w:kern w:val="0"/>
          <w:sz w:val="24"/>
          <w:szCs w:val="24"/>
          <w14:ligatures w14:val="none"/>
        </w:rPr>
        <w:t>Non-union</w:t>
      </w:r>
    </w:p>
    <w:p w14:paraId="1E2BFA84" w14:textId="77777777" w:rsidR="000A5D75" w:rsidRDefault="007A3408" w:rsidP="000A5D75">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7A3408">
        <w:rPr>
          <w:rFonts w:eastAsia="Times New Roman" w:cstheme="minorHAnsi"/>
          <w:color w:val="000000" w:themeColor="text1"/>
          <w:kern w:val="0"/>
          <w:sz w:val="24"/>
          <w:szCs w:val="24"/>
          <w14:ligatures w14:val="none"/>
        </w:rPr>
        <w:t>Malunion – common. Leaves a lump at the site</w:t>
      </w:r>
    </w:p>
    <w:p w14:paraId="27B664A7" w14:textId="239FE7DA" w:rsidR="007A3408" w:rsidRPr="000A5D75" w:rsidRDefault="007A3408" w:rsidP="000A5D75">
      <w:pPr>
        <w:numPr>
          <w:ilvl w:val="1"/>
          <w:numId w:val="17"/>
        </w:numPr>
        <w:kinsoku w:val="0"/>
        <w:overflowPunct w:val="0"/>
        <w:spacing w:after="0" w:line="240" w:lineRule="auto"/>
        <w:ind w:left="2606"/>
        <w:contextualSpacing/>
        <w:textAlignment w:val="baseline"/>
        <w:rPr>
          <w:rFonts w:eastAsia="Times New Roman" w:cstheme="minorHAnsi"/>
          <w:kern w:val="0"/>
          <w:sz w:val="24"/>
          <w:szCs w:val="24"/>
          <w14:ligatures w14:val="none"/>
        </w:rPr>
      </w:pPr>
      <w:r w:rsidRPr="000A5D75">
        <w:rPr>
          <w:rFonts w:eastAsia="Times New Roman" w:cstheme="minorHAnsi"/>
          <w:color w:val="000000" w:themeColor="text1"/>
          <w:kern w:val="0"/>
          <w:sz w:val="24"/>
          <w:szCs w:val="24"/>
          <w14:ligatures w14:val="none"/>
        </w:rPr>
        <w:t>Stiffness of the shoulder</w:t>
      </w:r>
    </w:p>
    <w:p w14:paraId="17D50454"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2C8332E4"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12CAA747"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6419FDC0"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3393C8F1"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0EAD7A21"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2F26D813"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1E3DD856"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52845D73" w14:textId="77777777" w:rsidR="000A5D75" w:rsidRDefault="000A5D75"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p>
    <w:p w14:paraId="39D5F731" w14:textId="3B01D5C7" w:rsidR="007A3408" w:rsidRPr="00C97148" w:rsidRDefault="007A3408" w:rsidP="007A3408">
      <w:pPr>
        <w:spacing w:line="216" w:lineRule="auto"/>
        <w:textAlignment w:val="baseline"/>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pPr>
      <w:r w:rsidRPr="00C97148">
        <w:rPr>
          <w:rFonts w:eastAsiaTheme="majorEastAsia" w:cstheme="minorHAnsi"/>
          <w:b/>
          <w:bCs/>
          <w:caps/>
          <w:color w:val="44546A" w:themeColor="text2"/>
          <w:sz w:val="32"/>
          <w:szCs w:val="32"/>
          <w:lang w:val="en-CA"/>
          <w14:shadow w14:blurRad="38100" w14:dist="38100" w14:dir="2700000" w14:sx="100000" w14:sy="100000" w14:kx="0" w14:ky="0" w14:algn="tl">
            <w14:srgbClr w14:val="000000"/>
          </w14:shadow>
        </w:rPr>
        <w:lastRenderedPageBreak/>
        <w:t>Fractures of the scapula.</w:t>
      </w:r>
    </w:p>
    <w:p w14:paraId="45CEE401" w14:textId="77777777" w:rsidR="007A3408" w:rsidRPr="00C97148" w:rsidRDefault="007A3408">
      <w:pPr>
        <w:pStyle w:val="ListParagraph"/>
        <w:numPr>
          <w:ilvl w:val="0"/>
          <w:numId w:val="18"/>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scapula may be fractured in the:</w:t>
      </w:r>
    </w:p>
    <w:p w14:paraId="2D0DD9F9" w14:textId="77777777" w:rsidR="007A3408" w:rsidRPr="00C97148" w:rsidRDefault="007A3408">
      <w:pPr>
        <w:pStyle w:val="ListParagraph"/>
        <w:numPr>
          <w:ilvl w:val="1"/>
          <w:numId w:val="18"/>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Body</w:t>
      </w:r>
    </w:p>
    <w:p w14:paraId="076FF69C" w14:textId="77777777" w:rsidR="007A3408" w:rsidRPr="00C97148" w:rsidRDefault="007A3408">
      <w:pPr>
        <w:pStyle w:val="ListParagraph"/>
        <w:numPr>
          <w:ilvl w:val="1"/>
          <w:numId w:val="18"/>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Neck</w:t>
      </w:r>
    </w:p>
    <w:p w14:paraId="6D546748" w14:textId="77777777" w:rsidR="007A3408" w:rsidRPr="00C97148" w:rsidRDefault="007A3408">
      <w:pPr>
        <w:pStyle w:val="ListParagraph"/>
        <w:numPr>
          <w:ilvl w:val="1"/>
          <w:numId w:val="18"/>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Acromion process</w:t>
      </w:r>
    </w:p>
    <w:p w14:paraId="5A0B203A" w14:textId="77777777" w:rsidR="007A3408" w:rsidRPr="00C97148" w:rsidRDefault="007A3408">
      <w:pPr>
        <w:pStyle w:val="ListParagraph"/>
        <w:numPr>
          <w:ilvl w:val="1"/>
          <w:numId w:val="18"/>
        </w:numPr>
        <w:kinsoku w:val="0"/>
        <w:overflowPunct w:val="0"/>
        <w:textAlignment w:val="baseline"/>
        <w:rPr>
          <w:rFonts w:asciiTheme="minorHAnsi" w:hAnsiTheme="minorHAnsi" w:cstheme="minorHAnsi"/>
        </w:rPr>
      </w:pPr>
      <w:r w:rsidRPr="00C97148">
        <w:rPr>
          <w:rFonts w:asciiTheme="minorHAnsi" w:hAnsiTheme="minorHAnsi" w:cstheme="minorHAnsi"/>
          <w:color w:val="000000" w:themeColor="text1"/>
        </w:rPr>
        <w:t>Coracoid process</w:t>
      </w:r>
    </w:p>
    <w:p w14:paraId="77E040A3" w14:textId="77777777" w:rsidR="007A3408" w:rsidRPr="00C97148" w:rsidRDefault="007A3408">
      <w:pPr>
        <w:pStyle w:val="ListParagraph"/>
        <w:numPr>
          <w:ilvl w:val="0"/>
          <w:numId w:val="18"/>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fractures are not very common</w:t>
      </w:r>
    </w:p>
    <w:p w14:paraId="711C98CF" w14:textId="77777777" w:rsidR="007A3408" w:rsidRPr="00C97148" w:rsidRDefault="007A3408">
      <w:pPr>
        <w:pStyle w:val="ListParagraph"/>
        <w:numPr>
          <w:ilvl w:val="0"/>
          <w:numId w:val="18"/>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mechanism of injury is by direct violence.</w:t>
      </w:r>
    </w:p>
    <w:p w14:paraId="6C1B22C8" w14:textId="574304EF" w:rsidR="007A3408" w:rsidRPr="00C97148" w:rsidRDefault="007A3408" w:rsidP="007A3408">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r w:rsidRPr="00C97148">
        <w:rPr>
          <w:rFonts w:cstheme="minorHAnsi"/>
          <w:noProof/>
          <w:sz w:val="24"/>
          <w:szCs w:val="24"/>
        </w:rPr>
        <w:drawing>
          <wp:inline distT="0" distB="0" distL="0" distR="0" wp14:anchorId="41213A03" wp14:editId="279EB3A7">
            <wp:extent cx="4184650" cy="3016250"/>
            <wp:effectExtent l="0" t="0" r="635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6"/>
                    <a:stretch>
                      <a:fillRect/>
                    </a:stretch>
                  </pic:blipFill>
                  <pic:spPr bwMode="auto">
                    <a:xfrm>
                      <a:off x="0" y="0"/>
                      <a:ext cx="4184650" cy="3016250"/>
                    </a:xfrm>
                    <a:prstGeom prst="rect">
                      <a:avLst/>
                    </a:prstGeom>
                    <a:noFill/>
                    <a:ln>
                      <a:noFill/>
                    </a:ln>
                  </pic:spPr>
                </pic:pic>
              </a:graphicData>
            </a:graphic>
          </wp:inline>
        </w:drawing>
      </w:r>
    </w:p>
    <w:p w14:paraId="70802C0E" w14:textId="77777777" w:rsidR="007A3408" w:rsidRPr="00C97148" w:rsidRDefault="007A3408" w:rsidP="007A3408">
      <w:pPr>
        <w:pStyle w:val="NormalWeb"/>
        <w:kinsoku w:val="0"/>
        <w:overflowPunct w:val="0"/>
        <w:spacing w:before="154" w:beforeAutospacing="0" w:after="0" w:afterAutospacing="0"/>
        <w:textAlignment w:val="baseline"/>
        <w:rPr>
          <w:rFonts w:asciiTheme="minorHAnsi" w:hAnsiTheme="minorHAnsi" w:cstheme="minorHAnsi"/>
        </w:rPr>
      </w:pPr>
      <w:r w:rsidRPr="00C97148">
        <w:rPr>
          <w:rFonts w:asciiTheme="minorHAnsi" w:eastAsiaTheme="minorEastAsia" w:hAnsiTheme="minorHAnsi" w:cstheme="minorHAnsi"/>
          <w:b/>
          <w:bCs/>
          <w:color w:val="000000" w:themeColor="text1"/>
          <w:lang w:val="en-CA"/>
        </w:rPr>
        <w:t>Fracture of the body of the scapula:</w:t>
      </w:r>
    </w:p>
    <w:p w14:paraId="0027113F" w14:textId="77777777" w:rsidR="007A3408" w:rsidRPr="00C97148" w:rsidRDefault="007A3408">
      <w:pPr>
        <w:pStyle w:val="ListParagraph"/>
        <w:numPr>
          <w:ilvl w:val="0"/>
          <w:numId w:val="19"/>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lang w:val="en-CA"/>
        </w:rPr>
        <w:t>May be comminuted, but there is no important displacement because the fragments are held in position by muscles that attach both on the costal and outer surfaces.</w:t>
      </w:r>
    </w:p>
    <w:p w14:paraId="45B6EA8D" w14:textId="77777777" w:rsidR="007A3408" w:rsidRPr="000A5D75" w:rsidRDefault="007A3408" w:rsidP="007A3408">
      <w:pPr>
        <w:spacing w:line="216" w:lineRule="auto"/>
        <w:textAlignment w:val="baseline"/>
        <w:rPr>
          <w:rFonts w:eastAsiaTheme="majorEastAsia" w:cstheme="minorHAnsi"/>
          <w:b/>
          <w:bCs/>
          <w:caps/>
          <w:sz w:val="24"/>
          <w:szCs w:val="24"/>
          <w14:shadow w14:blurRad="38100" w14:dist="38100" w14:dir="2700000" w14:sx="100000" w14:sy="100000" w14:kx="0" w14:ky="0" w14:algn="tl">
            <w14:srgbClr w14:val="000000"/>
          </w14:shadow>
        </w:rPr>
      </w:pPr>
      <w:r w:rsidRPr="000A5D75">
        <w:rPr>
          <w:rFonts w:eastAsiaTheme="majorEastAsia" w:cstheme="minorHAnsi"/>
          <w:b/>
          <w:bCs/>
          <w:caps/>
          <w:sz w:val="24"/>
          <w:szCs w:val="24"/>
          <w:lang w:val="en-CA"/>
          <w14:shadow w14:blurRad="38100" w14:dist="38100" w14:dir="2700000" w14:sx="100000" w14:sy="100000" w14:kx="0" w14:ky="0" w14:algn="tl">
            <w14:srgbClr w14:val="000000"/>
          </w14:shadow>
        </w:rPr>
        <w:t>Fracture of the neck of the scapula:</w:t>
      </w:r>
    </w:p>
    <w:p w14:paraId="1550FF63" w14:textId="43507D4B" w:rsidR="007A3408" w:rsidRPr="000A5D75" w:rsidRDefault="007675B2">
      <w:pPr>
        <w:numPr>
          <w:ilvl w:val="0"/>
          <w:numId w:val="20"/>
        </w:numPr>
        <w:spacing w:line="216" w:lineRule="auto"/>
        <w:textAlignment w:val="baseline"/>
        <w:rPr>
          <w:rFonts w:asciiTheme="majorHAnsi" w:eastAsiaTheme="majorEastAsia" w:hAnsiTheme="majorHAnsi" w:cstheme="majorHAnsi"/>
          <w:caps/>
          <w:sz w:val="24"/>
          <w:szCs w:val="24"/>
          <w14:shadow w14:blurRad="38100" w14:dist="38100" w14:dir="2700000" w14:sx="100000" w14:sy="100000" w14:kx="0" w14:ky="0" w14:algn="tl">
            <w14:srgbClr w14:val="000000"/>
          </w14:shadow>
        </w:rPr>
      </w:pPr>
      <w:r w:rsidRPr="000A5D75">
        <w:rPr>
          <w:rFonts w:asciiTheme="majorHAnsi" w:eastAsiaTheme="majorEastAsia" w:hAnsiTheme="majorHAnsi" w:cstheme="majorHAnsi"/>
          <w:sz w:val="24"/>
          <w:szCs w:val="24"/>
          <w:lang w:val="en-CA"/>
          <w14:shadow w14:blurRad="38100" w14:dist="38100" w14:dir="2700000" w14:sx="100000" w14:sy="100000" w14:kx="0" w14:ky="0" w14:algn="tl">
            <w14:srgbClr w14:val="000000"/>
          </w14:shadow>
        </w:rPr>
        <w:t>the fracture extends from the scapular notch to the axillary border of the scapula, so that the part bearing the articular surface is detached in one piece from the body of the bone.</w:t>
      </w:r>
    </w:p>
    <w:p w14:paraId="5F623C79" w14:textId="0E934ABB" w:rsidR="007A3408" w:rsidRPr="000A5D75" w:rsidRDefault="007675B2">
      <w:pPr>
        <w:numPr>
          <w:ilvl w:val="0"/>
          <w:numId w:val="20"/>
        </w:numPr>
        <w:spacing w:line="216" w:lineRule="auto"/>
        <w:textAlignment w:val="baseline"/>
        <w:rPr>
          <w:rFonts w:eastAsiaTheme="majorEastAsia" w:cstheme="minorHAnsi"/>
          <w:caps/>
          <w:sz w:val="24"/>
          <w:szCs w:val="24"/>
          <w14:shadow w14:blurRad="38100" w14:dist="38100" w14:dir="2700000" w14:sx="100000" w14:sy="100000" w14:kx="0" w14:ky="0" w14:algn="tl">
            <w14:srgbClr w14:val="000000"/>
          </w14:shadow>
        </w:rPr>
      </w:pPr>
      <w:r w:rsidRPr="000A5D75">
        <w:rPr>
          <w:rFonts w:eastAsiaTheme="majorEastAsia" w:cstheme="minorHAnsi"/>
          <w:sz w:val="24"/>
          <w:szCs w:val="24"/>
          <w:lang w:val="en-CA"/>
          <w14:shadow w14:blurRad="38100" w14:dist="38100" w14:dir="2700000" w14:sx="100000" w14:sy="100000" w14:kx="0" w14:ky="0" w14:algn="tl">
            <w14:srgbClr w14:val="000000"/>
          </w14:shadow>
        </w:rPr>
        <w:t>the glenoid fragment may be displaced downwards.</w:t>
      </w:r>
    </w:p>
    <w:p w14:paraId="02A685A9" w14:textId="77777777" w:rsidR="007A3408" w:rsidRPr="000A5D75" w:rsidRDefault="007A3408" w:rsidP="007A3408">
      <w:pPr>
        <w:spacing w:line="216" w:lineRule="auto"/>
        <w:textAlignment w:val="baseline"/>
        <w:rPr>
          <w:rFonts w:eastAsiaTheme="majorEastAsia" w:cstheme="minorHAnsi"/>
          <w:b/>
          <w:bCs/>
          <w:caps/>
          <w:sz w:val="24"/>
          <w:szCs w:val="24"/>
          <w14:shadow w14:blurRad="38100" w14:dist="38100" w14:dir="2700000" w14:sx="100000" w14:sy="100000" w14:kx="0" w14:ky="0" w14:algn="tl">
            <w14:srgbClr w14:val="000000"/>
          </w14:shadow>
        </w:rPr>
      </w:pPr>
      <w:r w:rsidRPr="000A5D75">
        <w:rPr>
          <w:rFonts w:eastAsiaTheme="majorEastAsia" w:cstheme="minorHAnsi"/>
          <w:b/>
          <w:bCs/>
          <w:caps/>
          <w:sz w:val="24"/>
          <w:szCs w:val="24"/>
          <w:lang w:val="en-CA"/>
          <w14:shadow w14:blurRad="38100" w14:dist="38100" w14:dir="2700000" w14:sx="100000" w14:sy="100000" w14:kx="0" w14:ky="0" w14:algn="tl">
            <w14:srgbClr w14:val="000000"/>
          </w14:shadow>
        </w:rPr>
        <w:t>Fracture of the acromion process:</w:t>
      </w:r>
    </w:p>
    <w:p w14:paraId="496244D7" w14:textId="540A3EB8" w:rsidR="007A3408" w:rsidRPr="000A5D75" w:rsidRDefault="007675B2">
      <w:pPr>
        <w:numPr>
          <w:ilvl w:val="0"/>
          <w:numId w:val="21"/>
        </w:numPr>
        <w:spacing w:line="216" w:lineRule="auto"/>
        <w:textAlignment w:val="baseline"/>
        <w:rPr>
          <w:rFonts w:eastAsiaTheme="majorEastAsia" w:cstheme="minorHAnsi"/>
          <w:caps/>
          <w:sz w:val="24"/>
          <w:szCs w:val="24"/>
          <w14:shadow w14:blurRad="38100" w14:dist="38100" w14:dir="2700000" w14:sx="100000" w14:sy="100000" w14:kx="0" w14:ky="0" w14:algn="tl">
            <w14:srgbClr w14:val="000000"/>
          </w14:shadow>
        </w:rPr>
      </w:pPr>
      <w:r w:rsidRPr="000A5D75">
        <w:rPr>
          <w:rFonts w:eastAsiaTheme="majorEastAsia" w:cstheme="minorHAnsi"/>
          <w:sz w:val="24"/>
          <w:szCs w:val="24"/>
          <w:lang w:val="en-CA"/>
          <w14:shadow w14:blurRad="38100" w14:dist="38100" w14:dir="2700000" w14:sx="100000" w14:sy="100000" w14:kx="0" w14:ky="0" w14:algn="tl">
            <w14:srgbClr w14:val="000000"/>
          </w14:shadow>
        </w:rPr>
        <w:t xml:space="preserve">the fracture occurs at a variable distance from the tip of the acromion. </w:t>
      </w:r>
    </w:p>
    <w:p w14:paraId="59F7B889" w14:textId="45E2DE6E" w:rsidR="007A3408" w:rsidRPr="000A5D75" w:rsidRDefault="007675B2">
      <w:pPr>
        <w:numPr>
          <w:ilvl w:val="0"/>
          <w:numId w:val="21"/>
        </w:numPr>
        <w:spacing w:line="216" w:lineRule="auto"/>
        <w:textAlignment w:val="baseline"/>
        <w:rPr>
          <w:rFonts w:eastAsiaTheme="majorEastAsia" w:cstheme="minorHAnsi"/>
          <w:caps/>
          <w:sz w:val="24"/>
          <w:szCs w:val="24"/>
          <w14:shadow w14:blurRad="38100" w14:dist="38100" w14:dir="2700000" w14:sx="100000" w14:sy="100000" w14:kx="0" w14:ky="0" w14:algn="tl">
            <w14:srgbClr w14:val="000000"/>
          </w14:shadow>
        </w:rPr>
      </w:pPr>
      <w:r w:rsidRPr="000A5D75">
        <w:rPr>
          <w:rFonts w:eastAsiaTheme="majorEastAsia" w:cstheme="minorHAnsi"/>
          <w:sz w:val="24"/>
          <w:szCs w:val="24"/>
          <w:lang w:val="en-CA"/>
          <w14:shadow w14:blurRad="38100" w14:dist="38100" w14:dir="2700000" w14:sx="100000" w14:sy="100000" w14:kx="0" w14:ky="0" w14:algn="tl">
            <w14:srgbClr w14:val="000000"/>
          </w14:shadow>
        </w:rPr>
        <w:t>the fracture may be a crack without displacement, or the acromion may be comminuted and displaced downwards.</w:t>
      </w:r>
    </w:p>
    <w:p w14:paraId="34BFC0D3" w14:textId="77777777" w:rsidR="007A3408" w:rsidRPr="000A5D75" w:rsidRDefault="007A3408" w:rsidP="007A3408">
      <w:pPr>
        <w:spacing w:line="216" w:lineRule="auto"/>
        <w:textAlignment w:val="baseline"/>
        <w:rPr>
          <w:rFonts w:eastAsiaTheme="majorEastAsia" w:cstheme="minorHAnsi"/>
          <w:b/>
          <w:bCs/>
          <w:caps/>
          <w:sz w:val="24"/>
          <w:szCs w:val="24"/>
          <w14:shadow w14:blurRad="38100" w14:dist="38100" w14:dir="2700000" w14:sx="100000" w14:sy="100000" w14:kx="0" w14:ky="0" w14:algn="tl">
            <w14:srgbClr w14:val="000000"/>
          </w14:shadow>
        </w:rPr>
      </w:pPr>
      <w:r w:rsidRPr="000A5D75">
        <w:rPr>
          <w:rFonts w:eastAsiaTheme="majorEastAsia" w:cstheme="minorHAnsi"/>
          <w:b/>
          <w:bCs/>
          <w:caps/>
          <w:sz w:val="24"/>
          <w:szCs w:val="24"/>
          <w:lang w:val="en-CA"/>
          <w14:shadow w14:blurRad="38100" w14:dist="38100" w14:dir="2700000" w14:sx="100000" w14:sy="100000" w14:kx="0" w14:ky="0" w14:algn="tl">
            <w14:srgbClr w14:val="000000"/>
          </w14:shadow>
        </w:rPr>
        <w:t>Fracture of the coracoid process:</w:t>
      </w:r>
    </w:p>
    <w:p w14:paraId="3B552BFB" w14:textId="78792C7B" w:rsidR="007A3408" w:rsidRPr="007A3408" w:rsidRDefault="007675B2">
      <w:pPr>
        <w:numPr>
          <w:ilvl w:val="0"/>
          <w:numId w:val="22"/>
        </w:numPr>
        <w:spacing w:line="216" w:lineRule="auto"/>
        <w:textAlignment w:val="baseline"/>
        <w:rPr>
          <w:rFonts w:eastAsiaTheme="majorEastAsia" w:cstheme="minorHAnsi"/>
          <w:caps/>
          <w:color w:val="44546A" w:themeColor="text2"/>
          <w:sz w:val="24"/>
          <w:szCs w:val="24"/>
          <w14:shadow w14:blurRad="38100" w14:dist="38100" w14:dir="2700000" w14:sx="100000" w14:sy="100000" w14:kx="0" w14:ky="0" w14:algn="tl">
            <w14:srgbClr w14:val="000000"/>
          </w14:shadow>
        </w:rPr>
      </w:pPr>
      <w:r w:rsidRPr="000A5D75">
        <w:rPr>
          <w:rFonts w:eastAsiaTheme="majorEastAsia" w:cstheme="minorHAnsi"/>
          <w:sz w:val="24"/>
          <w:szCs w:val="24"/>
          <w:lang w:val="en-CA"/>
          <w14:shadow w14:blurRad="38100" w14:dist="38100" w14:dir="2700000" w14:sx="100000" w14:sy="100000" w14:kx="0" w14:ky="0" w14:algn="tl">
            <w14:srgbClr w14:val="000000"/>
          </w14:shadow>
        </w:rPr>
        <w:t xml:space="preserve">the fracture may be a crack without displacement, or there may be a complete fracture with separation and downward displacement of the </w:t>
      </w:r>
      <w:r w:rsidRPr="00C97148">
        <w:rPr>
          <w:rFonts w:eastAsiaTheme="majorEastAsia" w:cstheme="minorHAnsi"/>
          <w:color w:val="44546A" w:themeColor="text2"/>
          <w:sz w:val="24"/>
          <w:szCs w:val="24"/>
          <w:lang w:val="en-CA"/>
          <w14:shadow w14:blurRad="38100" w14:dist="38100" w14:dir="2700000" w14:sx="100000" w14:sy="100000" w14:kx="0" w14:ky="0" w14:algn="tl">
            <w14:srgbClr w14:val="000000"/>
          </w14:shadow>
        </w:rPr>
        <w:t>coracoid process.</w:t>
      </w:r>
    </w:p>
    <w:p w14:paraId="0676733F" w14:textId="50BB6A8A" w:rsidR="007A3408" w:rsidRPr="00C97148" w:rsidRDefault="007A3408" w:rsidP="007A3408">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r w:rsidRPr="00C97148">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lastRenderedPageBreak/>
        <w:t>clinical features</w:t>
      </w:r>
    </w:p>
    <w:p w14:paraId="4DDDE2A7" w14:textId="77777777" w:rsidR="007A3408" w:rsidRPr="00C97148" w:rsidRDefault="007A3408">
      <w:pPr>
        <w:pStyle w:val="ListParagraph"/>
        <w:numPr>
          <w:ilvl w:val="0"/>
          <w:numId w:val="23"/>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Severe pain</w:t>
      </w:r>
    </w:p>
    <w:p w14:paraId="544CFB1B" w14:textId="77777777" w:rsidR="007A3408" w:rsidRPr="00C97148" w:rsidRDefault="007A3408">
      <w:pPr>
        <w:pStyle w:val="ListParagraph"/>
        <w:numPr>
          <w:ilvl w:val="0"/>
          <w:numId w:val="23"/>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 arm is held immobile</w:t>
      </w:r>
    </w:p>
    <w:p w14:paraId="284A1DDE" w14:textId="77777777" w:rsidR="007A3408" w:rsidRPr="00C97148" w:rsidRDefault="007A3408">
      <w:pPr>
        <w:pStyle w:val="ListParagraph"/>
        <w:numPr>
          <w:ilvl w:val="0"/>
          <w:numId w:val="23"/>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There may be extravasation of blood into the tissues, with widespread ecchymosis around the scapular region.</w:t>
      </w:r>
    </w:p>
    <w:p w14:paraId="18CA5E22" w14:textId="77777777" w:rsidR="00EC0A0C" w:rsidRPr="00C97148" w:rsidRDefault="00EC0A0C" w:rsidP="007A3408">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p>
    <w:p w14:paraId="152342C9" w14:textId="77777777" w:rsidR="00EC0A0C" w:rsidRPr="00C97148" w:rsidRDefault="00EC0A0C" w:rsidP="007A3408">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p>
    <w:p w14:paraId="46D826DF" w14:textId="2689F25B" w:rsidR="007A3408" w:rsidRPr="00C97148" w:rsidRDefault="007A3408" w:rsidP="007A3408">
      <w:pPr>
        <w:spacing w:line="216" w:lineRule="auto"/>
        <w:textAlignment w:val="baseline"/>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pPr>
      <w:r w:rsidRPr="00C97148">
        <w:rPr>
          <w:rFonts w:eastAsiaTheme="majorEastAsia" w:cstheme="minorHAnsi"/>
          <w:b/>
          <w:bCs/>
          <w:caps/>
          <w:color w:val="44546A" w:themeColor="text2"/>
          <w:sz w:val="24"/>
          <w:szCs w:val="24"/>
          <w:lang w:val="en-CA"/>
          <w14:shadow w14:blurRad="38100" w14:dist="38100" w14:dir="2700000" w14:sx="100000" w14:sy="100000" w14:kx="0" w14:ky="0" w14:algn="tl">
            <w14:srgbClr w14:val="000000"/>
          </w14:shadow>
        </w:rPr>
        <w:t>treatment</w:t>
      </w:r>
    </w:p>
    <w:p w14:paraId="4CDA9D5F" w14:textId="77777777" w:rsidR="007A3408" w:rsidRPr="00C97148" w:rsidRDefault="007A3408">
      <w:pPr>
        <w:pStyle w:val="ListParagraph"/>
        <w:numPr>
          <w:ilvl w:val="0"/>
          <w:numId w:val="2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Attention should be given to restoration of shoulder function.</w:t>
      </w:r>
    </w:p>
    <w:p w14:paraId="79D413CF" w14:textId="77777777" w:rsidR="007A3408" w:rsidRPr="00C97148" w:rsidRDefault="007A3408">
      <w:pPr>
        <w:pStyle w:val="ListParagraph"/>
        <w:numPr>
          <w:ilvl w:val="0"/>
          <w:numId w:val="2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Support the arm in a sling to relieve pain and provide comfort. The sling can be worn for up to 6 weeks</w:t>
      </w:r>
    </w:p>
    <w:p w14:paraId="5808E548" w14:textId="77777777" w:rsidR="007A3408" w:rsidRPr="00C97148" w:rsidRDefault="007A3408">
      <w:pPr>
        <w:pStyle w:val="ListParagraph"/>
        <w:numPr>
          <w:ilvl w:val="0"/>
          <w:numId w:val="2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As soon as pain begins to subside, active shoulder exercises are begun, and continued until full range of movement is regained.</w:t>
      </w:r>
    </w:p>
    <w:p w14:paraId="6850E960" w14:textId="77777777" w:rsidR="007A3408" w:rsidRPr="00C97148" w:rsidRDefault="007A3408">
      <w:pPr>
        <w:pStyle w:val="ListParagraph"/>
        <w:numPr>
          <w:ilvl w:val="0"/>
          <w:numId w:val="24"/>
        </w:numPr>
        <w:kinsoku w:val="0"/>
        <w:overflowPunct w:val="0"/>
        <w:textAlignment w:val="baseline"/>
        <w:rPr>
          <w:rFonts w:asciiTheme="minorHAnsi" w:hAnsiTheme="minorHAnsi" w:cstheme="minorHAnsi"/>
          <w:color w:val="E3E3FF"/>
        </w:rPr>
      </w:pPr>
      <w:r w:rsidRPr="00C97148">
        <w:rPr>
          <w:rFonts w:asciiTheme="minorHAnsi" w:eastAsiaTheme="minorEastAsia" w:hAnsiTheme="minorHAnsi" w:cstheme="minorHAnsi"/>
          <w:color w:val="000000" w:themeColor="text1"/>
        </w:rPr>
        <w:t>For badly comminuted or severely displaced fracture of the acromion, operation to excise the acromion is advised.</w:t>
      </w:r>
    </w:p>
    <w:p w14:paraId="44C29F8B" w14:textId="0FC36A52" w:rsidR="007A3408" w:rsidRDefault="007A3408" w:rsidP="007A3408">
      <w:pPr>
        <w:spacing w:line="216" w:lineRule="auto"/>
        <w:textAlignment w:val="baseline"/>
        <w:rPr>
          <w:rFonts w:asciiTheme="majorHAnsi" w:eastAsiaTheme="majorEastAsia" w:hAnsiTheme="majorHAnsi" w:cstheme="majorHAnsi"/>
          <w:b/>
          <w:bCs/>
          <w:caps/>
          <w:color w:val="44546A" w:themeColor="text2"/>
          <w:sz w:val="24"/>
          <w:szCs w:val="24"/>
          <w:lang w:val="en-CA"/>
          <w14:shadow w14:blurRad="38100" w14:dist="38100" w14:dir="2700000" w14:sx="100000" w14:sy="100000" w14:kx="0" w14:ky="0" w14:algn="tl">
            <w14:srgbClr w14:val="000000"/>
          </w14:shadow>
        </w:rPr>
      </w:pPr>
      <w:r w:rsidRPr="007A3408">
        <w:rPr>
          <w:rFonts w:asciiTheme="majorHAnsi" w:hAnsiTheme="majorHAnsi" w:cstheme="majorHAnsi"/>
          <w:noProof/>
          <w:sz w:val="24"/>
          <w:szCs w:val="24"/>
        </w:rPr>
        <w:drawing>
          <wp:inline distT="0" distB="0" distL="0" distR="0" wp14:anchorId="56D29598" wp14:editId="0C2C6EF1">
            <wp:extent cx="3727450" cy="2787650"/>
            <wp:effectExtent l="0" t="0" r="6350" b="0"/>
            <wp:docPr id="135151737" name="Picture 1351517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7"/>
                    <a:stretch>
                      <a:fillRect/>
                    </a:stretch>
                  </pic:blipFill>
                  <pic:spPr bwMode="auto">
                    <a:xfrm>
                      <a:off x="0" y="0"/>
                      <a:ext cx="3727907" cy="2787992"/>
                    </a:xfrm>
                    <a:prstGeom prst="rect">
                      <a:avLst/>
                    </a:prstGeom>
                    <a:noFill/>
                    <a:ln>
                      <a:noFill/>
                    </a:ln>
                  </pic:spPr>
                </pic:pic>
              </a:graphicData>
            </a:graphic>
          </wp:inline>
        </w:drawing>
      </w:r>
    </w:p>
    <w:p w14:paraId="0CA43257" w14:textId="77777777" w:rsidR="00D24A44" w:rsidRDefault="00D24A44" w:rsidP="007A3408">
      <w:pPr>
        <w:spacing w:line="216" w:lineRule="auto"/>
        <w:textAlignment w:val="baseline"/>
        <w:rPr>
          <w:rFonts w:asciiTheme="majorHAnsi" w:eastAsiaTheme="majorEastAsia" w:hAnsiTheme="majorHAnsi" w:cstheme="majorHAnsi"/>
          <w:b/>
          <w:bCs/>
          <w:caps/>
          <w:color w:val="44546A" w:themeColor="text2"/>
          <w:sz w:val="24"/>
          <w:szCs w:val="24"/>
          <w:lang w:val="en-CA"/>
          <w14:shadow w14:blurRad="38100" w14:dist="38100" w14:dir="2700000" w14:sx="100000" w14:sy="100000" w14:kx="0" w14:ky="0" w14:algn="tl">
            <w14:srgbClr w14:val="000000"/>
          </w14:shadow>
        </w:rPr>
      </w:pPr>
    </w:p>
    <w:p w14:paraId="2675F85E" w14:textId="77777777" w:rsidR="00D24A44" w:rsidRDefault="00D24A44" w:rsidP="00D24A44">
      <w:pPr>
        <w:rPr>
          <w:rFonts w:ascii="Times New Roman" w:hAnsi="Times New Roman"/>
          <w:b/>
          <w:sz w:val="62"/>
        </w:rPr>
      </w:pPr>
    </w:p>
    <w:p w14:paraId="4497F8D1" w14:textId="77777777" w:rsidR="00D24A44" w:rsidRDefault="00D24A44" w:rsidP="00D24A44">
      <w:pPr>
        <w:rPr>
          <w:rFonts w:ascii="Times New Roman" w:hAnsi="Times New Roman"/>
          <w:b/>
          <w:sz w:val="62"/>
        </w:rPr>
      </w:pPr>
    </w:p>
    <w:p w14:paraId="49533366" w14:textId="77777777" w:rsidR="00E741D6" w:rsidRDefault="00E741D6" w:rsidP="00D24A44">
      <w:pPr>
        <w:rPr>
          <w:rFonts w:ascii="Times New Roman" w:hAnsi="Times New Roman"/>
          <w:b/>
          <w:sz w:val="32"/>
          <w:szCs w:val="32"/>
        </w:rPr>
      </w:pPr>
    </w:p>
    <w:p w14:paraId="2C2E7638" w14:textId="77777777" w:rsidR="00E741D6" w:rsidRDefault="00E741D6" w:rsidP="00D24A44">
      <w:pPr>
        <w:rPr>
          <w:rFonts w:ascii="Times New Roman" w:hAnsi="Times New Roman"/>
          <w:b/>
          <w:sz w:val="32"/>
          <w:szCs w:val="32"/>
        </w:rPr>
      </w:pPr>
    </w:p>
    <w:p w14:paraId="3B560266" w14:textId="17E7A194" w:rsidR="00D24A44" w:rsidRPr="00E741D6" w:rsidRDefault="00D24A44" w:rsidP="00D24A44">
      <w:pPr>
        <w:rPr>
          <w:rFonts w:ascii="Times New Roman" w:hAnsi="Times New Roman"/>
          <w:b/>
          <w:sz w:val="32"/>
          <w:szCs w:val="32"/>
        </w:rPr>
      </w:pPr>
      <w:r w:rsidRPr="00E741D6">
        <w:rPr>
          <w:rFonts w:ascii="Times New Roman" w:hAnsi="Times New Roman"/>
          <w:b/>
          <w:sz w:val="32"/>
          <w:szCs w:val="32"/>
        </w:rPr>
        <w:lastRenderedPageBreak/>
        <w:t>DISLOCATION OF THE SHOULDER JOINT.</w:t>
      </w:r>
    </w:p>
    <w:p w14:paraId="6AC2A393"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Among the large joints, the shoulder is the one that most commonly dislocates. Factors contributing include:</w:t>
      </w:r>
    </w:p>
    <w:p w14:paraId="480A2B7F" w14:textId="77777777" w:rsidR="00D24A44" w:rsidRPr="00D24A44" w:rsidRDefault="00D24A44">
      <w:pPr>
        <w:pStyle w:val="ListParagraph"/>
        <w:numPr>
          <w:ilvl w:val="0"/>
          <w:numId w:val="25"/>
        </w:numPr>
        <w:tabs>
          <w:tab w:val="left" w:pos="3215"/>
        </w:tabs>
        <w:spacing w:line="360" w:lineRule="auto"/>
        <w:rPr>
          <w:rFonts w:asciiTheme="majorHAnsi" w:hAnsiTheme="majorHAnsi" w:cstheme="majorHAnsi"/>
          <w:b/>
        </w:rPr>
      </w:pPr>
      <w:r w:rsidRPr="00D24A44">
        <w:rPr>
          <w:rFonts w:asciiTheme="majorHAnsi" w:hAnsiTheme="majorHAnsi" w:cstheme="majorHAnsi"/>
          <w:b/>
        </w:rPr>
        <w:t>Shallowness of the glenoid socket.</w:t>
      </w:r>
    </w:p>
    <w:p w14:paraId="493392F5" w14:textId="77777777" w:rsidR="00D24A44" w:rsidRPr="00D24A44" w:rsidRDefault="00D24A44">
      <w:pPr>
        <w:pStyle w:val="ListParagraph"/>
        <w:numPr>
          <w:ilvl w:val="0"/>
          <w:numId w:val="25"/>
        </w:numPr>
        <w:tabs>
          <w:tab w:val="left" w:pos="3215"/>
        </w:tabs>
        <w:spacing w:line="360" w:lineRule="auto"/>
        <w:rPr>
          <w:rFonts w:asciiTheme="majorHAnsi" w:hAnsiTheme="majorHAnsi" w:cstheme="majorHAnsi"/>
          <w:b/>
        </w:rPr>
      </w:pPr>
      <w:r w:rsidRPr="00D24A44">
        <w:rPr>
          <w:rFonts w:asciiTheme="majorHAnsi" w:hAnsiTheme="majorHAnsi" w:cstheme="majorHAnsi"/>
          <w:b/>
        </w:rPr>
        <w:t>Extra ordinary range of movements.</w:t>
      </w:r>
    </w:p>
    <w:p w14:paraId="5A99A974" w14:textId="77777777" w:rsidR="00D24A44" w:rsidRPr="00D24A44" w:rsidRDefault="00D24A44">
      <w:pPr>
        <w:pStyle w:val="ListParagraph"/>
        <w:numPr>
          <w:ilvl w:val="0"/>
          <w:numId w:val="25"/>
        </w:numPr>
        <w:tabs>
          <w:tab w:val="left" w:pos="3215"/>
        </w:tabs>
        <w:spacing w:line="360" w:lineRule="auto"/>
        <w:rPr>
          <w:rFonts w:asciiTheme="majorHAnsi" w:hAnsiTheme="majorHAnsi" w:cstheme="majorHAnsi"/>
          <w:b/>
        </w:rPr>
      </w:pPr>
      <w:r w:rsidRPr="00D24A44">
        <w:rPr>
          <w:rFonts w:asciiTheme="majorHAnsi" w:hAnsiTheme="majorHAnsi" w:cstheme="majorHAnsi"/>
          <w:b/>
        </w:rPr>
        <w:t>Ligaments laxity</w:t>
      </w:r>
    </w:p>
    <w:p w14:paraId="5406A8EC" w14:textId="77777777" w:rsidR="00D24A44" w:rsidRPr="00D24A44" w:rsidRDefault="00D24A44">
      <w:pPr>
        <w:pStyle w:val="ListParagraph"/>
        <w:numPr>
          <w:ilvl w:val="0"/>
          <w:numId w:val="25"/>
        </w:numPr>
        <w:tabs>
          <w:tab w:val="left" w:pos="3215"/>
        </w:tabs>
        <w:spacing w:line="360" w:lineRule="auto"/>
        <w:rPr>
          <w:rFonts w:asciiTheme="majorHAnsi" w:hAnsiTheme="majorHAnsi" w:cstheme="majorHAnsi"/>
          <w:b/>
        </w:rPr>
      </w:pPr>
      <w:r w:rsidRPr="00D24A44">
        <w:rPr>
          <w:rFonts w:asciiTheme="majorHAnsi" w:hAnsiTheme="majorHAnsi" w:cstheme="majorHAnsi"/>
          <w:b/>
        </w:rPr>
        <w:t>Glenoid dysplasia</w:t>
      </w:r>
    </w:p>
    <w:p w14:paraId="1E8B4126" w14:textId="77777777" w:rsidR="00D24A44" w:rsidRPr="00D24A44" w:rsidRDefault="00D24A44">
      <w:pPr>
        <w:pStyle w:val="ListParagraph"/>
        <w:numPr>
          <w:ilvl w:val="0"/>
          <w:numId w:val="25"/>
        </w:numPr>
        <w:tabs>
          <w:tab w:val="left" w:pos="3215"/>
        </w:tabs>
        <w:spacing w:line="360" w:lineRule="auto"/>
        <w:rPr>
          <w:rFonts w:asciiTheme="majorHAnsi" w:hAnsiTheme="majorHAnsi" w:cstheme="majorHAnsi"/>
          <w:b/>
        </w:rPr>
      </w:pPr>
      <w:r w:rsidRPr="00D24A44">
        <w:rPr>
          <w:rFonts w:asciiTheme="majorHAnsi" w:hAnsiTheme="majorHAnsi" w:cstheme="majorHAnsi"/>
          <w:b/>
        </w:rPr>
        <w:t>Vulnerability of the joint during stressful activities of the upper limb.</w:t>
      </w:r>
    </w:p>
    <w:p w14:paraId="5F4F195B" w14:textId="77777777" w:rsidR="00D24A44" w:rsidRPr="00D24A44" w:rsidRDefault="00D24A44" w:rsidP="00D24A44">
      <w:pPr>
        <w:pStyle w:val="ListParagraph"/>
        <w:tabs>
          <w:tab w:val="left" w:pos="3215"/>
        </w:tabs>
        <w:spacing w:line="360" w:lineRule="auto"/>
        <w:rPr>
          <w:rFonts w:asciiTheme="majorHAnsi" w:hAnsiTheme="majorHAnsi" w:cstheme="majorHAnsi"/>
          <w:b/>
        </w:rPr>
      </w:pPr>
    </w:p>
    <w:p w14:paraId="3AEEE9D2" w14:textId="7A8CE4FE" w:rsidR="00E741D6" w:rsidRPr="00E741D6" w:rsidRDefault="00D24A44" w:rsidP="00E741D6">
      <w:pPr>
        <w:tabs>
          <w:tab w:val="left" w:pos="3215"/>
        </w:tabs>
        <w:spacing w:after="0" w:line="360" w:lineRule="auto"/>
        <w:rPr>
          <w:rFonts w:asciiTheme="majorHAnsi" w:hAnsiTheme="majorHAnsi" w:cstheme="majorHAnsi"/>
          <w:b/>
          <w:sz w:val="32"/>
          <w:szCs w:val="32"/>
        </w:rPr>
      </w:pPr>
      <w:r w:rsidRPr="00E741D6">
        <w:rPr>
          <w:rFonts w:asciiTheme="majorHAnsi" w:hAnsiTheme="majorHAnsi" w:cstheme="majorHAnsi"/>
          <w:b/>
          <w:sz w:val="32"/>
          <w:szCs w:val="32"/>
        </w:rPr>
        <w:t>ANTERIOR DISLOCATION</w:t>
      </w:r>
      <w:r w:rsidR="00E741D6">
        <w:rPr>
          <w:rFonts w:asciiTheme="majorHAnsi" w:hAnsiTheme="majorHAnsi" w:cstheme="majorHAnsi"/>
          <w:b/>
          <w:sz w:val="32"/>
          <w:szCs w:val="32"/>
        </w:rPr>
        <w:t>:</w:t>
      </w:r>
    </w:p>
    <w:p w14:paraId="25A90589" w14:textId="77777777" w:rsidR="00D24A44" w:rsidRPr="00D24A44" w:rsidRDefault="00D24A44" w:rsidP="00D24A44">
      <w:pPr>
        <w:tabs>
          <w:tab w:val="left" w:pos="3215"/>
        </w:tabs>
        <w:spacing w:after="0" w:line="360" w:lineRule="auto"/>
        <w:ind w:left="720"/>
        <w:rPr>
          <w:rFonts w:asciiTheme="majorHAnsi" w:hAnsiTheme="majorHAnsi" w:cstheme="majorHAnsi"/>
          <w:b/>
          <w:sz w:val="24"/>
          <w:szCs w:val="24"/>
        </w:rPr>
      </w:pPr>
      <w:r w:rsidRPr="00D24A44">
        <w:rPr>
          <w:rFonts w:asciiTheme="majorHAnsi" w:hAnsiTheme="majorHAnsi" w:cstheme="majorHAnsi"/>
          <w:b/>
          <w:sz w:val="24"/>
          <w:szCs w:val="24"/>
        </w:rPr>
        <w:t>Mechanism of injury:</w:t>
      </w:r>
    </w:p>
    <w:p w14:paraId="702018AE" w14:textId="2BF4ED27" w:rsidR="00675A00" w:rsidRPr="00675A00" w:rsidRDefault="00675A00">
      <w:pPr>
        <w:pStyle w:val="ListParagraph"/>
        <w:numPr>
          <w:ilvl w:val="0"/>
          <w:numId w:val="31"/>
        </w:numPr>
        <w:tabs>
          <w:tab w:val="left" w:pos="3215"/>
        </w:tabs>
        <w:spacing w:line="360" w:lineRule="auto"/>
        <w:rPr>
          <w:rFonts w:ascii="Arial" w:hAnsi="Arial" w:cs="Arial"/>
          <w:color w:val="202124"/>
          <w:sz w:val="30"/>
          <w:szCs w:val="30"/>
          <w:shd w:val="clear" w:color="auto" w:fill="FFFFFF"/>
        </w:rPr>
      </w:pPr>
      <w:r w:rsidRPr="00675A00">
        <w:rPr>
          <w:rFonts w:cstheme="minorHAnsi"/>
          <w:color w:val="202124"/>
          <w:sz w:val="30"/>
          <w:szCs w:val="30"/>
          <w:shd w:val="clear" w:color="auto" w:fill="FFFFFF"/>
        </w:rPr>
        <w:t>An anterior shoulder dislocation is </w:t>
      </w:r>
      <w:r w:rsidRPr="00675A00">
        <w:rPr>
          <w:rFonts w:cstheme="minorHAnsi"/>
          <w:color w:val="040C28"/>
          <w:sz w:val="30"/>
          <w:szCs w:val="30"/>
        </w:rPr>
        <w:t>usually caused by a blow to the abducted, externally rotated, and extended arm</w:t>
      </w:r>
      <w:r w:rsidRPr="00675A00">
        <w:rPr>
          <w:rFonts w:cstheme="minorHAnsi"/>
          <w:color w:val="202124"/>
          <w:sz w:val="30"/>
          <w:szCs w:val="30"/>
          <w:shd w:val="clear" w:color="auto" w:fill="FFFFFF"/>
        </w:rPr>
        <w:t xml:space="preserve"> (e.g., player blocking a basketball shot). Alternatively, a blow to the posterior </w:t>
      </w:r>
      <w:r w:rsidR="004D24D3">
        <w:rPr>
          <w:rFonts w:cstheme="minorHAnsi"/>
          <w:color w:val="202124"/>
          <w:sz w:val="30"/>
          <w:szCs w:val="30"/>
          <w:shd w:val="clear" w:color="auto" w:fill="FFFFFF"/>
        </w:rPr>
        <w:t xml:space="preserve">     </w:t>
      </w:r>
      <w:r w:rsidRPr="00675A00">
        <w:rPr>
          <w:rFonts w:cstheme="minorHAnsi"/>
          <w:color w:val="202124"/>
          <w:sz w:val="30"/>
          <w:szCs w:val="30"/>
          <w:shd w:val="clear" w:color="auto" w:fill="FFFFFF"/>
        </w:rPr>
        <w:t>humerus or a fall on an outstretched arm may cause an anterior dislocation</w:t>
      </w:r>
      <w:r w:rsidRPr="00675A00">
        <w:rPr>
          <w:rFonts w:ascii="Arial" w:hAnsi="Arial" w:cs="Arial"/>
          <w:color w:val="202124"/>
          <w:sz w:val="30"/>
          <w:szCs w:val="30"/>
          <w:shd w:val="clear" w:color="auto" w:fill="FFFFFF"/>
        </w:rPr>
        <w:t>.</w:t>
      </w:r>
    </w:p>
    <w:p w14:paraId="60462100" w14:textId="2C55BC28" w:rsidR="00D24A44" w:rsidRPr="00675A00" w:rsidRDefault="00D24A44">
      <w:pPr>
        <w:pStyle w:val="ListParagraph"/>
        <w:numPr>
          <w:ilvl w:val="0"/>
          <w:numId w:val="31"/>
        </w:numPr>
        <w:tabs>
          <w:tab w:val="left" w:pos="3215"/>
        </w:tabs>
        <w:spacing w:line="360" w:lineRule="auto"/>
        <w:rPr>
          <w:rFonts w:asciiTheme="majorHAnsi" w:hAnsiTheme="majorHAnsi" w:cstheme="majorHAnsi"/>
          <w:b/>
        </w:rPr>
      </w:pPr>
      <w:r w:rsidRPr="00675A00">
        <w:rPr>
          <w:rFonts w:asciiTheme="majorHAnsi" w:hAnsiTheme="majorHAnsi" w:cstheme="majorHAnsi"/>
          <w:b/>
        </w:rPr>
        <w:t>A fall on the hand. The head of the humerus is driven forward, tearing the capsule and producing avulsion of the glenoid labrum. (The Bankart lesion). Occasionary the posterior lateral part of the head is crushed. Nearly always the arm drops, bringing the head to its Sub coracoid position.</w:t>
      </w:r>
    </w:p>
    <w:p w14:paraId="5410410D" w14:textId="34CD1954" w:rsidR="00D24A44" w:rsidRPr="00D24A44" w:rsidRDefault="00D24A44" w:rsidP="00E741D6">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Clinical features.</w:t>
      </w:r>
    </w:p>
    <w:p w14:paraId="0E9C7926" w14:textId="77777777" w:rsidR="00D24A44" w:rsidRPr="00D24A44" w:rsidRDefault="00D24A44">
      <w:pPr>
        <w:pStyle w:val="ListParagraph"/>
        <w:numPr>
          <w:ilvl w:val="0"/>
          <w:numId w:val="26"/>
        </w:numPr>
        <w:tabs>
          <w:tab w:val="left" w:pos="3215"/>
        </w:tabs>
        <w:spacing w:line="360" w:lineRule="auto"/>
        <w:rPr>
          <w:rFonts w:asciiTheme="majorHAnsi" w:hAnsiTheme="majorHAnsi" w:cstheme="majorHAnsi"/>
          <w:b/>
        </w:rPr>
      </w:pPr>
      <w:r w:rsidRPr="00D24A44">
        <w:rPr>
          <w:rFonts w:asciiTheme="majorHAnsi" w:hAnsiTheme="majorHAnsi" w:cstheme="majorHAnsi"/>
          <w:b/>
        </w:rPr>
        <w:t>Severe pain</w:t>
      </w:r>
    </w:p>
    <w:p w14:paraId="23E07016" w14:textId="77777777" w:rsidR="00D24A44" w:rsidRPr="00D24A44" w:rsidRDefault="00D24A44">
      <w:pPr>
        <w:pStyle w:val="ListParagraph"/>
        <w:numPr>
          <w:ilvl w:val="0"/>
          <w:numId w:val="26"/>
        </w:numPr>
        <w:tabs>
          <w:tab w:val="left" w:pos="3215"/>
        </w:tabs>
        <w:spacing w:line="360" w:lineRule="auto"/>
        <w:rPr>
          <w:rFonts w:asciiTheme="majorHAnsi" w:hAnsiTheme="majorHAnsi" w:cstheme="majorHAnsi"/>
          <w:b/>
        </w:rPr>
      </w:pPr>
      <w:r w:rsidRPr="00D24A44">
        <w:rPr>
          <w:rFonts w:asciiTheme="majorHAnsi" w:hAnsiTheme="majorHAnsi" w:cstheme="majorHAnsi"/>
          <w:b/>
        </w:rPr>
        <w:t>Patient supports the arm with the opposite hand.</w:t>
      </w:r>
    </w:p>
    <w:p w14:paraId="7438C831" w14:textId="77777777" w:rsidR="00D24A44" w:rsidRPr="00D24A44" w:rsidRDefault="00D24A44">
      <w:pPr>
        <w:pStyle w:val="ListParagraph"/>
        <w:numPr>
          <w:ilvl w:val="0"/>
          <w:numId w:val="26"/>
        </w:numPr>
        <w:tabs>
          <w:tab w:val="left" w:pos="3215"/>
        </w:tabs>
        <w:spacing w:line="360" w:lineRule="auto"/>
        <w:rPr>
          <w:rFonts w:asciiTheme="majorHAnsi" w:hAnsiTheme="majorHAnsi" w:cstheme="majorHAnsi"/>
          <w:b/>
        </w:rPr>
      </w:pPr>
      <w:r w:rsidRPr="00D24A44">
        <w:rPr>
          <w:rFonts w:asciiTheme="majorHAnsi" w:hAnsiTheme="majorHAnsi" w:cstheme="majorHAnsi"/>
          <w:b/>
        </w:rPr>
        <w:t>Flattened lateral outline of the shoulder.</w:t>
      </w:r>
    </w:p>
    <w:p w14:paraId="4164F597" w14:textId="77777777" w:rsidR="00D24A44" w:rsidRPr="00D24A44" w:rsidRDefault="00D24A44">
      <w:pPr>
        <w:pStyle w:val="ListParagraph"/>
        <w:numPr>
          <w:ilvl w:val="0"/>
          <w:numId w:val="26"/>
        </w:numPr>
        <w:tabs>
          <w:tab w:val="left" w:pos="3215"/>
        </w:tabs>
        <w:spacing w:line="360" w:lineRule="auto"/>
        <w:rPr>
          <w:rFonts w:asciiTheme="majorHAnsi" w:hAnsiTheme="majorHAnsi" w:cstheme="majorHAnsi"/>
          <w:b/>
        </w:rPr>
      </w:pPr>
      <w:r w:rsidRPr="00D24A44">
        <w:rPr>
          <w:rFonts w:asciiTheme="majorHAnsi" w:hAnsiTheme="majorHAnsi" w:cstheme="majorHAnsi"/>
          <w:b/>
        </w:rPr>
        <w:t>Bulge felt below the clavicle.</w:t>
      </w:r>
    </w:p>
    <w:p w14:paraId="7D3D56DB" w14:textId="77777777" w:rsidR="00D24A44" w:rsidRDefault="00D24A44" w:rsidP="00D24A44">
      <w:pPr>
        <w:pStyle w:val="ListParagraph"/>
        <w:tabs>
          <w:tab w:val="left" w:pos="3215"/>
        </w:tabs>
        <w:spacing w:line="360" w:lineRule="auto"/>
        <w:ind w:left="1440"/>
        <w:rPr>
          <w:rFonts w:asciiTheme="majorHAnsi" w:hAnsiTheme="majorHAnsi" w:cstheme="majorHAnsi"/>
          <w:b/>
        </w:rPr>
      </w:pPr>
    </w:p>
    <w:p w14:paraId="0F44DFF9" w14:textId="77777777" w:rsidR="00D24A44" w:rsidRDefault="00D24A44" w:rsidP="00D24A44">
      <w:pPr>
        <w:pStyle w:val="ListParagraph"/>
        <w:tabs>
          <w:tab w:val="left" w:pos="3215"/>
        </w:tabs>
        <w:spacing w:line="360" w:lineRule="auto"/>
        <w:ind w:left="1440"/>
        <w:rPr>
          <w:rFonts w:asciiTheme="majorHAnsi" w:hAnsiTheme="majorHAnsi" w:cstheme="majorHAnsi"/>
          <w:b/>
        </w:rPr>
      </w:pPr>
    </w:p>
    <w:p w14:paraId="562A1D4F" w14:textId="77777777" w:rsidR="00E741D6" w:rsidRDefault="00E741D6" w:rsidP="00E741D6">
      <w:pPr>
        <w:tabs>
          <w:tab w:val="left" w:pos="3215"/>
        </w:tabs>
        <w:spacing w:line="360" w:lineRule="auto"/>
        <w:rPr>
          <w:rFonts w:asciiTheme="majorHAnsi" w:hAnsiTheme="majorHAnsi" w:cstheme="majorHAnsi"/>
          <w:b/>
        </w:rPr>
      </w:pPr>
    </w:p>
    <w:p w14:paraId="592E6A03" w14:textId="3AB8949D" w:rsidR="00D24A44" w:rsidRPr="00E741D6" w:rsidRDefault="00D24A44" w:rsidP="00E741D6">
      <w:pPr>
        <w:tabs>
          <w:tab w:val="left" w:pos="3215"/>
        </w:tabs>
        <w:spacing w:line="360" w:lineRule="auto"/>
        <w:rPr>
          <w:rFonts w:asciiTheme="majorHAnsi" w:hAnsiTheme="majorHAnsi" w:cstheme="majorHAnsi"/>
          <w:b/>
        </w:rPr>
      </w:pPr>
      <w:r w:rsidRPr="00E741D6">
        <w:rPr>
          <w:rFonts w:asciiTheme="majorHAnsi" w:hAnsiTheme="majorHAnsi" w:cstheme="majorHAnsi"/>
          <w:b/>
        </w:rPr>
        <w:lastRenderedPageBreak/>
        <w:t>NOTE.</w:t>
      </w:r>
    </w:p>
    <w:p w14:paraId="64A5CBDB" w14:textId="77777777" w:rsidR="00D24A44" w:rsidRPr="00E741D6" w:rsidRDefault="00D24A44" w:rsidP="00E741D6">
      <w:pPr>
        <w:tabs>
          <w:tab w:val="left" w:pos="3215"/>
        </w:tabs>
        <w:spacing w:line="360" w:lineRule="auto"/>
        <w:rPr>
          <w:rFonts w:asciiTheme="majorHAnsi" w:hAnsiTheme="majorHAnsi" w:cstheme="majorHAnsi"/>
          <w:b/>
        </w:rPr>
      </w:pPr>
      <w:r w:rsidRPr="00E741D6">
        <w:rPr>
          <w:rFonts w:asciiTheme="majorHAnsi" w:hAnsiTheme="majorHAnsi" w:cstheme="majorHAnsi"/>
          <w:b/>
        </w:rPr>
        <w:t>The arm must always be examined for nerve and vessel injury before reduction is attempted.</w:t>
      </w:r>
    </w:p>
    <w:p w14:paraId="478A776F"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INVESTIGATIONS.</w:t>
      </w:r>
    </w:p>
    <w:p w14:paraId="2614C63A"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&gt;History</w:t>
      </w:r>
    </w:p>
    <w:p w14:paraId="06055DF0"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&gt;Clinical examination</w:t>
      </w:r>
    </w:p>
    <w:p w14:paraId="16F182E0"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&gt;X-ray Anterior posterior and Lateral views confirms the diagnosis.</w:t>
      </w:r>
    </w:p>
    <w:p w14:paraId="4A36982D"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TREATMENT.</w:t>
      </w:r>
    </w:p>
    <w:p w14:paraId="2B78D728" w14:textId="5C8F4516"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Reduction is always done under General Anesthesia&gt;GA.</w:t>
      </w:r>
    </w:p>
    <w:p w14:paraId="55E2E715"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TECHNIQUES:</w:t>
      </w:r>
    </w:p>
    <w:p w14:paraId="7CC7EA64" w14:textId="77777777" w:rsidR="00D24A44" w:rsidRPr="00D24A44" w:rsidRDefault="00D24A44">
      <w:pPr>
        <w:pStyle w:val="ListParagraph"/>
        <w:numPr>
          <w:ilvl w:val="0"/>
          <w:numId w:val="27"/>
        </w:numPr>
        <w:tabs>
          <w:tab w:val="left" w:pos="3215"/>
        </w:tabs>
        <w:spacing w:line="360" w:lineRule="auto"/>
        <w:rPr>
          <w:rFonts w:asciiTheme="majorHAnsi" w:hAnsiTheme="majorHAnsi" w:cstheme="majorHAnsi"/>
          <w:b/>
        </w:rPr>
      </w:pPr>
      <w:r w:rsidRPr="00D24A44">
        <w:rPr>
          <w:rFonts w:asciiTheme="majorHAnsi" w:hAnsiTheme="majorHAnsi" w:cstheme="majorHAnsi"/>
          <w:b/>
        </w:rPr>
        <w:t>Stimson’s technique&gt;The patient left prone with the arm hanging over the side of the bed. After 15-20 minutes the shoulder may reduce.</w:t>
      </w:r>
    </w:p>
    <w:p w14:paraId="1C77EF66" w14:textId="77777777" w:rsidR="00D24A44" w:rsidRPr="00D24A44" w:rsidRDefault="00D24A44">
      <w:pPr>
        <w:pStyle w:val="ListParagraph"/>
        <w:numPr>
          <w:ilvl w:val="0"/>
          <w:numId w:val="27"/>
        </w:numPr>
        <w:tabs>
          <w:tab w:val="left" w:pos="3215"/>
        </w:tabs>
        <w:spacing w:line="360" w:lineRule="auto"/>
        <w:rPr>
          <w:rFonts w:asciiTheme="majorHAnsi" w:hAnsiTheme="majorHAnsi" w:cstheme="majorHAnsi"/>
          <w:b/>
        </w:rPr>
      </w:pPr>
      <w:r w:rsidRPr="00D24A44">
        <w:rPr>
          <w:rFonts w:asciiTheme="majorHAnsi" w:hAnsiTheme="majorHAnsi" w:cstheme="majorHAnsi"/>
          <w:b/>
        </w:rPr>
        <w:t>Hippocratic method&gt;Gentle traction applied to the arm with the shoulder in slight abduction, while an assistant applies firm counter traction to the body (a towel slung around the patient’s chest under the axilla is helpful). COMMONLY USED.</w:t>
      </w:r>
    </w:p>
    <w:p w14:paraId="4027D347" w14:textId="77777777" w:rsidR="00D24A44" w:rsidRPr="00D24A44" w:rsidRDefault="00D24A44">
      <w:pPr>
        <w:pStyle w:val="ListParagraph"/>
        <w:numPr>
          <w:ilvl w:val="0"/>
          <w:numId w:val="27"/>
        </w:numPr>
        <w:tabs>
          <w:tab w:val="left" w:pos="3215"/>
        </w:tabs>
        <w:spacing w:line="360" w:lineRule="auto"/>
        <w:rPr>
          <w:rFonts w:asciiTheme="majorHAnsi" w:hAnsiTheme="majorHAnsi" w:cstheme="majorHAnsi"/>
          <w:b/>
        </w:rPr>
      </w:pPr>
      <w:r w:rsidRPr="00D24A44">
        <w:rPr>
          <w:rFonts w:asciiTheme="majorHAnsi" w:hAnsiTheme="majorHAnsi" w:cstheme="majorHAnsi"/>
          <w:b/>
        </w:rPr>
        <w:t>Kocher’s method &gt;Elbow bent 90 degrees and held close to the body, no traction should be applied. The arm is slowly rotated 75 degrees laterally, the point of the elbow is lifted forwards and finally the arm is rotated medially. This technique carries the risk of nerve, vessel and bone injury and is not recommended.</w:t>
      </w:r>
    </w:p>
    <w:p w14:paraId="52E11F9C" w14:textId="77777777" w:rsidR="00D24A44" w:rsidRPr="00D24A44" w:rsidRDefault="00D24A44">
      <w:pPr>
        <w:pStyle w:val="ListParagraph"/>
        <w:numPr>
          <w:ilvl w:val="0"/>
          <w:numId w:val="27"/>
        </w:numPr>
        <w:tabs>
          <w:tab w:val="left" w:pos="3215"/>
        </w:tabs>
        <w:spacing w:line="360" w:lineRule="auto"/>
        <w:rPr>
          <w:rFonts w:asciiTheme="majorHAnsi" w:hAnsiTheme="majorHAnsi" w:cstheme="majorHAnsi"/>
          <w:b/>
        </w:rPr>
      </w:pPr>
      <w:r w:rsidRPr="00D24A44">
        <w:rPr>
          <w:rFonts w:asciiTheme="majorHAnsi" w:hAnsiTheme="majorHAnsi" w:cstheme="majorHAnsi"/>
          <w:b/>
        </w:rPr>
        <w:t>The patient sitting on a reduction chair and with gentle traction of the arm over the back of the padded chair the dislocation is reduced.</w:t>
      </w:r>
    </w:p>
    <w:p w14:paraId="13F059DA" w14:textId="77777777" w:rsidR="00E741D6" w:rsidRDefault="00E741D6" w:rsidP="00D24A44">
      <w:pPr>
        <w:pStyle w:val="ListParagraph"/>
        <w:tabs>
          <w:tab w:val="left" w:pos="3215"/>
        </w:tabs>
        <w:spacing w:line="360" w:lineRule="auto"/>
        <w:rPr>
          <w:rFonts w:asciiTheme="majorHAnsi" w:hAnsiTheme="majorHAnsi" w:cstheme="majorHAnsi"/>
          <w:b/>
        </w:rPr>
      </w:pPr>
    </w:p>
    <w:p w14:paraId="21869531" w14:textId="40122A5F" w:rsidR="00D24A44" w:rsidRPr="00D24A44" w:rsidRDefault="00D24A44">
      <w:pPr>
        <w:pStyle w:val="ListParagraph"/>
        <w:numPr>
          <w:ilvl w:val="0"/>
          <w:numId w:val="403"/>
        </w:numPr>
        <w:tabs>
          <w:tab w:val="left" w:pos="3215"/>
        </w:tabs>
        <w:spacing w:line="360" w:lineRule="auto"/>
        <w:rPr>
          <w:rFonts w:asciiTheme="majorHAnsi" w:hAnsiTheme="majorHAnsi" w:cstheme="majorHAnsi"/>
          <w:b/>
        </w:rPr>
      </w:pPr>
      <w:r w:rsidRPr="00D24A44">
        <w:rPr>
          <w:rFonts w:asciiTheme="majorHAnsi" w:hAnsiTheme="majorHAnsi" w:cstheme="majorHAnsi"/>
          <w:b/>
        </w:rPr>
        <w:t>Do a check X-ray to confirm reduction and exclude any fracture?</w:t>
      </w:r>
    </w:p>
    <w:p w14:paraId="43163365" w14:textId="77777777" w:rsidR="00D24A44" w:rsidRPr="00D24A44" w:rsidRDefault="00D24A44">
      <w:pPr>
        <w:pStyle w:val="ListParagraph"/>
        <w:numPr>
          <w:ilvl w:val="0"/>
          <w:numId w:val="403"/>
        </w:numPr>
        <w:tabs>
          <w:tab w:val="left" w:pos="3215"/>
        </w:tabs>
        <w:spacing w:line="360" w:lineRule="auto"/>
        <w:rPr>
          <w:rFonts w:asciiTheme="majorHAnsi" w:hAnsiTheme="majorHAnsi" w:cstheme="majorHAnsi"/>
          <w:b/>
        </w:rPr>
      </w:pPr>
      <w:r w:rsidRPr="00D24A44">
        <w:rPr>
          <w:rFonts w:asciiTheme="majorHAnsi" w:hAnsiTheme="majorHAnsi" w:cstheme="majorHAnsi"/>
          <w:b/>
        </w:rPr>
        <w:t>Arm sling applied for 1 to 3 weeks.</w:t>
      </w:r>
    </w:p>
    <w:p w14:paraId="45BE852E" w14:textId="77777777" w:rsidR="00D24A44" w:rsidRPr="00D24A44" w:rsidRDefault="00D24A44">
      <w:pPr>
        <w:pStyle w:val="ListParagraph"/>
        <w:numPr>
          <w:ilvl w:val="0"/>
          <w:numId w:val="403"/>
        </w:numPr>
        <w:tabs>
          <w:tab w:val="left" w:pos="3215"/>
        </w:tabs>
        <w:spacing w:line="360" w:lineRule="auto"/>
        <w:rPr>
          <w:rFonts w:asciiTheme="majorHAnsi" w:hAnsiTheme="majorHAnsi" w:cstheme="majorHAnsi"/>
          <w:b/>
        </w:rPr>
      </w:pPr>
      <w:r w:rsidRPr="00D24A44">
        <w:rPr>
          <w:rFonts w:asciiTheme="majorHAnsi" w:hAnsiTheme="majorHAnsi" w:cstheme="majorHAnsi"/>
          <w:b/>
        </w:rPr>
        <w:t>Analgesics.</w:t>
      </w:r>
    </w:p>
    <w:p w14:paraId="3908073C" w14:textId="77777777" w:rsidR="00D24A44" w:rsidRPr="00D24A44" w:rsidRDefault="00D24A44" w:rsidP="00D24A44">
      <w:pPr>
        <w:pStyle w:val="ListParagraph"/>
        <w:tabs>
          <w:tab w:val="left" w:pos="3215"/>
        </w:tabs>
        <w:spacing w:line="360" w:lineRule="auto"/>
        <w:rPr>
          <w:rFonts w:asciiTheme="majorHAnsi" w:hAnsiTheme="majorHAnsi" w:cstheme="majorHAnsi"/>
          <w:b/>
        </w:rPr>
      </w:pPr>
    </w:p>
    <w:p w14:paraId="1FAEEE8F" w14:textId="77777777" w:rsidR="00D24A44" w:rsidRDefault="00D24A44" w:rsidP="00D24A44">
      <w:pPr>
        <w:pStyle w:val="ListParagraph"/>
        <w:tabs>
          <w:tab w:val="left" w:pos="3215"/>
        </w:tabs>
        <w:spacing w:line="360" w:lineRule="auto"/>
        <w:rPr>
          <w:rFonts w:asciiTheme="majorHAnsi" w:hAnsiTheme="majorHAnsi" w:cstheme="majorHAnsi"/>
          <w:b/>
        </w:rPr>
      </w:pPr>
    </w:p>
    <w:p w14:paraId="21A7ABC7" w14:textId="77777777" w:rsidR="00E741D6" w:rsidRDefault="00E741D6" w:rsidP="00D24A44">
      <w:pPr>
        <w:pStyle w:val="ListParagraph"/>
        <w:tabs>
          <w:tab w:val="left" w:pos="3215"/>
        </w:tabs>
        <w:spacing w:line="360" w:lineRule="auto"/>
        <w:rPr>
          <w:rFonts w:asciiTheme="majorHAnsi" w:hAnsiTheme="majorHAnsi" w:cstheme="majorHAnsi"/>
          <w:b/>
          <w:sz w:val="32"/>
          <w:szCs w:val="32"/>
          <w:u w:val="single"/>
        </w:rPr>
      </w:pPr>
    </w:p>
    <w:p w14:paraId="15727D67" w14:textId="77777777" w:rsidR="00E741D6" w:rsidRDefault="00E741D6" w:rsidP="00D24A44">
      <w:pPr>
        <w:pStyle w:val="ListParagraph"/>
        <w:tabs>
          <w:tab w:val="left" w:pos="3215"/>
        </w:tabs>
        <w:spacing w:line="360" w:lineRule="auto"/>
        <w:rPr>
          <w:rFonts w:asciiTheme="majorHAnsi" w:hAnsiTheme="majorHAnsi" w:cstheme="majorHAnsi"/>
          <w:b/>
          <w:sz w:val="32"/>
          <w:szCs w:val="32"/>
          <w:u w:val="single"/>
        </w:rPr>
      </w:pPr>
    </w:p>
    <w:p w14:paraId="040A5441" w14:textId="3875ACC9" w:rsidR="00D24A44" w:rsidRPr="00E741D6" w:rsidRDefault="00D24A44" w:rsidP="00D24A44">
      <w:pPr>
        <w:pStyle w:val="ListParagraph"/>
        <w:tabs>
          <w:tab w:val="left" w:pos="3215"/>
        </w:tabs>
        <w:spacing w:line="360" w:lineRule="auto"/>
        <w:rPr>
          <w:rFonts w:asciiTheme="majorHAnsi" w:hAnsiTheme="majorHAnsi" w:cstheme="majorHAnsi"/>
          <w:b/>
          <w:sz w:val="32"/>
          <w:szCs w:val="32"/>
          <w:u w:val="single"/>
        </w:rPr>
      </w:pPr>
      <w:r w:rsidRPr="00E741D6">
        <w:rPr>
          <w:rFonts w:asciiTheme="majorHAnsi" w:hAnsiTheme="majorHAnsi" w:cstheme="majorHAnsi"/>
          <w:b/>
          <w:sz w:val="32"/>
          <w:szCs w:val="32"/>
          <w:u w:val="single"/>
        </w:rPr>
        <w:lastRenderedPageBreak/>
        <w:t>COMPLICATIONS:</w:t>
      </w:r>
    </w:p>
    <w:p w14:paraId="1B4EF1B8"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Early.</w:t>
      </w:r>
    </w:p>
    <w:p w14:paraId="3E9BEAD9" w14:textId="77777777" w:rsidR="00D24A44" w:rsidRPr="00D24A44" w:rsidRDefault="00D24A44">
      <w:pPr>
        <w:pStyle w:val="ListParagraph"/>
        <w:numPr>
          <w:ilvl w:val="0"/>
          <w:numId w:val="28"/>
        </w:numPr>
        <w:tabs>
          <w:tab w:val="left" w:pos="3215"/>
        </w:tabs>
        <w:spacing w:line="360" w:lineRule="auto"/>
        <w:rPr>
          <w:rFonts w:asciiTheme="majorHAnsi" w:hAnsiTheme="majorHAnsi" w:cstheme="majorHAnsi"/>
          <w:b/>
        </w:rPr>
      </w:pPr>
      <w:r w:rsidRPr="00D24A44">
        <w:rPr>
          <w:rFonts w:asciiTheme="majorHAnsi" w:hAnsiTheme="majorHAnsi" w:cstheme="majorHAnsi"/>
          <w:b/>
        </w:rPr>
        <w:t>Rotator curve tear</w:t>
      </w:r>
    </w:p>
    <w:p w14:paraId="7E8D59D9" w14:textId="77777777" w:rsidR="00D24A44" w:rsidRPr="00D24A44" w:rsidRDefault="00D24A44">
      <w:pPr>
        <w:pStyle w:val="ListParagraph"/>
        <w:numPr>
          <w:ilvl w:val="0"/>
          <w:numId w:val="28"/>
        </w:numPr>
        <w:tabs>
          <w:tab w:val="left" w:pos="3215"/>
        </w:tabs>
        <w:spacing w:line="360" w:lineRule="auto"/>
        <w:rPr>
          <w:rFonts w:asciiTheme="majorHAnsi" w:hAnsiTheme="majorHAnsi" w:cstheme="majorHAnsi"/>
          <w:b/>
        </w:rPr>
      </w:pPr>
      <w:r w:rsidRPr="00D24A44">
        <w:rPr>
          <w:rFonts w:asciiTheme="majorHAnsi" w:hAnsiTheme="majorHAnsi" w:cstheme="majorHAnsi"/>
          <w:b/>
        </w:rPr>
        <w:t>Nerve injury&gt;Axillary----supplies the deltoid muscle. Others, Radial, Musculocutaneous, Median or Ulna nerves.</w:t>
      </w:r>
    </w:p>
    <w:p w14:paraId="0FBCE3EE" w14:textId="77777777" w:rsidR="00D24A44" w:rsidRPr="00D24A44" w:rsidRDefault="00D24A44">
      <w:pPr>
        <w:pStyle w:val="ListParagraph"/>
        <w:numPr>
          <w:ilvl w:val="0"/>
          <w:numId w:val="28"/>
        </w:numPr>
        <w:tabs>
          <w:tab w:val="left" w:pos="3215"/>
        </w:tabs>
        <w:spacing w:line="360" w:lineRule="auto"/>
        <w:rPr>
          <w:rFonts w:asciiTheme="majorHAnsi" w:hAnsiTheme="majorHAnsi" w:cstheme="majorHAnsi"/>
          <w:b/>
        </w:rPr>
      </w:pPr>
      <w:r w:rsidRPr="00D24A44">
        <w:rPr>
          <w:rFonts w:asciiTheme="majorHAnsi" w:hAnsiTheme="majorHAnsi" w:cstheme="majorHAnsi"/>
          <w:b/>
        </w:rPr>
        <w:t>Vascular artery&gt; Axillary artery.</w:t>
      </w:r>
    </w:p>
    <w:p w14:paraId="5C80CBF2" w14:textId="7F5A4E81" w:rsidR="00D24A44" w:rsidRPr="00D24A44" w:rsidRDefault="00D24A44">
      <w:pPr>
        <w:pStyle w:val="ListParagraph"/>
        <w:numPr>
          <w:ilvl w:val="0"/>
          <w:numId w:val="28"/>
        </w:numPr>
        <w:tabs>
          <w:tab w:val="left" w:pos="3215"/>
        </w:tabs>
        <w:spacing w:line="360" w:lineRule="auto"/>
        <w:rPr>
          <w:rFonts w:asciiTheme="majorHAnsi" w:hAnsiTheme="majorHAnsi" w:cstheme="majorHAnsi"/>
          <w:b/>
        </w:rPr>
      </w:pPr>
      <w:r w:rsidRPr="00D24A44">
        <w:rPr>
          <w:rFonts w:asciiTheme="majorHAnsi" w:hAnsiTheme="majorHAnsi" w:cstheme="majorHAnsi"/>
          <w:b/>
        </w:rPr>
        <w:t>Fracture dislocation&gt;Fracture proximal humerus can occur. In this case open reduction is required to avoid later subacromial impingement.</w:t>
      </w:r>
    </w:p>
    <w:p w14:paraId="541CDC61"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 xml:space="preserve">           Late.</w:t>
      </w:r>
    </w:p>
    <w:p w14:paraId="723F4A6E" w14:textId="77777777" w:rsidR="00D24A44" w:rsidRPr="00D24A44" w:rsidRDefault="00D24A44">
      <w:pPr>
        <w:pStyle w:val="ListParagraph"/>
        <w:numPr>
          <w:ilvl w:val="0"/>
          <w:numId w:val="29"/>
        </w:numPr>
        <w:tabs>
          <w:tab w:val="left" w:pos="3215"/>
        </w:tabs>
        <w:spacing w:line="360" w:lineRule="auto"/>
        <w:rPr>
          <w:rFonts w:asciiTheme="majorHAnsi" w:hAnsiTheme="majorHAnsi" w:cstheme="majorHAnsi"/>
          <w:b/>
        </w:rPr>
      </w:pPr>
      <w:r w:rsidRPr="00D24A44">
        <w:rPr>
          <w:rFonts w:asciiTheme="majorHAnsi" w:hAnsiTheme="majorHAnsi" w:cstheme="majorHAnsi"/>
          <w:b/>
        </w:rPr>
        <w:t>Shoulder stiffness. Common in patients over 40 years of age.</w:t>
      </w:r>
    </w:p>
    <w:p w14:paraId="01174BF6" w14:textId="77777777" w:rsidR="00D24A44" w:rsidRPr="00D24A44" w:rsidRDefault="00D24A44">
      <w:pPr>
        <w:pStyle w:val="ListParagraph"/>
        <w:numPr>
          <w:ilvl w:val="0"/>
          <w:numId w:val="29"/>
        </w:numPr>
        <w:tabs>
          <w:tab w:val="left" w:pos="3215"/>
        </w:tabs>
        <w:spacing w:line="360" w:lineRule="auto"/>
        <w:rPr>
          <w:rFonts w:asciiTheme="majorHAnsi" w:hAnsiTheme="majorHAnsi" w:cstheme="majorHAnsi"/>
          <w:b/>
        </w:rPr>
      </w:pPr>
      <w:r w:rsidRPr="00D24A44">
        <w:rPr>
          <w:rFonts w:asciiTheme="majorHAnsi" w:hAnsiTheme="majorHAnsi" w:cstheme="majorHAnsi"/>
          <w:b/>
        </w:rPr>
        <w:t>Unreduced dislocation&gt;May be undiagnosed----In unconscious or old patients. (6weeks injury attempt closed reduction). More than 6weeks on the young operative reduction is done.</w:t>
      </w:r>
    </w:p>
    <w:p w14:paraId="75C9C25A" w14:textId="77777777" w:rsidR="00D24A44" w:rsidRDefault="00D24A44">
      <w:pPr>
        <w:pStyle w:val="ListParagraph"/>
        <w:numPr>
          <w:ilvl w:val="0"/>
          <w:numId w:val="29"/>
        </w:numPr>
        <w:tabs>
          <w:tab w:val="left" w:pos="3215"/>
        </w:tabs>
        <w:spacing w:line="360" w:lineRule="auto"/>
        <w:rPr>
          <w:rFonts w:asciiTheme="majorHAnsi" w:hAnsiTheme="majorHAnsi" w:cstheme="majorHAnsi"/>
          <w:b/>
        </w:rPr>
      </w:pPr>
      <w:r w:rsidRPr="00D24A44">
        <w:rPr>
          <w:rFonts w:asciiTheme="majorHAnsi" w:hAnsiTheme="majorHAnsi" w:cstheme="majorHAnsi"/>
          <w:b/>
        </w:rPr>
        <w:t>Recurrent dislocation&gt;Arthroscopic operation is done.</w:t>
      </w:r>
    </w:p>
    <w:p w14:paraId="1D607298" w14:textId="77777777" w:rsidR="00675A00" w:rsidRDefault="00675A00" w:rsidP="00675A00">
      <w:pPr>
        <w:pStyle w:val="ListParagraph"/>
        <w:tabs>
          <w:tab w:val="left" w:pos="3215"/>
        </w:tabs>
        <w:spacing w:line="360" w:lineRule="auto"/>
        <w:rPr>
          <w:noProof/>
        </w:rPr>
      </w:pPr>
      <w:r>
        <w:rPr>
          <w:rFonts w:asciiTheme="majorHAnsi" w:hAnsiTheme="majorHAnsi" w:cstheme="majorHAnsi"/>
          <w:b/>
          <w:noProof/>
        </w:rPr>
        <w:drawing>
          <wp:inline distT="0" distB="0" distL="0" distR="0" wp14:anchorId="611C81CB" wp14:editId="1DAC35FE">
            <wp:extent cx="2438400" cy="1879600"/>
            <wp:effectExtent l="0" t="0" r="0" b="6350"/>
            <wp:docPr id="223373521" name="Picture 223373521" descr="Dislocated should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located shoulder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879600"/>
                    </a:xfrm>
                    <a:prstGeom prst="rect">
                      <a:avLst/>
                    </a:prstGeom>
                    <a:noFill/>
                    <a:ln>
                      <a:noFill/>
                    </a:ln>
                  </pic:spPr>
                </pic:pic>
              </a:graphicData>
            </a:graphic>
          </wp:inline>
        </w:drawing>
      </w:r>
      <w:r w:rsidRPr="00675A00">
        <w:rPr>
          <w:noProof/>
        </w:rPr>
        <w:t xml:space="preserve"> </w:t>
      </w:r>
    </w:p>
    <w:p w14:paraId="2D6C07A9" w14:textId="55CC658B" w:rsidR="00675A00" w:rsidRPr="00D24A44" w:rsidRDefault="00675A00" w:rsidP="00675A00">
      <w:pPr>
        <w:pStyle w:val="ListParagraph"/>
        <w:tabs>
          <w:tab w:val="left" w:pos="3215"/>
        </w:tabs>
        <w:spacing w:line="360" w:lineRule="auto"/>
        <w:rPr>
          <w:rFonts w:asciiTheme="majorHAnsi" w:hAnsiTheme="majorHAnsi" w:cstheme="majorHAnsi"/>
          <w:b/>
        </w:rPr>
      </w:pPr>
      <w:r>
        <w:rPr>
          <w:noProof/>
        </w:rPr>
        <w:lastRenderedPageBreak/>
        <w:drawing>
          <wp:inline distT="0" distB="0" distL="0" distR="0" wp14:anchorId="2E62D690" wp14:editId="20CE16CD">
            <wp:extent cx="5568950" cy="4781550"/>
            <wp:effectExtent l="0" t="0" r="0" b="0"/>
            <wp:docPr id="1194176741" name="Picture 1194176741" descr="physical-exam-netters-concise-orthopedic-anatomy-2nd-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al-exam-netters-concise-orthopedic-anatomy-2nd-ed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950" cy="4781550"/>
                    </a:xfrm>
                    <a:prstGeom prst="rect">
                      <a:avLst/>
                    </a:prstGeom>
                    <a:noFill/>
                    <a:ln>
                      <a:noFill/>
                    </a:ln>
                  </pic:spPr>
                </pic:pic>
              </a:graphicData>
            </a:graphic>
          </wp:inline>
        </w:drawing>
      </w:r>
    </w:p>
    <w:p w14:paraId="257EEAB6" w14:textId="77777777" w:rsidR="00D24A44" w:rsidRDefault="00D24A44" w:rsidP="00D24A44">
      <w:pPr>
        <w:tabs>
          <w:tab w:val="left" w:pos="3215"/>
        </w:tabs>
        <w:spacing w:after="0" w:line="360" w:lineRule="auto"/>
        <w:rPr>
          <w:rFonts w:asciiTheme="majorHAnsi" w:hAnsiTheme="majorHAnsi" w:cstheme="majorHAnsi"/>
          <w:b/>
          <w:sz w:val="24"/>
          <w:szCs w:val="24"/>
        </w:rPr>
      </w:pPr>
    </w:p>
    <w:p w14:paraId="4F797E46" w14:textId="77777777" w:rsidR="00675A00" w:rsidRDefault="00675A00" w:rsidP="00D24A44">
      <w:pPr>
        <w:tabs>
          <w:tab w:val="left" w:pos="3215"/>
        </w:tabs>
        <w:spacing w:after="0" w:line="360" w:lineRule="auto"/>
        <w:rPr>
          <w:rFonts w:asciiTheme="majorHAnsi" w:hAnsiTheme="majorHAnsi" w:cstheme="majorHAnsi"/>
          <w:b/>
          <w:sz w:val="24"/>
          <w:szCs w:val="24"/>
        </w:rPr>
      </w:pPr>
    </w:p>
    <w:p w14:paraId="0763A986" w14:textId="77777777" w:rsidR="00675A00" w:rsidRDefault="00675A00" w:rsidP="00D24A44">
      <w:pPr>
        <w:tabs>
          <w:tab w:val="left" w:pos="3215"/>
        </w:tabs>
        <w:spacing w:after="0" w:line="360" w:lineRule="auto"/>
        <w:rPr>
          <w:rFonts w:asciiTheme="majorHAnsi" w:hAnsiTheme="majorHAnsi" w:cstheme="majorHAnsi"/>
          <w:b/>
          <w:sz w:val="24"/>
          <w:szCs w:val="24"/>
        </w:rPr>
      </w:pPr>
    </w:p>
    <w:p w14:paraId="49463C00" w14:textId="77777777" w:rsidR="00675A00" w:rsidRDefault="00675A00" w:rsidP="00D24A44">
      <w:pPr>
        <w:tabs>
          <w:tab w:val="left" w:pos="3215"/>
        </w:tabs>
        <w:spacing w:after="0" w:line="360" w:lineRule="auto"/>
        <w:rPr>
          <w:rFonts w:asciiTheme="majorHAnsi" w:hAnsiTheme="majorHAnsi" w:cstheme="majorHAnsi"/>
          <w:b/>
          <w:sz w:val="24"/>
          <w:szCs w:val="24"/>
        </w:rPr>
      </w:pPr>
    </w:p>
    <w:p w14:paraId="00158CEF" w14:textId="77777777" w:rsidR="00675A00" w:rsidRDefault="00675A00" w:rsidP="00D24A44">
      <w:pPr>
        <w:tabs>
          <w:tab w:val="left" w:pos="3215"/>
        </w:tabs>
        <w:spacing w:after="0" w:line="360" w:lineRule="auto"/>
        <w:rPr>
          <w:rFonts w:asciiTheme="majorHAnsi" w:hAnsiTheme="majorHAnsi" w:cstheme="majorHAnsi"/>
          <w:b/>
          <w:sz w:val="24"/>
          <w:szCs w:val="24"/>
        </w:rPr>
      </w:pPr>
    </w:p>
    <w:p w14:paraId="12C75BC3" w14:textId="77777777" w:rsidR="00675A00" w:rsidRDefault="00675A00" w:rsidP="00D24A44">
      <w:pPr>
        <w:tabs>
          <w:tab w:val="left" w:pos="3215"/>
        </w:tabs>
        <w:spacing w:after="0" w:line="360" w:lineRule="auto"/>
        <w:rPr>
          <w:rFonts w:asciiTheme="majorHAnsi" w:hAnsiTheme="majorHAnsi" w:cstheme="majorHAnsi"/>
          <w:b/>
          <w:sz w:val="24"/>
          <w:szCs w:val="24"/>
        </w:rPr>
      </w:pPr>
    </w:p>
    <w:p w14:paraId="07D6F8A6" w14:textId="77777777" w:rsidR="00675A00" w:rsidRDefault="00675A00" w:rsidP="00D24A44">
      <w:pPr>
        <w:tabs>
          <w:tab w:val="left" w:pos="3215"/>
        </w:tabs>
        <w:spacing w:after="0" w:line="360" w:lineRule="auto"/>
        <w:rPr>
          <w:rFonts w:asciiTheme="majorHAnsi" w:hAnsiTheme="majorHAnsi" w:cstheme="majorHAnsi"/>
          <w:b/>
          <w:sz w:val="24"/>
          <w:szCs w:val="24"/>
        </w:rPr>
      </w:pPr>
    </w:p>
    <w:p w14:paraId="6FE8B04F" w14:textId="77777777" w:rsidR="00675A00" w:rsidRDefault="00675A00" w:rsidP="00D24A44">
      <w:pPr>
        <w:tabs>
          <w:tab w:val="left" w:pos="3215"/>
        </w:tabs>
        <w:spacing w:after="0" w:line="360" w:lineRule="auto"/>
        <w:rPr>
          <w:rFonts w:asciiTheme="majorHAnsi" w:hAnsiTheme="majorHAnsi" w:cstheme="majorHAnsi"/>
          <w:b/>
          <w:sz w:val="24"/>
          <w:szCs w:val="24"/>
        </w:rPr>
      </w:pPr>
    </w:p>
    <w:p w14:paraId="1964EBA2" w14:textId="77777777" w:rsidR="00675A00" w:rsidRDefault="00675A00" w:rsidP="00D24A44">
      <w:pPr>
        <w:tabs>
          <w:tab w:val="left" w:pos="3215"/>
        </w:tabs>
        <w:spacing w:after="0" w:line="360" w:lineRule="auto"/>
        <w:rPr>
          <w:rFonts w:asciiTheme="majorHAnsi" w:hAnsiTheme="majorHAnsi" w:cstheme="majorHAnsi"/>
          <w:b/>
          <w:sz w:val="24"/>
          <w:szCs w:val="24"/>
        </w:rPr>
      </w:pPr>
    </w:p>
    <w:p w14:paraId="3FCF2A1B" w14:textId="77777777" w:rsidR="00675A00" w:rsidRDefault="00675A00" w:rsidP="00D24A44">
      <w:pPr>
        <w:tabs>
          <w:tab w:val="left" w:pos="3215"/>
        </w:tabs>
        <w:spacing w:after="0" w:line="360" w:lineRule="auto"/>
        <w:rPr>
          <w:rFonts w:asciiTheme="majorHAnsi" w:hAnsiTheme="majorHAnsi" w:cstheme="majorHAnsi"/>
          <w:b/>
          <w:sz w:val="24"/>
          <w:szCs w:val="24"/>
        </w:rPr>
      </w:pPr>
    </w:p>
    <w:p w14:paraId="51645A55" w14:textId="77777777" w:rsidR="00675A00" w:rsidRDefault="00675A00" w:rsidP="00D24A44">
      <w:pPr>
        <w:tabs>
          <w:tab w:val="left" w:pos="3215"/>
        </w:tabs>
        <w:spacing w:after="0" w:line="360" w:lineRule="auto"/>
        <w:rPr>
          <w:rFonts w:asciiTheme="majorHAnsi" w:hAnsiTheme="majorHAnsi" w:cstheme="majorHAnsi"/>
          <w:b/>
          <w:sz w:val="24"/>
          <w:szCs w:val="24"/>
        </w:rPr>
      </w:pPr>
    </w:p>
    <w:p w14:paraId="661993D0" w14:textId="77777777" w:rsidR="00675A00" w:rsidRDefault="00675A00" w:rsidP="00D24A44">
      <w:pPr>
        <w:tabs>
          <w:tab w:val="left" w:pos="3215"/>
        </w:tabs>
        <w:spacing w:after="0" w:line="360" w:lineRule="auto"/>
        <w:rPr>
          <w:rFonts w:asciiTheme="majorHAnsi" w:hAnsiTheme="majorHAnsi" w:cstheme="majorHAnsi"/>
          <w:b/>
          <w:sz w:val="24"/>
          <w:szCs w:val="24"/>
        </w:rPr>
      </w:pPr>
    </w:p>
    <w:p w14:paraId="5831FA6B" w14:textId="11EA5708"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lastRenderedPageBreak/>
        <w:t>POSTERIOR DISLOCATION OF THE SHOULDER.</w:t>
      </w:r>
    </w:p>
    <w:p w14:paraId="1060CCB1" w14:textId="0C604CCB"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It is rare accounts for less than 2% of all the dislocations.</w:t>
      </w:r>
    </w:p>
    <w:p w14:paraId="6C995267"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p>
    <w:p w14:paraId="50FB2AC9" w14:textId="77777777" w:rsidR="00D24A44" w:rsidRPr="00E741D6" w:rsidRDefault="00D24A44" w:rsidP="00D24A44">
      <w:pPr>
        <w:tabs>
          <w:tab w:val="left" w:pos="3215"/>
        </w:tabs>
        <w:spacing w:after="0" w:line="360" w:lineRule="auto"/>
        <w:rPr>
          <w:rFonts w:asciiTheme="majorHAnsi" w:hAnsiTheme="majorHAnsi" w:cstheme="majorHAnsi"/>
          <w:b/>
          <w:sz w:val="32"/>
          <w:szCs w:val="32"/>
          <w:u w:val="single"/>
        </w:rPr>
      </w:pPr>
      <w:r w:rsidRPr="00E741D6">
        <w:rPr>
          <w:rFonts w:asciiTheme="majorHAnsi" w:hAnsiTheme="majorHAnsi" w:cstheme="majorHAnsi"/>
          <w:b/>
          <w:sz w:val="32"/>
          <w:szCs w:val="32"/>
          <w:u w:val="single"/>
        </w:rPr>
        <w:t>Mechanism of injury.</w:t>
      </w:r>
    </w:p>
    <w:p w14:paraId="4EA5341D"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Very severe indirect force&gt;Fit or Convulsion or Electric shock.</w:t>
      </w:r>
    </w:p>
    <w:p w14:paraId="32CD273C"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A fall on the flexed, adducted arm or on the outstretched hand.</w:t>
      </w:r>
    </w:p>
    <w:p w14:paraId="0366F574"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Direct blow to the front of the joint.</w:t>
      </w:r>
    </w:p>
    <w:p w14:paraId="1FE30FA6"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p>
    <w:p w14:paraId="64DC2918"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Clinical features.</w:t>
      </w:r>
    </w:p>
    <w:p w14:paraId="6D217D18"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1.Arm is held in internal rotation.</w:t>
      </w:r>
    </w:p>
    <w:p w14:paraId="38C8F9D4"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2.Front of the shoulder looks flat with a prominent coracoid.</w:t>
      </w:r>
    </w:p>
    <w:p w14:paraId="11251A74"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3.Pain.</w:t>
      </w:r>
    </w:p>
    <w:p w14:paraId="57747ED9"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4.May be missed. (Frequently).</w:t>
      </w:r>
    </w:p>
    <w:p w14:paraId="2B333934"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p>
    <w:p w14:paraId="672648B8"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 xml:space="preserve">INVESTIGATIONS </w:t>
      </w:r>
    </w:p>
    <w:p w14:paraId="42C0A9F6"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X-ray Ap and Lateral views.</w:t>
      </w:r>
    </w:p>
    <w:p w14:paraId="74452A84"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CT SCAN.</w:t>
      </w:r>
    </w:p>
    <w:p w14:paraId="1C7CF63A"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TREATMENT.</w:t>
      </w:r>
    </w:p>
    <w:p w14:paraId="00FED4AF"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Patient under general anaesthesia(GA). The arm is pulled with the shoulder in adduction, rotate arm gently laterally while the humeral head is pushed forwards.</w:t>
      </w:r>
    </w:p>
    <w:p w14:paraId="4B31E73C"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Arm sling 3-6 weeks</w:t>
      </w:r>
    </w:p>
    <w:p w14:paraId="5480C256"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Physiotherapy</w:t>
      </w:r>
    </w:p>
    <w:p w14:paraId="6AAC44DE"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Analgesics</w:t>
      </w:r>
    </w:p>
    <w:p w14:paraId="6DDADA81"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p>
    <w:p w14:paraId="7FFD693E"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COMPLICATIONS.</w:t>
      </w:r>
    </w:p>
    <w:p w14:paraId="37BB5C65"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1.Un-reduced dislocation.</w:t>
      </w:r>
    </w:p>
    <w:p w14:paraId="29D465AF"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 xml:space="preserve">           Open reduction indicated.</w:t>
      </w:r>
    </w:p>
    <w:p w14:paraId="544DBFFE" w14:textId="77777777" w:rsid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2.Recurrent dislocation or subluxation.</w:t>
      </w:r>
    </w:p>
    <w:p w14:paraId="6A454F9F" w14:textId="77777777" w:rsidR="009E60B8" w:rsidRDefault="009E60B8" w:rsidP="00D24A44">
      <w:pPr>
        <w:tabs>
          <w:tab w:val="left" w:pos="3215"/>
        </w:tabs>
        <w:spacing w:after="0" w:line="360" w:lineRule="auto"/>
        <w:rPr>
          <w:rFonts w:asciiTheme="majorHAnsi" w:hAnsiTheme="majorHAnsi" w:cstheme="majorHAnsi"/>
          <w:b/>
          <w:sz w:val="24"/>
          <w:szCs w:val="24"/>
        </w:rPr>
      </w:pPr>
    </w:p>
    <w:p w14:paraId="7918E0A0" w14:textId="4A58BF51" w:rsidR="009E60B8" w:rsidRPr="00D24A44" w:rsidRDefault="009E60B8" w:rsidP="00D24A44">
      <w:pPr>
        <w:tabs>
          <w:tab w:val="left" w:pos="3215"/>
        </w:tabs>
        <w:spacing w:after="0" w:line="360" w:lineRule="auto"/>
        <w:rPr>
          <w:rFonts w:asciiTheme="majorHAnsi" w:hAnsiTheme="majorHAnsi" w:cstheme="majorHAnsi"/>
          <w:b/>
          <w:sz w:val="24"/>
          <w:szCs w:val="24"/>
        </w:rPr>
      </w:pPr>
      <w:r>
        <w:rPr>
          <w:rFonts w:asciiTheme="majorHAnsi" w:hAnsiTheme="majorHAnsi" w:cstheme="majorHAnsi"/>
          <w:b/>
          <w:noProof/>
        </w:rPr>
        <w:lastRenderedPageBreak/>
        <w:drawing>
          <wp:inline distT="0" distB="0" distL="0" distR="0" wp14:anchorId="49B06E5A" wp14:editId="10864A11">
            <wp:extent cx="2508250" cy="1790700"/>
            <wp:effectExtent l="0" t="0" r="6350" b="0"/>
            <wp:docPr id="1714886380" name="Picture 1714886380" descr="Posterior Shoulder Dislocation • LITFL • Traum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erior Shoulder Dislocation • LITFL • Trauma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50" cy="1790700"/>
                    </a:xfrm>
                    <a:prstGeom prst="rect">
                      <a:avLst/>
                    </a:prstGeom>
                    <a:noFill/>
                    <a:ln>
                      <a:noFill/>
                    </a:ln>
                  </pic:spPr>
                </pic:pic>
              </a:graphicData>
            </a:graphic>
          </wp:inline>
        </w:drawing>
      </w:r>
    </w:p>
    <w:p w14:paraId="45CB4FCF" w14:textId="77777777" w:rsidR="00D24A44" w:rsidRPr="00112F0C" w:rsidRDefault="00D24A44" w:rsidP="00D24A44">
      <w:pPr>
        <w:tabs>
          <w:tab w:val="left" w:pos="3215"/>
        </w:tabs>
        <w:spacing w:after="0" w:line="360" w:lineRule="auto"/>
        <w:rPr>
          <w:rFonts w:ascii="Algerian" w:hAnsi="Algerian" w:cstheme="majorHAnsi"/>
          <w:b/>
          <w:sz w:val="40"/>
          <w:szCs w:val="40"/>
          <w:u w:val="single"/>
        </w:rPr>
      </w:pPr>
    </w:p>
    <w:p w14:paraId="23C19E8E" w14:textId="77777777" w:rsidR="00D24A44" w:rsidRPr="00112F0C" w:rsidRDefault="00D24A44" w:rsidP="00D24A44">
      <w:pPr>
        <w:tabs>
          <w:tab w:val="left" w:pos="3215"/>
        </w:tabs>
        <w:spacing w:after="0" w:line="360" w:lineRule="auto"/>
        <w:rPr>
          <w:rFonts w:ascii="Algerian" w:hAnsi="Algerian" w:cstheme="majorHAnsi"/>
          <w:b/>
          <w:sz w:val="40"/>
          <w:szCs w:val="40"/>
          <w:u w:val="single"/>
        </w:rPr>
      </w:pPr>
      <w:r w:rsidRPr="00112F0C">
        <w:rPr>
          <w:rFonts w:ascii="Algerian" w:hAnsi="Algerian" w:cstheme="majorHAnsi"/>
          <w:b/>
          <w:sz w:val="40"/>
          <w:szCs w:val="40"/>
          <w:u w:val="single"/>
        </w:rPr>
        <w:t>INFERIOR DISLOCATION OF THE SHOULDER [LUXATIO ERECTA].</w:t>
      </w:r>
    </w:p>
    <w:p w14:paraId="55EC65B5"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 xml:space="preserve">          Rare but it demands early recognition because the consequences are potentially very serious. The humeral head is levered out of its socket and pokes into the axilla. The arm remains fixed in abduction.</w:t>
      </w:r>
    </w:p>
    <w:p w14:paraId="6906AC77" w14:textId="77777777" w:rsidR="00D24A44" w:rsidRPr="00E741D6" w:rsidRDefault="00D24A44" w:rsidP="00D24A44">
      <w:pPr>
        <w:tabs>
          <w:tab w:val="left" w:pos="3215"/>
        </w:tabs>
        <w:spacing w:after="0" w:line="360" w:lineRule="auto"/>
        <w:rPr>
          <w:rFonts w:asciiTheme="majorHAnsi" w:hAnsiTheme="majorHAnsi" w:cstheme="majorHAnsi"/>
          <w:b/>
          <w:sz w:val="32"/>
          <w:szCs w:val="32"/>
          <w:u w:val="single"/>
        </w:rPr>
      </w:pPr>
      <w:r w:rsidRPr="00E741D6">
        <w:rPr>
          <w:rFonts w:asciiTheme="majorHAnsi" w:hAnsiTheme="majorHAnsi" w:cstheme="majorHAnsi"/>
          <w:b/>
          <w:sz w:val="32"/>
          <w:szCs w:val="32"/>
          <w:u w:val="single"/>
        </w:rPr>
        <w:t>Mechanism of injury.</w:t>
      </w:r>
    </w:p>
    <w:p w14:paraId="401337A8" w14:textId="77777777" w:rsid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t xml:space="preserve">      A severe hyper abducted force causes the injury. Soft tissue injury may be severe and includes avulsion of the capsule and surrounding tendons, rupture of muscles fracture of the glenoid. Proximal humerus and damage to the brachial plexus and axillary artery can occur.</w:t>
      </w:r>
    </w:p>
    <w:p w14:paraId="52AB1667" w14:textId="4536C027" w:rsidR="00C97148" w:rsidRPr="00D24A44" w:rsidRDefault="00C97148" w:rsidP="00D24A44">
      <w:pPr>
        <w:tabs>
          <w:tab w:val="left" w:pos="3215"/>
        </w:tabs>
        <w:spacing w:after="0" w:line="360" w:lineRule="auto"/>
        <w:rPr>
          <w:rFonts w:asciiTheme="majorHAnsi" w:hAnsiTheme="majorHAnsi" w:cstheme="majorHAnsi"/>
          <w:b/>
          <w:sz w:val="24"/>
          <w:szCs w:val="24"/>
        </w:rPr>
      </w:pPr>
      <w:r>
        <w:rPr>
          <w:rFonts w:asciiTheme="majorHAnsi" w:hAnsiTheme="majorHAnsi" w:cstheme="majorHAnsi"/>
          <w:b/>
          <w:noProof/>
        </w:rPr>
        <w:drawing>
          <wp:inline distT="0" distB="0" distL="0" distR="0" wp14:anchorId="6076844A" wp14:editId="3DBDE8D8">
            <wp:extent cx="2495550" cy="1828800"/>
            <wp:effectExtent l="0" t="0" r="0" b="0"/>
            <wp:docPr id="8" name="Picture 7" descr="Inferior shoulder dislocation | Radiology Cas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erior shoulder dislocation | Radiology Case | Radiopaedia.o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14:paraId="3C4B0D7C" w14:textId="77777777" w:rsidR="00D24A44" w:rsidRPr="00D24A44" w:rsidRDefault="00D24A44" w:rsidP="00D24A44">
      <w:pPr>
        <w:tabs>
          <w:tab w:val="left" w:pos="3215"/>
        </w:tabs>
        <w:spacing w:after="0" w:line="360" w:lineRule="auto"/>
        <w:rPr>
          <w:rFonts w:asciiTheme="majorHAnsi" w:hAnsiTheme="majorHAnsi" w:cstheme="majorHAnsi"/>
          <w:b/>
          <w:sz w:val="24"/>
          <w:szCs w:val="24"/>
        </w:rPr>
      </w:pPr>
    </w:p>
    <w:p w14:paraId="1163F390" w14:textId="77777777" w:rsidR="00112F0C" w:rsidRDefault="00112F0C" w:rsidP="00D24A44">
      <w:pPr>
        <w:tabs>
          <w:tab w:val="left" w:pos="3215"/>
        </w:tabs>
        <w:spacing w:after="0" w:line="360" w:lineRule="auto"/>
        <w:rPr>
          <w:rFonts w:asciiTheme="majorHAnsi" w:hAnsiTheme="majorHAnsi" w:cstheme="majorHAnsi"/>
          <w:b/>
          <w:sz w:val="24"/>
          <w:szCs w:val="24"/>
        </w:rPr>
      </w:pPr>
    </w:p>
    <w:p w14:paraId="4E1D7521" w14:textId="77777777" w:rsidR="00112F0C" w:rsidRDefault="00112F0C" w:rsidP="00D24A44">
      <w:pPr>
        <w:tabs>
          <w:tab w:val="left" w:pos="3215"/>
        </w:tabs>
        <w:spacing w:after="0" w:line="360" w:lineRule="auto"/>
        <w:rPr>
          <w:rFonts w:asciiTheme="majorHAnsi" w:hAnsiTheme="majorHAnsi" w:cstheme="majorHAnsi"/>
          <w:b/>
          <w:sz w:val="24"/>
          <w:szCs w:val="24"/>
        </w:rPr>
      </w:pPr>
    </w:p>
    <w:p w14:paraId="265125A4" w14:textId="42839CA6" w:rsidR="00D24A44" w:rsidRPr="00D24A44" w:rsidRDefault="00D24A44" w:rsidP="00D24A44">
      <w:pPr>
        <w:tabs>
          <w:tab w:val="left" w:pos="3215"/>
        </w:tabs>
        <w:spacing w:after="0" w:line="360" w:lineRule="auto"/>
        <w:rPr>
          <w:rFonts w:asciiTheme="majorHAnsi" w:hAnsiTheme="majorHAnsi" w:cstheme="majorHAnsi"/>
          <w:b/>
          <w:sz w:val="24"/>
          <w:szCs w:val="24"/>
        </w:rPr>
      </w:pPr>
      <w:r w:rsidRPr="00D24A44">
        <w:rPr>
          <w:rFonts w:asciiTheme="majorHAnsi" w:hAnsiTheme="majorHAnsi" w:cstheme="majorHAnsi"/>
          <w:b/>
          <w:sz w:val="24"/>
          <w:szCs w:val="24"/>
        </w:rPr>
        <w:lastRenderedPageBreak/>
        <w:t>CLINICAL FEATURES.</w:t>
      </w:r>
    </w:p>
    <w:p w14:paraId="121DC505" w14:textId="77777777" w:rsidR="00D24A44" w:rsidRPr="00D24A44" w:rsidRDefault="00D24A44">
      <w:pPr>
        <w:pStyle w:val="ListParagraph"/>
        <w:numPr>
          <w:ilvl w:val="0"/>
          <w:numId w:val="30"/>
        </w:numPr>
        <w:tabs>
          <w:tab w:val="left" w:pos="3215"/>
        </w:tabs>
        <w:spacing w:line="360" w:lineRule="auto"/>
        <w:rPr>
          <w:rFonts w:asciiTheme="majorHAnsi" w:hAnsiTheme="majorHAnsi" w:cstheme="majorHAnsi"/>
          <w:b/>
        </w:rPr>
      </w:pPr>
      <w:r w:rsidRPr="00D24A44">
        <w:rPr>
          <w:rFonts w:asciiTheme="majorHAnsi" w:hAnsiTheme="majorHAnsi" w:cstheme="majorHAnsi"/>
          <w:b/>
        </w:rPr>
        <w:t>Pain.</w:t>
      </w:r>
    </w:p>
    <w:p w14:paraId="1B1C0C63" w14:textId="77777777" w:rsidR="00D24A44" w:rsidRPr="00D24A44" w:rsidRDefault="00D24A44">
      <w:pPr>
        <w:pStyle w:val="ListParagraph"/>
        <w:numPr>
          <w:ilvl w:val="0"/>
          <w:numId w:val="30"/>
        </w:numPr>
        <w:tabs>
          <w:tab w:val="left" w:pos="3215"/>
        </w:tabs>
        <w:spacing w:line="360" w:lineRule="auto"/>
        <w:rPr>
          <w:rFonts w:asciiTheme="majorHAnsi" w:hAnsiTheme="majorHAnsi" w:cstheme="majorHAnsi"/>
          <w:b/>
        </w:rPr>
      </w:pPr>
      <w:r w:rsidRPr="00D24A44">
        <w:rPr>
          <w:rFonts w:asciiTheme="majorHAnsi" w:hAnsiTheme="majorHAnsi" w:cstheme="majorHAnsi"/>
          <w:b/>
        </w:rPr>
        <w:t>Arm locked in almost full abduction (confirms the diagnosis).</w:t>
      </w:r>
    </w:p>
    <w:p w14:paraId="1E13F4F4" w14:textId="77777777" w:rsidR="00D24A44" w:rsidRPr="00D24A44" w:rsidRDefault="00D24A44">
      <w:pPr>
        <w:pStyle w:val="ListParagraph"/>
        <w:numPr>
          <w:ilvl w:val="0"/>
          <w:numId w:val="30"/>
        </w:numPr>
        <w:tabs>
          <w:tab w:val="left" w:pos="3215"/>
        </w:tabs>
        <w:spacing w:line="360" w:lineRule="auto"/>
        <w:rPr>
          <w:rFonts w:asciiTheme="majorHAnsi" w:hAnsiTheme="majorHAnsi" w:cstheme="majorHAnsi"/>
          <w:b/>
        </w:rPr>
      </w:pPr>
      <w:r w:rsidRPr="00D24A44">
        <w:rPr>
          <w:rFonts w:asciiTheme="majorHAnsi" w:hAnsiTheme="majorHAnsi" w:cstheme="majorHAnsi"/>
          <w:b/>
        </w:rPr>
        <w:t>Humeral head may be felt in or below the axilla.</w:t>
      </w:r>
    </w:p>
    <w:p w14:paraId="7EA8F6F3" w14:textId="77777777" w:rsidR="00D24A44" w:rsidRPr="00D24A44" w:rsidRDefault="00D24A44">
      <w:pPr>
        <w:pStyle w:val="ListParagraph"/>
        <w:numPr>
          <w:ilvl w:val="0"/>
          <w:numId w:val="30"/>
        </w:numPr>
        <w:tabs>
          <w:tab w:val="left" w:pos="3215"/>
        </w:tabs>
        <w:spacing w:line="360" w:lineRule="auto"/>
        <w:rPr>
          <w:rFonts w:asciiTheme="majorHAnsi" w:hAnsiTheme="majorHAnsi" w:cstheme="majorHAnsi"/>
          <w:b/>
        </w:rPr>
      </w:pPr>
      <w:r w:rsidRPr="00D24A44">
        <w:rPr>
          <w:rFonts w:asciiTheme="majorHAnsi" w:hAnsiTheme="majorHAnsi" w:cstheme="majorHAnsi"/>
          <w:b/>
        </w:rPr>
        <w:t>Always examine for neurovascular damage.</w:t>
      </w:r>
    </w:p>
    <w:p w14:paraId="3316BEF7"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INVESTIGATIONS.</w:t>
      </w:r>
    </w:p>
    <w:p w14:paraId="0AA8D8C9"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Ap/X-ray shows the dislocation.</w:t>
      </w:r>
    </w:p>
    <w:p w14:paraId="0A913C56" w14:textId="77777777" w:rsidR="00D24A44" w:rsidRPr="00D24A44" w:rsidRDefault="00D24A44" w:rsidP="00D24A44">
      <w:pPr>
        <w:pStyle w:val="ListParagraph"/>
        <w:tabs>
          <w:tab w:val="left" w:pos="3215"/>
        </w:tabs>
        <w:spacing w:line="360" w:lineRule="auto"/>
        <w:rPr>
          <w:rFonts w:asciiTheme="majorHAnsi" w:hAnsiTheme="majorHAnsi" w:cstheme="majorHAnsi"/>
          <w:b/>
        </w:rPr>
      </w:pPr>
    </w:p>
    <w:p w14:paraId="00C47441"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TREATMENT.</w:t>
      </w:r>
    </w:p>
    <w:p w14:paraId="0BACA042"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Patient under GA.</w:t>
      </w:r>
    </w:p>
    <w:p w14:paraId="788CB1C1"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Pull upwards in the line of the abducted arm, counter traction downwards over the top of the shoulder.</w:t>
      </w:r>
    </w:p>
    <w:p w14:paraId="488C4424"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Open reduction.</w:t>
      </w:r>
    </w:p>
    <w:p w14:paraId="481F0773"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Arm sling for 3 weeks.</w:t>
      </w:r>
    </w:p>
    <w:p w14:paraId="696D8F9B"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Analgesics</w:t>
      </w:r>
    </w:p>
    <w:p w14:paraId="2B2B1C6E"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Examine again after reduction for evidence of neurovascular injury.</w:t>
      </w:r>
    </w:p>
    <w:p w14:paraId="2FEE69C0" w14:textId="77777777" w:rsidR="00D24A44" w:rsidRPr="00D24A44" w:rsidRDefault="00D24A44" w:rsidP="00D24A44">
      <w:pPr>
        <w:pStyle w:val="ListParagraph"/>
        <w:tabs>
          <w:tab w:val="left" w:pos="3215"/>
        </w:tabs>
        <w:spacing w:line="360" w:lineRule="auto"/>
        <w:rPr>
          <w:rFonts w:asciiTheme="majorHAnsi" w:hAnsiTheme="majorHAnsi" w:cstheme="majorHAnsi"/>
          <w:b/>
        </w:rPr>
      </w:pPr>
    </w:p>
    <w:p w14:paraId="209508EE" w14:textId="77777777" w:rsidR="00D24A44" w:rsidRPr="00E741D6" w:rsidRDefault="00D24A44" w:rsidP="00E741D6">
      <w:pPr>
        <w:tabs>
          <w:tab w:val="left" w:pos="3215"/>
        </w:tabs>
        <w:spacing w:line="360" w:lineRule="auto"/>
        <w:rPr>
          <w:rFonts w:asciiTheme="majorHAnsi" w:hAnsiTheme="majorHAnsi" w:cstheme="majorHAnsi"/>
          <w:b/>
          <w:sz w:val="32"/>
          <w:szCs w:val="32"/>
          <w:u w:val="single"/>
        </w:rPr>
      </w:pPr>
      <w:r w:rsidRPr="00E741D6">
        <w:rPr>
          <w:rFonts w:asciiTheme="majorHAnsi" w:hAnsiTheme="majorHAnsi" w:cstheme="majorHAnsi"/>
          <w:b/>
          <w:sz w:val="32"/>
          <w:szCs w:val="32"/>
          <w:u w:val="single"/>
        </w:rPr>
        <w:t>SHOULDER DISLOCATION IN CHILDREN.</w:t>
      </w:r>
    </w:p>
    <w:p w14:paraId="10845B85" w14:textId="651F30C0"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Traumatic dislocation of the shoulder is exceedingly rare in children. The shoulder slips out unexpectedly during everyday activities’</w:t>
      </w:r>
      <w:r w:rsidR="00112F0C">
        <w:rPr>
          <w:rFonts w:asciiTheme="majorHAnsi" w:hAnsiTheme="majorHAnsi" w:cstheme="majorHAnsi"/>
          <w:b/>
        </w:rPr>
        <w:t xml:space="preserve"> X-</w:t>
      </w:r>
      <w:r w:rsidRPr="00D24A44">
        <w:rPr>
          <w:rFonts w:asciiTheme="majorHAnsi" w:hAnsiTheme="majorHAnsi" w:cstheme="majorHAnsi"/>
          <w:b/>
        </w:rPr>
        <w:t>ray may confirm the diagnosis.</w:t>
      </w:r>
    </w:p>
    <w:p w14:paraId="40B7B49D"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Most of these children have generalized joint laxity and some have glenoid dysplasia or muscle patterning disorders.</w:t>
      </w:r>
    </w:p>
    <w:p w14:paraId="74F0CB0E" w14:textId="77777777" w:rsidR="00112F0C" w:rsidRDefault="00112F0C" w:rsidP="00D24A44">
      <w:pPr>
        <w:pStyle w:val="ListParagraph"/>
        <w:tabs>
          <w:tab w:val="left" w:pos="3215"/>
        </w:tabs>
        <w:spacing w:line="360" w:lineRule="auto"/>
        <w:rPr>
          <w:rFonts w:asciiTheme="majorHAnsi" w:hAnsiTheme="majorHAnsi" w:cstheme="majorHAnsi"/>
          <w:b/>
        </w:rPr>
      </w:pPr>
    </w:p>
    <w:p w14:paraId="6298C6D2" w14:textId="5B23513F"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TREATMENT.</w:t>
      </w:r>
    </w:p>
    <w:p w14:paraId="1A1053B0"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a. Physiotherapy.</w:t>
      </w:r>
    </w:p>
    <w:p w14:paraId="7F6741E7" w14:textId="77777777" w:rsidR="00D24A44" w:rsidRPr="00D24A44" w:rsidRDefault="00D24A44" w:rsidP="00D24A44">
      <w:pPr>
        <w:pStyle w:val="ListParagraph"/>
        <w:tabs>
          <w:tab w:val="left" w:pos="3215"/>
        </w:tabs>
        <w:spacing w:line="360" w:lineRule="auto"/>
        <w:rPr>
          <w:rFonts w:asciiTheme="majorHAnsi" w:hAnsiTheme="majorHAnsi" w:cstheme="majorHAnsi"/>
          <w:b/>
        </w:rPr>
      </w:pPr>
      <w:r w:rsidRPr="00D24A44">
        <w:rPr>
          <w:rFonts w:asciiTheme="majorHAnsi" w:hAnsiTheme="majorHAnsi" w:cstheme="majorHAnsi"/>
          <w:b/>
        </w:rPr>
        <w:t>b. Reconstructive surgery.</w:t>
      </w:r>
    </w:p>
    <w:p w14:paraId="3758393F" w14:textId="77777777" w:rsidR="00D24A44" w:rsidRPr="00D24A44" w:rsidRDefault="00D24A44" w:rsidP="00D24A44">
      <w:pPr>
        <w:pStyle w:val="ListParagraph"/>
        <w:tabs>
          <w:tab w:val="left" w:pos="3215"/>
        </w:tabs>
        <w:spacing w:line="360" w:lineRule="auto"/>
        <w:rPr>
          <w:rFonts w:asciiTheme="majorHAnsi" w:hAnsiTheme="majorHAnsi" w:cstheme="majorHAnsi"/>
          <w:b/>
        </w:rPr>
      </w:pPr>
    </w:p>
    <w:p w14:paraId="0586E9DF" w14:textId="77777777" w:rsidR="00DF0906" w:rsidRPr="00D24A44" w:rsidRDefault="00DF0906" w:rsidP="00D24A44">
      <w:pPr>
        <w:tabs>
          <w:tab w:val="left" w:pos="3215"/>
        </w:tabs>
        <w:spacing w:after="0" w:line="360" w:lineRule="auto"/>
        <w:rPr>
          <w:rFonts w:asciiTheme="majorHAnsi" w:hAnsiTheme="majorHAnsi" w:cstheme="majorHAnsi"/>
          <w:b/>
          <w:sz w:val="24"/>
          <w:szCs w:val="24"/>
        </w:rPr>
      </w:pPr>
    </w:p>
    <w:p w14:paraId="77F2FB78" w14:textId="77777777" w:rsidR="00E741D6" w:rsidRDefault="00E741D6" w:rsidP="00DF0906">
      <w:pPr>
        <w:tabs>
          <w:tab w:val="left" w:pos="3215"/>
        </w:tabs>
        <w:spacing w:after="0" w:line="360" w:lineRule="auto"/>
        <w:rPr>
          <w:rFonts w:asciiTheme="majorHAnsi" w:hAnsiTheme="majorHAnsi" w:cstheme="majorHAnsi"/>
          <w:b/>
          <w:sz w:val="24"/>
          <w:szCs w:val="24"/>
        </w:rPr>
      </w:pPr>
    </w:p>
    <w:p w14:paraId="0B69A431" w14:textId="63DEDDE1" w:rsidR="00D24A44" w:rsidRDefault="00DF0906" w:rsidP="00DF0906">
      <w:pPr>
        <w:tabs>
          <w:tab w:val="left" w:pos="3215"/>
        </w:tabs>
        <w:spacing w:after="0" w:line="360" w:lineRule="auto"/>
        <w:rPr>
          <w:rFonts w:asciiTheme="majorHAnsi" w:hAnsiTheme="majorHAnsi" w:cstheme="majorHAnsi"/>
          <w:b/>
          <w:sz w:val="24"/>
          <w:szCs w:val="24"/>
        </w:rPr>
      </w:pPr>
      <w:r>
        <w:rPr>
          <w:rFonts w:asciiTheme="majorHAnsi" w:hAnsiTheme="majorHAnsi" w:cstheme="majorHAnsi"/>
          <w:b/>
          <w:sz w:val="24"/>
          <w:szCs w:val="24"/>
        </w:rPr>
        <w:lastRenderedPageBreak/>
        <w:t>Reduction maneuver:</w:t>
      </w:r>
    </w:p>
    <w:p w14:paraId="245E9967" w14:textId="3FA00B55" w:rsidR="00DF0906" w:rsidRDefault="00DF0906" w:rsidP="00DF0906">
      <w:pPr>
        <w:tabs>
          <w:tab w:val="left" w:pos="3215"/>
        </w:tabs>
        <w:spacing w:after="0" w:line="360" w:lineRule="auto"/>
        <w:rPr>
          <w:rFonts w:asciiTheme="majorHAnsi" w:hAnsiTheme="majorHAnsi" w:cstheme="majorHAnsi"/>
          <w:b/>
          <w:sz w:val="24"/>
          <w:szCs w:val="24"/>
        </w:rPr>
      </w:pPr>
      <w:r>
        <w:rPr>
          <w:noProof/>
        </w:rPr>
        <w:drawing>
          <wp:inline distT="0" distB="0" distL="0" distR="0" wp14:anchorId="79DF89BA" wp14:editId="0FB39A36">
            <wp:extent cx="2641600" cy="1733550"/>
            <wp:effectExtent l="0" t="0" r="6350" b="0"/>
            <wp:docPr id="11" name="Picture 9" descr="Reduction of Shoulder Dislocation Technique: Approach Considerations,  Stimson Maneuver, Scapular Mani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uction of Shoulder Dislocation Technique: Approach Considerations,  Stimson Maneuver, Scapular Manipu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0" cy="1733550"/>
                    </a:xfrm>
                    <a:prstGeom prst="rect">
                      <a:avLst/>
                    </a:prstGeom>
                    <a:noFill/>
                    <a:ln>
                      <a:noFill/>
                    </a:ln>
                  </pic:spPr>
                </pic:pic>
              </a:graphicData>
            </a:graphic>
          </wp:inline>
        </w:drawing>
      </w:r>
    </w:p>
    <w:p w14:paraId="1BC7BE44" w14:textId="10D84E06" w:rsidR="00DF0906" w:rsidRPr="00F70675" w:rsidRDefault="00DF0906" w:rsidP="00DF0906">
      <w:pPr>
        <w:tabs>
          <w:tab w:val="left" w:pos="3215"/>
        </w:tabs>
        <w:spacing w:after="0" w:line="360" w:lineRule="auto"/>
        <w:rPr>
          <w:rFonts w:cstheme="minorHAnsi"/>
          <w:b/>
          <w:sz w:val="24"/>
          <w:szCs w:val="24"/>
          <w:u w:val="single"/>
        </w:rPr>
      </w:pPr>
      <w:r w:rsidRPr="00F70675">
        <w:rPr>
          <w:rFonts w:cstheme="minorHAnsi"/>
          <w:b/>
          <w:sz w:val="24"/>
          <w:szCs w:val="24"/>
          <w:u w:val="single"/>
        </w:rPr>
        <w:t>FRACTURE HUMERUS:</w:t>
      </w:r>
    </w:p>
    <w:p w14:paraId="44ADD870" w14:textId="77777777" w:rsidR="00DF0906" w:rsidRPr="00F70675" w:rsidRDefault="00DF0906">
      <w:pPr>
        <w:pStyle w:val="ListParagraph"/>
        <w:numPr>
          <w:ilvl w:val="0"/>
          <w:numId w:val="32"/>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Can occur in the proximal humerus, shaft of humerus and distal humerus.</w:t>
      </w:r>
    </w:p>
    <w:p w14:paraId="78EED45A" w14:textId="2690C50A" w:rsidR="00DF0906" w:rsidRPr="00F70675" w:rsidRDefault="00DF0906" w:rsidP="00DF0906">
      <w:pPr>
        <w:tabs>
          <w:tab w:val="left" w:pos="3215"/>
        </w:tabs>
        <w:spacing w:after="0" w:line="360" w:lineRule="auto"/>
        <w:rPr>
          <w:rFonts w:cstheme="minorHAnsi"/>
          <w:b/>
          <w:sz w:val="24"/>
          <w:szCs w:val="24"/>
          <w:u w:val="single"/>
        </w:rPr>
      </w:pPr>
      <w:r w:rsidRPr="00F70675">
        <w:rPr>
          <w:rFonts w:cstheme="minorHAnsi"/>
          <w:b/>
          <w:sz w:val="24"/>
          <w:szCs w:val="24"/>
          <w:u w:val="single"/>
        </w:rPr>
        <w:t>Classification:</w:t>
      </w:r>
    </w:p>
    <w:p w14:paraId="20F716BB" w14:textId="77777777" w:rsidR="00DF0906" w:rsidRPr="00F70675" w:rsidRDefault="00DF0906">
      <w:pPr>
        <w:numPr>
          <w:ilvl w:val="0"/>
          <w:numId w:val="33"/>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F70675">
        <w:rPr>
          <w:rFonts w:eastAsiaTheme="minorEastAsia" w:cstheme="minorHAnsi"/>
          <w:kern w:val="0"/>
          <w:sz w:val="24"/>
          <w:szCs w:val="24"/>
          <w14:ligatures w14:val="none"/>
        </w:rPr>
        <w:t>#s of humerus may be classified into six groups:</w:t>
      </w:r>
    </w:p>
    <w:p w14:paraId="422FBB28" w14:textId="77777777" w:rsidR="00DF0906" w:rsidRPr="00F70675" w:rsidRDefault="00DF0906">
      <w:pPr>
        <w:numPr>
          <w:ilvl w:val="1"/>
          <w:numId w:val="33"/>
        </w:numPr>
        <w:kinsoku w:val="0"/>
        <w:overflowPunct w:val="0"/>
        <w:spacing w:after="0" w:line="240" w:lineRule="auto"/>
        <w:ind w:left="2880"/>
        <w:contextualSpacing/>
        <w:textAlignment w:val="baseline"/>
        <w:rPr>
          <w:rFonts w:eastAsia="Times New Roman" w:cstheme="minorHAnsi"/>
          <w:kern w:val="0"/>
          <w:sz w:val="24"/>
          <w:szCs w:val="24"/>
          <w14:ligatures w14:val="none"/>
        </w:rPr>
      </w:pPr>
      <w:r w:rsidRPr="00F70675">
        <w:rPr>
          <w:rFonts w:eastAsia="Times New Roman" w:cstheme="minorHAnsi"/>
          <w:kern w:val="0"/>
          <w:sz w:val="24"/>
          <w:szCs w:val="24"/>
          <w14:ligatures w14:val="none"/>
        </w:rPr>
        <w:t>Fractures of the neck of humerus</w:t>
      </w:r>
    </w:p>
    <w:p w14:paraId="3C2BC25A" w14:textId="77777777" w:rsidR="00DF0906" w:rsidRPr="00F70675" w:rsidRDefault="00DF0906">
      <w:pPr>
        <w:numPr>
          <w:ilvl w:val="1"/>
          <w:numId w:val="33"/>
        </w:numPr>
        <w:kinsoku w:val="0"/>
        <w:overflowPunct w:val="0"/>
        <w:spacing w:after="0" w:line="240" w:lineRule="auto"/>
        <w:ind w:left="2880"/>
        <w:contextualSpacing/>
        <w:textAlignment w:val="baseline"/>
        <w:rPr>
          <w:rFonts w:eastAsia="Times New Roman" w:cstheme="minorHAnsi"/>
          <w:kern w:val="0"/>
          <w:sz w:val="24"/>
          <w:szCs w:val="24"/>
          <w14:ligatures w14:val="none"/>
        </w:rPr>
      </w:pPr>
      <w:r w:rsidRPr="00F70675">
        <w:rPr>
          <w:rFonts w:eastAsia="Times New Roman" w:cstheme="minorHAnsi"/>
          <w:kern w:val="0"/>
          <w:sz w:val="24"/>
          <w:szCs w:val="24"/>
          <w14:ligatures w14:val="none"/>
        </w:rPr>
        <w:t>Fracture of the greater and lesser tuberosity</w:t>
      </w:r>
    </w:p>
    <w:p w14:paraId="75CBC1D8" w14:textId="77777777" w:rsidR="00DF0906" w:rsidRPr="00F70675" w:rsidRDefault="00DF0906">
      <w:pPr>
        <w:numPr>
          <w:ilvl w:val="1"/>
          <w:numId w:val="33"/>
        </w:numPr>
        <w:kinsoku w:val="0"/>
        <w:overflowPunct w:val="0"/>
        <w:spacing w:after="0" w:line="240" w:lineRule="auto"/>
        <w:ind w:left="2880"/>
        <w:contextualSpacing/>
        <w:textAlignment w:val="baseline"/>
        <w:rPr>
          <w:rFonts w:eastAsia="Times New Roman" w:cstheme="minorHAnsi"/>
          <w:kern w:val="0"/>
          <w:sz w:val="24"/>
          <w:szCs w:val="24"/>
          <w14:ligatures w14:val="none"/>
        </w:rPr>
      </w:pPr>
      <w:r w:rsidRPr="00F70675">
        <w:rPr>
          <w:rFonts w:eastAsia="Times New Roman" w:cstheme="minorHAnsi"/>
          <w:kern w:val="0"/>
          <w:sz w:val="24"/>
          <w:szCs w:val="24"/>
          <w14:ligatures w14:val="none"/>
        </w:rPr>
        <w:t>Fracture of the shaft</w:t>
      </w:r>
    </w:p>
    <w:p w14:paraId="24D882CB" w14:textId="77777777" w:rsidR="00DF0906" w:rsidRPr="00F70675" w:rsidRDefault="00DF0906">
      <w:pPr>
        <w:numPr>
          <w:ilvl w:val="1"/>
          <w:numId w:val="33"/>
        </w:numPr>
        <w:kinsoku w:val="0"/>
        <w:overflowPunct w:val="0"/>
        <w:spacing w:after="0" w:line="240" w:lineRule="auto"/>
        <w:ind w:left="2880"/>
        <w:contextualSpacing/>
        <w:textAlignment w:val="baseline"/>
        <w:rPr>
          <w:rFonts w:eastAsia="Times New Roman" w:cstheme="minorHAnsi"/>
          <w:kern w:val="0"/>
          <w:sz w:val="24"/>
          <w:szCs w:val="24"/>
          <w14:ligatures w14:val="none"/>
        </w:rPr>
      </w:pPr>
      <w:r w:rsidRPr="00F70675">
        <w:rPr>
          <w:rFonts w:eastAsia="Times New Roman" w:cstheme="minorHAnsi"/>
          <w:kern w:val="0"/>
          <w:sz w:val="24"/>
          <w:szCs w:val="24"/>
          <w14:ligatures w14:val="none"/>
        </w:rPr>
        <w:t>Supracondylar fracture</w:t>
      </w:r>
    </w:p>
    <w:p w14:paraId="211E5B06" w14:textId="77777777" w:rsidR="00DF0906" w:rsidRPr="00F70675" w:rsidRDefault="00DF0906">
      <w:pPr>
        <w:numPr>
          <w:ilvl w:val="1"/>
          <w:numId w:val="33"/>
        </w:numPr>
        <w:kinsoku w:val="0"/>
        <w:overflowPunct w:val="0"/>
        <w:spacing w:after="0" w:line="240" w:lineRule="auto"/>
        <w:ind w:left="2880"/>
        <w:contextualSpacing/>
        <w:textAlignment w:val="baseline"/>
        <w:rPr>
          <w:rFonts w:eastAsia="Times New Roman" w:cstheme="minorHAnsi"/>
          <w:kern w:val="0"/>
          <w:sz w:val="24"/>
          <w:szCs w:val="24"/>
          <w14:ligatures w14:val="none"/>
        </w:rPr>
      </w:pPr>
      <w:r w:rsidRPr="00F70675">
        <w:rPr>
          <w:rFonts w:eastAsia="Times New Roman" w:cstheme="minorHAnsi"/>
          <w:kern w:val="0"/>
          <w:sz w:val="24"/>
          <w:szCs w:val="24"/>
          <w14:ligatures w14:val="none"/>
        </w:rPr>
        <w:t>Fracture of the condyles</w:t>
      </w:r>
    </w:p>
    <w:p w14:paraId="329BCD2B" w14:textId="575936E0" w:rsidR="00DF0906" w:rsidRPr="00F70675" w:rsidRDefault="00DF0906" w:rsidP="00DF0906">
      <w:pPr>
        <w:tabs>
          <w:tab w:val="left" w:pos="3215"/>
        </w:tabs>
        <w:spacing w:after="0" w:line="360" w:lineRule="auto"/>
        <w:ind w:left="2520"/>
        <w:rPr>
          <w:rFonts w:eastAsia="Times New Roman" w:cstheme="minorHAnsi"/>
          <w:kern w:val="0"/>
          <w:sz w:val="24"/>
          <w:szCs w:val="24"/>
          <w14:ligatures w14:val="none"/>
        </w:rPr>
      </w:pPr>
      <w:r w:rsidRPr="00F70675">
        <w:rPr>
          <w:rFonts w:eastAsia="Times New Roman" w:cstheme="minorHAnsi"/>
          <w:kern w:val="0"/>
          <w:sz w:val="24"/>
          <w:szCs w:val="24"/>
          <w14:ligatures w14:val="none"/>
        </w:rPr>
        <w:t>6.Fracture of the epicondyles.</w:t>
      </w:r>
    </w:p>
    <w:p w14:paraId="1EE4E4CE" w14:textId="55CDEFA4" w:rsidR="00DF0906" w:rsidRPr="00F70675" w:rsidRDefault="00DF0906" w:rsidP="00DF0906">
      <w:pPr>
        <w:tabs>
          <w:tab w:val="left" w:pos="3215"/>
        </w:tabs>
        <w:spacing w:after="0" w:line="360" w:lineRule="auto"/>
        <w:rPr>
          <w:rFonts w:eastAsia="Times New Roman" w:cstheme="minorHAnsi"/>
          <w:kern w:val="0"/>
          <w:sz w:val="24"/>
          <w:szCs w:val="24"/>
          <w14:ligatures w14:val="none"/>
        </w:rPr>
      </w:pPr>
      <w:r w:rsidRPr="00F70675">
        <w:rPr>
          <w:rFonts w:eastAsia="Times New Roman" w:cstheme="minorHAnsi"/>
          <w:kern w:val="0"/>
          <w:sz w:val="24"/>
          <w:szCs w:val="24"/>
          <w14:ligatures w14:val="none"/>
        </w:rPr>
        <w:t>Fracture neck humerus</w:t>
      </w:r>
    </w:p>
    <w:p w14:paraId="0EAF435A" w14:textId="77777777" w:rsidR="00DF0906" w:rsidRPr="00F70675" w:rsidRDefault="00DF0906">
      <w:pPr>
        <w:pStyle w:val="ListParagraph"/>
        <w:numPr>
          <w:ilvl w:val="0"/>
          <w:numId w:val="3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Occurs most often in elderly women, in whom it is a common injury.</w:t>
      </w:r>
    </w:p>
    <w:p w14:paraId="74B795EE" w14:textId="77777777" w:rsidR="00DF0906" w:rsidRPr="00F70675" w:rsidRDefault="00DF0906">
      <w:pPr>
        <w:pStyle w:val="ListParagraph"/>
        <w:numPr>
          <w:ilvl w:val="0"/>
          <w:numId w:val="3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In most of such patients there is some degree of rarefaction from osteoporosis, so that the bones are relatively weak. </w:t>
      </w:r>
    </w:p>
    <w:p w14:paraId="41FFBB2E" w14:textId="77777777" w:rsidR="00DF0906" w:rsidRPr="00F70675" w:rsidRDefault="00DF0906">
      <w:pPr>
        <w:pStyle w:val="ListParagraph"/>
        <w:numPr>
          <w:ilvl w:val="0"/>
          <w:numId w:val="3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Results in </w:t>
      </w:r>
      <w:r w:rsidRPr="00F70675">
        <w:rPr>
          <w:rFonts w:asciiTheme="minorHAnsi" w:eastAsiaTheme="minorEastAsia" w:hAnsiTheme="minorHAnsi" w:cstheme="minorHAnsi"/>
          <w:b/>
          <w:bCs/>
        </w:rPr>
        <w:t>fragility</w:t>
      </w:r>
      <w:r w:rsidRPr="00F70675">
        <w:rPr>
          <w:rFonts w:asciiTheme="minorHAnsi" w:eastAsiaTheme="minorEastAsia" w:hAnsiTheme="minorHAnsi" w:cstheme="minorHAnsi"/>
        </w:rPr>
        <w:t xml:space="preserve"> fracture.</w:t>
      </w:r>
    </w:p>
    <w:p w14:paraId="0ABCA6F6" w14:textId="77777777" w:rsidR="00DF0906" w:rsidRPr="00F70675" w:rsidRDefault="00DF0906">
      <w:pPr>
        <w:pStyle w:val="ListParagraph"/>
        <w:numPr>
          <w:ilvl w:val="0"/>
          <w:numId w:val="3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Follows a fall onto the limb.</w:t>
      </w:r>
    </w:p>
    <w:p w14:paraId="415CFFA5" w14:textId="77777777" w:rsidR="00DF0906" w:rsidRPr="00F70675" w:rsidRDefault="00DF0906" w:rsidP="00DF0906">
      <w:pPr>
        <w:tabs>
          <w:tab w:val="left" w:pos="3215"/>
        </w:tabs>
        <w:spacing w:after="0" w:line="360" w:lineRule="auto"/>
        <w:rPr>
          <w:rFonts w:cstheme="minorHAnsi"/>
          <w:b/>
          <w:sz w:val="24"/>
          <w:szCs w:val="24"/>
          <w:u w:val="single"/>
        </w:rPr>
      </w:pPr>
    </w:p>
    <w:p w14:paraId="477CB9BB" w14:textId="77777777" w:rsidR="00DF0906" w:rsidRPr="00F70675" w:rsidRDefault="00DF0906" w:rsidP="00DF0906">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Features:</w:t>
      </w:r>
    </w:p>
    <w:p w14:paraId="16EE1F31" w14:textId="77777777" w:rsidR="00DF0906" w:rsidRPr="00F70675" w:rsidRDefault="00DF0906">
      <w:pPr>
        <w:pStyle w:val="ListParagraph"/>
        <w:numPr>
          <w:ilvl w:val="0"/>
          <w:numId w:val="3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Displacement is variable</w:t>
      </w:r>
    </w:p>
    <w:p w14:paraId="482F4FA0" w14:textId="77777777" w:rsidR="00DF0906" w:rsidRPr="00F70675" w:rsidRDefault="00DF0906">
      <w:pPr>
        <w:pStyle w:val="ListParagraph"/>
        <w:numPr>
          <w:ilvl w:val="0"/>
          <w:numId w:val="3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May be no displacement</w:t>
      </w:r>
    </w:p>
    <w:p w14:paraId="5A0E8923" w14:textId="77777777" w:rsidR="00DF0906" w:rsidRPr="00F70675" w:rsidRDefault="00DF0906">
      <w:pPr>
        <w:pStyle w:val="ListParagraph"/>
        <w:numPr>
          <w:ilvl w:val="0"/>
          <w:numId w:val="3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There may be moderate or severe </w:t>
      </w:r>
      <w:r w:rsidRPr="00F70675">
        <w:rPr>
          <w:rFonts w:asciiTheme="minorHAnsi" w:eastAsiaTheme="minorEastAsia" w:hAnsiTheme="minorHAnsi" w:cstheme="minorHAnsi"/>
          <w:b/>
          <w:bCs/>
        </w:rPr>
        <w:t>tilting of the head fragment</w:t>
      </w:r>
      <w:r w:rsidRPr="00F70675">
        <w:rPr>
          <w:rFonts w:asciiTheme="minorHAnsi" w:eastAsiaTheme="minorEastAsia" w:hAnsiTheme="minorHAnsi" w:cstheme="minorHAnsi"/>
        </w:rPr>
        <w:t xml:space="preserve"> so that the shaft appears either abducted or adducted in relation to it.</w:t>
      </w:r>
    </w:p>
    <w:p w14:paraId="7AAFDFA6" w14:textId="77777777" w:rsidR="00DF0906" w:rsidRPr="00F70675" w:rsidRDefault="00DF0906">
      <w:pPr>
        <w:pStyle w:val="ListParagraph"/>
        <w:numPr>
          <w:ilvl w:val="0"/>
          <w:numId w:val="3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In well over half the cases the fragments are firmly </w:t>
      </w:r>
      <w:r w:rsidRPr="00F70675">
        <w:rPr>
          <w:rFonts w:asciiTheme="minorHAnsi" w:eastAsiaTheme="minorEastAsia" w:hAnsiTheme="minorHAnsi" w:cstheme="minorHAnsi"/>
          <w:b/>
          <w:bCs/>
        </w:rPr>
        <w:t>impacted</w:t>
      </w:r>
      <w:r w:rsidRPr="00F70675">
        <w:rPr>
          <w:rFonts w:asciiTheme="minorHAnsi" w:eastAsiaTheme="minorEastAsia" w:hAnsiTheme="minorHAnsi" w:cstheme="minorHAnsi"/>
        </w:rPr>
        <w:t xml:space="preserve"> together so that the bone moves as one piece.</w:t>
      </w:r>
    </w:p>
    <w:p w14:paraId="605B02BE" w14:textId="77777777" w:rsidR="00112F0C" w:rsidRDefault="00112F0C" w:rsidP="00112F0C">
      <w:pPr>
        <w:tabs>
          <w:tab w:val="left" w:pos="3215"/>
        </w:tabs>
        <w:spacing w:after="0" w:line="360" w:lineRule="auto"/>
        <w:ind w:left="720"/>
        <w:rPr>
          <w:rFonts w:cstheme="minorHAnsi"/>
          <w:b/>
          <w:bCs/>
          <w:sz w:val="24"/>
          <w:szCs w:val="24"/>
        </w:rPr>
      </w:pPr>
    </w:p>
    <w:p w14:paraId="73EECD90" w14:textId="77777777" w:rsidR="00112F0C" w:rsidRDefault="00112F0C" w:rsidP="00112F0C">
      <w:pPr>
        <w:tabs>
          <w:tab w:val="left" w:pos="3215"/>
        </w:tabs>
        <w:spacing w:after="0" w:line="360" w:lineRule="auto"/>
        <w:ind w:left="720"/>
        <w:rPr>
          <w:rFonts w:cstheme="minorHAnsi"/>
          <w:b/>
          <w:bCs/>
          <w:sz w:val="24"/>
          <w:szCs w:val="24"/>
        </w:rPr>
      </w:pPr>
    </w:p>
    <w:p w14:paraId="5E07C391" w14:textId="77777777" w:rsidR="00112F0C" w:rsidRDefault="00112F0C" w:rsidP="00112F0C">
      <w:pPr>
        <w:tabs>
          <w:tab w:val="left" w:pos="3215"/>
        </w:tabs>
        <w:spacing w:after="0" w:line="360" w:lineRule="auto"/>
        <w:ind w:left="720"/>
        <w:rPr>
          <w:rFonts w:cstheme="minorHAnsi"/>
          <w:b/>
          <w:bCs/>
          <w:sz w:val="24"/>
          <w:szCs w:val="24"/>
        </w:rPr>
      </w:pPr>
    </w:p>
    <w:p w14:paraId="2510949E" w14:textId="77777777" w:rsidR="00112F0C" w:rsidRDefault="00112F0C" w:rsidP="00112F0C">
      <w:pPr>
        <w:tabs>
          <w:tab w:val="left" w:pos="3215"/>
        </w:tabs>
        <w:spacing w:after="0" w:line="360" w:lineRule="auto"/>
        <w:ind w:left="720"/>
        <w:rPr>
          <w:rFonts w:cstheme="minorHAnsi"/>
          <w:b/>
          <w:bCs/>
          <w:sz w:val="24"/>
          <w:szCs w:val="24"/>
        </w:rPr>
      </w:pPr>
    </w:p>
    <w:p w14:paraId="3AE39F28" w14:textId="6AE66DD6" w:rsidR="00DF0906" w:rsidRPr="00F70675" w:rsidRDefault="00DF0906" w:rsidP="00112F0C">
      <w:pPr>
        <w:tabs>
          <w:tab w:val="left" w:pos="3215"/>
        </w:tabs>
        <w:spacing w:after="0" w:line="360" w:lineRule="auto"/>
        <w:ind w:left="720"/>
        <w:rPr>
          <w:rFonts w:cstheme="minorHAnsi"/>
          <w:b/>
          <w:sz w:val="24"/>
          <w:szCs w:val="24"/>
        </w:rPr>
      </w:pPr>
      <w:r w:rsidRPr="00F70675">
        <w:rPr>
          <w:rFonts w:cstheme="minorHAnsi"/>
          <w:b/>
          <w:bCs/>
          <w:sz w:val="24"/>
          <w:szCs w:val="24"/>
        </w:rPr>
        <w:lastRenderedPageBreak/>
        <w:t>Clinically</w:t>
      </w:r>
      <w:r w:rsidRPr="00F70675">
        <w:rPr>
          <w:rFonts w:cstheme="minorHAnsi"/>
          <w:b/>
          <w:sz w:val="24"/>
          <w:szCs w:val="24"/>
        </w:rPr>
        <w:t>:</w:t>
      </w:r>
    </w:p>
    <w:p w14:paraId="495D8B43"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The fracture may easily be overlooked if it is impacted.</w:t>
      </w:r>
    </w:p>
    <w:p w14:paraId="24B46474" w14:textId="77777777" w:rsidR="00DF0906" w:rsidRPr="00F70675" w:rsidRDefault="00DF0906">
      <w:pPr>
        <w:numPr>
          <w:ilvl w:val="2"/>
          <w:numId w:val="35"/>
        </w:numPr>
        <w:tabs>
          <w:tab w:val="left" w:pos="3215"/>
        </w:tabs>
        <w:spacing w:after="0" w:line="360" w:lineRule="auto"/>
        <w:rPr>
          <w:rFonts w:cstheme="minorHAnsi"/>
          <w:b/>
          <w:sz w:val="24"/>
          <w:szCs w:val="24"/>
        </w:rPr>
      </w:pPr>
      <w:r w:rsidRPr="00F70675">
        <w:rPr>
          <w:rFonts w:cstheme="minorHAnsi"/>
          <w:b/>
          <w:sz w:val="24"/>
          <w:szCs w:val="24"/>
        </w:rPr>
        <w:t>May be able to use the limb to some extent without severe pain.</w:t>
      </w:r>
    </w:p>
    <w:p w14:paraId="377E8B2F"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The possibility of a fracture should always be suspected from the nature of the injury, especially if the patient is an elderly woman.</w:t>
      </w:r>
    </w:p>
    <w:p w14:paraId="0CAE6A23"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bCs/>
          <w:sz w:val="24"/>
          <w:szCs w:val="24"/>
        </w:rPr>
        <w:t>Extensive bruising</w:t>
      </w:r>
      <w:r w:rsidRPr="00F70675">
        <w:rPr>
          <w:rFonts w:cstheme="minorHAnsi"/>
          <w:b/>
          <w:sz w:val="24"/>
          <w:szCs w:val="24"/>
        </w:rPr>
        <w:t xml:space="preserve"> in the upper and middle parts of the upper arm also lend support to the diagnosis.</w:t>
      </w:r>
    </w:p>
    <w:p w14:paraId="368238F7" w14:textId="77777777" w:rsidR="00DF0906" w:rsidRPr="00F70675" w:rsidRDefault="00DF0906" w:rsidP="00DF0906">
      <w:pPr>
        <w:tabs>
          <w:tab w:val="left" w:pos="3215"/>
        </w:tabs>
        <w:spacing w:after="0" w:line="360" w:lineRule="auto"/>
        <w:ind w:left="1440"/>
        <w:rPr>
          <w:rFonts w:cstheme="minorHAnsi"/>
          <w:b/>
          <w:bCs/>
          <w:sz w:val="24"/>
          <w:szCs w:val="24"/>
        </w:rPr>
      </w:pPr>
      <w:r w:rsidRPr="00F70675">
        <w:rPr>
          <w:rFonts w:cstheme="minorHAnsi"/>
          <w:b/>
          <w:bCs/>
          <w:sz w:val="24"/>
          <w:szCs w:val="24"/>
        </w:rPr>
        <w:t xml:space="preserve">     </w:t>
      </w:r>
    </w:p>
    <w:p w14:paraId="48066FDC" w14:textId="15082FB3" w:rsidR="00DF0906" w:rsidRPr="00F70675" w:rsidRDefault="00DF0906" w:rsidP="007C0D24">
      <w:pPr>
        <w:tabs>
          <w:tab w:val="left" w:pos="3215"/>
        </w:tabs>
        <w:spacing w:after="0" w:line="360" w:lineRule="auto"/>
        <w:rPr>
          <w:rFonts w:cstheme="minorHAnsi"/>
          <w:b/>
          <w:sz w:val="32"/>
          <w:szCs w:val="32"/>
          <w:u w:val="single"/>
        </w:rPr>
      </w:pPr>
      <w:r w:rsidRPr="00F70675">
        <w:rPr>
          <w:rFonts w:cstheme="minorHAnsi"/>
          <w:b/>
          <w:bCs/>
          <w:sz w:val="32"/>
          <w:szCs w:val="32"/>
          <w:u w:val="single"/>
        </w:rPr>
        <w:t>Radiographs</w:t>
      </w:r>
      <w:r w:rsidRPr="00F70675">
        <w:rPr>
          <w:rFonts w:cstheme="minorHAnsi"/>
          <w:b/>
          <w:sz w:val="32"/>
          <w:szCs w:val="32"/>
          <w:u w:val="single"/>
        </w:rPr>
        <w:t>:</w:t>
      </w:r>
    </w:p>
    <w:p w14:paraId="39FE25A9"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Show the fracture</w:t>
      </w:r>
    </w:p>
    <w:p w14:paraId="65F79CF5"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Do not indicate with certainty whether the fracture is impacted or not</w:t>
      </w:r>
    </w:p>
    <w:p w14:paraId="674D57AA"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 xml:space="preserve">This can best be ascertained by clinical examination. </w:t>
      </w:r>
    </w:p>
    <w:p w14:paraId="1D290DD8"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Severe pain on slight movement of the arm implies the fracture is not impacted.</w:t>
      </w:r>
    </w:p>
    <w:p w14:paraId="4B04DF53" w14:textId="77777777" w:rsidR="00DF0906" w:rsidRPr="00F70675" w:rsidRDefault="00DF0906">
      <w:pPr>
        <w:numPr>
          <w:ilvl w:val="1"/>
          <w:numId w:val="35"/>
        </w:numPr>
        <w:tabs>
          <w:tab w:val="left" w:pos="3215"/>
        </w:tabs>
        <w:spacing w:after="0" w:line="360" w:lineRule="auto"/>
        <w:rPr>
          <w:rFonts w:cstheme="minorHAnsi"/>
          <w:b/>
          <w:sz w:val="24"/>
          <w:szCs w:val="24"/>
        </w:rPr>
      </w:pPr>
      <w:r w:rsidRPr="00F70675">
        <w:rPr>
          <w:rFonts w:cstheme="minorHAnsi"/>
          <w:b/>
          <w:sz w:val="24"/>
          <w:szCs w:val="24"/>
        </w:rPr>
        <w:t>Passive movement of the limb through a reasonable range without severe pain implies the fracture is impacted.</w:t>
      </w:r>
    </w:p>
    <w:p w14:paraId="062C69F5" w14:textId="77777777" w:rsidR="00FC158E" w:rsidRPr="00F70675" w:rsidRDefault="00FC158E" w:rsidP="00FC158E">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Treatment:</w:t>
      </w:r>
    </w:p>
    <w:p w14:paraId="70E9922D" w14:textId="77777777" w:rsidR="00FC158E" w:rsidRPr="00F70675" w:rsidRDefault="00FC158E">
      <w:pPr>
        <w:pStyle w:val="ListParagraph"/>
        <w:numPr>
          <w:ilvl w:val="0"/>
          <w:numId w:val="36"/>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Impacted fractures: -</w:t>
      </w:r>
    </w:p>
    <w:p w14:paraId="4B99AEB3" w14:textId="77777777" w:rsidR="00FC158E" w:rsidRPr="00F70675" w:rsidRDefault="00FC158E">
      <w:pPr>
        <w:pStyle w:val="ListParagraph"/>
        <w:numPr>
          <w:ilvl w:val="1"/>
          <w:numId w:val="36"/>
        </w:numPr>
        <w:kinsoku w:val="0"/>
        <w:overflowPunct w:val="0"/>
        <w:textAlignment w:val="baseline"/>
        <w:rPr>
          <w:rFonts w:asciiTheme="minorHAnsi" w:hAnsiTheme="minorHAnsi" w:cstheme="minorHAnsi"/>
        </w:rPr>
      </w:pPr>
      <w:r w:rsidRPr="00F70675">
        <w:rPr>
          <w:rFonts w:asciiTheme="minorHAnsi" w:hAnsiTheme="minorHAnsi" w:cstheme="minorHAnsi"/>
        </w:rPr>
        <w:t>Immobilization is unnecessary</w:t>
      </w:r>
    </w:p>
    <w:p w14:paraId="61CFE7A9" w14:textId="77777777" w:rsidR="00FC158E" w:rsidRPr="00F70675" w:rsidRDefault="00FC158E">
      <w:pPr>
        <w:pStyle w:val="ListParagraph"/>
        <w:numPr>
          <w:ilvl w:val="1"/>
          <w:numId w:val="36"/>
        </w:numPr>
        <w:kinsoku w:val="0"/>
        <w:overflowPunct w:val="0"/>
        <w:textAlignment w:val="baseline"/>
        <w:rPr>
          <w:rFonts w:asciiTheme="minorHAnsi" w:hAnsiTheme="minorHAnsi" w:cstheme="minorHAnsi"/>
        </w:rPr>
      </w:pPr>
      <w:r w:rsidRPr="00F70675">
        <w:rPr>
          <w:rFonts w:asciiTheme="minorHAnsi" w:hAnsiTheme="minorHAnsi" w:cstheme="minorHAnsi"/>
        </w:rPr>
        <w:t>Support in an arm sling for 4-6 weeks</w:t>
      </w:r>
    </w:p>
    <w:p w14:paraId="7FF7280A" w14:textId="77777777" w:rsidR="00FC158E" w:rsidRPr="00F70675" w:rsidRDefault="00FC158E">
      <w:pPr>
        <w:pStyle w:val="ListParagraph"/>
        <w:numPr>
          <w:ilvl w:val="1"/>
          <w:numId w:val="36"/>
        </w:numPr>
        <w:kinsoku w:val="0"/>
        <w:overflowPunct w:val="0"/>
        <w:textAlignment w:val="baseline"/>
        <w:rPr>
          <w:rFonts w:asciiTheme="minorHAnsi" w:hAnsiTheme="minorHAnsi" w:cstheme="minorHAnsi"/>
        </w:rPr>
      </w:pPr>
      <w:r w:rsidRPr="00F70675">
        <w:rPr>
          <w:rFonts w:asciiTheme="minorHAnsi" w:hAnsiTheme="minorHAnsi" w:cstheme="minorHAnsi"/>
        </w:rPr>
        <w:t>Active and assisted shoulder movements are begun as soon as pain subsides.</w:t>
      </w:r>
    </w:p>
    <w:p w14:paraId="47C80C2E" w14:textId="2437571F" w:rsidR="00FC158E" w:rsidRPr="00F70675" w:rsidRDefault="00FC158E">
      <w:pPr>
        <w:pStyle w:val="ListParagraph"/>
        <w:numPr>
          <w:ilvl w:val="0"/>
          <w:numId w:val="36"/>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Displaced </w:t>
      </w:r>
      <w:r w:rsidR="00E741D6" w:rsidRPr="00F70675">
        <w:rPr>
          <w:rFonts w:asciiTheme="minorHAnsi" w:eastAsiaTheme="minorEastAsia" w:hAnsiTheme="minorHAnsi" w:cstheme="minorHAnsi"/>
        </w:rPr>
        <w:t>fractures: -</w:t>
      </w:r>
    </w:p>
    <w:p w14:paraId="608826FD" w14:textId="77777777" w:rsidR="00FC158E" w:rsidRPr="00F70675" w:rsidRDefault="00FC158E">
      <w:pPr>
        <w:pStyle w:val="ListParagraph"/>
        <w:numPr>
          <w:ilvl w:val="1"/>
          <w:numId w:val="36"/>
        </w:numPr>
        <w:kinsoku w:val="0"/>
        <w:overflowPunct w:val="0"/>
        <w:textAlignment w:val="baseline"/>
        <w:rPr>
          <w:rFonts w:asciiTheme="minorHAnsi" w:hAnsiTheme="minorHAnsi" w:cstheme="minorHAnsi"/>
        </w:rPr>
      </w:pPr>
      <w:r w:rsidRPr="00F70675">
        <w:rPr>
          <w:rFonts w:asciiTheme="minorHAnsi" w:hAnsiTheme="minorHAnsi" w:cstheme="minorHAnsi"/>
        </w:rPr>
        <w:t xml:space="preserve">Are best managed by </w:t>
      </w:r>
      <w:r w:rsidRPr="00F70675">
        <w:rPr>
          <w:rFonts w:asciiTheme="minorHAnsi" w:hAnsiTheme="minorHAnsi" w:cstheme="minorHAnsi"/>
          <w:b/>
          <w:bCs/>
        </w:rPr>
        <w:t>open reduction</w:t>
      </w:r>
      <w:r w:rsidRPr="00F70675">
        <w:rPr>
          <w:rFonts w:asciiTheme="minorHAnsi" w:hAnsiTheme="minorHAnsi" w:cstheme="minorHAnsi"/>
        </w:rPr>
        <w:t xml:space="preserve"> and </w:t>
      </w:r>
      <w:r w:rsidRPr="00F70675">
        <w:rPr>
          <w:rFonts w:asciiTheme="minorHAnsi" w:hAnsiTheme="minorHAnsi" w:cstheme="minorHAnsi"/>
          <w:b/>
          <w:bCs/>
        </w:rPr>
        <w:t>internal fixation</w:t>
      </w:r>
      <w:r w:rsidRPr="00F70675">
        <w:rPr>
          <w:rFonts w:asciiTheme="minorHAnsi" w:hAnsiTheme="minorHAnsi" w:cstheme="minorHAnsi"/>
        </w:rPr>
        <w:t xml:space="preserve"> by use of metal plates and screws.</w:t>
      </w:r>
    </w:p>
    <w:p w14:paraId="67CAA97D" w14:textId="77777777" w:rsidR="007C0D24" w:rsidRDefault="007C0D24" w:rsidP="00FC158E">
      <w:pPr>
        <w:tabs>
          <w:tab w:val="left" w:pos="3215"/>
        </w:tabs>
        <w:spacing w:after="0" w:line="360" w:lineRule="auto"/>
        <w:rPr>
          <w:rFonts w:cstheme="minorHAnsi"/>
          <w:b/>
          <w:sz w:val="24"/>
          <w:szCs w:val="24"/>
        </w:rPr>
      </w:pPr>
    </w:p>
    <w:p w14:paraId="5CFB139B" w14:textId="77777777" w:rsidR="007C0D24" w:rsidRDefault="007C0D24" w:rsidP="00FC158E">
      <w:pPr>
        <w:tabs>
          <w:tab w:val="left" w:pos="3215"/>
        </w:tabs>
        <w:spacing w:after="0" w:line="360" w:lineRule="auto"/>
        <w:rPr>
          <w:rFonts w:cstheme="minorHAnsi"/>
          <w:b/>
          <w:sz w:val="24"/>
          <w:szCs w:val="24"/>
        </w:rPr>
      </w:pPr>
    </w:p>
    <w:p w14:paraId="5F375C7D" w14:textId="77777777" w:rsidR="007C0D24" w:rsidRDefault="007C0D24" w:rsidP="00FC158E">
      <w:pPr>
        <w:tabs>
          <w:tab w:val="left" w:pos="3215"/>
        </w:tabs>
        <w:spacing w:after="0" w:line="360" w:lineRule="auto"/>
        <w:rPr>
          <w:rFonts w:cstheme="minorHAnsi"/>
          <w:b/>
          <w:sz w:val="24"/>
          <w:szCs w:val="24"/>
        </w:rPr>
      </w:pPr>
    </w:p>
    <w:p w14:paraId="6F3E15CF" w14:textId="77777777" w:rsidR="007C0D24" w:rsidRDefault="007C0D24" w:rsidP="00FC158E">
      <w:pPr>
        <w:tabs>
          <w:tab w:val="left" w:pos="3215"/>
        </w:tabs>
        <w:spacing w:after="0" w:line="360" w:lineRule="auto"/>
        <w:rPr>
          <w:rFonts w:cstheme="minorHAnsi"/>
          <w:b/>
          <w:sz w:val="24"/>
          <w:szCs w:val="24"/>
        </w:rPr>
      </w:pPr>
    </w:p>
    <w:p w14:paraId="5B3FCD5A" w14:textId="77777777" w:rsidR="007C0D24" w:rsidRDefault="007C0D24" w:rsidP="00FC158E">
      <w:pPr>
        <w:tabs>
          <w:tab w:val="left" w:pos="3215"/>
        </w:tabs>
        <w:spacing w:after="0" w:line="360" w:lineRule="auto"/>
        <w:rPr>
          <w:rFonts w:cstheme="minorHAnsi"/>
          <w:b/>
          <w:sz w:val="24"/>
          <w:szCs w:val="24"/>
        </w:rPr>
      </w:pPr>
    </w:p>
    <w:p w14:paraId="37260BFB" w14:textId="77777777" w:rsidR="00E741D6" w:rsidRDefault="00E741D6" w:rsidP="00FC158E">
      <w:pPr>
        <w:tabs>
          <w:tab w:val="left" w:pos="3215"/>
        </w:tabs>
        <w:spacing w:after="0" w:line="360" w:lineRule="auto"/>
        <w:rPr>
          <w:rFonts w:cstheme="minorHAnsi"/>
          <w:b/>
          <w:sz w:val="24"/>
          <w:szCs w:val="24"/>
        </w:rPr>
      </w:pPr>
    </w:p>
    <w:p w14:paraId="0F52F527" w14:textId="77777777" w:rsidR="00E741D6" w:rsidRDefault="00E741D6" w:rsidP="00FC158E">
      <w:pPr>
        <w:tabs>
          <w:tab w:val="left" w:pos="3215"/>
        </w:tabs>
        <w:spacing w:after="0" w:line="360" w:lineRule="auto"/>
        <w:rPr>
          <w:rFonts w:cstheme="minorHAnsi"/>
          <w:b/>
          <w:sz w:val="24"/>
          <w:szCs w:val="24"/>
        </w:rPr>
      </w:pPr>
    </w:p>
    <w:p w14:paraId="6120DDD7" w14:textId="49A663E4" w:rsidR="00DF0906" w:rsidRPr="00F70675" w:rsidRDefault="00FC158E" w:rsidP="00FC158E">
      <w:pPr>
        <w:tabs>
          <w:tab w:val="left" w:pos="3215"/>
        </w:tabs>
        <w:spacing w:after="0" w:line="360" w:lineRule="auto"/>
        <w:rPr>
          <w:rFonts w:cstheme="minorHAnsi"/>
          <w:b/>
          <w:sz w:val="24"/>
          <w:szCs w:val="24"/>
        </w:rPr>
      </w:pPr>
      <w:r w:rsidRPr="00F70675">
        <w:rPr>
          <w:rFonts w:cstheme="minorHAnsi"/>
          <w:b/>
          <w:sz w:val="24"/>
          <w:szCs w:val="24"/>
        </w:rPr>
        <w:lastRenderedPageBreak/>
        <w:t>Complications:</w:t>
      </w:r>
    </w:p>
    <w:p w14:paraId="640CB707" w14:textId="77777777" w:rsidR="00FC158E" w:rsidRPr="00F70675" w:rsidRDefault="00FC158E">
      <w:pPr>
        <w:pStyle w:val="ListParagraph"/>
        <w:numPr>
          <w:ilvl w:val="0"/>
          <w:numId w:val="3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Joint stiffness</w:t>
      </w:r>
    </w:p>
    <w:p w14:paraId="56D6856C" w14:textId="77777777" w:rsidR="00FC158E" w:rsidRPr="00F70675"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Shoulder is prone to stiffness in elderly persons.</w:t>
      </w:r>
    </w:p>
    <w:p w14:paraId="7EC96010" w14:textId="77777777" w:rsidR="00FC158E" w:rsidRPr="00F70675" w:rsidRDefault="00FC158E">
      <w:pPr>
        <w:pStyle w:val="ListParagraph"/>
        <w:numPr>
          <w:ilvl w:val="0"/>
          <w:numId w:val="3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Arterial injury</w:t>
      </w:r>
    </w:p>
    <w:p w14:paraId="0E77523B" w14:textId="77777777" w:rsidR="00FC158E" w:rsidRPr="00F70675"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Brachial artery</w:t>
      </w:r>
    </w:p>
    <w:p w14:paraId="129A6433" w14:textId="77777777" w:rsidR="00FC158E" w:rsidRPr="00F70675" w:rsidRDefault="00FC158E">
      <w:pPr>
        <w:pStyle w:val="ListParagraph"/>
        <w:numPr>
          <w:ilvl w:val="0"/>
          <w:numId w:val="3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Nerve injury</w:t>
      </w:r>
    </w:p>
    <w:p w14:paraId="4802A5EF" w14:textId="77777777" w:rsidR="00FC158E" w:rsidRPr="00F70675"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 xml:space="preserve">Axillary nerve. </w:t>
      </w:r>
    </w:p>
    <w:p w14:paraId="28A49E83" w14:textId="77777777" w:rsidR="00FC158E" w:rsidRPr="00F70675"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Treatment is expectant.</w:t>
      </w:r>
    </w:p>
    <w:p w14:paraId="4E61D584" w14:textId="77777777" w:rsidR="00FC158E" w:rsidRPr="00F70675" w:rsidRDefault="00FC158E">
      <w:pPr>
        <w:pStyle w:val="ListParagraph"/>
        <w:numPr>
          <w:ilvl w:val="0"/>
          <w:numId w:val="3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Dislocation of the shoulder</w:t>
      </w:r>
    </w:p>
    <w:p w14:paraId="1A48FF33" w14:textId="77777777" w:rsidR="00FC158E" w:rsidRPr="00F70675"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 xml:space="preserve">Rarely the fracture is associated with dislocation of the shoulder. </w:t>
      </w:r>
    </w:p>
    <w:p w14:paraId="7D72FD9F" w14:textId="5449CC39" w:rsidR="00FC158E" w:rsidRDefault="00FC158E">
      <w:pPr>
        <w:pStyle w:val="ListParagraph"/>
        <w:numPr>
          <w:ilvl w:val="1"/>
          <w:numId w:val="37"/>
        </w:numPr>
        <w:kinsoku w:val="0"/>
        <w:overflowPunct w:val="0"/>
        <w:textAlignment w:val="baseline"/>
        <w:rPr>
          <w:rFonts w:asciiTheme="minorHAnsi" w:hAnsiTheme="minorHAnsi" w:cstheme="minorHAnsi"/>
        </w:rPr>
      </w:pPr>
      <w:r w:rsidRPr="00F70675">
        <w:rPr>
          <w:rFonts w:asciiTheme="minorHAnsi" w:hAnsiTheme="minorHAnsi" w:cstheme="minorHAnsi"/>
        </w:rPr>
        <w:t>The dislocation should be reduced first.</w:t>
      </w:r>
    </w:p>
    <w:p w14:paraId="30958539" w14:textId="77777777" w:rsidR="00A80701" w:rsidRDefault="00A80701" w:rsidP="00A80701">
      <w:pPr>
        <w:kinsoku w:val="0"/>
        <w:overflowPunct w:val="0"/>
        <w:textAlignment w:val="baseline"/>
        <w:rPr>
          <w:rFonts w:cstheme="minorHAnsi"/>
        </w:rPr>
      </w:pPr>
    </w:p>
    <w:p w14:paraId="3445056E" w14:textId="77777777" w:rsidR="007C0D24" w:rsidRDefault="007C0D24" w:rsidP="00A80701">
      <w:pPr>
        <w:kinsoku w:val="0"/>
        <w:overflowPunct w:val="0"/>
        <w:textAlignment w:val="baseline"/>
        <w:rPr>
          <w:rFonts w:cstheme="minorHAnsi"/>
          <w:b/>
          <w:bCs/>
          <w:sz w:val="32"/>
          <w:szCs w:val="32"/>
          <w:u w:val="single"/>
        </w:rPr>
      </w:pPr>
    </w:p>
    <w:p w14:paraId="0A7E4AB3" w14:textId="77777777" w:rsidR="007C0D24" w:rsidRDefault="007C0D24" w:rsidP="00A80701">
      <w:pPr>
        <w:kinsoku w:val="0"/>
        <w:overflowPunct w:val="0"/>
        <w:textAlignment w:val="baseline"/>
        <w:rPr>
          <w:rFonts w:cstheme="minorHAnsi"/>
          <w:b/>
          <w:bCs/>
          <w:sz w:val="32"/>
          <w:szCs w:val="32"/>
          <w:u w:val="single"/>
        </w:rPr>
      </w:pPr>
    </w:p>
    <w:p w14:paraId="051BBAB2" w14:textId="77777777" w:rsidR="007C0D24" w:rsidRDefault="007C0D24" w:rsidP="00A80701">
      <w:pPr>
        <w:kinsoku w:val="0"/>
        <w:overflowPunct w:val="0"/>
        <w:textAlignment w:val="baseline"/>
        <w:rPr>
          <w:rFonts w:cstheme="minorHAnsi"/>
          <w:b/>
          <w:bCs/>
          <w:sz w:val="32"/>
          <w:szCs w:val="32"/>
          <w:u w:val="single"/>
        </w:rPr>
      </w:pPr>
    </w:p>
    <w:p w14:paraId="5BADAC0C" w14:textId="2A046176" w:rsidR="00A80701" w:rsidRPr="00A80701" w:rsidRDefault="00A80701" w:rsidP="00A80701">
      <w:pPr>
        <w:kinsoku w:val="0"/>
        <w:overflowPunct w:val="0"/>
        <w:textAlignment w:val="baseline"/>
        <w:rPr>
          <w:rFonts w:cstheme="minorHAnsi"/>
          <w:b/>
          <w:bCs/>
          <w:sz w:val="32"/>
          <w:szCs w:val="32"/>
          <w:u w:val="single"/>
        </w:rPr>
      </w:pPr>
      <w:r w:rsidRPr="00A80701">
        <w:rPr>
          <w:rFonts w:cstheme="minorHAnsi"/>
          <w:b/>
          <w:bCs/>
          <w:sz w:val="32"/>
          <w:szCs w:val="32"/>
          <w:u w:val="single"/>
        </w:rPr>
        <w:t>IMPACTED AND DISPLACED # NECK HUMERUS:</w:t>
      </w:r>
    </w:p>
    <w:p w14:paraId="7DB95C1A" w14:textId="5C641B29" w:rsidR="00FC158E" w:rsidRPr="00F70675" w:rsidRDefault="00FC158E" w:rsidP="00FC158E">
      <w:pPr>
        <w:tabs>
          <w:tab w:val="left" w:pos="3215"/>
        </w:tabs>
        <w:spacing w:after="0" w:line="360" w:lineRule="auto"/>
        <w:rPr>
          <w:rFonts w:cstheme="minorHAnsi"/>
          <w:b/>
          <w:sz w:val="24"/>
          <w:szCs w:val="24"/>
        </w:rPr>
      </w:pPr>
      <w:r w:rsidRPr="00F70675">
        <w:rPr>
          <w:rFonts w:cstheme="minorHAnsi"/>
          <w:noProof/>
          <w:sz w:val="24"/>
          <w:szCs w:val="24"/>
        </w:rPr>
        <w:drawing>
          <wp:inline distT="0" distB="0" distL="0" distR="0" wp14:anchorId="2A3E872E" wp14:editId="746810C6">
            <wp:extent cx="2228850" cy="2698750"/>
            <wp:effectExtent l="0" t="0" r="0" b="635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3"/>
                    <a:stretch>
                      <a:fillRect/>
                    </a:stretch>
                  </pic:blipFill>
                  <pic:spPr bwMode="auto">
                    <a:xfrm>
                      <a:off x="0" y="0"/>
                      <a:ext cx="2229059" cy="2699003"/>
                    </a:xfrm>
                    <a:prstGeom prst="rect">
                      <a:avLst/>
                    </a:prstGeom>
                    <a:noFill/>
                    <a:ln>
                      <a:noFill/>
                    </a:ln>
                  </pic:spPr>
                </pic:pic>
              </a:graphicData>
            </a:graphic>
          </wp:inline>
        </w:drawing>
      </w:r>
      <w:r w:rsidR="00A80701" w:rsidRPr="00F70675">
        <w:rPr>
          <w:rFonts w:cstheme="minorHAnsi"/>
          <w:noProof/>
          <w:sz w:val="24"/>
          <w:szCs w:val="24"/>
        </w:rPr>
        <w:drawing>
          <wp:inline distT="0" distB="0" distL="0" distR="0" wp14:anchorId="0772C98B" wp14:editId="6FC084F0">
            <wp:extent cx="2038350" cy="2700655"/>
            <wp:effectExtent l="0" t="0" r="0" b="4445"/>
            <wp:docPr id="1971212442" name="Picture 197121244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stretch>
                      <a:fillRect/>
                    </a:stretch>
                  </pic:blipFill>
                  <pic:spPr bwMode="auto">
                    <a:xfrm>
                      <a:off x="0" y="0"/>
                      <a:ext cx="2038382" cy="2700698"/>
                    </a:xfrm>
                    <a:prstGeom prst="rect">
                      <a:avLst/>
                    </a:prstGeom>
                    <a:noFill/>
                    <a:ln>
                      <a:noFill/>
                    </a:ln>
                  </pic:spPr>
                </pic:pic>
              </a:graphicData>
            </a:graphic>
          </wp:inline>
        </w:drawing>
      </w:r>
    </w:p>
    <w:p w14:paraId="3A91CE20" w14:textId="77305BF2" w:rsidR="00FC158E" w:rsidRPr="00F70675" w:rsidRDefault="00FC158E" w:rsidP="00FC158E">
      <w:pPr>
        <w:tabs>
          <w:tab w:val="left" w:pos="3215"/>
        </w:tabs>
        <w:spacing w:after="0" w:line="360" w:lineRule="auto"/>
        <w:rPr>
          <w:rFonts w:cstheme="minorHAnsi"/>
          <w:b/>
          <w:sz w:val="24"/>
          <w:szCs w:val="24"/>
        </w:rPr>
      </w:pPr>
    </w:p>
    <w:p w14:paraId="46C2F4BF" w14:textId="3E6652AE" w:rsidR="00FC158E" w:rsidRPr="00A80701" w:rsidRDefault="00FC158E" w:rsidP="00FC158E">
      <w:pPr>
        <w:tabs>
          <w:tab w:val="left" w:pos="3215"/>
        </w:tabs>
        <w:spacing w:after="0" w:line="360" w:lineRule="auto"/>
        <w:rPr>
          <w:rFonts w:cstheme="minorHAnsi"/>
          <w:b/>
          <w:sz w:val="24"/>
          <w:szCs w:val="24"/>
          <w:u w:val="single"/>
        </w:rPr>
      </w:pPr>
    </w:p>
    <w:p w14:paraId="57A1D30D" w14:textId="77777777" w:rsidR="007C0D24" w:rsidRDefault="007C0D24" w:rsidP="00FC158E">
      <w:pPr>
        <w:tabs>
          <w:tab w:val="left" w:pos="3215"/>
        </w:tabs>
        <w:spacing w:after="0" w:line="360" w:lineRule="auto"/>
        <w:rPr>
          <w:rFonts w:cstheme="minorHAnsi"/>
          <w:b/>
          <w:sz w:val="24"/>
          <w:szCs w:val="24"/>
          <w:u w:val="single"/>
        </w:rPr>
      </w:pPr>
    </w:p>
    <w:p w14:paraId="551BF2EF" w14:textId="77777777" w:rsidR="007C0D24" w:rsidRDefault="007C0D24" w:rsidP="00FC158E">
      <w:pPr>
        <w:tabs>
          <w:tab w:val="left" w:pos="3215"/>
        </w:tabs>
        <w:spacing w:after="0" w:line="360" w:lineRule="auto"/>
        <w:rPr>
          <w:rFonts w:cstheme="minorHAnsi"/>
          <w:b/>
          <w:sz w:val="24"/>
          <w:szCs w:val="24"/>
          <w:u w:val="single"/>
        </w:rPr>
      </w:pPr>
    </w:p>
    <w:p w14:paraId="37439416" w14:textId="77777777" w:rsidR="007C0D24" w:rsidRDefault="007C0D24" w:rsidP="00FC158E">
      <w:pPr>
        <w:tabs>
          <w:tab w:val="left" w:pos="3215"/>
        </w:tabs>
        <w:spacing w:after="0" w:line="360" w:lineRule="auto"/>
        <w:rPr>
          <w:rFonts w:cstheme="minorHAnsi"/>
          <w:b/>
          <w:sz w:val="24"/>
          <w:szCs w:val="24"/>
          <w:u w:val="single"/>
        </w:rPr>
      </w:pPr>
    </w:p>
    <w:p w14:paraId="621BF008" w14:textId="22047101" w:rsidR="00DF0906" w:rsidRPr="00F70675" w:rsidRDefault="00A80701" w:rsidP="00FC158E">
      <w:pPr>
        <w:tabs>
          <w:tab w:val="left" w:pos="3215"/>
        </w:tabs>
        <w:spacing w:after="0" w:line="360" w:lineRule="auto"/>
        <w:rPr>
          <w:rFonts w:cstheme="minorHAnsi"/>
          <w:b/>
          <w:sz w:val="24"/>
          <w:szCs w:val="24"/>
        </w:rPr>
      </w:pPr>
      <w:r w:rsidRPr="00A80701">
        <w:rPr>
          <w:rFonts w:cstheme="minorHAnsi"/>
          <w:b/>
          <w:sz w:val="24"/>
          <w:szCs w:val="24"/>
          <w:u w:val="single"/>
        </w:rPr>
        <w:lastRenderedPageBreak/>
        <w:t>PLATING AND RUSH NAILS</w:t>
      </w:r>
      <w:r w:rsidR="00FC158E" w:rsidRPr="00A80701">
        <w:rPr>
          <w:rFonts w:cstheme="minorHAnsi"/>
          <w:b/>
          <w:sz w:val="24"/>
          <w:szCs w:val="24"/>
          <w:u w:val="single"/>
        </w:rPr>
        <w:t>:</w:t>
      </w:r>
    </w:p>
    <w:p w14:paraId="605422BC" w14:textId="65D56B9C" w:rsidR="00DF0906" w:rsidRPr="00F70675" w:rsidRDefault="00FC158E" w:rsidP="00FC158E">
      <w:pPr>
        <w:tabs>
          <w:tab w:val="left" w:pos="3215"/>
        </w:tabs>
        <w:spacing w:after="0" w:line="360" w:lineRule="auto"/>
        <w:rPr>
          <w:rFonts w:cstheme="minorHAnsi"/>
          <w:noProof/>
          <w:sz w:val="24"/>
          <w:szCs w:val="24"/>
        </w:rPr>
      </w:pPr>
      <w:r w:rsidRPr="00F70675">
        <w:rPr>
          <w:rFonts w:cstheme="minorHAnsi"/>
          <w:noProof/>
          <w:sz w:val="24"/>
          <w:szCs w:val="24"/>
        </w:rPr>
        <w:drawing>
          <wp:inline distT="0" distB="0" distL="0" distR="0" wp14:anchorId="0D4C7BD5" wp14:editId="14ACE29D">
            <wp:extent cx="2520861" cy="2297809"/>
            <wp:effectExtent l="0" t="0" r="0" b="7620"/>
            <wp:docPr id="63491" name="Picture 7" descr="Fractures Upper Limb8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1" name="Picture 7" descr="Fractures Upper Limb83"/>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0698" cy="2325006"/>
                    </a:xfrm>
                    <a:prstGeom prst="rect">
                      <a:avLst/>
                    </a:prstGeom>
                    <a:noFill/>
                    <a:ln>
                      <a:noFill/>
                    </a:ln>
                  </pic:spPr>
                </pic:pic>
              </a:graphicData>
            </a:graphic>
          </wp:inline>
        </w:drawing>
      </w:r>
      <w:r w:rsidRPr="00F70675">
        <w:rPr>
          <w:rFonts w:cstheme="minorHAnsi"/>
          <w:noProof/>
          <w:sz w:val="24"/>
          <w:szCs w:val="24"/>
        </w:rPr>
        <w:t xml:space="preserve"> </w:t>
      </w:r>
      <w:r w:rsidRPr="00F70675">
        <w:rPr>
          <w:rFonts w:cstheme="minorHAnsi"/>
          <w:noProof/>
          <w:sz w:val="24"/>
          <w:szCs w:val="24"/>
        </w:rPr>
        <w:drawing>
          <wp:inline distT="0" distB="0" distL="0" distR="0" wp14:anchorId="3555C2B8" wp14:editId="7F0310EF">
            <wp:extent cx="2609106" cy="2303813"/>
            <wp:effectExtent l="0" t="0" r="1270" b="1270"/>
            <wp:docPr id="63492" name="Picture 9" descr="rush nai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2" name="Picture 9" descr="rush nail"/>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162" cy="2343597"/>
                    </a:xfrm>
                    <a:prstGeom prst="rect">
                      <a:avLst/>
                    </a:prstGeom>
                    <a:noFill/>
                    <a:ln>
                      <a:noFill/>
                    </a:ln>
                  </pic:spPr>
                </pic:pic>
              </a:graphicData>
            </a:graphic>
          </wp:inline>
        </w:drawing>
      </w:r>
    </w:p>
    <w:p w14:paraId="42284D45" w14:textId="77777777" w:rsidR="00DF0906" w:rsidRPr="00F70675" w:rsidRDefault="00DF0906" w:rsidP="00FC158E">
      <w:pPr>
        <w:tabs>
          <w:tab w:val="left" w:pos="3215"/>
        </w:tabs>
        <w:spacing w:after="0" w:line="360" w:lineRule="auto"/>
        <w:rPr>
          <w:rFonts w:cstheme="minorHAnsi"/>
          <w:b/>
          <w:sz w:val="24"/>
          <w:szCs w:val="24"/>
        </w:rPr>
      </w:pPr>
    </w:p>
    <w:p w14:paraId="0CD9469C" w14:textId="77777777" w:rsidR="00DF0906" w:rsidRPr="00A80701" w:rsidRDefault="00DF0906" w:rsidP="00DF0906">
      <w:pPr>
        <w:tabs>
          <w:tab w:val="left" w:pos="3215"/>
        </w:tabs>
        <w:spacing w:after="0" w:line="360" w:lineRule="auto"/>
        <w:rPr>
          <w:rFonts w:cstheme="minorHAnsi"/>
          <w:b/>
          <w:sz w:val="24"/>
          <w:szCs w:val="24"/>
          <w:u w:val="single"/>
        </w:rPr>
      </w:pPr>
    </w:p>
    <w:p w14:paraId="487E3452" w14:textId="5D00B887" w:rsidR="00DF0906" w:rsidRPr="00E741D6" w:rsidRDefault="00A7381F" w:rsidP="00DF0906">
      <w:pPr>
        <w:tabs>
          <w:tab w:val="left" w:pos="3215"/>
        </w:tabs>
        <w:spacing w:after="0" w:line="360" w:lineRule="auto"/>
        <w:rPr>
          <w:rFonts w:cstheme="minorHAnsi"/>
          <w:b/>
          <w:sz w:val="32"/>
          <w:szCs w:val="32"/>
          <w:u w:val="single"/>
        </w:rPr>
      </w:pPr>
      <w:r w:rsidRPr="00E741D6">
        <w:rPr>
          <w:rFonts w:cstheme="minorHAnsi"/>
          <w:b/>
          <w:sz w:val="32"/>
          <w:szCs w:val="32"/>
          <w:u w:val="single"/>
        </w:rPr>
        <w:t>Fracture of the greater tuberosity of humerus</w:t>
      </w:r>
      <w:r w:rsidR="00A80701" w:rsidRPr="00E741D6">
        <w:rPr>
          <w:rFonts w:cstheme="minorHAnsi"/>
          <w:b/>
          <w:sz w:val="32"/>
          <w:szCs w:val="32"/>
          <w:u w:val="single"/>
        </w:rPr>
        <w:t>:</w:t>
      </w:r>
    </w:p>
    <w:p w14:paraId="394215D8" w14:textId="366BD442" w:rsidR="00A80701" w:rsidRPr="00A80701" w:rsidRDefault="00A80701" w:rsidP="00DF0906">
      <w:pPr>
        <w:tabs>
          <w:tab w:val="left" w:pos="3215"/>
        </w:tabs>
        <w:spacing w:after="0" w:line="360" w:lineRule="auto"/>
        <w:rPr>
          <w:rFonts w:cstheme="minorHAnsi"/>
          <w:b/>
          <w:sz w:val="24"/>
          <w:szCs w:val="24"/>
        </w:rPr>
      </w:pPr>
      <w:r w:rsidRPr="00A80701">
        <w:rPr>
          <w:rFonts w:cstheme="minorHAnsi"/>
          <w:b/>
          <w:sz w:val="24"/>
          <w:szCs w:val="24"/>
        </w:rPr>
        <w:t>MECHANISMS:</w:t>
      </w:r>
    </w:p>
    <w:p w14:paraId="619514AB" w14:textId="77777777" w:rsidR="00A7381F" w:rsidRPr="00F70675" w:rsidRDefault="00A7381F">
      <w:pPr>
        <w:pStyle w:val="ListParagraph"/>
        <w:numPr>
          <w:ilvl w:val="0"/>
          <w:numId w:val="3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Usually caused by a fall onto the shoulder</w:t>
      </w:r>
    </w:p>
    <w:p w14:paraId="2F46CCA6" w14:textId="77777777" w:rsidR="00A7381F" w:rsidRPr="00F70675" w:rsidRDefault="00A7381F">
      <w:pPr>
        <w:pStyle w:val="ListParagraph"/>
        <w:numPr>
          <w:ilvl w:val="0"/>
          <w:numId w:val="3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Occurs in adults of any age, but mainly the elderly.</w:t>
      </w:r>
    </w:p>
    <w:p w14:paraId="4A25BEB1" w14:textId="04BE86F3" w:rsidR="00A7381F" w:rsidRPr="00F70675" w:rsidRDefault="00A80701">
      <w:pPr>
        <w:pStyle w:val="ListParagraph"/>
        <w:numPr>
          <w:ilvl w:val="0"/>
          <w:numId w:val="3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Usually,</w:t>
      </w:r>
      <w:r w:rsidR="00A7381F" w:rsidRPr="00F70675">
        <w:rPr>
          <w:rFonts w:asciiTheme="minorHAnsi" w:eastAsiaTheme="minorEastAsia" w:hAnsiTheme="minorHAnsi" w:cstheme="minorHAnsi"/>
        </w:rPr>
        <w:t xml:space="preserve"> no marked displacement</w:t>
      </w:r>
    </w:p>
    <w:p w14:paraId="25116398" w14:textId="77777777" w:rsidR="00A7381F" w:rsidRPr="00F70675" w:rsidRDefault="00A7381F">
      <w:pPr>
        <w:pStyle w:val="ListParagraph"/>
        <w:numPr>
          <w:ilvl w:val="0"/>
          <w:numId w:val="3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tuberosity may be comminuted</w:t>
      </w:r>
    </w:p>
    <w:p w14:paraId="27268926" w14:textId="77777777" w:rsidR="00A7381F" w:rsidRPr="00F70675" w:rsidRDefault="00A7381F">
      <w:pPr>
        <w:pStyle w:val="ListParagraph"/>
        <w:numPr>
          <w:ilvl w:val="0"/>
          <w:numId w:val="3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At times avulsion of a fragment occurs by the action of attached muscles.</w:t>
      </w:r>
    </w:p>
    <w:p w14:paraId="21842BEB" w14:textId="77777777" w:rsidR="00A80701" w:rsidRDefault="00A80701" w:rsidP="00A7381F">
      <w:pPr>
        <w:pStyle w:val="ListParagraph"/>
        <w:rPr>
          <w:rFonts w:asciiTheme="minorHAnsi" w:hAnsiTheme="minorHAnsi" w:cstheme="minorHAnsi"/>
          <w:b/>
          <w:bCs/>
        </w:rPr>
      </w:pPr>
    </w:p>
    <w:p w14:paraId="150956A6" w14:textId="77777777" w:rsidR="00A80701" w:rsidRDefault="00A80701" w:rsidP="00A7381F">
      <w:pPr>
        <w:pStyle w:val="ListParagraph"/>
        <w:rPr>
          <w:rFonts w:asciiTheme="minorHAnsi" w:hAnsiTheme="minorHAnsi" w:cstheme="minorHAnsi"/>
          <w:b/>
          <w:bCs/>
        </w:rPr>
      </w:pPr>
    </w:p>
    <w:p w14:paraId="1134DE10" w14:textId="66959F33" w:rsidR="00A7381F" w:rsidRPr="00A7381F" w:rsidRDefault="00A7381F" w:rsidP="00A7381F">
      <w:pPr>
        <w:pStyle w:val="ListParagraph"/>
        <w:rPr>
          <w:rFonts w:asciiTheme="minorHAnsi" w:hAnsiTheme="minorHAnsi" w:cstheme="minorHAnsi"/>
          <w:sz w:val="32"/>
          <w:szCs w:val="32"/>
          <w:u w:val="single"/>
        </w:rPr>
      </w:pPr>
      <w:r w:rsidRPr="00A7381F">
        <w:rPr>
          <w:rFonts w:asciiTheme="minorHAnsi" w:hAnsiTheme="minorHAnsi" w:cstheme="minorHAnsi"/>
          <w:b/>
          <w:bCs/>
          <w:sz w:val="32"/>
          <w:szCs w:val="32"/>
          <w:u w:val="single"/>
        </w:rPr>
        <w:t>Treatment:</w:t>
      </w:r>
    </w:p>
    <w:p w14:paraId="3437C55C" w14:textId="77777777" w:rsidR="00A7381F" w:rsidRPr="00A7381F" w:rsidRDefault="00A7381F">
      <w:pPr>
        <w:pStyle w:val="ListParagraph"/>
        <w:numPr>
          <w:ilvl w:val="0"/>
          <w:numId w:val="39"/>
        </w:numPr>
        <w:rPr>
          <w:rFonts w:asciiTheme="minorHAnsi" w:hAnsiTheme="minorHAnsi" w:cstheme="minorHAnsi"/>
          <w:b/>
          <w:bCs/>
        </w:rPr>
      </w:pPr>
      <w:r w:rsidRPr="00A7381F">
        <w:rPr>
          <w:rFonts w:asciiTheme="minorHAnsi" w:hAnsiTheme="minorHAnsi" w:cstheme="minorHAnsi"/>
          <w:b/>
          <w:bCs/>
        </w:rPr>
        <w:t xml:space="preserve">Undisplaced fracture: </w:t>
      </w:r>
    </w:p>
    <w:p w14:paraId="3B8FE28A" w14:textId="77777777" w:rsidR="00A80701" w:rsidRDefault="00A7381F">
      <w:pPr>
        <w:pStyle w:val="ListParagraph"/>
        <w:numPr>
          <w:ilvl w:val="1"/>
          <w:numId w:val="39"/>
        </w:numPr>
        <w:rPr>
          <w:rFonts w:asciiTheme="minorHAnsi" w:hAnsiTheme="minorHAnsi" w:cstheme="minorHAnsi"/>
        </w:rPr>
      </w:pPr>
      <w:r w:rsidRPr="00A7381F">
        <w:rPr>
          <w:rFonts w:asciiTheme="minorHAnsi" w:hAnsiTheme="minorHAnsi" w:cstheme="minorHAnsi"/>
        </w:rPr>
        <w:t>Requires no</w:t>
      </w:r>
      <w:r w:rsidR="00A80701">
        <w:rPr>
          <w:rFonts w:asciiTheme="minorHAnsi" w:hAnsiTheme="minorHAnsi" w:cstheme="minorHAnsi"/>
        </w:rPr>
        <w:t xml:space="preserve"> rigid</w:t>
      </w:r>
      <w:r w:rsidRPr="00A7381F">
        <w:rPr>
          <w:rFonts w:asciiTheme="minorHAnsi" w:hAnsiTheme="minorHAnsi" w:cstheme="minorHAnsi"/>
        </w:rPr>
        <w:t xml:space="preserve"> splintage.</w:t>
      </w:r>
    </w:p>
    <w:p w14:paraId="5A9B2114" w14:textId="799A9D42" w:rsidR="00A7381F" w:rsidRPr="00A7381F" w:rsidRDefault="00A80701">
      <w:pPr>
        <w:pStyle w:val="ListParagraph"/>
        <w:numPr>
          <w:ilvl w:val="1"/>
          <w:numId w:val="39"/>
        </w:numPr>
        <w:rPr>
          <w:rFonts w:asciiTheme="minorHAnsi" w:hAnsiTheme="minorHAnsi" w:cstheme="minorHAnsi"/>
        </w:rPr>
      </w:pPr>
      <w:r>
        <w:rPr>
          <w:rFonts w:asciiTheme="minorHAnsi" w:hAnsiTheme="minorHAnsi" w:cstheme="minorHAnsi"/>
        </w:rPr>
        <w:t>u-slab application +</w:t>
      </w:r>
      <w:r w:rsidR="00A7381F" w:rsidRPr="00A7381F">
        <w:rPr>
          <w:rFonts w:asciiTheme="minorHAnsi" w:hAnsiTheme="minorHAnsi" w:cstheme="minorHAnsi"/>
        </w:rPr>
        <w:t xml:space="preserve"> </w:t>
      </w:r>
      <w:r>
        <w:rPr>
          <w:rFonts w:asciiTheme="minorHAnsi" w:hAnsiTheme="minorHAnsi" w:cstheme="minorHAnsi"/>
        </w:rPr>
        <w:t xml:space="preserve">Pouch armsling </w:t>
      </w:r>
    </w:p>
    <w:p w14:paraId="0C50E11F" w14:textId="77777777" w:rsidR="00A7381F" w:rsidRPr="00A7381F" w:rsidRDefault="00A7381F">
      <w:pPr>
        <w:pStyle w:val="ListParagraph"/>
        <w:numPr>
          <w:ilvl w:val="1"/>
          <w:numId w:val="39"/>
        </w:numPr>
        <w:rPr>
          <w:rFonts w:asciiTheme="minorHAnsi" w:hAnsiTheme="minorHAnsi" w:cstheme="minorHAnsi"/>
        </w:rPr>
      </w:pPr>
      <w:r w:rsidRPr="00A7381F">
        <w:rPr>
          <w:rFonts w:asciiTheme="minorHAnsi" w:hAnsiTheme="minorHAnsi" w:cstheme="minorHAnsi"/>
        </w:rPr>
        <w:t>Shoulder exercises to restore movement and function is all that is needed.</w:t>
      </w:r>
    </w:p>
    <w:p w14:paraId="15D92879" w14:textId="77777777" w:rsidR="00A7381F" w:rsidRPr="00A7381F" w:rsidRDefault="00A7381F">
      <w:pPr>
        <w:pStyle w:val="ListParagraph"/>
        <w:numPr>
          <w:ilvl w:val="0"/>
          <w:numId w:val="39"/>
        </w:numPr>
        <w:rPr>
          <w:rFonts w:asciiTheme="minorHAnsi" w:hAnsiTheme="minorHAnsi" w:cstheme="minorHAnsi"/>
        </w:rPr>
      </w:pPr>
      <w:r w:rsidRPr="00A7381F">
        <w:rPr>
          <w:rFonts w:asciiTheme="minorHAnsi" w:hAnsiTheme="minorHAnsi" w:cstheme="minorHAnsi"/>
        </w:rPr>
        <w:t>Avulsed widely separated fragment:</w:t>
      </w:r>
    </w:p>
    <w:p w14:paraId="46F26500" w14:textId="77777777" w:rsidR="00A7381F" w:rsidRPr="00A7381F" w:rsidRDefault="00A7381F">
      <w:pPr>
        <w:pStyle w:val="ListParagraph"/>
        <w:numPr>
          <w:ilvl w:val="1"/>
          <w:numId w:val="39"/>
        </w:numPr>
        <w:rPr>
          <w:rFonts w:asciiTheme="minorHAnsi" w:hAnsiTheme="minorHAnsi" w:cstheme="minorHAnsi"/>
        </w:rPr>
      </w:pPr>
      <w:r w:rsidRPr="00A7381F">
        <w:rPr>
          <w:rFonts w:asciiTheme="minorHAnsi" w:hAnsiTheme="minorHAnsi" w:cstheme="minorHAnsi"/>
        </w:rPr>
        <w:t xml:space="preserve">Is held by a </w:t>
      </w:r>
      <w:r w:rsidRPr="00A7381F">
        <w:rPr>
          <w:rFonts w:asciiTheme="minorHAnsi" w:hAnsiTheme="minorHAnsi" w:cstheme="minorHAnsi"/>
          <w:b/>
          <w:bCs/>
        </w:rPr>
        <w:t>screw</w:t>
      </w:r>
      <w:r w:rsidRPr="00A7381F">
        <w:rPr>
          <w:rFonts w:asciiTheme="minorHAnsi" w:hAnsiTheme="minorHAnsi" w:cstheme="minorHAnsi"/>
        </w:rPr>
        <w:t xml:space="preserve"> through </w:t>
      </w:r>
      <w:r w:rsidRPr="00A7381F">
        <w:rPr>
          <w:rFonts w:asciiTheme="minorHAnsi" w:hAnsiTheme="minorHAnsi" w:cstheme="minorHAnsi"/>
          <w:b/>
          <w:bCs/>
        </w:rPr>
        <w:t>open reduction</w:t>
      </w:r>
      <w:r w:rsidRPr="00A7381F">
        <w:rPr>
          <w:rFonts w:asciiTheme="minorHAnsi" w:hAnsiTheme="minorHAnsi" w:cstheme="minorHAnsi"/>
        </w:rPr>
        <w:t xml:space="preserve"> and </w:t>
      </w:r>
      <w:r w:rsidRPr="00A7381F">
        <w:rPr>
          <w:rFonts w:asciiTheme="minorHAnsi" w:hAnsiTheme="minorHAnsi" w:cstheme="minorHAnsi"/>
          <w:b/>
          <w:bCs/>
        </w:rPr>
        <w:t>internal fixation</w:t>
      </w:r>
      <w:r w:rsidRPr="00A7381F">
        <w:rPr>
          <w:rFonts w:asciiTheme="minorHAnsi" w:hAnsiTheme="minorHAnsi" w:cstheme="minorHAnsi"/>
        </w:rPr>
        <w:t>.</w:t>
      </w:r>
    </w:p>
    <w:p w14:paraId="5C198FEF" w14:textId="77777777" w:rsidR="00A7381F" w:rsidRPr="00A7381F" w:rsidRDefault="00A7381F">
      <w:pPr>
        <w:pStyle w:val="ListParagraph"/>
        <w:numPr>
          <w:ilvl w:val="1"/>
          <w:numId w:val="39"/>
        </w:numPr>
        <w:rPr>
          <w:rFonts w:asciiTheme="minorHAnsi" w:hAnsiTheme="minorHAnsi" w:cstheme="minorHAnsi"/>
        </w:rPr>
      </w:pPr>
      <w:r w:rsidRPr="00A7381F">
        <w:rPr>
          <w:rFonts w:asciiTheme="minorHAnsi" w:hAnsiTheme="minorHAnsi" w:cstheme="minorHAnsi"/>
        </w:rPr>
        <w:t>Shoulder exercises should be practiced thereafter.</w:t>
      </w:r>
      <w:r w:rsidRPr="00A7381F">
        <w:rPr>
          <w:rFonts w:asciiTheme="minorHAnsi" w:hAnsiTheme="minorHAnsi" w:cstheme="minorHAnsi"/>
        </w:rPr>
        <w:tab/>
      </w:r>
    </w:p>
    <w:p w14:paraId="12359B10" w14:textId="77777777" w:rsidR="007C0D24" w:rsidRDefault="007C0D24" w:rsidP="00A7381F">
      <w:pPr>
        <w:pStyle w:val="ListParagraph"/>
        <w:rPr>
          <w:rFonts w:asciiTheme="minorHAnsi" w:hAnsiTheme="minorHAnsi" w:cstheme="minorHAnsi"/>
          <w:b/>
          <w:bCs/>
        </w:rPr>
      </w:pPr>
    </w:p>
    <w:p w14:paraId="3350DF3A" w14:textId="77777777" w:rsidR="007C0D24" w:rsidRDefault="007C0D24" w:rsidP="00A7381F">
      <w:pPr>
        <w:pStyle w:val="ListParagraph"/>
        <w:rPr>
          <w:rFonts w:asciiTheme="minorHAnsi" w:hAnsiTheme="minorHAnsi" w:cstheme="minorHAnsi"/>
          <w:b/>
          <w:bCs/>
        </w:rPr>
      </w:pPr>
    </w:p>
    <w:p w14:paraId="42D725BB" w14:textId="2D8A7255" w:rsidR="00A7381F" w:rsidRPr="00A7381F" w:rsidRDefault="00A7381F" w:rsidP="00A7381F">
      <w:pPr>
        <w:pStyle w:val="ListParagraph"/>
        <w:rPr>
          <w:rFonts w:asciiTheme="minorHAnsi" w:hAnsiTheme="minorHAnsi" w:cstheme="minorHAnsi"/>
        </w:rPr>
      </w:pPr>
      <w:r w:rsidRPr="00A7381F">
        <w:rPr>
          <w:rFonts w:asciiTheme="minorHAnsi" w:hAnsiTheme="minorHAnsi" w:cstheme="minorHAnsi"/>
          <w:b/>
          <w:bCs/>
        </w:rPr>
        <w:t>Complications:</w:t>
      </w:r>
    </w:p>
    <w:p w14:paraId="52CF3FC3" w14:textId="77777777" w:rsidR="00A7381F" w:rsidRPr="00A7381F" w:rsidRDefault="00A7381F">
      <w:pPr>
        <w:pStyle w:val="ListParagraph"/>
        <w:numPr>
          <w:ilvl w:val="0"/>
          <w:numId w:val="40"/>
        </w:numPr>
        <w:rPr>
          <w:rFonts w:asciiTheme="minorHAnsi" w:hAnsiTheme="minorHAnsi" w:cstheme="minorHAnsi"/>
        </w:rPr>
      </w:pPr>
      <w:r w:rsidRPr="00A7381F">
        <w:rPr>
          <w:rFonts w:asciiTheme="minorHAnsi" w:hAnsiTheme="minorHAnsi" w:cstheme="minorHAnsi"/>
        </w:rPr>
        <w:t>Painful arc syndrome (supraspinatus syndrome)</w:t>
      </w:r>
    </w:p>
    <w:p w14:paraId="73CE0AF5" w14:textId="77777777" w:rsidR="00A7381F" w:rsidRPr="00A7381F" w:rsidRDefault="00A7381F">
      <w:pPr>
        <w:pStyle w:val="ListParagraph"/>
        <w:numPr>
          <w:ilvl w:val="1"/>
          <w:numId w:val="40"/>
        </w:numPr>
        <w:rPr>
          <w:rFonts w:asciiTheme="minorHAnsi" w:hAnsiTheme="minorHAnsi" w:cstheme="minorHAnsi"/>
        </w:rPr>
      </w:pPr>
      <w:r w:rsidRPr="00A7381F">
        <w:rPr>
          <w:rFonts w:asciiTheme="minorHAnsi" w:hAnsiTheme="minorHAnsi" w:cstheme="minorHAnsi"/>
        </w:rPr>
        <w:t xml:space="preserve">Thickening or irregularity of the greater tuberosity may interfere with the </w:t>
      </w:r>
      <w:r w:rsidRPr="00A7381F">
        <w:rPr>
          <w:rFonts w:asciiTheme="minorHAnsi" w:hAnsiTheme="minorHAnsi" w:cstheme="minorHAnsi"/>
          <w:b/>
          <w:bCs/>
        </w:rPr>
        <w:t>abduction</w:t>
      </w:r>
      <w:r w:rsidRPr="00A7381F">
        <w:rPr>
          <w:rFonts w:asciiTheme="minorHAnsi" w:hAnsiTheme="minorHAnsi" w:cstheme="minorHAnsi"/>
        </w:rPr>
        <w:t xml:space="preserve"> at the glenohumeral joint, because the thickened area may </w:t>
      </w:r>
      <w:r w:rsidRPr="00A7381F">
        <w:rPr>
          <w:rFonts w:asciiTheme="minorHAnsi" w:hAnsiTheme="minorHAnsi" w:cstheme="minorHAnsi"/>
          <w:b/>
          <w:bCs/>
        </w:rPr>
        <w:t>impinge</w:t>
      </w:r>
      <w:r w:rsidRPr="00A7381F">
        <w:rPr>
          <w:rFonts w:asciiTheme="minorHAnsi" w:hAnsiTheme="minorHAnsi" w:cstheme="minorHAnsi"/>
        </w:rPr>
        <w:t xml:space="preserve"> against the </w:t>
      </w:r>
      <w:r w:rsidRPr="00A7381F">
        <w:rPr>
          <w:rFonts w:asciiTheme="minorHAnsi" w:hAnsiTheme="minorHAnsi" w:cstheme="minorHAnsi"/>
          <w:b/>
          <w:bCs/>
        </w:rPr>
        <w:t>acromion</w:t>
      </w:r>
      <w:r w:rsidRPr="00A7381F">
        <w:rPr>
          <w:rFonts w:asciiTheme="minorHAnsi" w:hAnsiTheme="minorHAnsi" w:cstheme="minorHAnsi"/>
        </w:rPr>
        <w:t xml:space="preserve"> process or </w:t>
      </w:r>
      <w:r w:rsidRPr="00A7381F">
        <w:rPr>
          <w:rFonts w:asciiTheme="minorHAnsi" w:hAnsiTheme="minorHAnsi" w:cstheme="minorHAnsi"/>
          <w:b/>
          <w:bCs/>
        </w:rPr>
        <w:t>coraco-acromial ligament</w:t>
      </w:r>
      <w:r w:rsidRPr="00A7381F">
        <w:rPr>
          <w:rFonts w:asciiTheme="minorHAnsi" w:hAnsiTheme="minorHAnsi" w:cstheme="minorHAnsi"/>
        </w:rPr>
        <w:t xml:space="preserve">, causing </w:t>
      </w:r>
      <w:r w:rsidRPr="00A7381F">
        <w:rPr>
          <w:rFonts w:asciiTheme="minorHAnsi" w:hAnsiTheme="minorHAnsi" w:cstheme="minorHAnsi"/>
          <w:b/>
          <w:bCs/>
        </w:rPr>
        <w:t>pain</w:t>
      </w:r>
      <w:r w:rsidRPr="00A7381F">
        <w:rPr>
          <w:rFonts w:asciiTheme="minorHAnsi" w:hAnsiTheme="minorHAnsi" w:cstheme="minorHAnsi"/>
        </w:rPr>
        <w:t xml:space="preserve">. </w:t>
      </w:r>
    </w:p>
    <w:p w14:paraId="70054B85" w14:textId="77777777" w:rsidR="00E741D6" w:rsidRDefault="00A7381F" w:rsidP="00E741D6">
      <w:pPr>
        <w:pStyle w:val="ListParagraph"/>
        <w:numPr>
          <w:ilvl w:val="1"/>
          <w:numId w:val="40"/>
        </w:numPr>
        <w:rPr>
          <w:rFonts w:asciiTheme="minorHAnsi" w:hAnsiTheme="minorHAnsi" w:cstheme="minorHAnsi"/>
        </w:rPr>
      </w:pPr>
      <w:r w:rsidRPr="00A7381F">
        <w:rPr>
          <w:rFonts w:asciiTheme="minorHAnsi" w:hAnsiTheme="minorHAnsi" w:cstheme="minorHAnsi"/>
        </w:rPr>
        <w:t>Occurs mainly during the middle phase of abduction.</w:t>
      </w:r>
    </w:p>
    <w:p w14:paraId="6E1B92AA" w14:textId="3A231C66" w:rsidR="00A7381F" w:rsidRPr="00E741D6" w:rsidRDefault="00A80701" w:rsidP="00E741D6">
      <w:pPr>
        <w:pStyle w:val="ListParagraph"/>
        <w:ind w:left="1440"/>
        <w:rPr>
          <w:rFonts w:asciiTheme="minorHAnsi" w:hAnsiTheme="minorHAnsi" w:cstheme="minorHAnsi"/>
        </w:rPr>
      </w:pPr>
      <w:r w:rsidRPr="00E741D6">
        <w:rPr>
          <w:rFonts w:cstheme="minorHAnsi"/>
          <w:b/>
          <w:bCs/>
          <w:sz w:val="32"/>
          <w:szCs w:val="32"/>
          <w:u w:val="single"/>
        </w:rPr>
        <w:lastRenderedPageBreak/>
        <w:t>FRACTURE SHAFT HUMERUS:</w:t>
      </w:r>
    </w:p>
    <w:p w14:paraId="30900BCB" w14:textId="77777777" w:rsidR="00A7381F" w:rsidRPr="00F70675" w:rsidRDefault="00A7381F">
      <w:pPr>
        <w:pStyle w:val="ListParagraph"/>
        <w:numPr>
          <w:ilvl w:val="0"/>
          <w:numId w:val="41"/>
        </w:numPr>
        <w:textAlignment w:val="baseline"/>
        <w:rPr>
          <w:rFonts w:asciiTheme="minorHAnsi" w:hAnsiTheme="minorHAnsi" w:cstheme="minorHAnsi"/>
        </w:rPr>
      </w:pPr>
      <w:r w:rsidRPr="00F70675">
        <w:rPr>
          <w:rFonts w:asciiTheme="minorHAnsi" w:eastAsiaTheme="minorEastAsia" w:hAnsiTheme="minorHAnsi" w:cstheme="minorHAnsi"/>
        </w:rPr>
        <w:t>Commonest site is in the middle third</w:t>
      </w:r>
    </w:p>
    <w:p w14:paraId="21212F75" w14:textId="77777777" w:rsidR="00A7381F" w:rsidRPr="00F70675" w:rsidRDefault="00A7381F" w:rsidP="00A7381F">
      <w:pPr>
        <w:pStyle w:val="NormalWeb"/>
        <w:spacing w:before="13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Mechanism of injury:</w:t>
      </w:r>
    </w:p>
    <w:p w14:paraId="112664A3" w14:textId="77777777" w:rsidR="00A7381F" w:rsidRPr="00F70675" w:rsidRDefault="00A7381F">
      <w:pPr>
        <w:pStyle w:val="ListParagraph"/>
        <w:numPr>
          <w:ilvl w:val="0"/>
          <w:numId w:val="42"/>
        </w:numPr>
        <w:textAlignment w:val="baseline"/>
        <w:rPr>
          <w:rFonts w:asciiTheme="minorHAnsi" w:hAnsiTheme="minorHAnsi" w:cstheme="minorHAnsi"/>
        </w:rPr>
      </w:pPr>
      <w:r w:rsidRPr="00F70675">
        <w:rPr>
          <w:rFonts w:asciiTheme="minorHAnsi" w:eastAsiaTheme="minorEastAsia" w:hAnsiTheme="minorHAnsi" w:cstheme="minorHAnsi"/>
        </w:rPr>
        <w:t>Indirect twisting force</w:t>
      </w:r>
    </w:p>
    <w:p w14:paraId="08EF7F7C" w14:textId="77777777" w:rsidR="00A7381F" w:rsidRPr="00F70675" w:rsidRDefault="00A7381F">
      <w:pPr>
        <w:pStyle w:val="ListParagraph"/>
        <w:numPr>
          <w:ilvl w:val="1"/>
          <w:numId w:val="42"/>
        </w:numPr>
        <w:textAlignment w:val="baseline"/>
        <w:rPr>
          <w:rFonts w:asciiTheme="minorHAnsi" w:hAnsiTheme="minorHAnsi" w:cstheme="minorHAnsi"/>
        </w:rPr>
      </w:pPr>
      <w:r w:rsidRPr="00F70675">
        <w:rPr>
          <w:rFonts w:asciiTheme="minorHAnsi" w:hAnsiTheme="minorHAnsi" w:cstheme="minorHAnsi"/>
        </w:rPr>
        <w:t>Indirect injury results in Spiral fractures</w:t>
      </w:r>
    </w:p>
    <w:p w14:paraId="66FA6959" w14:textId="77777777" w:rsidR="00A7381F" w:rsidRPr="00F70675" w:rsidRDefault="00A7381F">
      <w:pPr>
        <w:pStyle w:val="ListParagraph"/>
        <w:numPr>
          <w:ilvl w:val="0"/>
          <w:numId w:val="42"/>
        </w:numPr>
        <w:textAlignment w:val="baseline"/>
        <w:rPr>
          <w:rFonts w:asciiTheme="minorHAnsi" w:hAnsiTheme="minorHAnsi" w:cstheme="minorHAnsi"/>
        </w:rPr>
      </w:pPr>
      <w:r w:rsidRPr="00F70675">
        <w:rPr>
          <w:rFonts w:asciiTheme="minorHAnsi" w:eastAsiaTheme="minorEastAsia" w:hAnsiTheme="minorHAnsi" w:cstheme="minorHAnsi"/>
        </w:rPr>
        <w:t>A fall on the elbow with the arm abducted may cause an oblique or transverse fracture</w:t>
      </w:r>
    </w:p>
    <w:p w14:paraId="2FA8691A" w14:textId="77777777" w:rsidR="00A7381F" w:rsidRPr="00F70675" w:rsidRDefault="00A7381F">
      <w:pPr>
        <w:pStyle w:val="ListParagraph"/>
        <w:numPr>
          <w:ilvl w:val="0"/>
          <w:numId w:val="42"/>
        </w:numPr>
        <w:textAlignment w:val="baseline"/>
        <w:rPr>
          <w:rFonts w:asciiTheme="minorHAnsi" w:hAnsiTheme="minorHAnsi" w:cstheme="minorHAnsi"/>
        </w:rPr>
      </w:pPr>
      <w:r w:rsidRPr="00F70675">
        <w:rPr>
          <w:rFonts w:asciiTheme="minorHAnsi" w:eastAsiaTheme="minorEastAsia" w:hAnsiTheme="minorHAnsi" w:cstheme="minorHAnsi"/>
        </w:rPr>
        <w:t>Direct blows result in transverse, short oblique or comminuted fracture</w:t>
      </w:r>
    </w:p>
    <w:p w14:paraId="538587C5" w14:textId="77777777" w:rsidR="00A80701" w:rsidRDefault="00A80701" w:rsidP="00A7381F">
      <w:pPr>
        <w:pStyle w:val="ListParagraph"/>
        <w:rPr>
          <w:rFonts w:asciiTheme="minorHAnsi" w:hAnsiTheme="minorHAnsi" w:cstheme="minorHAnsi"/>
          <w:b/>
          <w:bCs/>
        </w:rPr>
      </w:pPr>
    </w:p>
    <w:p w14:paraId="41AC2376" w14:textId="2F33064D" w:rsidR="00A7381F" w:rsidRPr="00A7381F" w:rsidRDefault="00A7381F" w:rsidP="00A7381F">
      <w:pPr>
        <w:pStyle w:val="ListParagraph"/>
        <w:rPr>
          <w:rFonts w:asciiTheme="minorHAnsi" w:hAnsiTheme="minorHAnsi" w:cstheme="minorHAnsi"/>
        </w:rPr>
      </w:pPr>
      <w:r w:rsidRPr="00A7381F">
        <w:rPr>
          <w:rFonts w:asciiTheme="minorHAnsi" w:hAnsiTheme="minorHAnsi" w:cstheme="minorHAnsi"/>
          <w:b/>
          <w:bCs/>
        </w:rPr>
        <w:t xml:space="preserve">Clinical features </w:t>
      </w:r>
    </w:p>
    <w:p w14:paraId="03D94E3F" w14:textId="77777777" w:rsidR="00A7381F" w:rsidRPr="00A7381F" w:rsidRDefault="00A7381F">
      <w:pPr>
        <w:pStyle w:val="ListParagraph"/>
        <w:numPr>
          <w:ilvl w:val="0"/>
          <w:numId w:val="43"/>
        </w:numPr>
        <w:rPr>
          <w:rFonts w:asciiTheme="minorHAnsi" w:hAnsiTheme="minorHAnsi" w:cstheme="minorHAnsi"/>
        </w:rPr>
      </w:pPr>
      <w:r w:rsidRPr="00A7381F">
        <w:rPr>
          <w:rFonts w:asciiTheme="minorHAnsi" w:hAnsiTheme="minorHAnsi" w:cstheme="minorHAnsi"/>
        </w:rPr>
        <w:t>Painful arm</w:t>
      </w:r>
    </w:p>
    <w:p w14:paraId="429B7B56" w14:textId="77777777" w:rsidR="00A7381F" w:rsidRPr="00A7381F" w:rsidRDefault="00A7381F">
      <w:pPr>
        <w:pStyle w:val="ListParagraph"/>
        <w:numPr>
          <w:ilvl w:val="0"/>
          <w:numId w:val="43"/>
        </w:numPr>
        <w:rPr>
          <w:rFonts w:asciiTheme="minorHAnsi" w:hAnsiTheme="minorHAnsi" w:cstheme="minorHAnsi"/>
        </w:rPr>
      </w:pPr>
      <w:r w:rsidRPr="00A7381F">
        <w:rPr>
          <w:rFonts w:asciiTheme="minorHAnsi" w:hAnsiTheme="minorHAnsi" w:cstheme="minorHAnsi"/>
        </w:rPr>
        <w:t>Extensive bruising</w:t>
      </w:r>
    </w:p>
    <w:p w14:paraId="61D771C6" w14:textId="77777777" w:rsidR="00A7381F" w:rsidRPr="00A7381F" w:rsidRDefault="00A7381F">
      <w:pPr>
        <w:pStyle w:val="ListParagraph"/>
        <w:numPr>
          <w:ilvl w:val="0"/>
          <w:numId w:val="43"/>
        </w:numPr>
        <w:rPr>
          <w:rFonts w:asciiTheme="minorHAnsi" w:hAnsiTheme="minorHAnsi" w:cstheme="minorHAnsi"/>
        </w:rPr>
      </w:pPr>
      <w:r w:rsidRPr="00A7381F">
        <w:rPr>
          <w:rFonts w:asciiTheme="minorHAnsi" w:hAnsiTheme="minorHAnsi" w:cstheme="minorHAnsi"/>
        </w:rPr>
        <w:t>Swelling</w:t>
      </w:r>
    </w:p>
    <w:p w14:paraId="2134A979" w14:textId="77777777" w:rsidR="00A7381F" w:rsidRPr="00A7381F" w:rsidRDefault="00A7381F">
      <w:pPr>
        <w:pStyle w:val="ListParagraph"/>
        <w:numPr>
          <w:ilvl w:val="0"/>
          <w:numId w:val="43"/>
        </w:numPr>
        <w:rPr>
          <w:rFonts w:asciiTheme="minorHAnsi" w:hAnsiTheme="minorHAnsi" w:cstheme="minorHAnsi"/>
        </w:rPr>
      </w:pPr>
      <w:r w:rsidRPr="00A7381F">
        <w:rPr>
          <w:rFonts w:asciiTheme="minorHAnsi" w:hAnsiTheme="minorHAnsi" w:cstheme="minorHAnsi"/>
        </w:rPr>
        <w:t>Loss of function</w:t>
      </w:r>
    </w:p>
    <w:p w14:paraId="7C565A0D" w14:textId="77777777" w:rsidR="00A7381F" w:rsidRPr="00A7381F" w:rsidRDefault="00A7381F">
      <w:pPr>
        <w:pStyle w:val="ListParagraph"/>
        <w:numPr>
          <w:ilvl w:val="0"/>
          <w:numId w:val="43"/>
        </w:numPr>
        <w:rPr>
          <w:rFonts w:asciiTheme="minorHAnsi" w:hAnsiTheme="minorHAnsi" w:cstheme="minorHAnsi"/>
        </w:rPr>
      </w:pPr>
      <w:r w:rsidRPr="00A7381F">
        <w:rPr>
          <w:rFonts w:asciiTheme="minorHAnsi" w:hAnsiTheme="minorHAnsi" w:cstheme="minorHAnsi"/>
        </w:rPr>
        <w:t>May present with radial nerve injury</w:t>
      </w:r>
    </w:p>
    <w:p w14:paraId="27AF2BD7" w14:textId="77777777" w:rsidR="00A80701" w:rsidRDefault="00A80701" w:rsidP="00DD539D">
      <w:pPr>
        <w:pStyle w:val="ListParagraph"/>
        <w:rPr>
          <w:rFonts w:asciiTheme="minorHAnsi" w:hAnsiTheme="minorHAnsi" w:cstheme="minorHAnsi"/>
          <w:b/>
          <w:bCs/>
        </w:rPr>
      </w:pPr>
    </w:p>
    <w:p w14:paraId="2BCE8A93" w14:textId="44B67B90" w:rsidR="00DD539D" w:rsidRPr="00DD539D" w:rsidRDefault="00DD539D" w:rsidP="00DD539D">
      <w:pPr>
        <w:pStyle w:val="ListParagraph"/>
        <w:rPr>
          <w:rFonts w:asciiTheme="minorHAnsi" w:hAnsiTheme="minorHAnsi" w:cstheme="minorHAnsi"/>
        </w:rPr>
      </w:pPr>
      <w:r w:rsidRPr="00DD539D">
        <w:rPr>
          <w:rFonts w:asciiTheme="minorHAnsi" w:hAnsiTheme="minorHAnsi" w:cstheme="minorHAnsi"/>
          <w:b/>
          <w:bCs/>
        </w:rPr>
        <w:t>Radiological findings</w:t>
      </w:r>
    </w:p>
    <w:p w14:paraId="2DA6FB00" w14:textId="77777777" w:rsidR="00DD539D" w:rsidRPr="00DD539D" w:rsidRDefault="00DD539D">
      <w:pPr>
        <w:pStyle w:val="ListParagraph"/>
        <w:numPr>
          <w:ilvl w:val="0"/>
          <w:numId w:val="44"/>
        </w:numPr>
        <w:rPr>
          <w:rFonts w:asciiTheme="minorHAnsi" w:hAnsiTheme="minorHAnsi" w:cstheme="minorHAnsi"/>
        </w:rPr>
      </w:pPr>
      <w:r w:rsidRPr="00DD539D">
        <w:rPr>
          <w:rFonts w:asciiTheme="minorHAnsi" w:hAnsiTheme="minorHAnsi" w:cstheme="minorHAnsi"/>
        </w:rPr>
        <w:t>Will show:</w:t>
      </w:r>
    </w:p>
    <w:p w14:paraId="79F8016B" w14:textId="77777777" w:rsidR="00DD539D" w:rsidRPr="00DD539D" w:rsidRDefault="00DD539D">
      <w:pPr>
        <w:pStyle w:val="ListParagraph"/>
        <w:numPr>
          <w:ilvl w:val="1"/>
          <w:numId w:val="44"/>
        </w:numPr>
        <w:rPr>
          <w:rFonts w:asciiTheme="minorHAnsi" w:hAnsiTheme="minorHAnsi" w:cstheme="minorHAnsi"/>
        </w:rPr>
      </w:pPr>
      <w:r w:rsidRPr="00DD539D">
        <w:rPr>
          <w:rFonts w:asciiTheme="minorHAnsi" w:hAnsiTheme="minorHAnsi" w:cstheme="minorHAnsi"/>
        </w:rPr>
        <w:t>Site of fracture</w:t>
      </w:r>
    </w:p>
    <w:p w14:paraId="3A5B5E95" w14:textId="77777777" w:rsidR="00DD539D" w:rsidRPr="00DD539D" w:rsidRDefault="00DD539D">
      <w:pPr>
        <w:pStyle w:val="ListParagraph"/>
        <w:numPr>
          <w:ilvl w:val="1"/>
          <w:numId w:val="44"/>
        </w:numPr>
        <w:rPr>
          <w:rFonts w:asciiTheme="minorHAnsi" w:hAnsiTheme="minorHAnsi" w:cstheme="minorHAnsi"/>
        </w:rPr>
      </w:pPr>
      <w:r w:rsidRPr="00DD539D">
        <w:rPr>
          <w:rFonts w:asciiTheme="minorHAnsi" w:hAnsiTheme="minorHAnsi" w:cstheme="minorHAnsi"/>
        </w:rPr>
        <w:t>Fracture pattern</w:t>
      </w:r>
    </w:p>
    <w:p w14:paraId="5E484595" w14:textId="77777777" w:rsidR="00DD539D" w:rsidRPr="00DD539D" w:rsidRDefault="00DD539D">
      <w:pPr>
        <w:pStyle w:val="ListParagraph"/>
        <w:numPr>
          <w:ilvl w:val="1"/>
          <w:numId w:val="44"/>
        </w:numPr>
        <w:rPr>
          <w:rFonts w:asciiTheme="minorHAnsi" w:hAnsiTheme="minorHAnsi" w:cstheme="minorHAnsi"/>
        </w:rPr>
      </w:pPr>
      <w:r w:rsidRPr="00DD539D">
        <w:rPr>
          <w:rFonts w:asciiTheme="minorHAnsi" w:hAnsiTheme="minorHAnsi" w:cstheme="minorHAnsi"/>
        </w:rPr>
        <w:t>Any displacement</w:t>
      </w:r>
    </w:p>
    <w:p w14:paraId="15A23B99" w14:textId="77777777" w:rsidR="00DD539D" w:rsidRPr="00DD539D" w:rsidRDefault="00DD539D">
      <w:pPr>
        <w:pStyle w:val="ListParagraph"/>
        <w:numPr>
          <w:ilvl w:val="0"/>
          <w:numId w:val="44"/>
        </w:numPr>
        <w:rPr>
          <w:rFonts w:asciiTheme="minorHAnsi" w:hAnsiTheme="minorHAnsi" w:cstheme="minorHAnsi"/>
        </w:rPr>
      </w:pPr>
      <w:r w:rsidRPr="00DD539D">
        <w:rPr>
          <w:rFonts w:asciiTheme="minorHAnsi" w:hAnsiTheme="minorHAnsi" w:cstheme="minorHAnsi"/>
        </w:rPr>
        <w:t>May show features of pathological fracture.</w:t>
      </w:r>
    </w:p>
    <w:p w14:paraId="71466AEC" w14:textId="15CA3741" w:rsidR="00A7381F" w:rsidRPr="00F70675" w:rsidRDefault="00DD539D" w:rsidP="00DD539D">
      <w:pPr>
        <w:pStyle w:val="ListParagraph"/>
        <w:kinsoku w:val="0"/>
        <w:overflowPunct w:val="0"/>
        <w:textAlignment w:val="baseline"/>
        <w:rPr>
          <w:rFonts w:asciiTheme="minorHAnsi" w:hAnsiTheme="minorHAnsi" w:cstheme="minorHAnsi"/>
        </w:rPr>
      </w:pPr>
      <w:r w:rsidRPr="00F70675">
        <w:rPr>
          <w:rFonts w:asciiTheme="minorHAnsi" w:hAnsiTheme="minorHAnsi" w:cstheme="minorHAnsi"/>
        </w:rPr>
        <w:t>Proximal half of the humerus is a common site for pathological fracture from carcinomatous metastases.</w:t>
      </w:r>
    </w:p>
    <w:p w14:paraId="6C12A888" w14:textId="77777777" w:rsidR="00DD539D" w:rsidRPr="00F70675" w:rsidRDefault="00DD539D" w:rsidP="00DD539D">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Treatment:</w:t>
      </w:r>
    </w:p>
    <w:p w14:paraId="22D849D7" w14:textId="77777777" w:rsidR="00DD539D" w:rsidRPr="00F70675" w:rsidRDefault="00DD539D">
      <w:pPr>
        <w:pStyle w:val="ListParagraph"/>
        <w:numPr>
          <w:ilvl w:val="0"/>
          <w:numId w:val="4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Fractures of the humerus heal readily</w:t>
      </w:r>
    </w:p>
    <w:p w14:paraId="5E958E40" w14:textId="77777777" w:rsidR="00DD539D" w:rsidRPr="00F70675" w:rsidRDefault="00DD539D">
      <w:pPr>
        <w:pStyle w:val="ListParagraph"/>
        <w:numPr>
          <w:ilvl w:val="0"/>
          <w:numId w:val="4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They do not require perfect reduction or immobilization</w:t>
      </w:r>
    </w:p>
    <w:p w14:paraId="2A7F2297" w14:textId="77777777" w:rsidR="00DD539D" w:rsidRPr="00F70675" w:rsidRDefault="00DD539D">
      <w:pPr>
        <w:pStyle w:val="ListParagraph"/>
        <w:numPr>
          <w:ilvl w:val="0"/>
          <w:numId w:val="4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weight of the arm with an external cast is usually enough to pull the fragments into alignment.</w:t>
      </w:r>
    </w:p>
    <w:p w14:paraId="6A5EBF90" w14:textId="77777777" w:rsidR="00DD539D" w:rsidRPr="00F70675" w:rsidRDefault="00DD539D">
      <w:pPr>
        <w:pStyle w:val="ListParagraph"/>
        <w:numPr>
          <w:ilvl w:val="0"/>
          <w:numId w:val="4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A </w:t>
      </w:r>
      <w:r w:rsidRPr="00F70675">
        <w:rPr>
          <w:rFonts w:asciiTheme="minorHAnsi" w:eastAsiaTheme="minorEastAsia" w:hAnsiTheme="minorHAnsi" w:cstheme="minorHAnsi"/>
          <w:b/>
          <w:bCs/>
        </w:rPr>
        <w:t>U-slab plaster</w:t>
      </w:r>
      <w:r w:rsidRPr="00F70675">
        <w:rPr>
          <w:rFonts w:asciiTheme="minorHAnsi" w:eastAsiaTheme="minorEastAsia" w:hAnsiTheme="minorHAnsi" w:cstheme="minorHAnsi"/>
        </w:rPr>
        <w:t xml:space="preserve"> is applied to maintain alignment for </w:t>
      </w:r>
      <w:r w:rsidRPr="00F70675">
        <w:rPr>
          <w:rFonts w:asciiTheme="minorHAnsi" w:eastAsiaTheme="minorEastAsia" w:hAnsiTheme="minorHAnsi" w:cstheme="minorHAnsi"/>
          <w:b/>
          <w:bCs/>
        </w:rPr>
        <w:t>6-8 weeks</w:t>
      </w:r>
      <w:r w:rsidRPr="00F70675">
        <w:rPr>
          <w:rFonts w:asciiTheme="minorHAnsi" w:eastAsiaTheme="minorEastAsia" w:hAnsiTheme="minorHAnsi" w:cstheme="minorHAnsi"/>
        </w:rPr>
        <w:t>.</w:t>
      </w:r>
    </w:p>
    <w:p w14:paraId="4FE7E6CE" w14:textId="77777777" w:rsidR="00DD539D" w:rsidRPr="00F70675" w:rsidRDefault="00DD539D">
      <w:pPr>
        <w:pStyle w:val="ListParagraph"/>
        <w:numPr>
          <w:ilvl w:val="0"/>
          <w:numId w:val="4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Further support is provided by an </w:t>
      </w:r>
      <w:r w:rsidRPr="00F70675">
        <w:rPr>
          <w:rFonts w:asciiTheme="minorHAnsi" w:eastAsiaTheme="minorEastAsia" w:hAnsiTheme="minorHAnsi" w:cstheme="minorHAnsi"/>
          <w:b/>
          <w:bCs/>
        </w:rPr>
        <w:t>arm sling</w:t>
      </w:r>
      <w:r w:rsidRPr="00F70675">
        <w:rPr>
          <w:rFonts w:asciiTheme="minorHAnsi" w:eastAsiaTheme="minorEastAsia" w:hAnsiTheme="minorHAnsi" w:cstheme="minorHAnsi"/>
        </w:rPr>
        <w:t>.</w:t>
      </w:r>
    </w:p>
    <w:p w14:paraId="27C5DEAC" w14:textId="77777777" w:rsidR="00DD539D" w:rsidRPr="00DD539D" w:rsidRDefault="00DD539D">
      <w:pPr>
        <w:pStyle w:val="ListParagraph"/>
        <w:numPr>
          <w:ilvl w:val="0"/>
          <w:numId w:val="45"/>
        </w:numPr>
        <w:rPr>
          <w:rFonts w:asciiTheme="minorHAnsi" w:hAnsiTheme="minorHAnsi" w:cstheme="minorHAnsi"/>
        </w:rPr>
      </w:pPr>
      <w:r w:rsidRPr="00DD539D">
        <w:rPr>
          <w:rFonts w:asciiTheme="minorHAnsi" w:hAnsiTheme="minorHAnsi" w:cstheme="minorHAnsi"/>
          <w:b/>
          <w:bCs/>
        </w:rPr>
        <w:t>Active shoulder exercises</w:t>
      </w:r>
      <w:r w:rsidRPr="00DD539D">
        <w:rPr>
          <w:rFonts w:asciiTheme="minorHAnsi" w:hAnsiTheme="minorHAnsi" w:cstheme="minorHAnsi"/>
        </w:rPr>
        <w:t xml:space="preserve"> are encouraged, </w:t>
      </w:r>
      <w:r w:rsidRPr="00DD539D">
        <w:rPr>
          <w:rFonts w:asciiTheme="minorHAnsi" w:hAnsiTheme="minorHAnsi" w:cstheme="minorHAnsi"/>
          <w:b/>
          <w:bCs/>
        </w:rPr>
        <w:t>pendulum</w:t>
      </w:r>
      <w:r w:rsidRPr="00DD539D">
        <w:rPr>
          <w:rFonts w:asciiTheme="minorHAnsi" w:hAnsiTheme="minorHAnsi" w:cstheme="minorHAnsi"/>
        </w:rPr>
        <w:t xml:space="preserve"> exercises within a week, but </w:t>
      </w:r>
      <w:r w:rsidRPr="00DD539D">
        <w:rPr>
          <w:rFonts w:asciiTheme="minorHAnsi" w:hAnsiTheme="minorHAnsi" w:cstheme="minorHAnsi"/>
          <w:b/>
          <w:bCs/>
        </w:rPr>
        <w:t>active abduction</w:t>
      </w:r>
      <w:r w:rsidRPr="00DD539D">
        <w:rPr>
          <w:rFonts w:asciiTheme="minorHAnsi" w:hAnsiTheme="minorHAnsi" w:cstheme="minorHAnsi"/>
        </w:rPr>
        <w:t xml:space="preserve"> only when the fracture is sticky – after 6 weeks.</w:t>
      </w:r>
    </w:p>
    <w:p w14:paraId="6CFC3B15" w14:textId="77777777" w:rsidR="00DD539D" w:rsidRPr="00DD539D" w:rsidRDefault="00DD539D">
      <w:pPr>
        <w:pStyle w:val="ListParagraph"/>
        <w:numPr>
          <w:ilvl w:val="0"/>
          <w:numId w:val="45"/>
        </w:numPr>
        <w:rPr>
          <w:rFonts w:asciiTheme="minorHAnsi" w:hAnsiTheme="minorHAnsi" w:cstheme="minorHAnsi"/>
        </w:rPr>
      </w:pPr>
      <w:r w:rsidRPr="00DD539D">
        <w:rPr>
          <w:rFonts w:asciiTheme="minorHAnsi" w:hAnsiTheme="minorHAnsi" w:cstheme="minorHAnsi"/>
        </w:rPr>
        <w:t>Once the # is sticky, a well molded cast brace may be used.</w:t>
      </w:r>
    </w:p>
    <w:p w14:paraId="024B1038" w14:textId="77777777" w:rsidR="007C0D24" w:rsidRDefault="007C0D24" w:rsidP="00DD539D">
      <w:pPr>
        <w:pStyle w:val="ListParagraph"/>
        <w:rPr>
          <w:rFonts w:asciiTheme="minorHAnsi" w:hAnsiTheme="minorHAnsi" w:cstheme="minorHAnsi"/>
          <w:b/>
          <w:bCs/>
        </w:rPr>
      </w:pPr>
    </w:p>
    <w:p w14:paraId="6A2162CB" w14:textId="40907E53" w:rsidR="00DD539D" w:rsidRPr="00DD539D" w:rsidRDefault="00DD539D" w:rsidP="00DD539D">
      <w:pPr>
        <w:pStyle w:val="ListParagraph"/>
        <w:rPr>
          <w:rFonts w:asciiTheme="minorHAnsi" w:hAnsiTheme="minorHAnsi" w:cstheme="minorHAnsi"/>
        </w:rPr>
      </w:pPr>
      <w:r w:rsidRPr="00DD539D">
        <w:rPr>
          <w:rFonts w:asciiTheme="minorHAnsi" w:hAnsiTheme="minorHAnsi" w:cstheme="minorHAnsi"/>
          <w:b/>
          <w:bCs/>
        </w:rPr>
        <w:t>Alternative methods of treatment:</w:t>
      </w:r>
    </w:p>
    <w:p w14:paraId="1DD7F372" w14:textId="41E831E7" w:rsidR="00DD539D" w:rsidRPr="00DD539D" w:rsidRDefault="00DD539D">
      <w:pPr>
        <w:pStyle w:val="ListParagraph"/>
        <w:numPr>
          <w:ilvl w:val="0"/>
          <w:numId w:val="46"/>
        </w:numPr>
        <w:rPr>
          <w:rFonts w:asciiTheme="minorHAnsi" w:hAnsiTheme="minorHAnsi" w:cstheme="minorHAnsi"/>
        </w:rPr>
      </w:pPr>
      <w:r w:rsidRPr="00DD539D">
        <w:rPr>
          <w:rFonts w:asciiTheme="minorHAnsi" w:hAnsiTheme="minorHAnsi" w:cstheme="minorHAnsi"/>
        </w:rPr>
        <w:t xml:space="preserve">When the fragments are very </w:t>
      </w:r>
      <w:r w:rsidRPr="00DD539D">
        <w:rPr>
          <w:rFonts w:asciiTheme="minorHAnsi" w:hAnsiTheme="minorHAnsi" w:cstheme="minorHAnsi"/>
          <w:b/>
          <w:bCs/>
        </w:rPr>
        <w:t>unstable</w:t>
      </w:r>
      <w:r w:rsidRPr="00DD539D">
        <w:rPr>
          <w:rFonts w:asciiTheme="minorHAnsi" w:hAnsiTheme="minorHAnsi" w:cstheme="minorHAnsi"/>
        </w:rPr>
        <w:t xml:space="preserve">, in case of </w:t>
      </w:r>
      <w:r w:rsidRPr="00DD539D">
        <w:rPr>
          <w:rFonts w:asciiTheme="minorHAnsi" w:hAnsiTheme="minorHAnsi" w:cstheme="minorHAnsi"/>
          <w:b/>
          <w:bCs/>
        </w:rPr>
        <w:t>gross displacement</w:t>
      </w:r>
      <w:r w:rsidRPr="00DD539D">
        <w:rPr>
          <w:rFonts w:asciiTheme="minorHAnsi" w:hAnsiTheme="minorHAnsi" w:cstheme="minorHAnsi"/>
        </w:rPr>
        <w:t xml:space="preserve">, or in case of </w:t>
      </w:r>
      <w:r w:rsidRPr="00DD539D">
        <w:rPr>
          <w:rFonts w:asciiTheme="minorHAnsi" w:hAnsiTheme="minorHAnsi" w:cstheme="minorHAnsi"/>
          <w:b/>
          <w:bCs/>
        </w:rPr>
        <w:t>pathological fracture</w:t>
      </w:r>
      <w:r w:rsidRPr="00DD539D">
        <w:rPr>
          <w:rFonts w:asciiTheme="minorHAnsi" w:hAnsiTheme="minorHAnsi" w:cstheme="minorHAnsi"/>
        </w:rPr>
        <w:t xml:space="preserve"> from a metastatic </w:t>
      </w:r>
      <w:r w:rsidR="00DE30F5" w:rsidRPr="00DD539D">
        <w:rPr>
          <w:rFonts w:asciiTheme="minorHAnsi" w:hAnsiTheme="minorHAnsi" w:cstheme="minorHAnsi"/>
        </w:rPr>
        <w:t>tumor</w:t>
      </w:r>
      <w:r w:rsidRPr="00DD539D">
        <w:rPr>
          <w:rFonts w:asciiTheme="minorHAnsi" w:hAnsiTheme="minorHAnsi" w:cstheme="minorHAnsi"/>
        </w:rPr>
        <w:t xml:space="preserve">, </w:t>
      </w:r>
      <w:r w:rsidRPr="00DD539D">
        <w:rPr>
          <w:rFonts w:asciiTheme="minorHAnsi" w:hAnsiTheme="minorHAnsi" w:cstheme="minorHAnsi"/>
          <w:b/>
          <w:bCs/>
        </w:rPr>
        <w:t>open reduction</w:t>
      </w:r>
      <w:r w:rsidRPr="00DD539D">
        <w:rPr>
          <w:rFonts w:asciiTheme="minorHAnsi" w:hAnsiTheme="minorHAnsi" w:cstheme="minorHAnsi"/>
        </w:rPr>
        <w:t xml:space="preserve"> and </w:t>
      </w:r>
      <w:r w:rsidRPr="00DD539D">
        <w:rPr>
          <w:rFonts w:asciiTheme="minorHAnsi" w:hAnsiTheme="minorHAnsi" w:cstheme="minorHAnsi"/>
          <w:b/>
          <w:bCs/>
        </w:rPr>
        <w:t>internal fixation</w:t>
      </w:r>
      <w:r w:rsidRPr="00DD539D">
        <w:rPr>
          <w:rFonts w:asciiTheme="minorHAnsi" w:hAnsiTheme="minorHAnsi" w:cstheme="minorHAnsi"/>
        </w:rPr>
        <w:t xml:space="preserve"> is done.</w:t>
      </w:r>
    </w:p>
    <w:p w14:paraId="00A30CE6" w14:textId="77777777" w:rsidR="00DD539D" w:rsidRPr="00DD539D" w:rsidRDefault="00DD539D">
      <w:pPr>
        <w:pStyle w:val="ListParagraph"/>
        <w:numPr>
          <w:ilvl w:val="1"/>
          <w:numId w:val="46"/>
        </w:numPr>
        <w:rPr>
          <w:rFonts w:asciiTheme="minorHAnsi" w:hAnsiTheme="minorHAnsi" w:cstheme="minorHAnsi"/>
        </w:rPr>
      </w:pPr>
      <w:r w:rsidRPr="00DD539D">
        <w:rPr>
          <w:rFonts w:asciiTheme="minorHAnsi" w:hAnsiTheme="minorHAnsi" w:cstheme="minorHAnsi"/>
        </w:rPr>
        <w:t>Plate and screws</w:t>
      </w:r>
    </w:p>
    <w:p w14:paraId="0A3274AD" w14:textId="77777777" w:rsidR="00DD539D" w:rsidRPr="00DD539D" w:rsidRDefault="00DD539D">
      <w:pPr>
        <w:pStyle w:val="ListParagraph"/>
        <w:numPr>
          <w:ilvl w:val="1"/>
          <w:numId w:val="46"/>
        </w:numPr>
        <w:rPr>
          <w:rFonts w:asciiTheme="minorHAnsi" w:hAnsiTheme="minorHAnsi" w:cstheme="minorHAnsi"/>
        </w:rPr>
      </w:pPr>
      <w:r w:rsidRPr="00DD539D">
        <w:rPr>
          <w:rFonts w:asciiTheme="minorHAnsi" w:hAnsiTheme="minorHAnsi" w:cstheme="minorHAnsi"/>
        </w:rPr>
        <w:t>Intramedullary nail (with locking screws)</w:t>
      </w:r>
    </w:p>
    <w:p w14:paraId="4CB2CF43" w14:textId="77777777" w:rsidR="00DD539D" w:rsidRPr="00DD539D" w:rsidRDefault="00DD539D">
      <w:pPr>
        <w:pStyle w:val="ListParagraph"/>
        <w:numPr>
          <w:ilvl w:val="0"/>
          <w:numId w:val="46"/>
        </w:numPr>
        <w:rPr>
          <w:rFonts w:asciiTheme="minorHAnsi" w:hAnsiTheme="minorHAnsi" w:cstheme="minorHAnsi"/>
        </w:rPr>
      </w:pPr>
      <w:r w:rsidRPr="00DD539D">
        <w:rPr>
          <w:rFonts w:asciiTheme="minorHAnsi" w:hAnsiTheme="minorHAnsi" w:cstheme="minorHAnsi"/>
        </w:rPr>
        <w:t>In the case of contaminated open fracture, or an infected fracture, external fixation is done.</w:t>
      </w:r>
    </w:p>
    <w:p w14:paraId="39DB77CF" w14:textId="0FE63D3E" w:rsidR="00DD539D" w:rsidRPr="00F70675" w:rsidRDefault="00DD539D" w:rsidP="00DD539D">
      <w:pPr>
        <w:pStyle w:val="ListParagraph"/>
        <w:kinsoku w:val="0"/>
        <w:overflowPunct w:val="0"/>
        <w:textAlignment w:val="baseline"/>
        <w:rPr>
          <w:rFonts w:asciiTheme="minorHAnsi" w:hAnsiTheme="minorHAnsi" w:cstheme="minorHAnsi"/>
        </w:rPr>
      </w:pPr>
      <w:r w:rsidRPr="00F70675">
        <w:rPr>
          <w:rFonts w:asciiTheme="minorHAnsi" w:hAnsiTheme="minorHAnsi" w:cstheme="minorHAnsi"/>
          <w:noProof/>
        </w:rPr>
        <w:lastRenderedPageBreak/>
        <w:drawing>
          <wp:inline distT="0" distB="0" distL="0" distR="0" wp14:anchorId="0EC82E0C" wp14:editId="428BA355">
            <wp:extent cx="2438114" cy="3522980"/>
            <wp:effectExtent l="0" t="0" r="635" b="1270"/>
            <wp:docPr id="75779" name="Picture 4" descr="humerusmidshaftfxap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4" descr="humerusmidshaftfxapx1600.jpg"/>
                    <pic:cNvPicPr>
                      <a:picLocks noChangeAspect="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2463305" cy="3559379"/>
                    </a:xfrm>
                    <a:prstGeom prst="rect">
                      <a:avLst/>
                    </a:prstGeom>
                    <a:noFill/>
                    <a:ln>
                      <a:noFill/>
                    </a:ln>
                  </pic:spPr>
                </pic:pic>
              </a:graphicData>
            </a:graphic>
          </wp:inline>
        </w:drawing>
      </w:r>
    </w:p>
    <w:p w14:paraId="439E805A" w14:textId="77777777" w:rsidR="00DE30F5" w:rsidRDefault="00DE30F5" w:rsidP="00DD539D">
      <w:pPr>
        <w:pStyle w:val="ListParagraph"/>
        <w:kinsoku w:val="0"/>
        <w:overflowPunct w:val="0"/>
        <w:textAlignment w:val="baseline"/>
        <w:rPr>
          <w:rFonts w:asciiTheme="minorHAnsi" w:hAnsiTheme="minorHAnsi" w:cstheme="minorHAnsi"/>
        </w:rPr>
      </w:pPr>
    </w:p>
    <w:p w14:paraId="32338EB8" w14:textId="03CF528C" w:rsidR="00DD539D" w:rsidRPr="00DE30F5" w:rsidRDefault="00DD539D" w:rsidP="00DD539D">
      <w:pPr>
        <w:pStyle w:val="ListParagraph"/>
        <w:kinsoku w:val="0"/>
        <w:overflowPunct w:val="0"/>
        <w:textAlignment w:val="baseline"/>
        <w:rPr>
          <w:rFonts w:asciiTheme="minorHAnsi" w:hAnsiTheme="minorHAnsi" w:cstheme="minorHAnsi"/>
          <w:b/>
          <w:bCs/>
          <w:u w:val="single"/>
        </w:rPr>
      </w:pPr>
      <w:r w:rsidRPr="00DE30F5">
        <w:rPr>
          <w:rFonts w:asciiTheme="minorHAnsi" w:hAnsiTheme="minorHAnsi" w:cstheme="minorHAnsi"/>
          <w:b/>
          <w:bCs/>
          <w:u w:val="single"/>
        </w:rPr>
        <w:t>Complications:</w:t>
      </w:r>
    </w:p>
    <w:p w14:paraId="4B54A680" w14:textId="77777777" w:rsidR="00DD539D" w:rsidRPr="00F70675" w:rsidRDefault="00DD539D" w:rsidP="00DD539D">
      <w:pPr>
        <w:pStyle w:val="NormalWeb"/>
        <w:kinsoku w:val="0"/>
        <w:overflowPunct w:val="0"/>
        <w:spacing w:before="13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Early:</w:t>
      </w:r>
    </w:p>
    <w:p w14:paraId="09846062" w14:textId="77777777" w:rsidR="00DD539D" w:rsidRPr="00F70675" w:rsidRDefault="00DD539D">
      <w:pPr>
        <w:pStyle w:val="ListParagraph"/>
        <w:numPr>
          <w:ilvl w:val="0"/>
          <w:numId w:val="4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Nerve injury – </w:t>
      </w:r>
      <w:r w:rsidRPr="00F70675">
        <w:rPr>
          <w:rFonts w:asciiTheme="minorHAnsi" w:eastAsiaTheme="minorEastAsia" w:hAnsiTheme="minorHAnsi" w:cstheme="minorHAnsi"/>
          <w:b/>
          <w:bCs/>
        </w:rPr>
        <w:t>radial nerve</w:t>
      </w:r>
      <w:r w:rsidRPr="00F70675">
        <w:rPr>
          <w:rFonts w:asciiTheme="minorHAnsi" w:eastAsiaTheme="minorEastAsia" w:hAnsiTheme="minorHAnsi" w:cstheme="minorHAnsi"/>
        </w:rPr>
        <w:t xml:space="preserve"> because of its close contact with the bone as it winds round its posterior aspect in the radial groove.</w:t>
      </w:r>
    </w:p>
    <w:p w14:paraId="367247F3" w14:textId="77777777" w:rsidR="00DD539D" w:rsidRPr="00F70675" w:rsidRDefault="00DD539D">
      <w:pPr>
        <w:pStyle w:val="ListParagraph"/>
        <w:numPr>
          <w:ilvl w:val="0"/>
          <w:numId w:val="4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Vascular injury – </w:t>
      </w:r>
      <w:r w:rsidRPr="00F70675">
        <w:rPr>
          <w:rFonts w:asciiTheme="minorHAnsi" w:eastAsiaTheme="minorEastAsia" w:hAnsiTheme="minorHAnsi" w:cstheme="minorHAnsi"/>
          <w:b/>
          <w:bCs/>
        </w:rPr>
        <w:t>brachial</w:t>
      </w:r>
      <w:r w:rsidRPr="00F70675">
        <w:rPr>
          <w:rFonts w:asciiTheme="minorHAnsi" w:eastAsiaTheme="minorEastAsia" w:hAnsiTheme="minorHAnsi" w:cstheme="minorHAnsi"/>
        </w:rPr>
        <w:t xml:space="preserve"> artery</w:t>
      </w:r>
    </w:p>
    <w:p w14:paraId="593EFF88" w14:textId="77777777" w:rsidR="00DD539D" w:rsidRPr="00F70675" w:rsidRDefault="00DD539D" w:rsidP="00DD539D">
      <w:pPr>
        <w:pStyle w:val="NormalWeb"/>
        <w:kinsoku w:val="0"/>
        <w:overflowPunct w:val="0"/>
        <w:spacing w:before="13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Late:</w:t>
      </w:r>
    </w:p>
    <w:p w14:paraId="60DDDE78" w14:textId="77777777" w:rsidR="00DD539D" w:rsidRPr="00F70675" w:rsidRDefault="00DD539D">
      <w:pPr>
        <w:pStyle w:val="ListParagraph"/>
        <w:numPr>
          <w:ilvl w:val="0"/>
          <w:numId w:val="4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Non-union</w:t>
      </w:r>
    </w:p>
    <w:p w14:paraId="3AAC882C" w14:textId="77777777" w:rsidR="00DD539D" w:rsidRPr="00F70675" w:rsidRDefault="00DD539D">
      <w:pPr>
        <w:pStyle w:val="ListParagraph"/>
        <w:numPr>
          <w:ilvl w:val="0"/>
          <w:numId w:val="4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Delayed union</w:t>
      </w:r>
    </w:p>
    <w:p w14:paraId="07F0CD04" w14:textId="5A32EDA0" w:rsidR="00DD539D" w:rsidRPr="00F70675" w:rsidRDefault="00DD539D">
      <w:pPr>
        <w:pStyle w:val="ListParagraph"/>
        <w:numPr>
          <w:ilvl w:val="0"/>
          <w:numId w:val="4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Joint stiffness – shoulder</w:t>
      </w:r>
    </w:p>
    <w:p w14:paraId="4DCB425F" w14:textId="77777777" w:rsidR="00DD539D" w:rsidRPr="00F70675" w:rsidRDefault="00DD539D" w:rsidP="00DD539D">
      <w:pPr>
        <w:pStyle w:val="ListParagraph"/>
        <w:kinsoku w:val="0"/>
        <w:overflowPunct w:val="0"/>
        <w:textAlignment w:val="baseline"/>
        <w:rPr>
          <w:rFonts w:asciiTheme="minorHAnsi" w:hAnsiTheme="minorHAnsi" w:cstheme="minorHAnsi"/>
        </w:rPr>
      </w:pPr>
    </w:p>
    <w:p w14:paraId="59D8781C" w14:textId="51364F1D" w:rsidR="00DD539D" w:rsidRPr="00DE30F5" w:rsidRDefault="00DD539D" w:rsidP="00DD539D">
      <w:pPr>
        <w:pStyle w:val="ListParagraph"/>
        <w:kinsoku w:val="0"/>
        <w:overflowPunct w:val="0"/>
        <w:textAlignment w:val="baseline"/>
        <w:rPr>
          <w:rFonts w:asciiTheme="minorHAnsi" w:hAnsiTheme="minorHAnsi" w:cstheme="minorHAnsi"/>
          <w:b/>
          <w:bCs/>
          <w:sz w:val="32"/>
          <w:szCs w:val="32"/>
        </w:rPr>
      </w:pPr>
      <w:r w:rsidRPr="00DE30F5">
        <w:rPr>
          <w:rFonts w:asciiTheme="minorHAnsi" w:hAnsiTheme="minorHAnsi" w:cstheme="minorHAnsi"/>
          <w:b/>
          <w:bCs/>
          <w:sz w:val="32"/>
          <w:szCs w:val="32"/>
        </w:rPr>
        <w:t>Radial nerve injury</w:t>
      </w:r>
    </w:p>
    <w:p w14:paraId="3B6EEA8A" w14:textId="77777777"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rPr>
        <w:t xml:space="preserve">Results in </w:t>
      </w:r>
      <w:r w:rsidRPr="00F70675">
        <w:rPr>
          <w:rFonts w:asciiTheme="minorHAnsi" w:eastAsiaTheme="minorEastAsia" w:hAnsiTheme="minorHAnsi" w:cstheme="minorHAnsi"/>
          <w:b/>
          <w:bCs/>
        </w:rPr>
        <w:t xml:space="preserve">Wrist drop – </w:t>
      </w:r>
      <w:r w:rsidRPr="00F70675">
        <w:rPr>
          <w:rFonts w:asciiTheme="minorHAnsi" w:eastAsiaTheme="minorEastAsia" w:hAnsiTheme="minorHAnsi" w:cstheme="minorHAnsi"/>
        </w:rPr>
        <w:t>due to paralysis of the extensor muscles of the wrist, fingers and thumb.</w:t>
      </w:r>
    </w:p>
    <w:p w14:paraId="292874D8" w14:textId="77777777"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rPr>
        <w:t>Brachioradialis and supinator muscles may also be paralyzed.</w:t>
      </w:r>
    </w:p>
    <w:p w14:paraId="10174B9A" w14:textId="77777777"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b/>
          <w:bCs/>
        </w:rPr>
        <w:t xml:space="preserve">Sensory loss </w:t>
      </w:r>
      <w:r w:rsidRPr="00F70675">
        <w:rPr>
          <w:rFonts w:asciiTheme="minorHAnsi" w:eastAsiaTheme="minorEastAsia" w:hAnsiTheme="minorHAnsi" w:cstheme="minorHAnsi"/>
        </w:rPr>
        <w:t>in a small area at the anatomical snuff box</w:t>
      </w:r>
    </w:p>
    <w:p w14:paraId="68BC1135" w14:textId="77777777"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rPr>
        <w:t>Associated with fracture</w:t>
      </w:r>
      <w:r w:rsidRPr="00F70675">
        <w:rPr>
          <w:rFonts w:asciiTheme="minorHAnsi" w:eastAsiaTheme="minorEastAsia" w:hAnsiTheme="minorHAnsi" w:cstheme="minorHAnsi"/>
          <w:b/>
          <w:bCs/>
        </w:rPr>
        <w:t xml:space="preserve"> </w:t>
      </w:r>
      <w:r w:rsidRPr="00F70675">
        <w:rPr>
          <w:rFonts w:asciiTheme="minorHAnsi" w:eastAsiaTheme="minorEastAsia" w:hAnsiTheme="minorHAnsi" w:cstheme="minorHAnsi"/>
        </w:rPr>
        <w:t>humerus in up to 12% of fractures [10-15%]</w:t>
      </w:r>
    </w:p>
    <w:p w14:paraId="11ED1C49" w14:textId="470820B5"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rPr>
        <w:t xml:space="preserve">2/3 </w:t>
      </w:r>
      <w:r w:rsidR="00DE30F5" w:rsidRPr="00F70675">
        <w:rPr>
          <w:rFonts w:asciiTheme="minorHAnsi" w:eastAsiaTheme="minorEastAsia" w:hAnsiTheme="minorHAnsi" w:cstheme="minorHAnsi"/>
        </w:rPr>
        <w:t>(8</w:t>
      </w:r>
      <w:r w:rsidRPr="00F70675">
        <w:rPr>
          <w:rFonts w:asciiTheme="minorHAnsi" w:eastAsiaTheme="minorEastAsia" w:hAnsiTheme="minorHAnsi" w:cstheme="minorHAnsi"/>
        </w:rPr>
        <w:t>%) of Radial injury are Neuropraxia</w:t>
      </w:r>
    </w:p>
    <w:p w14:paraId="5062E3ED" w14:textId="364B570D" w:rsidR="00DD539D" w:rsidRPr="00F70675" w:rsidRDefault="00DD539D">
      <w:pPr>
        <w:pStyle w:val="ListParagraph"/>
        <w:numPr>
          <w:ilvl w:val="0"/>
          <w:numId w:val="49"/>
        </w:numPr>
        <w:textAlignment w:val="baseline"/>
        <w:rPr>
          <w:rFonts w:asciiTheme="minorHAnsi" w:hAnsiTheme="minorHAnsi" w:cstheme="minorHAnsi"/>
        </w:rPr>
      </w:pPr>
      <w:r w:rsidRPr="00F70675">
        <w:rPr>
          <w:rFonts w:asciiTheme="minorHAnsi" w:eastAsiaTheme="minorEastAsia" w:hAnsiTheme="minorHAnsi" w:cstheme="minorHAnsi"/>
        </w:rPr>
        <w:t xml:space="preserve">1/3 </w:t>
      </w:r>
      <w:r w:rsidR="00DE30F5" w:rsidRPr="00F70675">
        <w:rPr>
          <w:rFonts w:asciiTheme="minorHAnsi" w:eastAsiaTheme="minorEastAsia" w:hAnsiTheme="minorHAnsi" w:cstheme="minorHAnsi"/>
        </w:rPr>
        <w:t>(4</w:t>
      </w:r>
      <w:r w:rsidRPr="00F70675">
        <w:rPr>
          <w:rFonts w:asciiTheme="minorHAnsi" w:eastAsiaTheme="minorEastAsia" w:hAnsiTheme="minorHAnsi" w:cstheme="minorHAnsi"/>
        </w:rPr>
        <w:t xml:space="preserve">%) are nerve lacerations or transection </w:t>
      </w:r>
    </w:p>
    <w:p w14:paraId="50623169" w14:textId="77777777" w:rsidR="00DE30F5" w:rsidRDefault="00DE30F5" w:rsidP="00DD539D">
      <w:pPr>
        <w:pStyle w:val="ListParagraph"/>
        <w:kinsoku w:val="0"/>
        <w:overflowPunct w:val="0"/>
        <w:textAlignment w:val="baseline"/>
        <w:rPr>
          <w:rFonts w:asciiTheme="minorHAnsi" w:hAnsiTheme="minorHAnsi" w:cstheme="minorHAnsi"/>
          <w:b/>
          <w:bCs/>
          <w:sz w:val="32"/>
          <w:szCs w:val="32"/>
          <w:u w:val="single"/>
        </w:rPr>
      </w:pPr>
    </w:p>
    <w:p w14:paraId="28B8F2AC" w14:textId="77777777" w:rsidR="00E741D6" w:rsidRDefault="00E741D6" w:rsidP="00DD539D">
      <w:pPr>
        <w:pStyle w:val="ListParagraph"/>
        <w:kinsoku w:val="0"/>
        <w:overflowPunct w:val="0"/>
        <w:textAlignment w:val="baseline"/>
        <w:rPr>
          <w:rFonts w:asciiTheme="minorHAnsi" w:hAnsiTheme="minorHAnsi" w:cstheme="minorHAnsi"/>
          <w:b/>
          <w:bCs/>
          <w:sz w:val="32"/>
          <w:szCs w:val="32"/>
          <w:u w:val="single"/>
        </w:rPr>
      </w:pPr>
    </w:p>
    <w:p w14:paraId="428868F1" w14:textId="77777777" w:rsidR="00E741D6" w:rsidRDefault="00E741D6" w:rsidP="00DD539D">
      <w:pPr>
        <w:pStyle w:val="ListParagraph"/>
        <w:kinsoku w:val="0"/>
        <w:overflowPunct w:val="0"/>
        <w:textAlignment w:val="baseline"/>
        <w:rPr>
          <w:rFonts w:asciiTheme="minorHAnsi" w:hAnsiTheme="minorHAnsi" w:cstheme="minorHAnsi"/>
          <w:b/>
          <w:bCs/>
          <w:sz w:val="32"/>
          <w:szCs w:val="32"/>
          <w:u w:val="single"/>
        </w:rPr>
      </w:pPr>
    </w:p>
    <w:p w14:paraId="30AAE56F" w14:textId="5A4274D1" w:rsidR="00DD539D" w:rsidRPr="00DE30F5" w:rsidRDefault="00DD539D" w:rsidP="00DD539D">
      <w:pPr>
        <w:pStyle w:val="ListParagraph"/>
        <w:kinsoku w:val="0"/>
        <w:overflowPunct w:val="0"/>
        <w:textAlignment w:val="baseline"/>
        <w:rPr>
          <w:rFonts w:asciiTheme="minorHAnsi" w:hAnsiTheme="minorHAnsi" w:cstheme="minorHAnsi"/>
          <w:b/>
          <w:bCs/>
          <w:sz w:val="32"/>
          <w:szCs w:val="32"/>
          <w:u w:val="single"/>
        </w:rPr>
      </w:pPr>
      <w:r w:rsidRPr="00DE30F5">
        <w:rPr>
          <w:rFonts w:asciiTheme="minorHAnsi" w:hAnsiTheme="minorHAnsi" w:cstheme="minorHAnsi"/>
          <w:b/>
          <w:bCs/>
          <w:sz w:val="32"/>
          <w:szCs w:val="32"/>
          <w:u w:val="single"/>
        </w:rPr>
        <w:lastRenderedPageBreak/>
        <w:t xml:space="preserve">Management of </w:t>
      </w:r>
      <w:r w:rsidR="00DE30F5" w:rsidRPr="00DE30F5">
        <w:rPr>
          <w:rFonts w:asciiTheme="minorHAnsi" w:hAnsiTheme="minorHAnsi" w:cstheme="minorHAnsi"/>
          <w:b/>
          <w:bCs/>
          <w:sz w:val="32"/>
          <w:szCs w:val="32"/>
          <w:u w:val="single"/>
        </w:rPr>
        <w:t>radial nerve</w:t>
      </w:r>
      <w:r w:rsidRPr="00DE30F5">
        <w:rPr>
          <w:rFonts w:asciiTheme="minorHAnsi" w:hAnsiTheme="minorHAnsi" w:cstheme="minorHAnsi"/>
          <w:b/>
          <w:bCs/>
          <w:sz w:val="32"/>
          <w:szCs w:val="32"/>
          <w:u w:val="single"/>
        </w:rPr>
        <w:t xml:space="preserve"> injury:</w:t>
      </w:r>
    </w:p>
    <w:p w14:paraId="55058F41" w14:textId="0D2C1335" w:rsidR="00DD539D" w:rsidRPr="00F70675" w:rsidRDefault="00DD539D">
      <w:pPr>
        <w:pStyle w:val="ListParagraph"/>
        <w:numPr>
          <w:ilvl w:val="0"/>
          <w:numId w:val="50"/>
        </w:numPr>
        <w:textAlignment w:val="baseline"/>
        <w:rPr>
          <w:rFonts w:asciiTheme="minorHAnsi" w:hAnsiTheme="minorHAnsi" w:cstheme="minorHAnsi"/>
        </w:rPr>
      </w:pPr>
      <w:r w:rsidRPr="00F70675">
        <w:rPr>
          <w:rFonts w:asciiTheme="minorHAnsi" w:eastAsiaTheme="minorEastAsia" w:hAnsiTheme="minorHAnsi" w:cstheme="minorHAnsi"/>
        </w:rPr>
        <w:t xml:space="preserve">When present in open fractures </w:t>
      </w:r>
      <w:r w:rsidR="00DE30F5" w:rsidRPr="00F70675">
        <w:rPr>
          <w:rFonts w:asciiTheme="minorHAnsi" w:eastAsiaTheme="minorEastAsia" w:hAnsiTheme="minorHAnsi" w:cstheme="minorHAnsi"/>
        </w:rPr>
        <w:t>- immediate</w:t>
      </w:r>
      <w:r w:rsidRPr="00F70675">
        <w:rPr>
          <w:rFonts w:asciiTheme="minorHAnsi" w:eastAsiaTheme="minorEastAsia" w:hAnsiTheme="minorHAnsi" w:cstheme="minorHAnsi"/>
        </w:rPr>
        <w:t xml:space="preserve"> </w:t>
      </w:r>
      <w:r w:rsidRPr="00F70675">
        <w:rPr>
          <w:rFonts w:asciiTheme="minorHAnsi" w:eastAsiaTheme="minorEastAsia" w:hAnsiTheme="minorHAnsi" w:cstheme="minorHAnsi"/>
          <w:b/>
          <w:bCs/>
        </w:rPr>
        <w:t>exploration</w:t>
      </w:r>
      <w:r w:rsidRPr="00F70675">
        <w:rPr>
          <w:rFonts w:asciiTheme="minorHAnsi" w:eastAsiaTheme="minorEastAsia" w:hAnsiTheme="minorHAnsi" w:cstheme="minorHAnsi"/>
        </w:rPr>
        <w:t xml:space="preserve"> and ± </w:t>
      </w:r>
      <w:r w:rsidRPr="00F70675">
        <w:rPr>
          <w:rFonts w:asciiTheme="minorHAnsi" w:eastAsiaTheme="minorEastAsia" w:hAnsiTheme="minorHAnsi" w:cstheme="minorHAnsi"/>
          <w:b/>
          <w:bCs/>
        </w:rPr>
        <w:t>repair</w:t>
      </w:r>
    </w:p>
    <w:p w14:paraId="5155A4AD" w14:textId="77777777" w:rsidR="00DD539D" w:rsidRPr="00F70675" w:rsidRDefault="00DD539D">
      <w:pPr>
        <w:pStyle w:val="ListParagraph"/>
        <w:numPr>
          <w:ilvl w:val="0"/>
          <w:numId w:val="50"/>
        </w:numPr>
        <w:textAlignment w:val="baseline"/>
        <w:rPr>
          <w:rFonts w:asciiTheme="minorHAnsi" w:hAnsiTheme="minorHAnsi" w:cstheme="minorHAnsi"/>
        </w:rPr>
      </w:pPr>
      <w:r w:rsidRPr="00F70675">
        <w:rPr>
          <w:rFonts w:asciiTheme="minorHAnsi" w:eastAsiaTheme="minorEastAsia" w:hAnsiTheme="minorHAnsi" w:cstheme="minorHAnsi"/>
        </w:rPr>
        <w:t xml:space="preserve">In closed fractures it is assumed that the nerve is in continuity and </w:t>
      </w:r>
      <w:r w:rsidRPr="00F70675">
        <w:rPr>
          <w:rFonts w:asciiTheme="minorHAnsi" w:eastAsiaTheme="minorEastAsia" w:hAnsiTheme="minorHAnsi" w:cstheme="minorHAnsi"/>
          <w:b/>
          <w:bCs/>
        </w:rPr>
        <w:t>spontaneous recovery</w:t>
      </w:r>
      <w:r w:rsidRPr="00F70675">
        <w:rPr>
          <w:rFonts w:asciiTheme="minorHAnsi" w:eastAsiaTheme="minorEastAsia" w:hAnsiTheme="minorHAnsi" w:cstheme="minorHAnsi"/>
        </w:rPr>
        <w:t xml:space="preserve"> is awaited (conservative treatment)</w:t>
      </w:r>
    </w:p>
    <w:p w14:paraId="5D9B688C" w14:textId="0F748430" w:rsidR="00DD539D" w:rsidRPr="00F70675" w:rsidRDefault="00DD539D">
      <w:pPr>
        <w:pStyle w:val="ListParagraph"/>
        <w:numPr>
          <w:ilvl w:val="1"/>
          <w:numId w:val="50"/>
        </w:numPr>
        <w:textAlignment w:val="baseline"/>
        <w:rPr>
          <w:rFonts w:asciiTheme="minorHAnsi" w:hAnsiTheme="minorHAnsi" w:cstheme="minorHAnsi"/>
        </w:rPr>
      </w:pPr>
      <w:r w:rsidRPr="00F70675">
        <w:rPr>
          <w:rFonts w:asciiTheme="minorHAnsi" w:hAnsiTheme="minorHAnsi" w:cstheme="minorHAnsi"/>
        </w:rPr>
        <w:t xml:space="preserve">Initial management is doing </w:t>
      </w:r>
      <w:r w:rsidRPr="00F70675">
        <w:rPr>
          <w:rFonts w:asciiTheme="minorHAnsi" w:hAnsiTheme="minorHAnsi" w:cstheme="minorHAnsi"/>
          <w:b/>
          <w:bCs/>
        </w:rPr>
        <w:t>Nerve Conduction Studies</w:t>
      </w:r>
      <w:r w:rsidRPr="00F70675">
        <w:rPr>
          <w:rFonts w:asciiTheme="minorHAnsi" w:hAnsiTheme="minorHAnsi" w:cstheme="minorHAnsi"/>
        </w:rPr>
        <w:t xml:space="preserve"> </w:t>
      </w:r>
      <w:r w:rsidR="00DE30F5" w:rsidRPr="00F70675">
        <w:rPr>
          <w:rFonts w:asciiTheme="minorHAnsi" w:hAnsiTheme="minorHAnsi" w:cstheme="minorHAnsi"/>
        </w:rPr>
        <w:t>(NCS</w:t>
      </w:r>
      <w:r w:rsidRPr="00F70675">
        <w:rPr>
          <w:rFonts w:asciiTheme="minorHAnsi" w:hAnsiTheme="minorHAnsi" w:cstheme="minorHAnsi"/>
        </w:rPr>
        <w:t xml:space="preserve"> ) and </w:t>
      </w:r>
      <w:r w:rsidRPr="00F70675">
        <w:rPr>
          <w:rFonts w:asciiTheme="minorHAnsi" w:hAnsiTheme="minorHAnsi" w:cstheme="minorHAnsi"/>
          <w:b/>
          <w:bCs/>
        </w:rPr>
        <w:t>Electromyography</w:t>
      </w:r>
      <w:r w:rsidRPr="00F70675">
        <w:rPr>
          <w:rFonts w:asciiTheme="minorHAnsi" w:hAnsiTheme="minorHAnsi" w:cstheme="minorHAnsi"/>
        </w:rPr>
        <w:t xml:space="preserve"> (EMG ) and awaiting for spontaneous recovery.</w:t>
      </w:r>
    </w:p>
    <w:p w14:paraId="73C1595F" w14:textId="77777777" w:rsidR="00DD539D" w:rsidRPr="00F70675" w:rsidRDefault="00DD539D">
      <w:pPr>
        <w:pStyle w:val="ListParagraph"/>
        <w:numPr>
          <w:ilvl w:val="0"/>
          <w:numId w:val="51"/>
        </w:numPr>
        <w:textAlignment w:val="baseline"/>
        <w:rPr>
          <w:rFonts w:asciiTheme="minorHAnsi" w:hAnsiTheme="minorHAnsi" w:cstheme="minorHAnsi"/>
        </w:rPr>
      </w:pPr>
      <w:r w:rsidRPr="00F70675">
        <w:rPr>
          <w:rFonts w:asciiTheme="minorHAnsi" w:eastAsiaTheme="minorEastAsia" w:hAnsiTheme="minorHAnsi" w:cstheme="minorHAnsi"/>
        </w:rPr>
        <w:t>Recovery usually starts after few days but may take up to 9 months for full recovery</w:t>
      </w:r>
    </w:p>
    <w:p w14:paraId="5B8E8786" w14:textId="0ABE08D6" w:rsidR="00DD539D" w:rsidRPr="00F70675" w:rsidRDefault="00DD539D">
      <w:pPr>
        <w:pStyle w:val="ListParagraph"/>
        <w:numPr>
          <w:ilvl w:val="0"/>
          <w:numId w:val="51"/>
        </w:numPr>
        <w:textAlignment w:val="baseline"/>
        <w:rPr>
          <w:rFonts w:asciiTheme="minorHAnsi" w:hAnsiTheme="minorHAnsi" w:cstheme="minorHAnsi"/>
        </w:rPr>
      </w:pPr>
      <w:r w:rsidRPr="00F70675">
        <w:rPr>
          <w:rFonts w:asciiTheme="minorHAnsi" w:eastAsiaTheme="minorEastAsia" w:hAnsiTheme="minorHAnsi" w:cstheme="minorHAnsi"/>
        </w:rPr>
        <w:t xml:space="preserve">If there is no sign of spontaneous </w:t>
      </w:r>
      <w:r w:rsidR="00DE30F5" w:rsidRPr="00F70675">
        <w:rPr>
          <w:rFonts w:asciiTheme="minorHAnsi" w:eastAsiaTheme="minorEastAsia" w:hAnsiTheme="minorHAnsi" w:cstheme="minorHAnsi"/>
        </w:rPr>
        <w:t>recovery by</w:t>
      </w:r>
      <w:r w:rsidRPr="00F70675">
        <w:rPr>
          <w:rFonts w:asciiTheme="minorHAnsi" w:eastAsiaTheme="minorEastAsia" w:hAnsiTheme="minorHAnsi" w:cstheme="minorHAnsi"/>
        </w:rPr>
        <w:t xml:space="preserve"> 12 weeks, then exploration of the nerve should be carried out.</w:t>
      </w:r>
    </w:p>
    <w:p w14:paraId="286141C1" w14:textId="4CA29A1C" w:rsidR="00DD539D" w:rsidRPr="00F70675" w:rsidRDefault="00DD539D" w:rsidP="00DD539D">
      <w:pPr>
        <w:pStyle w:val="ListParagraph"/>
        <w:textAlignment w:val="baseline"/>
        <w:rPr>
          <w:rFonts w:asciiTheme="minorHAnsi" w:hAnsiTheme="minorHAnsi" w:cstheme="minorHAnsi"/>
          <w:b/>
          <w:bCs/>
        </w:rPr>
      </w:pPr>
      <w:r w:rsidRPr="00F70675">
        <w:rPr>
          <w:rFonts w:asciiTheme="minorHAnsi" w:eastAsiaTheme="minorEastAsia" w:hAnsiTheme="minorHAnsi" w:cstheme="minorHAnsi"/>
          <w:b/>
          <w:bCs/>
        </w:rPr>
        <w:t>u-slab/coaptation splint</w:t>
      </w:r>
      <w:r w:rsidR="00DE30F5">
        <w:rPr>
          <w:rFonts w:asciiTheme="minorHAnsi" w:eastAsiaTheme="minorEastAsia" w:hAnsiTheme="minorHAnsi" w:cstheme="minorHAnsi"/>
          <w:b/>
          <w:bCs/>
        </w:rPr>
        <w:t xml:space="preserve">                functional brace</w:t>
      </w:r>
    </w:p>
    <w:p w14:paraId="035E08F4" w14:textId="7C942F7F" w:rsidR="00DD539D" w:rsidRPr="00F70675" w:rsidRDefault="00DD539D" w:rsidP="00DD539D">
      <w:pPr>
        <w:pStyle w:val="ListParagraph"/>
        <w:kinsoku w:val="0"/>
        <w:overflowPunct w:val="0"/>
        <w:textAlignment w:val="baseline"/>
        <w:rPr>
          <w:rFonts w:asciiTheme="minorHAnsi" w:hAnsiTheme="minorHAnsi" w:cstheme="minorHAnsi"/>
        </w:rPr>
      </w:pPr>
      <w:r w:rsidRPr="00F70675">
        <w:rPr>
          <w:rFonts w:asciiTheme="minorHAnsi" w:hAnsiTheme="minorHAnsi" w:cstheme="minorHAnsi"/>
          <w:noProof/>
        </w:rPr>
        <w:drawing>
          <wp:inline distT="0" distB="0" distL="0" distR="0" wp14:anchorId="6F289419" wp14:editId="361B9C46">
            <wp:extent cx="1943100" cy="2095243"/>
            <wp:effectExtent l="0" t="0" r="0" b="635"/>
            <wp:docPr id="80899" name="Picture 8" descr="img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8" descr="img0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832" cy="2108971"/>
                    </a:xfrm>
                    <a:prstGeom prst="rect">
                      <a:avLst/>
                    </a:prstGeom>
                    <a:noFill/>
                    <a:ln>
                      <a:noFill/>
                    </a:ln>
                  </pic:spPr>
                </pic:pic>
              </a:graphicData>
            </a:graphic>
          </wp:inline>
        </w:drawing>
      </w:r>
      <w:r w:rsidR="00DE30F5" w:rsidRPr="00F70675">
        <w:rPr>
          <w:rFonts w:asciiTheme="minorHAnsi" w:hAnsiTheme="minorHAnsi" w:cstheme="minorHAnsi"/>
          <w:noProof/>
        </w:rPr>
        <w:drawing>
          <wp:inline distT="0" distB="0" distL="0" distR="0" wp14:anchorId="5BEF1365" wp14:editId="4B32E540">
            <wp:extent cx="1854200" cy="2089150"/>
            <wp:effectExtent l="0" t="0" r="0" b="6350"/>
            <wp:docPr id="82947" name="Picture 5" descr="Fractures Uppe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947" name="Picture 5" descr="Fractures Uppe29"/>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4200" cy="2089150"/>
                    </a:xfrm>
                    <a:prstGeom prst="rect">
                      <a:avLst/>
                    </a:prstGeom>
                    <a:noFill/>
                    <a:ln>
                      <a:noFill/>
                    </a:ln>
                  </pic:spPr>
                </pic:pic>
              </a:graphicData>
            </a:graphic>
          </wp:inline>
        </w:drawing>
      </w:r>
    </w:p>
    <w:p w14:paraId="04503503" w14:textId="4969E744" w:rsidR="00DD539D" w:rsidRPr="00F70675" w:rsidRDefault="00DD539D" w:rsidP="00DD539D">
      <w:pPr>
        <w:pStyle w:val="ListParagraph"/>
        <w:kinsoku w:val="0"/>
        <w:overflowPunct w:val="0"/>
        <w:textAlignment w:val="baseline"/>
        <w:rPr>
          <w:rFonts w:asciiTheme="minorHAnsi" w:hAnsiTheme="minorHAnsi" w:cstheme="minorHAnsi"/>
        </w:rPr>
      </w:pPr>
    </w:p>
    <w:p w14:paraId="08C5537B" w14:textId="58D22127" w:rsidR="00DD539D" w:rsidRPr="00DE30F5" w:rsidRDefault="00DD539D" w:rsidP="00DD539D">
      <w:pPr>
        <w:pStyle w:val="ListParagraph"/>
        <w:kinsoku w:val="0"/>
        <w:overflowPunct w:val="0"/>
        <w:textAlignment w:val="baseline"/>
        <w:rPr>
          <w:rFonts w:asciiTheme="minorHAnsi" w:hAnsiTheme="minorHAnsi" w:cstheme="minorHAnsi"/>
          <w:b/>
          <w:bCs/>
          <w:sz w:val="32"/>
          <w:szCs w:val="32"/>
          <w:u w:val="single"/>
        </w:rPr>
      </w:pPr>
      <w:r w:rsidRPr="00DE30F5">
        <w:rPr>
          <w:rFonts w:asciiTheme="minorHAnsi" w:hAnsiTheme="minorHAnsi" w:cstheme="minorHAnsi"/>
          <w:b/>
          <w:bCs/>
          <w:sz w:val="32"/>
          <w:szCs w:val="32"/>
          <w:u w:val="single"/>
        </w:rPr>
        <w:t>Indications for ORIF</w:t>
      </w:r>
      <w:r w:rsidR="00DE30F5">
        <w:rPr>
          <w:rFonts w:asciiTheme="minorHAnsi" w:hAnsiTheme="minorHAnsi" w:cstheme="minorHAnsi"/>
          <w:b/>
          <w:bCs/>
          <w:sz w:val="32"/>
          <w:szCs w:val="32"/>
          <w:u w:val="single"/>
        </w:rPr>
        <w:t>:</w:t>
      </w:r>
    </w:p>
    <w:p w14:paraId="66E5E562"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b/>
          <w:bCs/>
        </w:rPr>
        <w:t>Very unstable fragments</w:t>
      </w:r>
    </w:p>
    <w:p w14:paraId="1C9DDA23"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b/>
          <w:bCs/>
        </w:rPr>
        <w:t>Bilateral</w:t>
      </w:r>
      <w:r w:rsidRPr="00F70675">
        <w:rPr>
          <w:rFonts w:asciiTheme="minorHAnsi" w:eastAsiaTheme="minorEastAsia" w:hAnsiTheme="minorHAnsi" w:cstheme="minorHAnsi"/>
        </w:rPr>
        <w:t xml:space="preserve"> humeral fractures</w:t>
      </w:r>
    </w:p>
    <w:p w14:paraId="6EC63C04"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rPr>
        <w:t>Severe multiple injuries</w:t>
      </w:r>
    </w:p>
    <w:p w14:paraId="45F95459"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rPr>
        <w:t>Segmental fractures</w:t>
      </w:r>
    </w:p>
    <w:p w14:paraId="0925AD95"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rPr>
        <w:t>Pathological fracture</w:t>
      </w:r>
    </w:p>
    <w:p w14:paraId="0580D90A"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rPr>
        <w:t>Radial nerve palsy after manipulation</w:t>
      </w:r>
    </w:p>
    <w:p w14:paraId="3B13190B"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b/>
          <w:bCs/>
        </w:rPr>
        <w:t>Unconscious</w:t>
      </w:r>
      <w:r w:rsidRPr="00F70675">
        <w:rPr>
          <w:rFonts w:asciiTheme="minorHAnsi" w:eastAsiaTheme="minorEastAsia" w:hAnsiTheme="minorHAnsi" w:cstheme="minorHAnsi"/>
        </w:rPr>
        <w:t xml:space="preserve"> patient</w:t>
      </w:r>
    </w:p>
    <w:p w14:paraId="66B48E9D"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rPr>
        <w:t>Bed-ridden patient</w:t>
      </w:r>
    </w:p>
    <w:p w14:paraId="37D01226" w14:textId="77777777" w:rsidR="00DD539D" w:rsidRPr="00F70675" w:rsidRDefault="00DD539D">
      <w:pPr>
        <w:pStyle w:val="ListParagraph"/>
        <w:numPr>
          <w:ilvl w:val="0"/>
          <w:numId w:val="52"/>
        </w:numPr>
        <w:spacing w:line="216" w:lineRule="auto"/>
        <w:textAlignment w:val="baseline"/>
        <w:rPr>
          <w:rFonts w:asciiTheme="minorHAnsi" w:hAnsiTheme="minorHAnsi" w:cstheme="minorHAnsi"/>
        </w:rPr>
      </w:pPr>
      <w:r w:rsidRPr="00F70675">
        <w:rPr>
          <w:rFonts w:asciiTheme="minorHAnsi" w:eastAsiaTheme="minorEastAsia" w:hAnsiTheme="minorHAnsi" w:cstheme="minorHAnsi"/>
          <w:b/>
          <w:bCs/>
        </w:rPr>
        <w:t>Delayed</w:t>
      </w:r>
      <w:r w:rsidRPr="00F70675">
        <w:rPr>
          <w:rFonts w:asciiTheme="minorHAnsi" w:eastAsiaTheme="minorEastAsia" w:hAnsiTheme="minorHAnsi" w:cstheme="minorHAnsi"/>
        </w:rPr>
        <w:t xml:space="preserve">-Union, </w:t>
      </w:r>
      <w:r w:rsidRPr="00F70675">
        <w:rPr>
          <w:rFonts w:asciiTheme="minorHAnsi" w:eastAsiaTheme="minorEastAsia" w:hAnsiTheme="minorHAnsi" w:cstheme="minorHAnsi"/>
          <w:b/>
          <w:bCs/>
        </w:rPr>
        <w:t>Non</w:t>
      </w:r>
      <w:r w:rsidRPr="00F70675">
        <w:rPr>
          <w:rFonts w:asciiTheme="minorHAnsi" w:eastAsiaTheme="minorEastAsia" w:hAnsiTheme="minorHAnsi" w:cstheme="minorHAnsi"/>
        </w:rPr>
        <w:t xml:space="preserve">-Union and </w:t>
      </w:r>
      <w:r w:rsidRPr="00F70675">
        <w:rPr>
          <w:rFonts w:asciiTheme="minorHAnsi" w:eastAsiaTheme="minorEastAsia" w:hAnsiTheme="minorHAnsi" w:cstheme="minorHAnsi"/>
          <w:b/>
          <w:bCs/>
        </w:rPr>
        <w:t>Mal</w:t>
      </w:r>
      <w:r w:rsidRPr="00F70675">
        <w:rPr>
          <w:rFonts w:asciiTheme="minorHAnsi" w:eastAsiaTheme="minorEastAsia" w:hAnsiTheme="minorHAnsi" w:cstheme="minorHAnsi"/>
        </w:rPr>
        <w:t>-Union</w:t>
      </w:r>
    </w:p>
    <w:p w14:paraId="270F954E" w14:textId="77777777" w:rsidR="00DE30F5" w:rsidRDefault="00DE30F5" w:rsidP="00DE30F5">
      <w:pPr>
        <w:pStyle w:val="ListParagraph"/>
        <w:spacing w:line="216" w:lineRule="auto"/>
        <w:textAlignment w:val="baseline"/>
        <w:rPr>
          <w:rFonts w:asciiTheme="minorHAnsi" w:eastAsiaTheme="minorEastAsia" w:hAnsiTheme="minorHAnsi" w:cstheme="minorHAnsi"/>
          <w:b/>
          <w:bCs/>
        </w:rPr>
      </w:pPr>
    </w:p>
    <w:p w14:paraId="3CE7DEFA"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19208D79"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7EDE66C2"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21C510FD"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745E3235"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410F2F54"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13BCC112" w14:textId="77777777" w:rsidR="007C0D24" w:rsidRDefault="007C0D24" w:rsidP="00DE30F5">
      <w:pPr>
        <w:pStyle w:val="ListParagraph"/>
        <w:spacing w:line="216" w:lineRule="auto"/>
        <w:textAlignment w:val="baseline"/>
        <w:rPr>
          <w:rFonts w:asciiTheme="minorHAnsi" w:eastAsiaTheme="minorEastAsia" w:hAnsiTheme="minorHAnsi" w:cstheme="minorHAnsi"/>
          <w:b/>
          <w:bCs/>
        </w:rPr>
      </w:pPr>
    </w:p>
    <w:p w14:paraId="4965DD07" w14:textId="77777777" w:rsidR="00E741D6" w:rsidRDefault="00E741D6" w:rsidP="00DE30F5">
      <w:pPr>
        <w:pStyle w:val="ListParagraph"/>
        <w:spacing w:line="216" w:lineRule="auto"/>
        <w:textAlignment w:val="baseline"/>
        <w:rPr>
          <w:rFonts w:asciiTheme="minorHAnsi" w:eastAsiaTheme="minorEastAsia" w:hAnsiTheme="minorHAnsi" w:cstheme="minorHAnsi"/>
          <w:b/>
          <w:bCs/>
        </w:rPr>
      </w:pPr>
    </w:p>
    <w:p w14:paraId="374FF5B2" w14:textId="77777777" w:rsidR="00E741D6" w:rsidRDefault="00E741D6" w:rsidP="00DE30F5">
      <w:pPr>
        <w:pStyle w:val="ListParagraph"/>
        <w:spacing w:line="216" w:lineRule="auto"/>
        <w:textAlignment w:val="baseline"/>
        <w:rPr>
          <w:rFonts w:asciiTheme="minorHAnsi" w:eastAsiaTheme="minorEastAsia" w:hAnsiTheme="minorHAnsi" w:cstheme="minorHAnsi"/>
          <w:b/>
          <w:bCs/>
        </w:rPr>
      </w:pPr>
    </w:p>
    <w:p w14:paraId="18024649" w14:textId="77777777" w:rsidR="00E741D6" w:rsidRDefault="00E741D6" w:rsidP="00DE30F5">
      <w:pPr>
        <w:pStyle w:val="ListParagraph"/>
        <w:spacing w:line="216" w:lineRule="auto"/>
        <w:textAlignment w:val="baseline"/>
        <w:rPr>
          <w:rFonts w:asciiTheme="minorHAnsi" w:eastAsiaTheme="minorEastAsia" w:hAnsiTheme="minorHAnsi" w:cstheme="minorHAnsi"/>
          <w:b/>
          <w:bCs/>
        </w:rPr>
      </w:pPr>
    </w:p>
    <w:p w14:paraId="3A23EAC3" w14:textId="77777777" w:rsidR="00E741D6" w:rsidRDefault="00E741D6" w:rsidP="00DE30F5">
      <w:pPr>
        <w:pStyle w:val="ListParagraph"/>
        <w:spacing w:line="216" w:lineRule="auto"/>
        <w:textAlignment w:val="baseline"/>
        <w:rPr>
          <w:rFonts w:asciiTheme="minorHAnsi" w:eastAsiaTheme="minorEastAsia" w:hAnsiTheme="minorHAnsi" w:cstheme="minorHAnsi"/>
          <w:b/>
          <w:bCs/>
        </w:rPr>
      </w:pPr>
    </w:p>
    <w:p w14:paraId="069F9407" w14:textId="77777777" w:rsidR="00E741D6" w:rsidRDefault="00E741D6" w:rsidP="00DE30F5">
      <w:pPr>
        <w:pStyle w:val="ListParagraph"/>
        <w:spacing w:line="216" w:lineRule="auto"/>
        <w:textAlignment w:val="baseline"/>
        <w:rPr>
          <w:rFonts w:asciiTheme="minorHAnsi" w:eastAsiaTheme="minorEastAsia" w:hAnsiTheme="minorHAnsi" w:cstheme="minorHAnsi"/>
          <w:b/>
          <w:bCs/>
        </w:rPr>
      </w:pPr>
    </w:p>
    <w:p w14:paraId="6F371400" w14:textId="4750ECF7" w:rsidR="000D6B94" w:rsidRPr="00DE30F5" w:rsidRDefault="000D6B94" w:rsidP="00DE30F5">
      <w:pPr>
        <w:pStyle w:val="ListParagraph"/>
        <w:spacing w:line="216" w:lineRule="auto"/>
        <w:textAlignment w:val="baseline"/>
        <w:rPr>
          <w:rFonts w:asciiTheme="minorHAnsi" w:eastAsiaTheme="minorEastAsia" w:hAnsiTheme="minorHAnsi" w:cstheme="minorHAnsi"/>
          <w:b/>
          <w:bCs/>
        </w:rPr>
      </w:pPr>
      <w:r w:rsidRPr="00F70675">
        <w:rPr>
          <w:rFonts w:asciiTheme="minorHAnsi" w:eastAsiaTheme="minorEastAsia" w:hAnsiTheme="minorHAnsi" w:cstheme="minorHAnsi"/>
          <w:b/>
          <w:bCs/>
        </w:rPr>
        <w:lastRenderedPageBreak/>
        <w:t>PLATING</w:t>
      </w:r>
      <w:r w:rsidR="00DE30F5">
        <w:rPr>
          <w:rFonts w:asciiTheme="minorHAnsi" w:eastAsiaTheme="minorEastAsia" w:hAnsiTheme="minorHAnsi" w:cstheme="minorHAnsi"/>
          <w:b/>
          <w:bCs/>
        </w:rPr>
        <w:t xml:space="preserve"> with screws            </w:t>
      </w:r>
      <w:r w:rsidRPr="00DE30F5">
        <w:rPr>
          <w:rFonts w:asciiTheme="minorHAnsi" w:eastAsiaTheme="minorEastAsia" w:hAnsiTheme="minorHAnsi" w:cstheme="minorHAnsi"/>
          <w:b/>
          <w:bCs/>
        </w:rPr>
        <w:t>K</w:t>
      </w:r>
      <w:r w:rsidRPr="00DE30F5">
        <w:rPr>
          <w:rFonts w:asciiTheme="minorHAnsi" w:hAnsiTheme="minorHAnsi" w:cstheme="minorHAnsi"/>
        </w:rPr>
        <w:t>-WIRE FIXATION</w:t>
      </w:r>
    </w:p>
    <w:p w14:paraId="173BB0EB" w14:textId="77777777" w:rsidR="00DE30F5" w:rsidRDefault="000D6B94" w:rsidP="00DD539D">
      <w:pPr>
        <w:pStyle w:val="ListParagraph"/>
        <w:kinsoku w:val="0"/>
        <w:overflowPunct w:val="0"/>
        <w:textAlignment w:val="baseline"/>
        <w:rPr>
          <w:rFonts w:asciiTheme="minorHAnsi" w:hAnsiTheme="minorHAnsi" w:cstheme="minorHAnsi"/>
        </w:rPr>
      </w:pPr>
      <w:r w:rsidRPr="00F70675">
        <w:rPr>
          <w:rFonts w:asciiTheme="minorHAnsi" w:hAnsiTheme="minorHAnsi" w:cstheme="minorHAnsi"/>
          <w:noProof/>
        </w:rPr>
        <w:drawing>
          <wp:inline distT="0" distB="0" distL="0" distR="0" wp14:anchorId="2D2EC5A1" wp14:editId="397B532E">
            <wp:extent cx="2025169" cy="2438400"/>
            <wp:effectExtent l="0" t="0" r="0" b="0"/>
            <wp:docPr id="1560361644" name="Picture 1560361644" descr="Fractures Upper Limb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019" name="Picture 5" descr="Fractures Upper Limb24"/>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6677" cy="2464296"/>
                    </a:xfrm>
                    <a:prstGeom prst="rect">
                      <a:avLst/>
                    </a:prstGeom>
                    <a:noFill/>
                    <a:ln>
                      <a:noFill/>
                    </a:ln>
                  </pic:spPr>
                </pic:pic>
              </a:graphicData>
            </a:graphic>
          </wp:inline>
        </w:drawing>
      </w:r>
      <w:r w:rsidR="00DD539D" w:rsidRPr="00F70675">
        <w:rPr>
          <w:rFonts w:asciiTheme="minorHAnsi" w:hAnsiTheme="minorHAnsi" w:cstheme="minorHAnsi"/>
          <w:noProof/>
        </w:rPr>
        <w:drawing>
          <wp:anchor distT="0" distB="0" distL="114300" distR="114300" simplePos="0" relativeHeight="251658240" behindDoc="0" locked="0" layoutInCell="1" allowOverlap="1" wp14:anchorId="7A7D04CE" wp14:editId="0228C83A">
            <wp:simplePos x="1371600" y="4432300"/>
            <wp:positionH relativeFrom="column">
              <wp:align>left</wp:align>
            </wp:positionH>
            <wp:positionV relativeFrom="paragraph">
              <wp:align>top</wp:align>
            </wp:positionV>
            <wp:extent cx="1949450" cy="2432050"/>
            <wp:effectExtent l="0" t="0" r="0" b="6350"/>
            <wp:wrapSquare wrapText="bothSides"/>
            <wp:docPr id="84995" name="Picture 6" descr="Fractures Upper Limb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Picture 6" descr="Fractures Upper Limb30"/>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9450" cy="2432050"/>
                    </a:xfrm>
                    <a:prstGeom prst="rect">
                      <a:avLst/>
                    </a:prstGeom>
                    <a:noFill/>
                    <a:ln>
                      <a:noFill/>
                    </a:ln>
                  </pic:spPr>
                </pic:pic>
              </a:graphicData>
            </a:graphic>
          </wp:anchor>
        </w:drawing>
      </w:r>
      <w:r w:rsidRPr="00F70675">
        <w:rPr>
          <w:rFonts w:asciiTheme="minorHAnsi" w:hAnsiTheme="minorHAnsi" w:cstheme="minorHAnsi"/>
        </w:rPr>
        <w:br w:type="textWrapping" w:clear="all"/>
      </w:r>
    </w:p>
    <w:p w14:paraId="39F2E7EA" w14:textId="77777777" w:rsidR="00DE30F5" w:rsidRDefault="00DE30F5" w:rsidP="00DD539D">
      <w:pPr>
        <w:pStyle w:val="ListParagraph"/>
        <w:kinsoku w:val="0"/>
        <w:overflowPunct w:val="0"/>
        <w:textAlignment w:val="baseline"/>
        <w:rPr>
          <w:rFonts w:asciiTheme="minorHAnsi" w:hAnsiTheme="minorHAnsi" w:cstheme="minorHAnsi"/>
        </w:rPr>
      </w:pPr>
    </w:p>
    <w:p w14:paraId="0FED699B" w14:textId="3F307784" w:rsidR="00DD539D" w:rsidRPr="00DE30F5" w:rsidRDefault="000D6B94" w:rsidP="00DD539D">
      <w:pPr>
        <w:pStyle w:val="ListParagraph"/>
        <w:kinsoku w:val="0"/>
        <w:overflowPunct w:val="0"/>
        <w:textAlignment w:val="baseline"/>
        <w:rPr>
          <w:rFonts w:asciiTheme="minorHAnsi" w:hAnsiTheme="minorHAnsi" w:cstheme="minorHAnsi"/>
          <w:b/>
          <w:bCs/>
          <w:sz w:val="32"/>
          <w:szCs w:val="32"/>
          <w:u w:val="single"/>
        </w:rPr>
      </w:pPr>
      <w:r w:rsidRPr="00DE30F5">
        <w:rPr>
          <w:rFonts w:asciiTheme="minorHAnsi" w:hAnsiTheme="minorHAnsi" w:cstheme="minorHAnsi"/>
          <w:b/>
          <w:bCs/>
          <w:sz w:val="32"/>
          <w:szCs w:val="32"/>
          <w:u w:val="single"/>
        </w:rPr>
        <w:t>FRACTURE CONDYLES</w:t>
      </w:r>
      <w:r w:rsidR="00DE30F5">
        <w:rPr>
          <w:rFonts w:asciiTheme="minorHAnsi" w:hAnsiTheme="minorHAnsi" w:cstheme="minorHAnsi"/>
          <w:b/>
          <w:bCs/>
          <w:sz w:val="32"/>
          <w:szCs w:val="32"/>
          <w:u w:val="single"/>
        </w:rPr>
        <w:t>:</w:t>
      </w:r>
    </w:p>
    <w:p w14:paraId="34C6DBC1" w14:textId="77777777" w:rsidR="000D6B94" w:rsidRPr="00F70675" w:rsidRDefault="000D6B94" w:rsidP="00DE30F5">
      <w:pPr>
        <w:pStyle w:val="NormalWeb"/>
        <w:kinsoku w:val="0"/>
        <w:overflowPunct w:val="0"/>
        <w:spacing w:before="154" w:beforeAutospacing="0" w:after="0" w:afterAutospacing="0"/>
        <w:textAlignment w:val="baseline"/>
        <w:rPr>
          <w:rFonts w:asciiTheme="minorHAnsi" w:hAnsiTheme="minorHAnsi" w:cstheme="minorHAnsi"/>
        </w:rPr>
      </w:pPr>
      <w:r w:rsidRPr="00F70675">
        <w:rPr>
          <w:rFonts w:asciiTheme="minorHAnsi" w:eastAsiaTheme="minorEastAsia" w:hAnsiTheme="minorHAnsi" w:cstheme="minorHAnsi"/>
          <w14:shadow w14:blurRad="38100" w14:dist="38100" w14:dir="2700000" w14:sx="100000" w14:sy="100000" w14:kx="0" w14:ky="0" w14:algn="tl">
            <w14:srgbClr w14:val="000000"/>
          </w14:shadow>
        </w:rPr>
        <w:t>Are relatively uncommon, but often troublesome.</w:t>
      </w:r>
    </w:p>
    <w:p w14:paraId="4317B4FB" w14:textId="6A5A8121" w:rsidR="000D6B94" w:rsidRPr="00F70675" w:rsidRDefault="000D6B94" w:rsidP="000D6B94">
      <w:pPr>
        <w:pStyle w:val="NormalWeb"/>
        <w:kinsoku w:val="0"/>
        <w:overflowPunct w:val="0"/>
        <w:spacing w:before="154" w:beforeAutospacing="0" w:after="0" w:afterAutospacing="0"/>
        <w:jc w:val="center"/>
        <w:textAlignment w:val="baseline"/>
        <w:rPr>
          <w:rFonts w:asciiTheme="minorHAnsi" w:eastAsiaTheme="minorEastAsia" w:hAnsiTheme="minorHAnsi" w:cstheme="minorHAnsi"/>
          <w14:shadow w14:blurRad="38100" w14:dist="38100" w14:dir="2700000" w14:sx="100000" w14:sy="100000" w14:kx="0" w14:ky="0" w14:algn="tl">
            <w14:srgbClr w14:val="000000"/>
          </w14:shadow>
        </w:rPr>
      </w:pPr>
      <w:r w:rsidRPr="00F70675">
        <w:rPr>
          <w:rFonts w:asciiTheme="minorHAnsi" w:eastAsiaTheme="minorEastAsia" w:hAnsiTheme="minorHAnsi" w:cstheme="minorHAnsi"/>
          <w14:shadow w14:blurRad="38100" w14:dist="38100" w14:dir="2700000" w14:sx="100000" w14:sy="100000" w14:kx="0" w14:ky="0" w14:algn="tl">
            <w14:srgbClr w14:val="000000"/>
          </w14:shadow>
        </w:rPr>
        <w:t>They occur mainly in children.</w:t>
      </w:r>
    </w:p>
    <w:p w14:paraId="1A6CFE8C" w14:textId="7E508DB3" w:rsidR="000D6B94" w:rsidRPr="00F70675" w:rsidRDefault="000D6B94" w:rsidP="000D6B94">
      <w:pPr>
        <w:pStyle w:val="NormalWeb"/>
        <w:kinsoku w:val="0"/>
        <w:overflowPunct w:val="0"/>
        <w:spacing w:before="154" w:beforeAutospacing="0" w:after="0" w:afterAutospacing="0"/>
        <w:textAlignment w:val="baseline"/>
        <w:rPr>
          <w:rFonts w:asciiTheme="minorHAnsi" w:eastAsiaTheme="minorEastAsia" w:hAnsiTheme="minorHAnsi" w:cstheme="minorHAnsi"/>
          <w14:shadow w14:blurRad="38100" w14:dist="38100" w14:dir="2700000" w14:sx="100000" w14:sy="100000" w14:kx="0" w14:ky="0" w14:algn="tl">
            <w14:srgbClr w14:val="000000"/>
          </w14:shadow>
        </w:rPr>
      </w:pPr>
      <w:r w:rsidRPr="00F70675">
        <w:rPr>
          <w:rFonts w:asciiTheme="minorHAnsi" w:eastAsiaTheme="minorEastAsia" w:hAnsiTheme="minorHAnsi" w:cstheme="minorHAnsi"/>
          <w14:shadow w14:blurRad="38100" w14:dist="38100" w14:dir="2700000" w14:sx="100000" w14:sy="100000" w14:kx="0" w14:ky="0" w14:algn="tl">
            <w14:srgbClr w14:val="000000"/>
          </w14:shadow>
        </w:rPr>
        <w:t>MODE OF INJURY:</w:t>
      </w:r>
    </w:p>
    <w:p w14:paraId="41E876F2" w14:textId="77777777" w:rsidR="000D6B94" w:rsidRPr="00F70675" w:rsidRDefault="000D6B94">
      <w:pPr>
        <w:pStyle w:val="ListParagraph"/>
        <w:numPr>
          <w:ilvl w:val="0"/>
          <w:numId w:val="5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A fall on the point of the elbow drives the olecranon process upwards, splitting the condyles apart.</w:t>
      </w:r>
    </w:p>
    <w:p w14:paraId="0E28007A" w14:textId="77777777" w:rsidR="000D6B94" w:rsidRPr="00F70675" w:rsidRDefault="000D6B94">
      <w:pPr>
        <w:pStyle w:val="ListParagraph"/>
        <w:numPr>
          <w:ilvl w:val="0"/>
          <w:numId w:val="5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associated soft tissue injury is usually severe.</w:t>
      </w:r>
    </w:p>
    <w:p w14:paraId="2FA704A4" w14:textId="77777777" w:rsidR="000D6B94" w:rsidRPr="00F70675" w:rsidRDefault="000D6B94">
      <w:pPr>
        <w:pStyle w:val="ListParagraph"/>
        <w:numPr>
          <w:ilvl w:val="0"/>
          <w:numId w:val="5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lateral condyle is fractured much more commonly than the medial.</w:t>
      </w:r>
    </w:p>
    <w:p w14:paraId="23F1DC4C" w14:textId="77777777" w:rsidR="00123895" w:rsidRDefault="00123895" w:rsidP="000D6B94">
      <w:pPr>
        <w:kinsoku w:val="0"/>
        <w:overflowPunct w:val="0"/>
        <w:textAlignment w:val="baseline"/>
        <w:rPr>
          <w:rFonts w:cstheme="minorHAnsi"/>
          <w:b/>
          <w:bCs/>
          <w:sz w:val="32"/>
          <w:szCs w:val="32"/>
        </w:rPr>
      </w:pPr>
    </w:p>
    <w:p w14:paraId="39C90864" w14:textId="662B3DE1" w:rsidR="000D6B94" w:rsidRPr="00123895" w:rsidRDefault="000D6B94" w:rsidP="000D6B94">
      <w:pPr>
        <w:kinsoku w:val="0"/>
        <w:overflowPunct w:val="0"/>
        <w:textAlignment w:val="baseline"/>
        <w:rPr>
          <w:rFonts w:cstheme="minorHAnsi"/>
          <w:b/>
          <w:bCs/>
          <w:sz w:val="32"/>
          <w:szCs w:val="32"/>
        </w:rPr>
      </w:pPr>
      <w:r w:rsidRPr="00123895">
        <w:rPr>
          <w:rFonts w:cstheme="minorHAnsi"/>
          <w:b/>
          <w:bCs/>
          <w:sz w:val="32"/>
          <w:szCs w:val="32"/>
        </w:rPr>
        <w:t>CLINICAL FEATURES</w:t>
      </w:r>
      <w:r w:rsidR="00123895">
        <w:rPr>
          <w:rFonts w:cstheme="minorHAnsi"/>
          <w:b/>
          <w:bCs/>
          <w:sz w:val="32"/>
          <w:szCs w:val="32"/>
        </w:rPr>
        <w:t>:</w:t>
      </w:r>
    </w:p>
    <w:p w14:paraId="13AA7EE3" w14:textId="77777777" w:rsidR="000D6B94" w:rsidRPr="00F70675" w:rsidRDefault="000D6B94">
      <w:pPr>
        <w:pStyle w:val="ListParagraph"/>
        <w:numPr>
          <w:ilvl w:val="0"/>
          <w:numId w:val="5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Severe pain in the elbow region</w:t>
      </w:r>
    </w:p>
    <w:p w14:paraId="0ED27DF2" w14:textId="77777777" w:rsidR="000D6B94" w:rsidRPr="00F70675" w:rsidRDefault="000D6B94">
      <w:pPr>
        <w:pStyle w:val="ListParagraph"/>
        <w:numPr>
          <w:ilvl w:val="0"/>
          <w:numId w:val="5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Swelling of the elbow</w:t>
      </w:r>
    </w:p>
    <w:p w14:paraId="3C365839" w14:textId="77777777" w:rsidR="000D6B94" w:rsidRPr="00F70675" w:rsidRDefault="000D6B94">
      <w:pPr>
        <w:pStyle w:val="ListParagraph"/>
        <w:numPr>
          <w:ilvl w:val="0"/>
          <w:numId w:val="5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Deformity - the elbow is wider than normal</w:t>
      </w:r>
    </w:p>
    <w:p w14:paraId="0BE35C1A" w14:textId="77777777" w:rsidR="000D6B94" w:rsidRPr="00F70675" w:rsidRDefault="000D6B94">
      <w:pPr>
        <w:pStyle w:val="ListParagraph"/>
        <w:numPr>
          <w:ilvl w:val="0"/>
          <w:numId w:val="5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tip of the olecranon is higher than normal</w:t>
      </w:r>
    </w:p>
    <w:p w14:paraId="2C50F94F" w14:textId="77777777" w:rsidR="000D6B94" w:rsidRPr="00F70675" w:rsidRDefault="000D6B94">
      <w:pPr>
        <w:pStyle w:val="ListParagraph"/>
        <w:numPr>
          <w:ilvl w:val="0"/>
          <w:numId w:val="5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There is tenderness over the lateral condyle</w:t>
      </w:r>
    </w:p>
    <w:p w14:paraId="759171DF" w14:textId="77777777" w:rsidR="00123895" w:rsidRDefault="00123895" w:rsidP="000D6B94">
      <w:pPr>
        <w:kinsoku w:val="0"/>
        <w:overflowPunct w:val="0"/>
        <w:textAlignment w:val="baseline"/>
        <w:rPr>
          <w:rFonts w:cstheme="minorHAnsi"/>
          <w:sz w:val="24"/>
          <w:szCs w:val="24"/>
        </w:rPr>
      </w:pPr>
    </w:p>
    <w:p w14:paraId="5C436224" w14:textId="77777777" w:rsidR="00123895" w:rsidRDefault="00123895" w:rsidP="000D6B94">
      <w:pPr>
        <w:kinsoku w:val="0"/>
        <w:overflowPunct w:val="0"/>
        <w:textAlignment w:val="baseline"/>
        <w:rPr>
          <w:rFonts w:cstheme="minorHAnsi"/>
          <w:b/>
          <w:bCs/>
          <w:sz w:val="32"/>
          <w:szCs w:val="32"/>
        </w:rPr>
      </w:pPr>
    </w:p>
    <w:p w14:paraId="73B107C4" w14:textId="77777777" w:rsidR="00123895" w:rsidRDefault="00123895" w:rsidP="000D6B94">
      <w:pPr>
        <w:kinsoku w:val="0"/>
        <w:overflowPunct w:val="0"/>
        <w:textAlignment w:val="baseline"/>
        <w:rPr>
          <w:rFonts w:cstheme="minorHAnsi"/>
          <w:b/>
          <w:bCs/>
          <w:sz w:val="32"/>
          <w:szCs w:val="32"/>
        </w:rPr>
      </w:pPr>
    </w:p>
    <w:p w14:paraId="159612CB" w14:textId="77777777" w:rsidR="007C0D24" w:rsidRDefault="007C0D24" w:rsidP="000D6B94">
      <w:pPr>
        <w:kinsoku w:val="0"/>
        <w:overflowPunct w:val="0"/>
        <w:textAlignment w:val="baseline"/>
        <w:rPr>
          <w:rFonts w:cstheme="minorHAnsi"/>
          <w:b/>
          <w:bCs/>
          <w:sz w:val="32"/>
          <w:szCs w:val="32"/>
        </w:rPr>
      </w:pPr>
    </w:p>
    <w:p w14:paraId="105494E5" w14:textId="77777777" w:rsidR="007C0D24" w:rsidRDefault="007C0D24" w:rsidP="000D6B94">
      <w:pPr>
        <w:kinsoku w:val="0"/>
        <w:overflowPunct w:val="0"/>
        <w:textAlignment w:val="baseline"/>
        <w:rPr>
          <w:rFonts w:cstheme="minorHAnsi"/>
          <w:b/>
          <w:bCs/>
          <w:sz w:val="32"/>
          <w:szCs w:val="32"/>
        </w:rPr>
      </w:pPr>
    </w:p>
    <w:p w14:paraId="45651EA2" w14:textId="395BC2FF" w:rsidR="000D6B94" w:rsidRPr="00123895" w:rsidRDefault="000D6B94" w:rsidP="000D6B94">
      <w:pPr>
        <w:kinsoku w:val="0"/>
        <w:overflowPunct w:val="0"/>
        <w:textAlignment w:val="baseline"/>
        <w:rPr>
          <w:rFonts w:cstheme="minorHAnsi"/>
          <w:b/>
          <w:bCs/>
          <w:sz w:val="32"/>
          <w:szCs w:val="32"/>
        </w:rPr>
      </w:pPr>
      <w:r w:rsidRPr="00123895">
        <w:rPr>
          <w:rFonts w:cstheme="minorHAnsi"/>
          <w:b/>
          <w:bCs/>
          <w:sz w:val="32"/>
          <w:szCs w:val="32"/>
        </w:rPr>
        <w:lastRenderedPageBreak/>
        <w:t>X-RAY FINDINGS:</w:t>
      </w:r>
    </w:p>
    <w:p w14:paraId="4100EF31" w14:textId="77777777" w:rsidR="000D6B94" w:rsidRPr="000D6B94" w:rsidRDefault="000D6B94">
      <w:pPr>
        <w:numPr>
          <w:ilvl w:val="0"/>
          <w:numId w:val="55"/>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0D6B94">
        <w:rPr>
          <w:rFonts w:eastAsiaTheme="minorEastAsia" w:cstheme="minorHAnsi"/>
          <w:kern w:val="0"/>
          <w:sz w:val="24"/>
          <w:szCs w:val="24"/>
          <w14:ligatures w14:val="none"/>
        </w:rPr>
        <w:t>The usual lateral condylar fracture extends obliquely upwards and laterally from the capitular surface.</w:t>
      </w:r>
    </w:p>
    <w:p w14:paraId="5BE4F4FA" w14:textId="77777777" w:rsidR="000D6B94" w:rsidRPr="000D6B94" w:rsidRDefault="000D6B94">
      <w:pPr>
        <w:numPr>
          <w:ilvl w:val="0"/>
          <w:numId w:val="55"/>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0D6B94">
        <w:rPr>
          <w:rFonts w:eastAsiaTheme="minorEastAsia" w:cstheme="minorHAnsi"/>
          <w:kern w:val="0"/>
          <w:sz w:val="24"/>
          <w:szCs w:val="24"/>
          <w14:ligatures w14:val="none"/>
        </w:rPr>
        <w:t>In young children the greater part of the detached fragment may be cartilaginous, so that the fragment appears much smaller as seen radiographically than in fact.</w:t>
      </w:r>
    </w:p>
    <w:p w14:paraId="79971447" w14:textId="77777777" w:rsidR="000D6B94" w:rsidRPr="000D6B94" w:rsidRDefault="000D6B94">
      <w:pPr>
        <w:numPr>
          <w:ilvl w:val="0"/>
          <w:numId w:val="55"/>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0D6B94">
        <w:rPr>
          <w:rFonts w:eastAsiaTheme="minorEastAsia" w:cstheme="minorHAnsi"/>
          <w:kern w:val="0"/>
          <w:sz w:val="24"/>
          <w:szCs w:val="24"/>
          <w14:ligatures w14:val="none"/>
        </w:rPr>
        <w:t>Fracture could be T-shaped, Y-shaped or even comminuted.</w:t>
      </w:r>
    </w:p>
    <w:p w14:paraId="7AABB216" w14:textId="601678FC" w:rsidR="000D6B94" w:rsidRPr="00F70675" w:rsidRDefault="00123895" w:rsidP="000D6B94">
      <w:pPr>
        <w:kinsoku w:val="0"/>
        <w:overflowPunct w:val="0"/>
        <w:textAlignment w:val="baseline"/>
        <w:rPr>
          <w:rFonts w:eastAsiaTheme="minorEastAsia" w:cstheme="minorHAnsi"/>
          <w:kern w:val="0"/>
          <w:sz w:val="24"/>
          <w:szCs w:val="24"/>
          <w14:ligatures w14:val="none"/>
        </w:rPr>
      </w:pPr>
      <w:r>
        <w:rPr>
          <w:rFonts w:eastAsiaTheme="minorEastAsia" w:cstheme="minorHAnsi"/>
          <w:kern w:val="0"/>
          <w:sz w:val="24"/>
          <w:szCs w:val="24"/>
          <w14:ligatures w14:val="none"/>
        </w:rPr>
        <w:t xml:space="preserve">                        </w:t>
      </w:r>
      <w:r w:rsidR="000D6B94" w:rsidRPr="00F70675">
        <w:rPr>
          <w:rFonts w:eastAsiaTheme="minorEastAsia" w:cstheme="minorHAnsi"/>
          <w:kern w:val="0"/>
          <w:sz w:val="24"/>
          <w:szCs w:val="24"/>
          <w14:ligatures w14:val="none"/>
        </w:rPr>
        <w:t>The fractures involve the joint surface.</w:t>
      </w:r>
    </w:p>
    <w:p w14:paraId="6F999FEB" w14:textId="526EF40D" w:rsidR="000D6B94" w:rsidRPr="00123895" w:rsidRDefault="00123895" w:rsidP="000D6B94">
      <w:pPr>
        <w:kinsoku w:val="0"/>
        <w:overflowPunct w:val="0"/>
        <w:textAlignment w:val="baseline"/>
        <w:rPr>
          <w:rFonts w:eastAsiaTheme="minorEastAsia" w:cstheme="minorHAnsi"/>
          <w:b/>
          <w:bCs/>
          <w:kern w:val="0"/>
          <w:sz w:val="32"/>
          <w:szCs w:val="32"/>
          <w:u w:val="single"/>
          <w14:ligatures w14:val="none"/>
        </w:rPr>
      </w:pPr>
      <w:r w:rsidRPr="00123895">
        <w:rPr>
          <w:rFonts w:eastAsiaTheme="minorEastAsia" w:cstheme="minorHAnsi"/>
          <w:b/>
          <w:bCs/>
          <w:kern w:val="0"/>
          <w:sz w:val="32"/>
          <w:szCs w:val="32"/>
          <w:u w:val="single"/>
          <w14:ligatures w14:val="none"/>
        </w:rPr>
        <w:t>TREATMENT:</w:t>
      </w:r>
    </w:p>
    <w:p w14:paraId="7E4D61B7" w14:textId="77777777" w:rsidR="000D6B94" w:rsidRPr="00F70675" w:rsidRDefault="000D6B94" w:rsidP="000D6B94">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Undisplaced fracture:</w:t>
      </w:r>
    </w:p>
    <w:p w14:paraId="79AAA0FD" w14:textId="77777777" w:rsidR="000D6B94" w:rsidRPr="00F70675" w:rsidRDefault="000D6B94">
      <w:pPr>
        <w:pStyle w:val="ListParagraph"/>
        <w:numPr>
          <w:ilvl w:val="0"/>
          <w:numId w:val="56"/>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Splinting of the arm in a </w:t>
      </w:r>
      <w:r w:rsidRPr="00F70675">
        <w:rPr>
          <w:rFonts w:asciiTheme="minorHAnsi" w:eastAsiaTheme="minorEastAsia" w:hAnsiTheme="minorHAnsi" w:cstheme="minorHAnsi"/>
          <w:b/>
          <w:bCs/>
        </w:rPr>
        <w:t>back-slab</w:t>
      </w:r>
      <w:r w:rsidRPr="00F70675">
        <w:rPr>
          <w:rFonts w:asciiTheme="minorHAnsi" w:eastAsiaTheme="minorEastAsia" w:hAnsiTheme="minorHAnsi" w:cstheme="minorHAnsi"/>
        </w:rPr>
        <w:t xml:space="preserve"> with the elbow flexed at 90 degrees, with the forearm in </w:t>
      </w:r>
      <w:r w:rsidRPr="00F70675">
        <w:rPr>
          <w:rFonts w:asciiTheme="minorHAnsi" w:eastAsiaTheme="minorEastAsia" w:hAnsiTheme="minorHAnsi" w:cstheme="minorHAnsi"/>
          <w:b/>
          <w:bCs/>
        </w:rPr>
        <w:t>neutral</w:t>
      </w:r>
      <w:r w:rsidRPr="00F70675">
        <w:rPr>
          <w:rFonts w:asciiTheme="minorHAnsi" w:eastAsiaTheme="minorEastAsia" w:hAnsiTheme="minorHAnsi" w:cstheme="minorHAnsi"/>
        </w:rPr>
        <w:t xml:space="preserve"> position and </w:t>
      </w:r>
      <w:r w:rsidRPr="00F70675">
        <w:rPr>
          <w:rFonts w:asciiTheme="minorHAnsi" w:eastAsiaTheme="minorEastAsia" w:hAnsiTheme="minorHAnsi" w:cstheme="minorHAnsi"/>
          <w:b/>
          <w:bCs/>
        </w:rPr>
        <w:t>wrist extended</w:t>
      </w:r>
      <w:r w:rsidRPr="00F70675">
        <w:rPr>
          <w:rFonts w:asciiTheme="minorHAnsi" w:eastAsiaTheme="minorEastAsia" w:hAnsiTheme="minorHAnsi" w:cstheme="minorHAnsi"/>
        </w:rPr>
        <w:t>.</w:t>
      </w:r>
    </w:p>
    <w:p w14:paraId="21EEFF53" w14:textId="79C413F1" w:rsidR="000D6B94" w:rsidRPr="00F70675" w:rsidRDefault="000D6B94">
      <w:pPr>
        <w:pStyle w:val="ListParagraph"/>
        <w:numPr>
          <w:ilvl w:val="0"/>
          <w:numId w:val="56"/>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The splint is removed after </w:t>
      </w:r>
      <w:r w:rsidR="007C0D24">
        <w:rPr>
          <w:rFonts w:asciiTheme="minorHAnsi" w:eastAsiaTheme="minorEastAsia" w:hAnsiTheme="minorHAnsi" w:cstheme="minorHAnsi"/>
        </w:rPr>
        <w:t>3-4</w:t>
      </w:r>
      <w:r w:rsidRPr="00F70675">
        <w:rPr>
          <w:rFonts w:asciiTheme="minorHAnsi" w:eastAsiaTheme="minorEastAsia" w:hAnsiTheme="minorHAnsi" w:cstheme="minorHAnsi"/>
        </w:rPr>
        <w:t>weeks and exercises are encouraged.</w:t>
      </w:r>
    </w:p>
    <w:p w14:paraId="63C2B959" w14:textId="77777777" w:rsidR="000D6B94" w:rsidRPr="000D6B94" w:rsidRDefault="000D6B94" w:rsidP="000D6B94">
      <w:pPr>
        <w:kinsoku w:val="0"/>
        <w:overflowPunct w:val="0"/>
        <w:textAlignment w:val="baseline"/>
        <w:rPr>
          <w:rFonts w:cstheme="minorHAnsi"/>
          <w:sz w:val="24"/>
          <w:szCs w:val="24"/>
        </w:rPr>
      </w:pPr>
      <w:r w:rsidRPr="000D6B94">
        <w:rPr>
          <w:rFonts w:cstheme="minorHAnsi"/>
          <w:b/>
          <w:bCs/>
          <w:sz w:val="24"/>
          <w:szCs w:val="24"/>
        </w:rPr>
        <w:t>Displaced fracture:</w:t>
      </w:r>
    </w:p>
    <w:p w14:paraId="404D7AC0" w14:textId="77777777" w:rsidR="000D6B94" w:rsidRPr="000D6B94" w:rsidRDefault="000D6B94">
      <w:pPr>
        <w:numPr>
          <w:ilvl w:val="0"/>
          <w:numId w:val="57"/>
        </w:numPr>
        <w:kinsoku w:val="0"/>
        <w:overflowPunct w:val="0"/>
        <w:textAlignment w:val="baseline"/>
        <w:rPr>
          <w:rFonts w:cstheme="minorHAnsi"/>
          <w:sz w:val="24"/>
          <w:szCs w:val="24"/>
        </w:rPr>
      </w:pPr>
      <w:r w:rsidRPr="000D6B94">
        <w:rPr>
          <w:rFonts w:cstheme="minorHAnsi"/>
          <w:sz w:val="24"/>
          <w:szCs w:val="24"/>
        </w:rPr>
        <w:t xml:space="preserve">Requires </w:t>
      </w:r>
      <w:r w:rsidRPr="000D6B94">
        <w:rPr>
          <w:rFonts w:cstheme="minorHAnsi"/>
          <w:b/>
          <w:bCs/>
          <w:sz w:val="24"/>
          <w:szCs w:val="24"/>
        </w:rPr>
        <w:t>accurate reduction</w:t>
      </w:r>
      <w:r w:rsidRPr="000D6B94">
        <w:rPr>
          <w:rFonts w:cstheme="minorHAnsi"/>
          <w:sz w:val="24"/>
          <w:szCs w:val="24"/>
        </w:rPr>
        <w:t xml:space="preserve"> and </w:t>
      </w:r>
      <w:r w:rsidRPr="000D6B94">
        <w:rPr>
          <w:rFonts w:cstheme="minorHAnsi"/>
          <w:b/>
          <w:bCs/>
          <w:sz w:val="24"/>
          <w:szCs w:val="24"/>
        </w:rPr>
        <w:t>internal fixation</w:t>
      </w:r>
      <w:r w:rsidRPr="000D6B94">
        <w:rPr>
          <w:rFonts w:cstheme="minorHAnsi"/>
          <w:sz w:val="24"/>
          <w:szCs w:val="24"/>
        </w:rPr>
        <w:t>.</w:t>
      </w:r>
    </w:p>
    <w:p w14:paraId="776AF568" w14:textId="77777777" w:rsidR="000D6B94" w:rsidRPr="000D6B94" w:rsidRDefault="000D6B94">
      <w:pPr>
        <w:numPr>
          <w:ilvl w:val="0"/>
          <w:numId w:val="57"/>
        </w:numPr>
        <w:kinsoku w:val="0"/>
        <w:overflowPunct w:val="0"/>
        <w:textAlignment w:val="baseline"/>
        <w:rPr>
          <w:rFonts w:cstheme="minorHAnsi"/>
          <w:sz w:val="24"/>
          <w:szCs w:val="24"/>
        </w:rPr>
      </w:pPr>
      <w:r w:rsidRPr="000D6B94">
        <w:rPr>
          <w:rFonts w:cstheme="minorHAnsi"/>
          <w:sz w:val="24"/>
          <w:szCs w:val="24"/>
        </w:rPr>
        <w:t xml:space="preserve">For a moderately displaced fragment, it may be possible to manipulate it into position by extending the elbow and pressing upon the condyle, then fixing the fragment with </w:t>
      </w:r>
      <w:r w:rsidRPr="000D6B94">
        <w:rPr>
          <w:rFonts w:cstheme="minorHAnsi"/>
          <w:b/>
          <w:bCs/>
          <w:sz w:val="24"/>
          <w:szCs w:val="24"/>
        </w:rPr>
        <w:t>percutaneous pins</w:t>
      </w:r>
      <w:r w:rsidRPr="000D6B94">
        <w:rPr>
          <w:rFonts w:cstheme="minorHAnsi"/>
          <w:sz w:val="24"/>
          <w:szCs w:val="24"/>
        </w:rPr>
        <w:t xml:space="preserve">. </w:t>
      </w:r>
    </w:p>
    <w:p w14:paraId="5D5598EE" w14:textId="77777777" w:rsidR="000D6B94" w:rsidRPr="000D6B94" w:rsidRDefault="000D6B94">
      <w:pPr>
        <w:numPr>
          <w:ilvl w:val="0"/>
          <w:numId w:val="57"/>
        </w:numPr>
        <w:kinsoku w:val="0"/>
        <w:overflowPunct w:val="0"/>
        <w:textAlignment w:val="baseline"/>
        <w:rPr>
          <w:rFonts w:cstheme="minorHAnsi"/>
          <w:sz w:val="24"/>
          <w:szCs w:val="24"/>
        </w:rPr>
      </w:pPr>
      <w:r w:rsidRPr="000D6B94">
        <w:rPr>
          <w:rFonts w:cstheme="minorHAnsi"/>
          <w:sz w:val="24"/>
          <w:szCs w:val="24"/>
        </w:rPr>
        <w:t xml:space="preserve">If this fails, </w:t>
      </w:r>
      <w:r w:rsidRPr="000D6B94">
        <w:rPr>
          <w:rFonts w:cstheme="minorHAnsi"/>
          <w:b/>
          <w:bCs/>
          <w:sz w:val="24"/>
          <w:szCs w:val="24"/>
        </w:rPr>
        <w:t>open reduction and internal fixation</w:t>
      </w:r>
      <w:r w:rsidRPr="000D6B94">
        <w:rPr>
          <w:rFonts w:cstheme="minorHAnsi"/>
          <w:sz w:val="24"/>
          <w:szCs w:val="24"/>
        </w:rPr>
        <w:t xml:space="preserve"> with </w:t>
      </w:r>
      <w:r w:rsidRPr="000D6B94">
        <w:rPr>
          <w:rFonts w:cstheme="minorHAnsi"/>
          <w:b/>
          <w:bCs/>
          <w:sz w:val="24"/>
          <w:szCs w:val="24"/>
        </w:rPr>
        <w:t>pins</w:t>
      </w:r>
      <w:r w:rsidRPr="000D6B94">
        <w:rPr>
          <w:rFonts w:cstheme="minorHAnsi"/>
          <w:sz w:val="24"/>
          <w:szCs w:val="24"/>
        </w:rPr>
        <w:t xml:space="preserve"> is done, same as for all separated fractures.</w:t>
      </w:r>
    </w:p>
    <w:p w14:paraId="37D8CFEF" w14:textId="77777777" w:rsidR="000D6B94" w:rsidRPr="000D6B94" w:rsidRDefault="000D6B94">
      <w:pPr>
        <w:numPr>
          <w:ilvl w:val="0"/>
          <w:numId w:val="57"/>
        </w:numPr>
        <w:kinsoku w:val="0"/>
        <w:overflowPunct w:val="0"/>
        <w:textAlignment w:val="baseline"/>
        <w:rPr>
          <w:rFonts w:cstheme="minorHAnsi"/>
          <w:sz w:val="24"/>
          <w:szCs w:val="24"/>
        </w:rPr>
      </w:pPr>
      <w:r w:rsidRPr="000D6B94">
        <w:rPr>
          <w:rFonts w:cstheme="minorHAnsi"/>
          <w:sz w:val="24"/>
          <w:szCs w:val="24"/>
        </w:rPr>
        <w:t xml:space="preserve">Immobilize the arm in </w:t>
      </w:r>
      <w:r w:rsidRPr="000D6B94">
        <w:rPr>
          <w:rFonts w:cstheme="minorHAnsi"/>
          <w:b/>
          <w:bCs/>
          <w:sz w:val="24"/>
          <w:szCs w:val="24"/>
        </w:rPr>
        <w:t>a cast for 3-4 weeks</w:t>
      </w:r>
      <w:r w:rsidRPr="000D6B94">
        <w:rPr>
          <w:rFonts w:cstheme="minorHAnsi"/>
          <w:sz w:val="24"/>
          <w:szCs w:val="24"/>
        </w:rPr>
        <w:t>, then remove cast and pins.</w:t>
      </w:r>
    </w:p>
    <w:p w14:paraId="64BE90EE" w14:textId="77777777" w:rsidR="00123895" w:rsidRDefault="00123895" w:rsidP="000D6B94">
      <w:pPr>
        <w:kinsoku w:val="0"/>
        <w:overflowPunct w:val="0"/>
        <w:textAlignment w:val="baseline"/>
        <w:rPr>
          <w:rFonts w:cstheme="minorHAnsi"/>
          <w:b/>
          <w:bCs/>
          <w:sz w:val="32"/>
          <w:szCs w:val="32"/>
          <w:u w:val="single"/>
        </w:rPr>
      </w:pPr>
    </w:p>
    <w:p w14:paraId="0CF7EB8A" w14:textId="4C61F346" w:rsidR="000D6B94" w:rsidRPr="00123895" w:rsidRDefault="000D6B94" w:rsidP="000D6B94">
      <w:pPr>
        <w:kinsoku w:val="0"/>
        <w:overflowPunct w:val="0"/>
        <w:textAlignment w:val="baseline"/>
        <w:rPr>
          <w:rFonts w:cstheme="minorHAnsi"/>
          <w:b/>
          <w:bCs/>
          <w:sz w:val="32"/>
          <w:szCs w:val="32"/>
          <w:u w:val="single"/>
        </w:rPr>
      </w:pPr>
      <w:r w:rsidRPr="00123895">
        <w:rPr>
          <w:rFonts w:cstheme="minorHAnsi"/>
          <w:b/>
          <w:bCs/>
          <w:sz w:val="32"/>
          <w:szCs w:val="32"/>
          <w:u w:val="single"/>
        </w:rPr>
        <w:t>COMPLICATIONS:</w:t>
      </w:r>
    </w:p>
    <w:p w14:paraId="306107A5" w14:textId="77777777" w:rsidR="000D6B94" w:rsidRPr="00F70675" w:rsidRDefault="000D6B94" w:rsidP="000D6B94">
      <w:pPr>
        <w:pStyle w:val="NormalWeb"/>
        <w:kinsoku w:val="0"/>
        <w:overflowPunct w:val="0"/>
        <w:spacing w:before="115"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Non-union:</w:t>
      </w:r>
    </w:p>
    <w:p w14:paraId="156F2441" w14:textId="77777777" w:rsidR="000D6B94" w:rsidRPr="00F70675" w:rsidRDefault="000D6B94">
      <w:pPr>
        <w:pStyle w:val="ListParagraph"/>
        <w:numPr>
          <w:ilvl w:val="0"/>
          <w:numId w:val="5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Condylar fractures are prone to non-union, and may lead to </w:t>
      </w:r>
      <w:r w:rsidRPr="00F70675">
        <w:rPr>
          <w:rFonts w:asciiTheme="minorHAnsi" w:eastAsiaTheme="minorEastAsia" w:hAnsiTheme="minorHAnsi" w:cstheme="minorHAnsi"/>
          <w:b/>
          <w:bCs/>
        </w:rPr>
        <w:t>deformity</w:t>
      </w:r>
      <w:r w:rsidRPr="00F70675">
        <w:rPr>
          <w:rFonts w:asciiTheme="minorHAnsi" w:eastAsiaTheme="minorEastAsia" w:hAnsiTheme="minorHAnsi" w:cstheme="minorHAnsi"/>
        </w:rPr>
        <w:t xml:space="preserve"> of the elbow and to </w:t>
      </w:r>
      <w:r w:rsidRPr="00F70675">
        <w:rPr>
          <w:rFonts w:asciiTheme="minorHAnsi" w:eastAsiaTheme="minorEastAsia" w:hAnsiTheme="minorHAnsi" w:cstheme="minorHAnsi"/>
          <w:b/>
          <w:bCs/>
        </w:rPr>
        <w:t>osteoarthritis</w:t>
      </w:r>
      <w:r w:rsidRPr="00F70675">
        <w:rPr>
          <w:rFonts w:asciiTheme="minorHAnsi" w:eastAsiaTheme="minorEastAsia" w:hAnsiTheme="minorHAnsi" w:cstheme="minorHAnsi"/>
        </w:rPr>
        <w:t>.</w:t>
      </w:r>
    </w:p>
    <w:p w14:paraId="63CE86E3" w14:textId="77777777" w:rsidR="000D6B94" w:rsidRPr="00F70675" w:rsidRDefault="000D6B94">
      <w:pPr>
        <w:pStyle w:val="ListParagraph"/>
        <w:numPr>
          <w:ilvl w:val="0"/>
          <w:numId w:val="58"/>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Treatment is to </w:t>
      </w:r>
      <w:r w:rsidRPr="00F70675">
        <w:rPr>
          <w:rFonts w:asciiTheme="minorHAnsi" w:eastAsiaTheme="minorEastAsia" w:hAnsiTheme="minorHAnsi" w:cstheme="minorHAnsi"/>
          <w:b/>
          <w:bCs/>
        </w:rPr>
        <w:t>refresh</w:t>
      </w:r>
      <w:r w:rsidRPr="00F70675">
        <w:rPr>
          <w:rFonts w:asciiTheme="minorHAnsi" w:eastAsiaTheme="minorEastAsia" w:hAnsiTheme="minorHAnsi" w:cstheme="minorHAnsi"/>
        </w:rPr>
        <w:t xml:space="preserve"> the fracture surfaces then </w:t>
      </w:r>
      <w:r w:rsidRPr="00F70675">
        <w:rPr>
          <w:rFonts w:asciiTheme="minorHAnsi" w:eastAsiaTheme="minorEastAsia" w:hAnsiTheme="minorHAnsi" w:cstheme="minorHAnsi"/>
          <w:b/>
          <w:bCs/>
        </w:rPr>
        <w:t>accurate reduction</w:t>
      </w:r>
      <w:r w:rsidRPr="00F70675">
        <w:rPr>
          <w:rFonts w:asciiTheme="minorHAnsi" w:eastAsiaTheme="minorEastAsia" w:hAnsiTheme="minorHAnsi" w:cstheme="minorHAnsi"/>
        </w:rPr>
        <w:t xml:space="preserve"> and </w:t>
      </w:r>
      <w:r w:rsidRPr="00F70675">
        <w:rPr>
          <w:rFonts w:asciiTheme="minorHAnsi" w:eastAsiaTheme="minorEastAsia" w:hAnsiTheme="minorHAnsi" w:cstheme="minorHAnsi"/>
          <w:b/>
          <w:bCs/>
        </w:rPr>
        <w:t>fixation</w:t>
      </w:r>
      <w:r w:rsidRPr="00F70675">
        <w:rPr>
          <w:rFonts w:asciiTheme="minorHAnsi" w:eastAsiaTheme="minorEastAsia" w:hAnsiTheme="minorHAnsi" w:cstheme="minorHAnsi"/>
        </w:rPr>
        <w:t xml:space="preserve"> with a </w:t>
      </w:r>
      <w:r w:rsidRPr="00F70675">
        <w:rPr>
          <w:rFonts w:asciiTheme="minorHAnsi" w:eastAsiaTheme="minorEastAsia" w:hAnsiTheme="minorHAnsi" w:cstheme="minorHAnsi"/>
          <w:b/>
          <w:bCs/>
        </w:rPr>
        <w:t>screw</w:t>
      </w:r>
      <w:r w:rsidRPr="00F70675">
        <w:rPr>
          <w:rFonts w:asciiTheme="minorHAnsi" w:eastAsiaTheme="minorEastAsia" w:hAnsiTheme="minorHAnsi" w:cstheme="minorHAnsi"/>
        </w:rPr>
        <w:t>.</w:t>
      </w:r>
    </w:p>
    <w:p w14:paraId="051991ED" w14:textId="77777777" w:rsidR="000D6B94" w:rsidRPr="00F70675" w:rsidRDefault="000D6B94" w:rsidP="000D6B94">
      <w:pPr>
        <w:pStyle w:val="NormalWeb"/>
        <w:kinsoku w:val="0"/>
        <w:overflowPunct w:val="0"/>
        <w:spacing w:before="115"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Deformity:</w:t>
      </w:r>
    </w:p>
    <w:p w14:paraId="40FFF44F" w14:textId="77777777" w:rsidR="000D6B94" w:rsidRPr="00F70675" w:rsidRDefault="000D6B94">
      <w:pPr>
        <w:pStyle w:val="ListParagraph"/>
        <w:numPr>
          <w:ilvl w:val="0"/>
          <w:numId w:val="59"/>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May be caused by persistent upward displacement of the fractured condyle, or by retardation of epiphyseal growth on the affected side from damage to the growing epiphyseal cartilage.</w:t>
      </w:r>
    </w:p>
    <w:p w14:paraId="364C51EB" w14:textId="77777777" w:rsidR="000D6B94" w:rsidRPr="00F70675" w:rsidRDefault="000D6B94">
      <w:pPr>
        <w:pStyle w:val="ListParagraph"/>
        <w:numPr>
          <w:ilvl w:val="0"/>
          <w:numId w:val="59"/>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If the lateral condyle is affected the deformity will be that of cubitus valgus, whereas involvement of the medial condyle causes cubitus varus.</w:t>
      </w:r>
    </w:p>
    <w:p w14:paraId="6BDD2182" w14:textId="77777777" w:rsidR="00123895" w:rsidRDefault="00123895" w:rsidP="000D6B94">
      <w:pPr>
        <w:kinsoku w:val="0"/>
        <w:overflowPunct w:val="0"/>
        <w:textAlignment w:val="baseline"/>
        <w:rPr>
          <w:rFonts w:cstheme="minorHAnsi"/>
          <w:b/>
          <w:bCs/>
          <w:sz w:val="24"/>
          <w:szCs w:val="24"/>
        </w:rPr>
      </w:pPr>
    </w:p>
    <w:p w14:paraId="58EE684B" w14:textId="77777777" w:rsidR="00123895" w:rsidRDefault="00123895" w:rsidP="000D6B94">
      <w:pPr>
        <w:kinsoku w:val="0"/>
        <w:overflowPunct w:val="0"/>
        <w:textAlignment w:val="baseline"/>
        <w:rPr>
          <w:rFonts w:cstheme="minorHAnsi"/>
          <w:b/>
          <w:bCs/>
          <w:sz w:val="24"/>
          <w:szCs w:val="24"/>
        </w:rPr>
      </w:pPr>
    </w:p>
    <w:p w14:paraId="0B85C668" w14:textId="1D5B76EF" w:rsidR="000D6B94" w:rsidRPr="000D6B94" w:rsidRDefault="000D6B94" w:rsidP="000D6B94">
      <w:pPr>
        <w:kinsoku w:val="0"/>
        <w:overflowPunct w:val="0"/>
        <w:textAlignment w:val="baseline"/>
        <w:rPr>
          <w:rFonts w:cstheme="minorHAnsi"/>
          <w:sz w:val="24"/>
          <w:szCs w:val="24"/>
        </w:rPr>
      </w:pPr>
      <w:r w:rsidRPr="000D6B94">
        <w:rPr>
          <w:rFonts w:cstheme="minorHAnsi"/>
          <w:b/>
          <w:bCs/>
          <w:sz w:val="24"/>
          <w:szCs w:val="24"/>
        </w:rPr>
        <w:lastRenderedPageBreak/>
        <w:t>Frictional neuritis of the ulnar nerve:</w:t>
      </w:r>
    </w:p>
    <w:p w14:paraId="26192B1F" w14:textId="77777777" w:rsidR="000D6B94" w:rsidRPr="000D6B94" w:rsidRDefault="000D6B94">
      <w:pPr>
        <w:numPr>
          <w:ilvl w:val="0"/>
          <w:numId w:val="60"/>
        </w:numPr>
        <w:kinsoku w:val="0"/>
        <w:overflowPunct w:val="0"/>
        <w:textAlignment w:val="baseline"/>
        <w:rPr>
          <w:rFonts w:cstheme="minorHAnsi"/>
          <w:sz w:val="24"/>
          <w:szCs w:val="24"/>
        </w:rPr>
      </w:pPr>
      <w:r w:rsidRPr="000D6B94">
        <w:rPr>
          <w:rFonts w:cstheme="minorHAnsi"/>
          <w:sz w:val="24"/>
          <w:szCs w:val="24"/>
        </w:rPr>
        <w:t>In cases of cubitus valgus there is a risk of ulnar paralysis from frictional neuritis where the nerve is angled behind the medial epicondyle.</w:t>
      </w:r>
    </w:p>
    <w:p w14:paraId="2E98059A" w14:textId="77777777" w:rsidR="000D6B94" w:rsidRPr="000D6B94" w:rsidRDefault="000D6B94">
      <w:pPr>
        <w:numPr>
          <w:ilvl w:val="0"/>
          <w:numId w:val="60"/>
        </w:numPr>
        <w:kinsoku w:val="0"/>
        <w:overflowPunct w:val="0"/>
        <w:textAlignment w:val="baseline"/>
        <w:rPr>
          <w:rFonts w:cstheme="minorHAnsi"/>
          <w:sz w:val="24"/>
          <w:szCs w:val="24"/>
        </w:rPr>
      </w:pPr>
      <w:r w:rsidRPr="000D6B94">
        <w:rPr>
          <w:rFonts w:cstheme="minorHAnsi"/>
          <w:sz w:val="24"/>
          <w:szCs w:val="24"/>
        </w:rPr>
        <w:t>Treatment: the nerve should be transposed from its post-epicondylar groove to a new bed in front of the elbow.</w:t>
      </w:r>
    </w:p>
    <w:p w14:paraId="4099C3C2" w14:textId="77777777" w:rsidR="000D6B94" w:rsidRPr="00F70675" w:rsidRDefault="000D6B94" w:rsidP="000D6B94">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Osteoarthritis:</w:t>
      </w:r>
    </w:p>
    <w:p w14:paraId="65F7C32A" w14:textId="77777777" w:rsidR="000D6B94" w:rsidRPr="00F70675" w:rsidRDefault="000D6B94">
      <w:pPr>
        <w:pStyle w:val="ListParagraph"/>
        <w:numPr>
          <w:ilvl w:val="0"/>
          <w:numId w:val="61"/>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Is liable to occur when a condylar fracture leaves permanent deformity or irregularity of the articular surface.</w:t>
      </w:r>
    </w:p>
    <w:p w14:paraId="6D070C5B" w14:textId="77777777" w:rsidR="000D6B94" w:rsidRPr="00F70675" w:rsidRDefault="000D6B94" w:rsidP="000D6B94">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Stiffness of the elbow joint:</w:t>
      </w:r>
    </w:p>
    <w:p w14:paraId="4271E0B1" w14:textId="77777777" w:rsidR="000D6B94" w:rsidRPr="00F70675" w:rsidRDefault="000D6B94">
      <w:pPr>
        <w:pStyle w:val="ListParagraph"/>
        <w:numPr>
          <w:ilvl w:val="0"/>
          <w:numId w:val="62"/>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Comminuted intercondylar fractures usually result in some degree of stiffness.</w:t>
      </w:r>
    </w:p>
    <w:p w14:paraId="7606AB95" w14:textId="77777777" w:rsidR="00123895" w:rsidRDefault="00123895" w:rsidP="000D6B94">
      <w:pPr>
        <w:kinsoku w:val="0"/>
        <w:overflowPunct w:val="0"/>
        <w:textAlignment w:val="baseline"/>
        <w:rPr>
          <w:rFonts w:cstheme="minorHAnsi"/>
          <w:sz w:val="24"/>
          <w:szCs w:val="24"/>
        </w:rPr>
      </w:pPr>
    </w:p>
    <w:p w14:paraId="288D10E2" w14:textId="44AA4BA5" w:rsidR="000D6B94" w:rsidRPr="00123895" w:rsidRDefault="000D6B94" w:rsidP="000D6B94">
      <w:pPr>
        <w:kinsoku w:val="0"/>
        <w:overflowPunct w:val="0"/>
        <w:textAlignment w:val="baseline"/>
        <w:rPr>
          <w:rFonts w:cstheme="minorHAnsi"/>
          <w:b/>
          <w:bCs/>
          <w:sz w:val="32"/>
          <w:szCs w:val="32"/>
          <w:u w:val="single"/>
        </w:rPr>
      </w:pPr>
      <w:r w:rsidRPr="00123895">
        <w:rPr>
          <w:rFonts w:cstheme="minorHAnsi"/>
          <w:b/>
          <w:bCs/>
          <w:sz w:val="32"/>
          <w:szCs w:val="32"/>
          <w:u w:val="single"/>
        </w:rPr>
        <w:t>FRACTURE EPICONDYLES</w:t>
      </w:r>
      <w:r w:rsidR="00123895">
        <w:rPr>
          <w:rFonts w:cstheme="minorHAnsi"/>
          <w:b/>
          <w:bCs/>
          <w:sz w:val="32"/>
          <w:szCs w:val="32"/>
          <w:u w:val="single"/>
        </w:rPr>
        <w:t>:</w:t>
      </w:r>
    </w:p>
    <w:p w14:paraId="79D79348" w14:textId="77777777" w:rsidR="000D6B94" w:rsidRPr="00F70675" w:rsidRDefault="000D6B94" w:rsidP="00123895">
      <w:pPr>
        <w:pStyle w:val="NormalWeb"/>
        <w:kinsoku w:val="0"/>
        <w:overflowPunct w:val="0"/>
        <w:spacing w:before="154" w:beforeAutospacing="0" w:after="0" w:afterAutospacing="0"/>
        <w:textAlignment w:val="baseline"/>
        <w:rPr>
          <w:rFonts w:asciiTheme="minorHAnsi" w:hAnsiTheme="minorHAnsi" w:cstheme="minorHAnsi"/>
        </w:rPr>
      </w:pPr>
      <w:r w:rsidRPr="00F70675">
        <w:rPr>
          <w:rFonts w:asciiTheme="minorHAnsi" w:eastAsiaTheme="minorEastAsia" w:hAnsiTheme="minorHAnsi" w:cstheme="minorHAnsi"/>
          <w14:shadow w14:blurRad="38100" w14:dist="38100" w14:dir="2700000" w14:sx="100000" w14:sy="100000" w14:kx="0" w14:ky="0" w14:algn="tl">
            <w14:srgbClr w14:val="000000"/>
          </w14:shadow>
        </w:rPr>
        <w:t>The medial epicondyle is fractured more commonly than the lateral.</w:t>
      </w:r>
    </w:p>
    <w:p w14:paraId="23AB94D9" w14:textId="77777777" w:rsidR="00123895" w:rsidRDefault="00123895" w:rsidP="000D6B94">
      <w:pPr>
        <w:kinsoku w:val="0"/>
        <w:overflowPunct w:val="0"/>
        <w:textAlignment w:val="baseline"/>
        <w:rPr>
          <w:rFonts w:cstheme="minorHAnsi"/>
          <w:sz w:val="24"/>
          <w:szCs w:val="24"/>
        </w:rPr>
      </w:pPr>
    </w:p>
    <w:p w14:paraId="419AB554" w14:textId="73BDAD05" w:rsidR="000D6B94" w:rsidRPr="00123895" w:rsidRDefault="000D6B94" w:rsidP="000D6B94">
      <w:pPr>
        <w:kinsoku w:val="0"/>
        <w:overflowPunct w:val="0"/>
        <w:textAlignment w:val="baseline"/>
        <w:rPr>
          <w:rFonts w:cstheme="minorHAnsi"/>
          <w:b/>
          <w:bCs/>
          <w:sz w:val="32"/>
          <w:szCs w:val="32"/>
          <w:u w:val="single"/>
        </w:rPr>
      </w:pPr>
      <w:r w:rsidRPr="00123895">
        <w:rPr>
          <w:rFonts w:cstheme="minorHAnsi"/>
          <w:b/>
          <w:bCs/>
          <w:sz w:val="32"/>
          <w:szCs w:val="32"/>
          <w:u w:val="single"/>
        </w:rPr>
        <w:t>MECHANISMS OF INJURY</w:t>
      </w:r>
      <w:r w:rsidR="00832CDE">
        <w:rPr>
          <w:rFonts w:cstheme="minorHAnsi"/>
          <w:b/>
          <w:bCs/>
          <w:sz w:val="32"/>
          <w:szCs w:val="32"/>
          <w:u w:val="single"/>
        </w:rPr>
        <w:t>:</w:t>
      </w:r>
    </w:p>
    <w:p w14:paraId="793893EB" w14:textId="77777777" w:rsidR="000D6B94" w:rsidRPr="00F70675" w:rsidRDefault="000D6B94">
      <w:pPr>
        <w:pStyle w:val="ListParagraph"/>
        <w:numPr>
          <w:ilvl w:val="0"/>
          <w:numId w:val="6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Occurs more often in children than in adults</w:t>
      </w:r>
    </w:p>
    <w:p w14:paraId="0A8F9DFA" w14:textId="77777777" w:rsidR="000D6B94" w:rsidRPr="00F70675" w:rsidRDefault="000D6B94">
      <w:pPr>
        <w:pStyle w:val="ListParagraph"/>
        <w:numPr>
          <w:ilvl w:val="0"/>
          <w:numId w:val="6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It is often an </w:t>
      </w:r>
      <w:r w:rsidRPr="00F70675">
        <w:rPr>
          <w:rFonts w:asciiTheme="minorHAnsi" w:eastAsiaTheme="minorEastAsia" w:hAnsiTheme="minorHAnsi" w:cstheme="minorHAnsi"/>
          <w:b/>
          <w:bCs/>
        </w:rPr>
        <w:t>avulsion</w:t>
      </w:r>
      <w:r w:rsidRPr="00F70675">
        <w:rPr>
          <w:rFonts w:asciiTheme="minorHAnsi" w:eastAsiaTheme="minorEastAsia" w:hAnsiTheme="minorHAnsi" w:cstheme="minorHAnsi"/>
        </w:rPr>
        <w:t xml:space="preserve"> injury, the epicondyle being pulled off by the attached flexor muscles (or medial ligament) during a fall on the out-stretched hand with the wrist and elbow extended, and the elbow wrenched into valgus.</w:t>
      </w:r>
    </w:p>
    <w:p w14:paraId="42AC402F" w14:textId="73383D52" w:rsidR="000D6B94" w:rsidRPr="00F70675" w:rsidRDefault="000D6B94">
      <w:pPr>
        <w:pStyle w:val="ListParagraph"/>
        <w:numPr>
          <w:ilvl w:val="0"/>
          <w:numId w:val="6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If the elbow </w:t>
      </w:r>
      <w:r w:rsidR="00832CDE" w:rsidRPr="00F70675">
        <w:rPr>
          <w:rFonts w:asciiTheme="minorHAnsi" w:eastAsiaTheme="minorEastAsia" w:hAnsiTheme="minorHAnsi" w:cstheme="minorHAnsi"/>
        </w:rPr>
        <w:t>subluxate</w:t>
      </w:r>
      <w:r w:rsidRPr="00F70675">
        <w:rPr>
          <w:rFonts w:asciiTheme="minorHAnsi" w:eastAsiaTheme="minorEastAsia" w:hAnsiTheme="minorHAnsi" w:cstheme="minorHAnsi"/>
        </w:rPr>
        <w:t>, the small fragment may be dragged into the joint.</w:t>
      </w:r>
    </w:p>
    <w:p w14:paraId="65272609" w14:textId="77777777" w:rsidR="000D6B94" w:rsidRPr="00F70675" w:rsidRDefault="000D6B94">
      <w:pPr>
        <w:pStyle w:val="ListParagraph"/>
        <w:numPr>
          <w:ilvl w:val="0"/>
          <w:numId w:val="63"/>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fracture may also be caused by direct violence</w:t>
      </w:r>
    </w:p>
    <w:p w14:paraId="3275F640" w14:textId="77777777" w:rsidR="00832CDE" w:rsidRDefault="00832CDE" w:rsidP="000D6B94">
      <w:pPr>
        <w:kinsoku w:val="0"/>
        <w:overflowPunct w:val="0"/>
        <w:textAlignment w:val="baseline"/>
        <w:rPr>
          <w:rFonts w:cstheme="minorHAnsi"/>
          <w:b/>
          <w:bCs/>
          <w:sz w:val="24"/>
          <w:szCs w:val="24"/>
        </w:rPr>
      </w:pPr>
    </w:p>
    <w:p w14:paraId="2F5DD6F6" w14:textId="36533DC8" w:rsidR="000D6B94" w:rsidRPr="00832CDE" w:rsidRDefault="007838C8" w:rsidP="000D6B94">
      <w:pPr>
        <w:kinsoku w:val="0"/>
        <w:overflowPunct w:val="0"/>
        <w:textAlignment w:val="baseline"/>
        <w:rPr>
          <w:rFonts w:cstheme="minorHAnsi"/>
          <w:b/>
          <w:bCs/>
          <w:sz w:val="24"/>
          <w:szCs w:val="24"/>
        </w:rPr>
      </w:pPr>
      <w:r w:rsidRPr="00832CDE">
        <w:rPr>
          <w:rFonts w:cstheme="minorHAnsi"/>
          <w:b/>
          <w:bCs/>
          <w:sz w:val="24"/>
          <w:szCs w:val="24"/>
        </w:rPr>
        <w:t>CLINICAL FEATURES</w:t>
      </w:r>
      <w:r w:rsidR="00832CDE">
        <w:rPr>
          <w:rFonts w:cstheme="minorHAnsi"/>
          <w:b/>
          <w:bCs/>
          <w:sz w:val="24"/>
          <w:szCs w:val="24"/>
        </w:rPr>
        <w:t>:</w:t>
      </w:r>
    </w:p>
    <w:p w14:paraId="0E4C9FB1" w14:textId="77777777" w:rsidR="007838C8" w:rsidRPr="00F70675" w:rsidRDefault="007838C8">
      <w:pPr>
        <w:pStyle w:val="ListParagraph"/>
        <w:numPr>
          <w:ilvl w:val="0"/>
          <w:numId w:val="6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Pain, swelling and bruising on the medial side of the elbow following an injury.</w:t>
      </w:r>
    </w:p>
    <w:p w14:paraId="2C96F5CF" w14:textId="77777777" w:rsidR="007838C8" w:rsidRPr="00F70675" w:rsidRDefault="007838C8">
      <w:pPr>
        <w:pStyle w:val="ListParagraph"/>
        <w:numPr>
          <w:ilvl w:val="0"/>
          <w:numId w:val="64"/>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Sensation in the fingers should be tested to exclude ulnar nerve damage.</w:t>
      </w:r>
    </w:p>
    <w:p w14:paraId="06A3D23F" w14:textId="77777777" w:rsidR="00832CDE" w:rsidRDefault="00832CDE" w:rsidP="000D6B94">
      <w:pPr>
        <w:kinsoku w:val="0"/>
        <w:overflowPunct w:val="0"/>
        <w:textAlignment w:val="baseline"/>
        <w:rPr>
          <w:rFonts w:cstheme="minorHAnsi"/>
          <w:b/>
          <w:bCs/>
          <w:sz w:val="24"/>
          <w:szCs w:val="24"/>
          <w:u w:val="single"/>
        </w:rPr>
      </w:pPr>
    </w:p>
    <w:p w14:paraId="761F4CFB" w14:textId="7274D1DC" w:rsidR="007838C8" w:rsidRPr="00832CDE" w:rsidRDefault="007838C8" w:rsidP="000D6B94">
      <w:pPr>
        <w:kinsoku w:val="0"/>
        <w:overflowPunct w:val="0"/>
        <w:textAlignment w:val="baseline"/>
        <w:rPr>
          <w:rFonts w:cstheme="minorHAnsi"/>
          <w:b/>
          <w:bCs/>
          <w:sz w:val="24"/>
          <w:szCs w:val="24"/>
          <w:u w:val="single"/>
        </w:rPr>
      </w:pPr>
      <w:r w:rsidRPr="00832CDE">
        <w:rPr>
          <w:rFonts w:cstheme="minorHAnsi"/>
          <w:b/>
          <w:bCs/>
          <w:sz w:val="24"/>
          <w:szCs w:val="24"/>
          <w:u w:val="single"/>
        </w:rPr>
        <w:t>X-RAY FINDINGS</w:t>
      </w:r>
      <w:r w:rsidR="00832CDE">
        <w:rPr>
          <w:rFonts w:cstheme="minorHAnsi"/>
          <w:b/>
          <w:bCs/>
          <w:sz w:val="24"/>
          <w:szCs w:val="24"/>
          <w:u w:val="single"/>
        </w:rPr>
        <w:t>:</w:t>
      </w:r>
    </w:p>
    <w:p w14:paraId="4FEF7726" w14:textId="77777777" w:rsidR="007838C8" w:rsidRPr="00F70675" w:rsidRDefault="007838C8" w:rsidP="007838C8">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AP view:</w:t>
      </w:r>
    </w:p>
    <w:p w14:paraId="30BAC585" w14:textId="77777777" w:rsidR="007838C8" w:rsidRPr="00F70675" w:rsidRDefault="007838C8">
      <w:pPr>
        <w:pStyle w:val="ListParagraph"/>
        <w:numPr>
          <w:ilvl w:val="0"/>
          <w:numId w:val="6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 medial epicondylar epiphysis may be tilted or shifted downwards.</w:t>
      </w:r>
    </w:p>
    <w:p w14:paraId="08385B8F" w14:textId="77777777" w:rsidR="007838C8" w:rsidRPr="00F70675" w:rsidRDefault="007838C8">
      <w:pPr>
        <w:pStyle w:val="ListParagraph"/>
        <w:numPr>
          <w:ilvl w:val="0"/>
          <w:numId w:val="65"/>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If the joint is dislocated the fragment lies distal to the lower humerus.</w:t>
      </w:r>
    </w:p>
    <w:p w14:paraId="751D2110" w14:textId="77777777" w:rsidR="007838C8" w:rsidRPr="00F70675" w:rsidRDefault="007838C8" w:rsidP="007838C8">
      <w:pPr>
        <w:pStyle w:val="NormalWeb"/>
        <w:kinsoku w:val="0"/>
        <w:overflowPunct w:val="0"/>
        <w:spacing w:before="154" w:beforeAutospacing="0" w:after="0" w:afterAutospacing="0"/>
        <w:ind w:left="547" w:hanging="547"/>
        <w:textAlignment w:val="baseline"/>
        <w:rPr>
          <w:rFonts w:asciiTheme="minorHAnsi" w:hAnsiTheme="minorHAnsi" w:cstheme="minorHAnsi"/>
        </w:rPr>
      </w:pPr>
      <w:r w:rsidRPr="00F70675">
        <w:rPr>
          <w:rFonts w:asciiTheme="minorHAnsi" w:eastAsiaTheme="minorEastAsia" w:hAnsiTheme="minorHAnsi" w:cstheme="minorHAnsi"/>
          <w:b/>
          <w:bCs/>
        </w:rPr>
        <w:t>Lateral view:</w:t>
      </w:r>
    </w:p>
    <w:p w14:paraId="798A51C7" w14:textId="77777777" w:rsidR="007838C8" w:rsidRPr="00F70675" w:rsidRDefault="007838C8">
      <w:pPr>
        <w:pStyle w:val="ListParagraph"/>
        <w:numPr>
          <w:ilvl w:val="0"/>
          <w:numId w:val="66"/>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May show the epicondyle looking like a loose body in the joint.</w:t>
      </w:r>
    </w:p>
    <w:p w14:paraId="07E358AC" w14:textId="77777777" w:rsidR="007838C8" w:rsidRPr="00F70675" w:rsidRDefault="007838C8" w:rsidP="000D6B94">
      <w:pPr>
        <w:kinsoku w:val="0"/>
        <w:overflowPunct w:val="0"/>
        <w:textAlignment w:val="baseline"/>
        <w:rPr>
          <w:rFonts w:cstheme="minorHAnsi"/>
          <w:sz w:val="24"/>
          <w:szCs w:val="24"/>
        </w:rPr>
      </w:pPr>
    </w:p>
    <w:p w14:paraId="123EB66D" w14:textId="77777777" w:rsidR="00832CDE" w:rsidRDefault="00832CDE" w:rsidP="000D6B94">
      <w:pPr>
        <w:kinsoku w:val="0"/>
        <w:overflowPunct w:val="0"/>
        <w:textAlignment w:val="baseline"/>
        <w:rPr>
          <w:rFonts w:cstheme="minorHAnsi"/>
          <w:sz w:val="24"/>
          <w:szCs w:val="24"/>
        </w:rPr>
      </w:pPr>
    </w:p>
    <w:p w14:paraId="6568735C" w14:textId="0FADB852" w:rsidR="000D6B94" w:rsidRPr="00832CDE" w:rsidRDefault="00F70675" w:rsidP="000D6B94">
      <w:pPr>
        <w:kinsoku w:val="0"/>
        <w:overflowPunct w:val="0"/>
        <w:textAlignment w:val="baseline"/>
        <w:rPr>
          <w:rFonts w:cstheme="minorHAnsi"/>
          <w:b/>
          <w:bCs/>
          <w:sz w:val="32"/>
          <w:szCs w:val="32"/>
          <w:u w:val="single"/>
        </w:rPr>
      </w:pPr>
      <w:r w:rsidRPr="00832CDE">
        <w:rPr>
          <w:rFonts w:cstheme="minorHAnsi"/>
          <w:b/>
          <w:bCs/>
          <w:sz w:val="32"/>
          <w:szCs w:val="32"/>
          <w:u w:val="single"/>
        </w:rPr>
        <w:lastRenderedPageBreak/>
        <w:t>TREATMENT</w:t>
      </w:r>
      <w:r w:rsidR="00832CDE">
        <w:rPr>
          <w:rFonts w:cstheme="minorHAnsi"/>
          <w:b/>
          <w:bCs/>
          <w:sz w:val="32"/>
          <w:szCs w:val="32"/>
          <w:u w:val="single"/>
        </w:rPr>
        <w:t>:</w:t>
      </w:r>
    </w:p>
    <w:p w14:paraId="06BA9894" w14:textId="77777777" w:rsidR="00F70675" w:rsidRPr="00F70675" w:rsidRDefault="00F70675">
      <w:pPr>
        <w:pStyle w:val="ListParagraph"/>
        <w:numPr>
          <w:ilvl w:val="0"/>
          <w:numId w:val="6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Minor displacement may be disregarded.</w:t>
      </w:r>
    </w:p>
    <w:p w14:paraId="3F7C0C5B" w14:textId="5B310678" w:rsidR="00F70675" w:rsidRPr="00F70675" w:rsidRDefault="00F70675">
      <w:pPr>
        <w:pStyle w:val="ListParagraph"/>
        <w:numPr>
          <w:ilvl w:val="0"/>
          <w:numId w:val="6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The elbow should be </w:t>
      </w:r>
      <w:r w:rsidRPr="00F70675">
        <w:rPr>
          <w:rFonts w:asciiTheme="minorHAnsi" w:eastAsiaTheme="minorEastAsia" w:hAnsiTheme="minorHAnsi" w:cstheme="minorHAnsi"/>
          <w:b/>
          <w:bCs/>
        </w:rPr>
        <w:t>immobilized in plaster for 3 weeks</w:t>
      </w:r>
      <w:r w:rsidRPr="00F70675">
        <w:rPr>
          <w:rFonts w:asciiTheme="minorHAnsi" w:eastAsiaTheme="minorEastAsia" w:hAnsiTheme="minorHAnsi" w:cstheme="minorHAnsi"/>
        </w:rPr>
        <w:t xml:space="preserve"> to relieve </w:t>
      </w:r>
      <w:r w:rsidR="00832CDE" w:rsidRPr="00F70675">
        <w:rPr>
          <w:rFonts w:asciiTheme="minorHAnsi" w:eastAsiaTheme="minorEastAsia" w:hAnsiTheme="minorHAnsi" w:cstheme="minorHAnsi"/>
        </w:rPr>
        <w:t>pain.</w:t>
      </w:r>
      <w:r w:rsidR="00832CDE">
        <w:rPr>
          <w:rFonts w:asciiTheme="minorHAnsi" w:eastAsiaTheme="minorEastAsia" w:hAnsiTheme="minorHAnsi" w:cstheme="minorHAnsi"/>
        </w:rPr>
        <w:t xml:space="preserve"> A/E BACKSLAB</w:t>
      </w:r>
    </w:p>
    <w:p w14:paraId="14F2C771" w14:textId="77777777" w:rsidR="00F70675" w:rsidRPr="00F70675" w:rsidRDefault="00F70675">
      <w:pPr>
        <w:pStyle w:val="ListParagraph"/>
        <w:numPr>
          <w:ilvl w:val="0"/>
          <w:numId w:val="6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Thereafter joint exercises to restore movement.</w:t>
      </w:r>
    </w:p>
    <w:p w14:paraId="40D9FF5C" w14:textId="2CB32094" w:rsidR="00F70675" w:rsidRPr="00F70675" w:rsidRDefault="00F70675">
      <w:pPr>
        <w:pStyle w:val="ListParagraph"/>
        <w:numPr>
          <w:ilvl w:val="0"/>
          <w:numId w:val="6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 xml:space="preserve">If the epicondyle is trapped in the </w:t>
      </w:r>
      <w:r w:rsidR="00832CDE" w:rsidRPr="00F70675">
        <w:rPr>
          <w:rFonts w:asciiTheme="minorHAnsi" w:eastAsiaTheme="minorEastAsia" w:hAnsiTheme="minorHAnsi" w:cstheme="minorHAnsi"/>
        </w:rPr>
        <w:t>joint,</w:t>
      </w:r>
      <w:r w:rsidRPr="00F70675">
        <w:rPr>
          <w:rFonts w:asciiTheme="minorHAnsi" w:eastAsiaTheme="minorEastAsia" w:hAnsiTheme="minorHAnsi" w:cstheme="minorHAnsi"/>
        </w:rPr>
        <w:t xml:space="preserve"> it must be freed.</w:t>
      </w:r>
    </w:p>
    <w:p w14:paraId="062646F0" w14:textId="77777777" w:rsidR="00F70675" w:rsidRPr="00F70675" w:rsidRDefault="00F70675">
      <w:pPr>
        <w:pStyle w:val="ListParagraph"/>
        <w:numPr>
          <w:ilvl w:val="0"/>
          <w:numId w:val="67"/>
        </w:numPr>
        <w:kinsoku w:val="0"/>
        <w:overflowPunct w:val="0"/>
        <w:textAlignment w:val="baseline"/>
        <w:rPr>
          <w:rFonts w:asciiTheme="minorHAnsi" w:hAnsiTheme="minorHAnsi" w:cstheme="minorHAnsi"/>
        </w:rPr>
      </w:pPr>
      <w:r w:rsidRPr="00F70675">
        <w:rPr>
          <w:rFonts w:asciiTheme="minorHAnsi" w:eastAsiaTheme="minorEastAsia" w:hAnsiTheme="minorHAnsi" w:cstheme="minorHAnsi"/>
        </w:rPr>
        <w:t>This can be done by:</w:t>
      </w:r>
    </w:p>
    <w:p w14:paraId="057C28DA" w14:textId="77777777" w:rsidR="00F70675" w:rsidRPr="00F70675" w:rsidRDefault="00F70675">
      <w:pPr>
        <w:pStyle w:val="ListParagraph"/>
        <w:numPr>
          <w:ilvl w:val="1"/>
          <w:numId w:val="67"/>
        </w:numPr>
        <w:kinsoku w:val="0"/>
        <w:overflowPunct w:val="0"/>
        <w:textAlignment w:val="baseline"/>
        <w:rPr>
          <w:rFonts w:asciiTheme="minorHAnsi" w:hAnsiTheme="minorHAnsi" w:cstheme="minorHAnsi"/>
        </w:rPr>
      </w:pPr>
      <w:r w:rsidRPr="00F70675">
        <w:rPr>
          <w:rFonts w:asciiTheme="minorHAnsi" w:hAnsiTheme="minorHAnsi" w:cstheme="minorHAnsi"/>
          <w:b/>
          <w:bCs/>
        </w:rPr>
        <w:t>Manipulation</w:t>
      </w:r>
      <w:r w:rsidRPr="00F70675">
        <w:rPr>
          <w:rFonts w:asciiTheme="minorHAnsi" w:hAnsiTheme="minorHAnsi" w:cstheme="minorHAnsi"/>
        </w:rPr>
        <w:t xml:space="preserve"> with the elbow in valgus and the wrist hyperextended to pull on the flexor muscles</w:t>
      </w:r>
    </w:p>
    <w:p w14:paraId="0737E780" w14:textId="77777777" w:rsidR="00F70675" w:rsidRPr="00F70675" w:rsidRDefault="00F70675">
      <w:pPr>
        <w:pStyle w:val="ListParagraph"/>
        <w:numPr>
          <w:ilvl w:val="1"/>
          <w:numId w:val="67"/>
        </w:numPr>
        <w:kinsoku w:val="0"/>
        <w:overflowPunct w:val="0"/>
        <w:textAlignment w:val="baseline"/>
        <w:rPr>
          <w:rFonts w:asciiTheme="minorHAnsi" w:hAnsiTheme="minorHAnsi" w:cstheme="minorHAnsi"/>
        </w:rPr>
      </w:pPr>
      <w:r w:rsidRPr="00F70675">
        <w:rPr>
          <w:rFonts w:asciiTheme="minorHAnsi" w:hAnsiTheme="minorHAnsi" w:cstheme="minorHAnsi"/>
          <w:b/>
          <w:bCs/>
        </w:rPr>
        <w:t>Opening the joint</w:t>
      </w:r>
      <w:r w:rsidRPr="00F70675">
        <w:rPr>
          <w:rFonts w:asciiTheme="minorHAnsi" w:hAnsiTheme="minorHAnsi" w:cstheme="minorHAnsi"/>
        </w:rPr>
        <w:t xml:space="preserve"> and </w:t>
      </w:r>
      <w:r w:rsidRPr="00F70675">
        <w:rPr>
          <w:rFonts w:asciiTheme="minorHAnsi" w:hAnsiTheme="minorHAnsi" w:cstheme="minorHAnsi"/>
          <w:b/>
          <w:bCs/>
        </w:rPr>
        <w:t>retrieving</w:t>
      </w:r>
      <w:r w:rsidRPr="00F70675">
        <w:rPr>
          <w:rFonts w:asciiTheme="minorHAnsi" w:hAnsiTheme="minorHAnsi" w:cstheme="minorHAnsi"/>
        </w:rPr>
        <w:t xml:space="preserve"> the fragment, fixing it back in position by sutures.</w:t>
      </w:r>
    </w:p>
    <w:p w14:paraId="36D4838F" w14:textId="77777777" w:rsidR="00832CDE" w:rsidRDefault="00832CDE" w:rsidP="000D6B94">
      <w:pPr>
        <w:kinsoku w:val="0"/>
        <w:overflowPunct w:val="0"/>
        <w:textAlignment w:val="baseline"/>
        <w:rPr>
          <w:rFonts w:cstheme="minorHAnsi"/>
          <w:b/>
          <w:bCs/>
          <w:sz w:val="32"/>
          <w:szCs w:val="32"/>
        </w:rPr>
      </w:pPr>
    </w:p>
    <w:p w14:paraId="10BC5CBA" w14:textId="06F31760" w:rsidR="00F70675" w:rsidRPr="00832CDE" w:rsidRDefault="00F70675" w:rsidP="000D6B94">
      <w:pPr>
        <w:kinsoku w:val="0"/>
        <w:overflowPunct w:val="0"/>
        <w:textAlignment w:val="baseline"/>
        <w:rPr>
          <w:rFonts w:cstheme="minorHAnsi"/>
          <w:b/>
          <w:bCs/>
          <w:sz w:val="32"/>
          <w:szCs w:val="32"/>
        </w:rPr>
      </w:pPr>
      <w:r w:rsidRPr="00832CDE">
        <w:rPr>
          <w:rFonts w:cstheme="minorHAnsi"/>
          <w:b/>
          <w:bCs/>
          <w:sz w:val="32"/>
          <w:szCs w:val="32"/>
        </w:rPr>
        <w:t>COMPLICATIONS:</w:t>
      </w:r>
    </w:p>
    <w:p w14:paraId="4029E717" w14:textId="77777777" w:rsidR="00F70675" w:rsidRPr="00F70675" w:rsidRDefault="00F70675" w:rsidP="00F70675">
      <w:pPr>
        <w:kinsoku w:val="0"/>
        <w:overflowPunct w:val="0"/>
        <w:spacing w:before="154" w:after="0" w:line="240" w:lineRule="auto"/>
        <w:ind w:left="547" w:hanging="547"/>
        <w:textAlignment w:val="baseline"/>
        <w:rPr>
          <w:rFonts w:eastAsia="Times New Roman" w:cstheme="minorHAnsi"/>
          <w:kern w:val="0"/>
          <w:sz w:val="24"/>
          <w:szCs w:val="24"/>
          <w14:ligatures w14:val="none"/>
        </w:rPr>
      </w:pPr>
      <w:r w:rsidRPr="00F70675">
        <w:rPr>
          <w:rFonts w:eastAsiaTheme="minorEastAsia" w:cstheme="minorHAnsi"/>
          <w:b/>
          <w:bCs/>
          <w:kern w:val="0"/>
          <w:sz w:val="24"/>
          <w:szCs w:val="24"/>
          <w14:ligatures w14:val="none"/>
        </w:rPr>
        <w:t>Early:</w:t>
      </w:r>
    </w:p>
    <w:p w14:paraId="229332ED" w14:textId="77777777" w:rsidR="00F70675" w:rsidRPr="00F70675" w:rsidRDefault="00F70675">
      <w:pPr>
        <w:numPr>
          <w:ilvl w:val="0"/>
          <w:numId w:val="68"/>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F70675">
        <w:rPr>
          <w:rFonts w:eastAsiaTheme="minorEastAsia" w:cstheme="minorHAnsi"/>
          <w:kern w:val="0"/>
          <w:sz w:val="24"/>
          <w:szCs w:val="24"/>
          <w14:ligatures w14:val="none"/>
        </w:rPr>
        <w:t>Ulnar nerve damage is common due to immediate direct injury in displaced fractures.</w:t>
      </w:r>
    </w:p>
    <w:p w14:paraId="04157236" w14:textId="77777777" w:rsidR="00F70675" w:rsidRPr="00F70675" w:rsidRDefault="00F70675">
      <w:pPr>
        <w:numPr>
          <w:ilvl w:val="0"/>
          <w:numId w:val="68"/>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F70675">
        <w:rPr>
          <w:rFonts w:eastAsiaTheme="minorEastAsia" w:cstheme="minorHAnsi"/>
          <w:kern w:val="0"/>
          <w:sz w:val="24"/>
          <w:szCs w:val="24"/>
          <w14:ligatures w14:val="none"/>
        </w:rPr>
        <w:t>Inclusion of the epicondylar fragment in the joint.</w:t>
      </w:r>
    </w:p>
    <w:p w14:paraId="45CB395D" w14:textId="77777777" w:rsidR="00F70675" w:rsidRPr="00F70675" w:rsidRDefault="00F70675" w:rsidP="00F70675">
      <w:pPr>
        <w:kinsoku w:val="0"/>
        <w:overflowPunct w:val="0"/>
        <w:spacing w:before="154" w:after="0" w:line="240" w:lineRule="auto"/>
        <w:ind w:left="547" w:hanging="547"/>
        <w:textAlignment w:val="baseline"/>
        <w:rPr>
          <w:rFonts w:eastAsia="Times New Roman" w:cstheme="minorHAnsi"/>
          <w:kern w:val="0"/>
          <w:sz w:val="24"/>
          <w:szCs w:val="24"/>
          <w14:ligatures w14:val="none"/>
        </w:rPr>
      </w:pPr>
      <w:r w:rsidRPr="00F70675">
        <w:rPr>
          <w:rFonts w:eastAsiaTheme="minorEastAsia" w:cstheme="minorHAnsi"/>
          <w:b/>
          <w:bCs/>
          <w:kern w:val="0"/>
          <w:sz w:val="24"/>
          <w:szCs w:val="24"/>
          <w14:ligatures w14:val="none"/>
        </w:rPr>
        <w:t>Late:</w:t>
      </w:r>
    </w:p>
    <w:p w14:paraId="20648405" w14:textId="77777777" w:rsidR="00F70675" w:rsidRPr="00F70675" w:rsidRDefault="00F70675">
      <w:pPr>
        <w:numPr>
          <w:ilvl w:val="0"/>
          <w:numId w:val="69"/>
        </w:numPr>
        <w:kinsoku w:val="0"/>
        <w:overflowPunct w:val="0"/>
        <w:spacing w:after="0" w:line="240" w:lineRule="auto"/>
        <w:ind w:left="1267"/>
        <w:contextualSpacing/>
        <w:textAlignment w:val="baseline"/>
        <w:rPr>
          <w:rFonts w:eastAsia="Times New Roman" w:cstheme="minorHAnsi"/>
          <w:kern w:val="0"/>
          <w:sz w:val="24"/>
          <w:szCs w:val="24"/>
          <w14:ligatures w14:val="none"/>
        </w:rPr>
      </w:pPr>
      <w:r w:rsidRPr="00F70675">
        <w:rPr>
          <w:rFonts w:eastAsiaTheme="minorEastAsia" w:cstheme="minorHAnsi"/>
          <w:kern w:val="0"/>
          <w:sz w:val="24"/>
          <w:szCs w:val="24"/>
          <w14:ligatures w14:val="none"/>
        </w:rPr>
        <w:t>Ulnar nerve palsy from frictional neuritis due to roughened bony groove.</w:t>
      </w:r>
    </w:p>
    <w:p w14:paraId="7867DE89" w14:textId="42B218B4" w:rsidR="00F70675" w:rsidRPr="00832CDE" w:rsidRDefault="00F70675">
      <w:pPr>
        <w:pStyle w:val="ListParagraph"/>
        <w:numPr>
          <w:ilvl w:val="0"/>
          <w:numId w:val="69"/>
        </w:numPr>
        <w:kinsoku w:val="0"/>
        <w:overflowPunct w:val="0"/>
        <w:textAlignment w:val="baseline"/>
        <w:rPr>
          <w:rFonts w:cstheme="minorHAnsi"/>
        </w:rPr>
      </w:pPr>
      <w:r w:rsidRPr="00832CDE">
        <w:rPr>
          <w:rFonts w:eastAsiaTheme="minorEastAsia" w:cstheme="minorHAnsi"/>
        </w:rPr>
        <w:t>Stiffness of the elbow</w:t>
      </w:r>
    </w:p>
    <w:p w14:paraId="31713F3C" w14:textId="08741B99" w:rsidR="00832CDE" w:rsidRPr="00832CDE" w:rsidRDefault="00832CDE">
      <w:pPr>
        <w:pStyle w:val="ListParagraph"/>
        <w:numPr>
          <w:ilvl w:val="0"/>
          <w:numId w:val="69"/>
        </w:numPr>
        <w:kinsoku w:val="0"/>
        <w:overflowPunct w:val="0"/>
        <w:textAlignment w:val="baseline"/>
        <w:rPr>
          <w:rFonts w:cstheme="minorHAnsi"/>
        </w:rPr>
      </w:pPr>
      <w:r>
        <w:rPr>
          <w:rFonts w:eastAsiaTheme="minorEastAsia" w:cstheme="minorHAnsi"/>
        </w:rPr>
        <w:t>Osteoarthritis</w:t>
      </w:r>
    </w:p>
    <w:p w14:paraId="7774239D" w14:textId="53536333" w:rsidR="00832CDE" w:rsidRPr="00832CDE" w:rsidRDefault="00832CDE">
      <w:pPr>
        <w:pStyle w:val="ListParagraph"/>
        <w:numPr>
          <w:ilvl w:val="0"/>
          <w:numId w:val="69"/>
        </w:numPr>
        <w:kinsoku w:val="0"/>
        <w:overflowPunct w:val="0"/>
        <w:textAlignment w:val="baseline"/>
        <w:rPr>
          <w:rFonts w:cstheme="minorHAnsi"/>
        </w:rPr>
      </w:pPr>
      <w:r>
        <w:rPr>
          <w:rFonts w:eastAsiaTheme="minorEastAsia" w:cstheme="minorHAnsi"/>
        </w:rPr>
        <w:t>Malunion</w:t>
      </w:r>
    </w:p>
    <w:p w14:paraId="25532FF8" w14:textId="3DBB489B" w:rsidR="000D6B94" w:rsidRPr="00832CDE" w:rsidRDefault="000D6B94" w:rsidP="00832CDE">
      <w:pPr>
        <w:pStyle w:val="ListParagraph"/>
        <w:kinsoku w:val="0"/>
        <w:overflowPunct w:val="0"/>
        <w:textAlignment w:val="baseline"/>
        <w:rPr>
          <w:rFonts w:cstheme="minorHAnsi"/>
        </w:rPr>
      </w:pPr>
    </w:p>
    <w:p w14:paraId="06B5F7F9" w14:textId="77777777" w:rsidR="00A7381F" w:rsidRPr="00F70675" w:rsidRDefault="00A7381F" w:rsidP="00DF0906">
      <w:pPr>
        <w:tabs>
          <w:tab w:val="left" w:pos="3215"/>
        </w:tabs>
        <w:spacing w:after="0" w:line="360" w:lineRule="auto"/>
        <w:rPr>
          <w:rFonts w:cstheme="minorHAnsi"/>
          <w:b/>
          <w:sz w:val="24"/>
          <w:szCs w:val="24"/>
        </w:rPr>
      </w:pPr>
    </w:p>
    <w:p w14:paraId="169FEE11" w14:textId="77777777" w:rsidR="00A7381F" w:rsidRDefault="00A7381F" w:rsidP="00DF0906">
      <w:pPr>
        <w:tabs>
          <w:tab w:val="left" w:pos="3215"/>
        </w:tabs>
        <w:spacing w:after="0" w:line="360" w:lineRule="auto"/>
        <w:rPr>
          <w:rFonts w:cstheme="minorHAnsi"/>
          <w:b/>
          <w:sz w:val="24"/>
          <w:szCs w:val="24"/>
        </w:rPr>
      </w:pPr>
    </w:p>
    <w:p w14:paraId="0EC8B68B" w14:textId="77777777" w:rsidR="003D0F3B" w:rsidRDefault="003D0F3B" w:rsidP="00DF0906">
      <w:pPr>
        <w:tabs>
          <w:tab w:val="left" w:pos="3215"/>
        </w:tabs>
        <w:spacing w:after="0" w:line="360" w:lineRule="auto"/>
        <w:rPr>
          <w:rFonts w:cstheme="minorHAnsi"/>
          <w:b/>
          <w:sz w:val="24"/>
          <w:szCs w:val="24"/>
        </w:rPr>
      </w:pPr>
    </w:p>
    <w:p w14:paraId="02BB6604" w14:textId="77777777" w:rsidR="003D0F3B" w:rsidRDefault="003D0F3B" w:rsidP="00DF0906">
      <w:pPr>
        <w:tabs>
          <w:tab w:val="left" w:pos="3215"/>
        </w:tabs>
        <w:spacing w:after="0" w:line="360" w:lineRule="auto"/>
        <w:rPr>
          <w:rFonts w:cstheme="minorHAnsi"/>
          <w:b/>
          <w:sz w:val="24"/>
          <w:szCs w:val="24"/>
        </w:rPr>
      </w:pPr>
    </w:p>
    <w:p w14:paraId="7FDB43DC" w14:textId="77777777" w:rsidR="003D0F3B" w:rsidRDefault="003D0F3B" w:rsidP="00DF0906">
      <w:pPr>
        <w:tabs>
          <w:tab w:val="left" w:pos="3215"/>
        </w:tabs>
        <w:spacing w:after="0" w:line="360" w:lineRule="auto"/>
        <w:rPr>
          <w:rFonts w:cstheme="minorHAnsi"/>
          <w:b/>
          <w:sz w:val="24"/>
          <w:szCs w:val="24"/>
        </w:rPr>
      </w:pPr>
    </w:p>
    <w:p w14:paraId="0C19C87C" w14:textId="77777777" w:rsidR="003D0F3B" w:rsidRDefault="003D0F3B" w:rsidP="00DF0906">
      <w:pPr>
        <w:tabs>
          <w:tab w:val="left" w:pos="3215"/>
        </w:tabs>
        <w:spacing w:after="0" w:line="360" w:lineRule="auto"/>
        <w:rPr>
          <w:rFonts w:cstheme="minorHAnsi"/>
          <w:b/>
          <w:sz w:val="24"/>
          <w:szCs w:val="24"/>
        </w:rPr>
      </w:pPr>
    </w:p>
    <w:p w14:paraId="5B84314E" w14:textId="77777777" w:rsidR="003D0F3B" w:rsidRDefault="003D0F3B" w:rsidP="00DF0906">
      <w:pPr>
        <w:tabs>
          <w:tab w:val="left" w:pos="3215"/>
        </w:tabs>
        <w:spacing w:after="0" w:line="360" w:lineRule="auto"/>
        <w:rPr>
          <w:rFonts w:cstheme="minorHAnsi"/>
          <w:b/>
          <w:sz w:val="24"/>
          <w:szCs w:val="24"/>
        </w:rPr>
      </w:pPr>
    </w:p>
    <w:p w14:paraId="1E08D621" w14:textId="77777777" w:rsidR="003D0F3B" w:rsidRDefault="003D0F3B" w:rsidP="00DF0906">
      <w:pPr>
        <w:tabs>
          <w:tab w:val="left" w:pos="3215"/>
        </w:tabs>
        <w:spacing w:after="0" w:line="360" w:lineRule="auto"/>
        <w:rPr>
          <w:rFonts w:cstheme="minorHAnsi"/>
          <w:b/>
          <w:sz w:val="24"/>
          <w:szCs w:val="24"/>
        </w:rPr>
      </w:pPr>
    </w:p>
    <w:p w14:paraId="54441A48" w14:textId="77777777" w:rsidR="003D0F3B" w:rsidRDefault="003D0F3B" w:rsidP="00DF0906">
      <w:pPr>
        <w:tabs>
          <w:tab w:val="left" w:pos="3215"/>
        </w:tabs>
        <w:spacing w:after="0" w:line="360" w:lineRule="auto"/>
        <w:rPr>
          <w:rFonts w:cstheme="minorHAnsi"/>
          <w:b/>
          <w:sz w:val="24"/>
          <w:szCs w:val="24"/>
        </w:rPr>
      </w:pPr>
    </w:p>
    <w:p w14:paraId="4B88EA9A" w14:textId="77777777" w:rsidR="003D0F3B" w:rsidRDefault="003D0F3B" w:rsidP="00DF0906">
      <w:pPr>
        <w:tabs>
          <w:tab w:val="left" w:pos="3215"/>
        </w:tabs>
        <w:spacing w:after="0" w:line="360" w:lineRule="auto"/>
        <w:rPr>
          <w:rFonts w:cstheme="minorHAnsi"/>
          <w:b/>
          <w:sz w:val="24"/>
          <w:szCs w:val="24"/>
        </w:rPr>
      </w:pPr>
    </w:p>
    <w:p w14:paraId="4603BF8E" w14:textId="77777777" w:rsidR="003D0F3B" w:rsidRDefault="003D0F3B" w:rsidP="00DF0906">
      <w:pPr>
        <w:tabs>
          <w:tab w:val="left" w:pos="3215"/>
        </w:tabs>
        <w:spacing w:after="0" w:line="360" w:lineRule="auto"/>
        <w:rPr>
          <w:rFonts w:cstheme="minorHAnsi"/>
          <w:b/>
          <w:sz w:val="24"/>
          <w:szCs w:val="24"/>
        </w:rPr>
      </w:pPr>
    </w:p>
    <w:p w14:paraId="42C7F904" w14:textId="77777777" w:rsidR="003D0F3B" w:rsidRDefault="003D0F3B" w:rsidP="00DF0906">
      <w:pPr>
        <w:tabs>
          <w:tab w:val="left" w:pos="3215"/>
        </w:tabs>
        <w:spacing w:after="0" w:line="360" w:lineRule="auto"/>
        <w:rPr>
          <w:rFonts w:cstheme="minorHAnsi"/>
          <w:b/>
          <w:sz w:val="24"/>
          <w:szCs w:val="24"/>
        </w:rPr>
      </w:pPr>
    </w:p>
    <w:p w14:paraId="2F6655BE" w14:textId="34302C6B" w:rsidR="00A66F83" w:rsidRDefault="00A66F83" w:rsidP="003D0F3B">
      <w:pPr>
        <w:tabs>
          <w:tab w:val="left" w:pos="3215"/>
        </w:tabs>
        <w:spacing w:after="0" w:line="360" w:lineRule="auto"/>
        <w:rPr>
          <w:b/>
          <w:bCs/>
          <w:sz w:val="40"/>
          <w:szCs w:val="40"/>
        </w:rPr>
      </w:pPr>
      <w:r w:rsidRPr="00A66F83">
        <w:rPr>
          <w:b/>
          <w:bCs/>
          <w:sz w:val="40"/>
          <w:szCs w:val="40"/>
        </w:rPr>
        <w:lastRenderedPageBreak/>
        <w:t>Pediatric Supracondylar Humerus Fractures</w:t>
      </w:r>
      <w:r>
        <w:rPr>
          <w:b/>
          <w:bCs/>
          <w:sz w:val="40"/>
          <w:szCs w:val="40"/>
        </w:rPr>
        <w:t>:</w:t>
      </w:r>
    </w:p>
    <w:p w14:paraId="56381B6F" w14:textId="41814B63" w:rsidR="00A66F83" w:rsidRPr="00A66F83" w:rsidRDefault="00A66F83" w:rsidP="003D0F3B">
      <w:pPr>
        <w:tabs>
          <w:tab w:val="left" w:pos="3215"/>
        </w:tabs>
        <w:spacing w:after="0" w:line="360" w:lineRule="auto"/>
        <w:rPr>
          <w:b/>
          <w:bCs/>
        </w:rPr>
      </w:pPr>
      <w:r w:rsidRPr="00A66F83">
        <w:rPr>
          <w:b/>
          <w:bCs/>
        </w:rPr>
        <w:t>OBJECTIVES</w:t>
      </w:r>
      <w:r>
        <w:rPr>
          <w:b/>
          <w:bCs/>
        </w:rPr>
        <w:t>:</w:t>
      </w:r>
    </w:p>
    <w:p w14:paraId="69FFD085" w14:textId="77777777" w:rsidR="00A66F83" w:rsidRDefault="00A66F83" w:rsidP="003D0F3B">
      <w:pPr>
        <w:tabs>
          <w:tab w:val="left" w:pos="3215"/>
        </w:tabs>
        <w:spacing w:after="0" w:line="360" w:lineRule="auto"/>
      </w:pPr>
      <w:r>
        <w:t xml:space="preserve"> By the end of this presentation, learners will be better able to: </w:t>
      </w:r>
    </w:p>
    <w:p w14:paraId="1E431819" w14:textId="77777777" w:rsidR="00A66F83" w:rsidRDefault="00A66F83" w:rsidP="003D0F3B">
      <w:pPr>
        <w:tabs>
          <w:tab w:val="left" w:pos="3215"/>
        </w:tabs>
        <w:spacing w:after="0" w:line="360" w:lineRule="auto"/>
      </w:pPr>
      <w:r>
        <w:t>• Recognize the signs and symptoms of more severe pediatric supracondylar humerus fractures (SCHF)</w:t>
      </w:r>
    </w:p>
    <w:p w14:paraId="1495BFD0" w14:textId="77777777" w:rsidR="00A66F83" w:rsidRDefault="00A66F83" w:rsidP="003D0F3B">
      <w:pPr>
        <w:tabs>
          <w:tab w:val="left" w:pos="3215"/>
        </w:tabs>
        <w:spacing w:after="0" w:line="360" w:lineRule="auto"/>
      </w:pPr>
      <w:r>
        <w:t xml:space="preserve"> • Assess the degree of displacement of pediatric SCHF on radiographs </w:t>
      </w:r>
    </w:p>
    <w:p w14:paraId="38772B3C" w14:textId="77777777" w:rsidR="00A66F83" w:rsidRDefault="00A66F83" w:rsidP="003D0F3B">
      <w:pPr>
        <w:tabs>
          <w:tab w:val="left" w:pos="3215"/>
        </w:tabs>
        <w:spacing w:after="0" w:line="360" w:lineRule="auto"/>
      </w:pPr>
      <w:r>
        <w:t>• Determine the type of fracture according to the modified Gartland classification</w:t>
      </w:r>
    </w:p>
    <w:p w14:paraId="6B71410F" w14:textId="4AB74833" w:rsidR="00A66F83" w:rsidRDefault="00A66F83" w:rsidP="003D0F3B">
      <w:pPr>
        <w:tabs>
          <w:tab w:val="left" w:pos="3215"/>
        </w:tabs>
        <w:spacing w:after="0" w:line="360" w:lineRule="auto"/>
      </w:pPr>
      <w:r>
        <w:t xml:space="preserve"> • Prescribe appropriate treatment for SCHF based on fracture characteristics </w:t>
      </w:r>
    </w:p>
    <w:p w14:paraId="1BF10442" w14:textId="10D8E260" w:rsidR="00A66F83" w:rsidRPr="00A66F83" w:rsidRDefault="00A66F83" w:rsidP="003D0F3B">
      <w:pPr>
        <w:tabs>
          <w:tab w:val="left" w:pos="3215"/>
        </w:tabs>
        <w:spacing w:after="0" w:line="360" w:lineRule="auto"/>
        <w:rPr>
          <w:b/>
          <w:bCs/>
          <w:sz w:val="40"/>
          <w:szCs w:val="40"/>
        </w:rPr>
      </w:pPr>
      <w:r>
        <w:t xml:space="preserve"> • Recognize SCHF that may require more complex care and manage them appropriately</w:t>
      </w:r>
    </w:p>
    <w:p w14:paraId="47AB5D5C" w14:textId="06596AE4"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They are among the commonest fractures in children. The distal fragment may be displaced either posteriorly or anteriorly.</w:t>
      </w:r>
      <w:r w:rsidR="00A66F83" w:rsidRPr="00F07B7E">
        <w:rPr>
          <w:rFonts w:asciiTheme="majorHAnsi" w:hAnsiTheme="majorHAnsi" w:cstheme="majorHAnsi"/>
        </w:rPr>
        <w:t xml:space="preserve"> </w:t>
      </w:r>
    </w:p>
    <w:p w14:paraId="14296752"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p>
    <w:p w14:paraId="136D608D" w14:textId="77777777" w:rsidR="003D0F3B" w:rsidRPr="00F07B7E" w:rsidRDefault="003D0F3B" w:rsidP="003D0F3B">
      <w:pPr>
        <w:pStyle w:val="ListParagraph"/>
        <w:tabs>
          <w:tab w:val="left" w:pos="3215"/>
        </w:tabs>
        <w:spacing w:line="360" w:lineRule="auto"/>
        <w:rPr>
          <w:rFonts w:asciiTheme="majorHAnsi" w:hAnsiTheme="majorHAnsi" w:cstheme="majorHAnsi"/>
          <w:b/>
        </w:rPr>
      </w:pPr>
      <w:r w:rsidRPr="00F07B7E">
        <w:rPr>
          <w:rFonts w:asciiTheme="majorHAnsi" w:hAnsiTheme="majorHAnsi" w:cstheme="majorHAnsi"/>
          <w:b/>
        </w:rPr>
        <w:t>Mechanism of injury.</w:t>
      </w:r>
    </w:p>
    <w:p w14:paraId="661DB7B2" w14:textId="77777777" w:rsidR="003D0F3B" w:rsidRPr="00F07B7E" w:rsidRDefault="003D0F3B">
      <w:pPr>
        <w:pStyle w:val="ListParagraph"/>
        <w:numPr>
          <w:ilvl w:val="0"/>
          <w:numId w:val="70"/>
        </w:numPr>
        <w:tabs>
          <w:tab w:val="left" w:pos="3215"/>
        </w:tabs>
        <w:spacing w:line="360" w:lineRule="auto"/>
        <w:rPr>
          <w:rFonts w:asciiTheme="majorHAnsi" w:hAnsiTheme="majorHAnsi" w:cstheme="majorHAnsi"/>
          <w:b/>
        </w:rPr>
      </w:pPr>
      <w:r w:rsidRPr="00F07B7E">
        <w:rPr>
          <w:rFonts w:asciiTheme="majorHAnsi" w:hAnsiTheme="majorHAnsi" w:cstheme="majorHAnsi"/>
          <w:b/>
        </w:rPr>
        <w:t>Usually a fall on the outstretched hand.</w:t>
      </w:r>
    </w:p>
    <w:p w14:paraId="1D1D0387" w14:textId="77777777" w:rsidR="003D0F3B" w:rsidRPr="00F07B7E" w:rsidRDefault="003D0F3B">
      <w:pPr>
        <w:pStyle w:val="ListParagraph"/>
        <w:numPr>
          <w:ilvl w:val="0"/>
          <w:numId w:val="70"/>
        </w:numPr>
        <w:tabs>
          <w:tab w:val="left" w:pos="3215"/>
        </w:tabs>
        <w:spacing w:line="360" w:lineRule="auto"/>
        <w:rPr>
          <w:rFonts w:asciiTheme="majorHAnsi" w:hAnsiTheme="majorHAnsi" w:cstheme="majorHAnsi"/>
          <w:b/>
        </w:rPr>
      </w:pPr>
      <w:r w:rsidRPr="00F07B7E">
        <w:rPr>
          <w:rFonts w:asciiTheme="majorHAnsi" w:hAnsiTheme="majorHAnsi" w:cstheme="majorHAnsi"/>
          <w:b/>
        </w:rPr>
        <w:t>95% of all cases causes posterior angulation or displacement [Hyperextension injury].</w:t>
      </w:r>
    </w:p>
    <w:p w14:paraId="7D1D200A" w14:textId="76178475" w:rsidR="003D0F3B" w:rsidRPr="00F07B7E" w:rsidRDefault="003D0F3B">
      <w:pPr>
        <w:pStyle w:val="ListParagraph"/>
        <w:numPr>
          <w:ilvl w:val="0"/>
          <w:numId w:val="70"/>
        </w:numPr>
        <w:tabs>
          <w:tab w:val="left" w:pos="3215"/>
        </w:tabs>
        <w:spacing w:line="360" w:lineRule="auto"/>
        <w:rPr>
          <w:rFonts w:asciiTheme="majorHAnsi" w:hAnsiTheme="majorHAnsi" w:cstheme="majorHAnsi"/>
          <w:b/>
        </w:rPr>
      </w:pPr>
      <w:r w:rsidRPr="00F07B7E">
        <w:rPr>
          <w:rFonts w:asciiTheme="majorHAnsi" w:hAnsiTheme="majorHAnsi" w:cstheme="majorHAnsi"/>
          <w:b/>
        </w:rPr>
        <w:t>The humerus breaks just above the condyles. The distal fragment is pushed backwards and (because the forearm is usually in pronation) twisted inwards. The jagged end of the proximal fragment’s pokes into the soft tissues anteriorly, sometimes injuring the brachial artery or median nerve</w:t>
      </w:r>
    </w:p>
    <w:p w14:paraId="61632335" w14:textId="77777777" w:rsidR="003D0F3B" w:rsidRPr="00F07B7E" w:rsidRDefault="003D0F3B">
      <w:pPr>
        <w:pStyle w:val="ListParagraph"/>
        <w:numPr>
          <w:ilvl w:val="0"/>
          <w:numId w:val="70"/>
        </w:numPr>
        <w:tabs>
          <w:tab w:val="left" w:pos="3215"/>
        </w:tabs>
        <w:spacing w:line="360" w:lineRule="auto"/>
        <w:rPr>
          <w:rFonts w:asciiTheme="majorHAnsi" w:hAnsiTheme="majorHAnsi" w:cstheme="majorHAnsi"/>
          <w:b/>
        </w:rPr>
      </w:pPr>
      <w:r w:rsidRPr="00F07B7E">
        <w:rPr>
          <w:rFonts w:asciiTheme="majorHAnsi" w:hAnsiTheme="majorHAnsi" w:cstheme="majorHAnsi"/>
          <w:b/>
        </w:rPr>
        <w:t>Anterior displacement is rare; it is thought to be due to direct violence (e.g. a fall on the point of the elbow) with the joint in flexion.</w:t>
      </w:r>
    </w:p>
    <w:p w14:paraId="46FE4CA8" w14:textId="77777777" w:rsidR="0005016D" w:rsidRPr="00F07B7E" w:rsidRDefault="0005016D" w:rsidP="0005016D">
      <w:pPr>
        <w:pStyle w:val="ListParagraph"/>
        <w:tabs>
          <w:tab w:val="left" w:pos="3215"/>
        </w:tabs>
        <w:spacing w:line="360" w:lineRule="auto"/>
        <w:ind w:left="1440"/>
        <w:rPr>
          <w:rFonts w:asciiTheme="majorHAnsi" w:hAnsiTheme="majorHAnsi" w:cstheme="majorHAnsi"/>
          <w:b/>
          <w:bCs/>
        </w:rPr>
      </w:pPr>
    </w:p>
    <w:p w14:paraId="231F054B" w14:textId="5EDC5D90" w:rsidR="0005016D" w:rsidRPr="00F07B7E" w:rsidRDefault="0005016D" w:rsidP="0005016D">
      <w:pPr>
        <w:pStyle w:val="ListParagraph"/>
        <w:tabs>
          <w:tab w:val="left" w:pos="3215"/>
        </w:tabs>
        <w:spacing w:line="360" w:lineRule="auto"/>
        <w:ind w:left="1440"/>
        <w:rPr>
          <w:rFonts w:asciiTheme="majorHAnsi" w:hAnsiTheme="majorHAnsi" w:cstheme="majorHAnsi"/>
          <w:b/>
          <w:bCs/>
        </w:rPr>
      </w:pPr>
      <w:r w:rsidRPr="00F07B7E">
        <w:rPr>
          <w:rFonts w:asciiTheme="majorHAnsi" w:hAnsiTheme="majorHAnsi" w:cstheme="majorHAnsi"/>
          <w:b/>
          <w:bCs/>
        </w:rPr>
        <w:t>PEDIATRIC SCHF</w:t>
      </w:r>
    </w:p>
    <w:p w14:paraId="3A8B8E12" w14:textId="77777777" w:rsidR="0005016D" w:rsidRDefault="0005016D" w:rsidP="0005016D">
      <w:pPr>
        <w:pStyle w:val="ListParagraph"/>
        <w:tabs>
          <w:tab w:val="left" w:pos="3215"/>
        </w:tabs>
        <w:spacing w:line="360" w:lineRule="auto"/>
        <w:ind w:left="1440"/>
      </w:pPr>
      <w:r>
        <w:t xml:space="preserve"> • Most common surgical pediatric fracture </w:t>
      </w:r>
    </w:p>
    <w:p w14:paraId="2FC976B9" w14:textId="77777777" w:rsidR="0005016D" w:rsidRDefault="0005016D" w:rsidP="0005016D">
      <w:pPr>
        <w:pStyle w:val="ListParagraph"/>
        <w:tabs>
          <w:tab w:val="left" w:pos="3215"/>
        </w:tabs>
        <w:spacing w:line="360" w:lineRule="auto"/>
        <w:ind w:left="1440"/>
      </w:pPr>
      <w:r>
        <w:t xml:space="preserve">• Frequently require surgical treatment to avoid complications due to: </w:t>
      </w:r>
    </w:p>
    <w:p w14:paraId="5639A2E8" w14:textId="16D62155" w:rsidR="0005016D" w:rsidRPr="00A66F83" w:rsidRDefault="0005016D" w:rsidP="0005016D">
      <w:pPr>
        <w:pStyle w:val="ListParagraph"/>
        <w:tabs>
          <w:tab w:val="left" w:pos="3215"/>
        </w:tabs>
        <w:spacing w:line="360" w:lineRule="auto"/>
        <w:ind w:left="1440"/>
        <w:rPr>
          <w:rFonts w:asciiTheme="minorHAnsi" w:hAnsiTheme="minorHAnsi" w:cstheme="minorHAnsi"/>
          <w:b/>
        </w:rPr>
      </w:pPr>
      <w:r>
        <w:t>• Limited contribution of growth of distal humerus = limited remodeling potential • Displaced SCHF are unstable and require reduction and stabilization to heal in appropriate alignment</w:t>
      </w:r>
    </w:p>
    <w:p w14:paraId="1E3818C9" w14:textId="77777777" w:rsidR="005F4DF7" w:rsidRDefault="005F4DF7" w:rsidP="003D0F3B">
      <w:pPr>
        <w:tabs>
          <w:tab w:val="left" w:pos="3215"/>
        </w:tabs>
        <w:spacing w:after="0" w:line="360" w:lineRule="auto"/>
      </w:pPr>
    </w:p>
    <w:p w14:paraId="39A6F0E3" w14:textId="35C717B2" w:rsidR="0005016D" w:rsidRPr="00DA5BC0" w:rsidRDefault="0005016D" w:rsidP="003D0F3B">
      <w:pPr>
        <w:tabs>
          <w:tab w:val="left" w:pos="3215"/>
        </w:tabs>
        <w:spacing w:after="0" w:line="360" w:lineRule="auto"/>
        <w:rPr>
          <w:b/>
          <w:bCs/>
          <w:sz w:val="32"/>
          <w:szCs w:val="32"/>
        </w:rPr>
      </w:pPr>
      <w:r w:rsidRPr="00DA5BC0">
        <w:rPr>
          <w:b/>
          <w:bCs/>
          <w:sz w:val="32"/>
          <w:szCs w:val="32"/>
          <w:u w:val="single"/>
        </w:rPr>
        <w:lastRenderedPageBreak/>
        <w:t>PHYSICAL EXAM</w:t>
      </w:r>
      <w:r w:rsidR="00DA5BC0">
        <w:rPr>
          <w:b/>
          <w:bCs/>
          <w:sz w:val="32"/>
          <w:szCs w:val="32"/>
        </w:rPr>
        <w:t>:</w:t>
      </w:r>
    </w:p>
    <w:p w14:paraId="019AEBEE" w14:textId="77777777" w:rsidR="0005016D" w:rsidRDefault="0005016D" w:rsidP="003D0F3B">
      <w:pPr>
        <w:tabs>
          <w:tab w:val="left" w:pos="3215"/>
        </w:tabs>
        <w:spacing w:after="0" w:line="360" w:lineRule="auto"/>
      </w:pPr>
      <w:r>
        <w:t xml:space="preserve"> • Pain</w:t>
      </w:r>
    </w:p>
    <w:p w14:paraId="1E0033E7" w14:textId="77777777" w:rsidR="0005016D" w:rsidRDefault="0005016D" w:rsidP="003D0F3B">
      <w:pPr>
        <w:tabs>
          <w:tab w:val="left" w:pos="3215"/>
        </w:tabs>
        <w:spacing w:after="0" w:line="360" w:lineRule="auto"/>
      </w:pPr>
      <w:r>
        <w:t xml:space="preserve"> • Refusal/inability to move the elbow </w:t>
      </w:r>
    </w:p>
    <w:p w14:paraId="428777C6" w14:textId="77777777" w:rsidR="0005016D" w:rsidRDefault="0005016D" w:rsidP="003D0F3B">
      <w:pPr>
        <w:tabs>
          <w:tab w:val="left" w:pos="3215"/>
        </w:tabs>
        <w:spacing w:after="0" w:line="360" w:lineRule="auto"/>
      </w:pPr>
      <w:r>
        <w:t>• Deformity proportional to displacement</w:t>
      </w:r>
    </w:p>
    <w:p w14:paraId="4FB37CCF" w14:textId="77777777" w:rsidR="0005016D" w:rsidRDefault="0005016D" w:rsidP="003D0F3B">
      <w:pPr>
        <w:tabs>
          <w:tab w:val="left" w:pos="3215"/>
        </w:tabs>
        <w:spacing w:after="0" w:line="360" w:lineRule="auto"/>
      </w:pPr>
      <w:r>
        <w:t xml:space="preserve"> • Swelling &amp; bruising </w:t>
      </w:r>
    </w:p>
    <w:p w14:paraId="175CF2A3" w14:textId="77777777" w:rsidR="0005016D" w:rsidRDefault="0005016D" w:rsidP="003D0F3B">
      <w:pPr>
        <w:tabs>
          <w:tab w:val="left" w:pos="3215"/>
        </w:tabs>
        <w:spacing w:after="0" w:line="360" w:lineRule="auto"/>
      </w:pPr>
      <w:r>
        <w:t xml:space="preserve">• Skin integrity </w:t>
      </w:r>
    </w:p>
    <w:p w14:paraId="7E94FF24" w14:textId="77777777" w:rsidR="0005016D" w:rsidRDefault="0005016D" w:rsidP="003D0F3B">
      <w:pPr>
        <w:tabs>
          <w:tab w:val="left" w:pos="3215"/>
        </w:tabs>
        <w:spacing w:after="0" w:line="360" w:lineRule="auto"/>
      </w:pPr>
      <w:r>
        <w:t xml:space="preserve">• Tenting/compromise </w:t>
      </w:r>
    </w:p>
    <w:p w14:paraId="4C2F5C1D" w14:textId="655F3769" w:rsidR="0005016D" w:rsidRDefault="0005016D" w:rsidP="003D0F3B">
      <w:pPr>
        <w:tabs>
          <w:tab w:val="left" w:pos="3215"/>
        </w:tabs>
        <w:spacing w:after="0" w:line="360" w:lineRule="auto"/>
      </w:pPr>
      <w:r>
        <w:t xml:space="preserve">• Open </w:t>
      </w:r>
      <w:r w:rsidR="005F4DF7">
        <w:t>fractures</w:t>
      </w:r>
    </w:p>
    <w:p w14:paraId="3215F2E2" w14:textId="77777777" w:rsidR="005F4DF7" w:rsidRDefault="005F4DF7" w:rsidP="003D0F3B">
      <w:pPr>
        <w:tabs>
          <w:tab w:val="left" w:pos="3215"/>
        </w:tabs>
        <w:spacing w:after="0" w:line="360" w:lineRule="auto"/>
      </w:pPr>
      <w:r w:rsidRPr="005F4DF7">
        <w:rPr>
          <w:b/>
          <w:bCs/>
        </w:rPr>
        <w:t>Brachialis sign:</w:t>
      </w:r>
      <w:r>
        <w:t xml:space="preserve"> </w:t>
      </w:r>
    </w:p>
    <w:p w14:paraId="7D979EF9" w14:textId="77777777" w:rsidR="005F4DF7" w:rsidRDefault="005F4DF7" w:rsidP="003D0F3B">
      <w:pPr>
        <w:tabs>
          <w:tab w:val="left" w:pos="3215"/>
        </w:tabs>
        <w:spacing w:after="0" w:line="360" w:lineRule="auto"/>
      </w:pPr>
      <w:r>
        <w:t xml:space="preserve">• Antecubital ecchymosis </w:t>
      </w:r>
    </w:p>
    <w:p w14:paraId="5F7D3FE8" w14:textId="77777777" w:rsidR="005F4DF7" w:rsidRDefault="005F4DF7" w:rsidP="003D0F3B">
      <w:pPr>
        <w:tabs>
          <w:tab w:val="left" w:pos="3215"/>
        </w:tabs>
        <w:spacing w:after="0" w:line="360" w:lineRule="auto"/>
      </w:pPr>
      <w:r>
        <w:t xml:space="preserve">• Skin puckering </w:t>
      </w:r>
    </w:p>
    <w:p w14:paraId="7E57F7AE" w14:textId="77777777" w:rsidR="005F4DF7" w:rsidRDefault="005F4DF7" w:rsidP="003D0F3B">
      <w:pPr>
        <w:tabs>
          <w:tab w:val="left" w:pos="3215"/>
        </w:tabs>
        <w:spacing w:after="0" w:line="360" w:lineRule="auto"/>
      </w:pPr>
      <w:r>
        <w:t xml:space="preserve">• Subcutaneous bone fragment (soft-tissue interposition) </w:t>
      </w:r>
    </w:p>
    <w:p w14:paraId="3324E354" w14:textId="2A64E948" w:rsidR="005F4DF7" w:rsidRDefault="005F4DF7" w:rsidP="003D0F3B">
      <w:pPr>
        <w:tabs>
          <w:tab w:val="left" w:pos="3215"/>
        </w:tabs>
        <w:spacing w:after="0" w:line="360" w:lineRule="auto"/>
      </w:pPr>
      <w:r>
        <w:t>(Indicator of: )</w:t>
      </w:r>
    </w:p>
    <w:p w14:paraId="7677AE6A" w14:textId="77777777" w:rsidR="005F4DF7" w:rsidRDefault="005F4DF7" w:rsidP="003D0F3B">
      <w:pPr>
        <w:tabs>
          <w:tab w:val="left" w:pos="3215"/>
        </w:tabs>
        <w:spacing w:after="0" w:line="360" w:lineRule="auto"/>
      </w:pPr>
      <w:r>
        <w:t xml:space="preserve">• Significant injury and swelling </w:t>
      </w:r>
    </w:p>
    <w:p w14:paraId="59CBCAE9" w14:textId="686B0FCB" w:rsidR="005F4DF7" w:rsidRDefault="005F4DF7" w:rsidP="003D0F3B">
      <w:pPr>
        <w:tabs>
          <w:tab w:val="left" w:pos="3215"/>
        </w:tabs>
        <w:spacing w:after="0" w:line="360" w:lineRule="auto"/>
      </w:pPr>
      <w:r>
        <w:t xml:space="preserve">• Potential failure of closed reduction </w:t>
      </w:r>
    </w:p>
    <w:p w14:paraId="0DEC8E52" w14:textId="021F1AA7" w:rsidR="00065B43" w:rsidRDefault="00065B43" w:rsidP="003D0F3B">
      <w:pPr>
        <w:tabs>
          <w:tab w:val="left" w:pos="3215"/>
        </w:tabs>
        <w:spacing w:after="0" w:line="360" w:lineRule="auto"/>
      </w:pPr>
      <w:r>
        <w:rPr>
          <w:noProof/>
        </w:rPr>
        <w:drawing>
          <wp:inline distT="0" distB="0" distL="0" distR="0" wp14:anchorId="7E4E2C37" wp14:editId="3B10741C">
            <wp:extent cx="5073650" cy="2258060"/>
            <wp:effectExtent l="0" t="0" r="0" b="8890"/>
            <wp:docPr id="5" name="Picture 4" descr="Open reductions of Paediatric Supracondylar humerus fractures- When, How  and,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 reductions of Paediatric Supracondylar humerus fractures- When, How  and, Ris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4196" cy="2258303"/>
                    </a:xfrm>
                    <a:prstGeom prst="rect">
                      <a:avLst/>
                    </a:prstGeom>
                    <a:noFill/>
                    <a:ln>
                      <a:noFill/>
                    </a:ln>
                  </pic:spPr>
                </pic:pic>
              </a:graphicData>
            </a:graphic>
          </wp:inline>
        </w:drawing>
      </w:r>
    </w:p>
    <w:p w14:paraId="5BDDEA0A" w14:textId="77777777" w:rsidR="005F4DF7" w:rsidRDefault="005F4DF7" w:rsidP="003D0F3B">
      <w:pPr>
        <w:tabs>
          <w:tab w:val="left" w:pos="3215"/>
        </w:tabs>
        <w:spacing w:after="0" w:line="360" w:lineRule="auto"/>
      </w:pPr>
    </w:p>
    <w:p w14:paraId="1F0E112C" w14:textId="6229F33A" w:rsidR="005F4DF7" w:rsidRPr="00065B43" w:rsidRDefault="005F4DF7" w:rsidP="003D0F3B">
      <w:pPr>
        <w:tabs>
          <w:tab w:val="left" w:pos="3215"/>
        </w:tabs>
        <w:spacing w:after="0" w:line="360" w:lineRule="auto"/>
        <w:rPr>
          <w:b/>
          <w:bCs/>
          <w:sz w:val="32"/>
          <w:szCs w:val="32"/>
        </w:rPr>
      </w:pPr>
      <w:r w:rsidRPr="00065B43">
        <w:rPr>
          <w:b/>
          <w:bCs/>
          <w:sz w:val="32"/>
          <w:szCs w:val="32"/>
        </w:rPr>
        <w:t>Neurovascular exam:</w:t>
      </w:r>
    </w:p>
    <w:p w14:paraId="1086C680" w14:textId="77777777" w:rsidR="005F4DF7" w:rsidRDefault="005F4DF7" w:rsidP="003D0F3B">
      <w:pPr>
        <w:tabs>
          <w:tab w:val="left" w:pos="3215"/>
        </w:tabs>
        <w:spacing w:after="0" w:line="360" w:lineRule="auto"/>
      </w:pPr>
      <w:r>
        <w:t>Relatively high rate of neurovascular injuries due to intimate relationship of nerves and artery to displaced fracture fragments</w:t>
      </w:r>
    </w:p>
    <w:p w14:paraId="1FB4AFCD" w14:textId="77777777" w:rsidR="005F4DF7" w:rsidRDefault="005F4DF7" w:rsidP="003D0F3B">
      <w:pPr>
        <w:tabs>
          <w:tab w:val="left" w:pos="3215"/>
        </w:tabs>
        <w:spacing w:after="0" w:line="360" w:lineRule="auto"/>
      </w:pPr>
      <w:r>
        <w:t xml:space="preserve"> • Neurologic exam can be challenging in injured child but important to document pre-manipulation exam </w:t>
      </w:r>
    </w:p>
    <w:p w14:paraId="06061253" w14:textId="77777777" w:rsidR="00DA5BC0" w:rsidRDefault="005F4DF7" w:rsidP="003D0F3B">
      <w:pPr>
        <w:tabs>
          <w:tab w:val="left" w:pos="3215"/>
        </w:tabs>
        <w:spacing w:after="0" w:line="360" w:lineRule="auto"/>
      </w:pPr>
      <w:r>
        <w:t>• Pulseless hand may still be perfused because of excellent collateral circulation in pediatric elbow</w:t>
      </w:r>
    </w:p>
    <w:p w14:paraId="5C15B993" w14:textId="35AE97E6" w:rsidR="003D0F3B" w:rsidRPr="00DA5BC0" w:rsidRDefault="003D0F3B" w:rsidP="003D0F3B">
      <w:pPr>
        <w:tabs>
          <w:tab w:val="left" w:pos="3215"/>
        </w:tabs>
        <w:spacing w:after="0" w:line="360" w:lineRule="auto"/>
      </w:pPr>
      <w:r w:rsidRPr="00A66F83">
        <w:rPr>
          <w:rFonts w:cstheme="minorHAnsi"/>
          <w:b/>
          <w:sz w:val="24"/>
          <w:szCs w:val="24"/>
        </w:rPr>
        <w:lastRenderedPageBreak/>
        <w:t xml:space="preserve">Classification. </w:t>
      </w:r>
    </w:p>
    <w:p w14:paraId="334A8098" w14:textId="487D3569" w:rsidR="003D0F3B" w:rsidRPr="00F07B7E" w:rsidRDefault="003D0F3B" w:rsidP="003D0F3B">
      <w:pPr>
        <w:tabs>
          <w:tab w:val="left" w:pos="3215"/>
        </w:tabs>
        <w:spacing w:after="0" w:line="360" w:lineRule="auto"/>
        <w:rPr>
          <w:rFonts w:asciiTheme="majorHAnsi" w:hAnsiTheme="majorHAnsi" w:cstheme="majorHAnsi"/>
          <w:b/>
          <w:sz w:val="24"/>
          <w:szCs w:val="24"/>
          <w:u w:val="single"/>
        </w:rPr>
      </w:pPr>
      <w:r w:rsidRPr="00F07B7E">
        <w:rPr>
          <w:rFonts w:asciiTheme="majorHAnsi" w:hAnsiTheme="majorHAnsi" w:cstheme="majorHAnsi"/>
          <w:b/>
          <w:sz w:val="24"/>
          <w:szCs w:val="24"/>
          <w:u w:val="single"/>
        </w:rPr>
        <w:t>GARTLANDS CLASSSIFICATION:</w:t>
      </w:r>
    </w:p>
    <w:p w14:paraId="4C3426FA"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 xml:space="preserve">      Type I-------An undisplaced fracture.</w:t>
      </w:r>
    </w:p>
    <w:p w14:paraId="07C823E8"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 xml:space="preserve">       Type II------An angulated fracture with posterior cortex still in continuity.</w:t>
      </w:r>
    </w:p>
    <w:p w14:paraId="24164204"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 xml:space="preserve">                 IIA----A less severe injury with the distal fragment merely angulated.</w:t>
      </w:r>
    </w:p>
    <w:p w14:paraId="04EF58EA" w14:textId="133745B5"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 xml:space="preserve">                 IIB-----A severe injury, the fragment is both angulated and mal</w:t>
      </w:r>
      <w:r w:rsidR="0025124F" w:rsidRPr="00F07B7E">
        <w:rPr>
          <w:rFonts w:asciiTheme="majorHAnsi" w:hAnsiTheme="majorHAnsi" w:cstheme="majorHAnsi"/>
          <w:b/>
          <w:sz w:val="24"/>
          <w:szCs w:val="24"/>
        </w:rPr>
        <w:t>-</w:t>
      </w:r>
      <w:r w:rsidRPr="00F07B7E">
        <w:rPr>
          <w:rFonts w:asciiTheme="majorHAnsi" w:hAnsiTheme="majorHAnsi" w:cstheme="majorHAnsi"/>
          <w:b/>
          <w:sz w:val="24"/>
          <w:szCs w:val="24"/>
        </w:rPr>
        <w:t>rotated.</w:t>
      </w:r>
    </w:p>
    <w:p w14:paraId="6D32CB18" w14:textId="63532C35"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 xml:space="preserve">        Type</w:t>
      </w:r>
      <w:r w:rsidR="0025124F" w:rsidRPr="00F07B7E">
        <w:rPr>
          <w:rFonts w:asciiTheme="majorHAnsi" w:hAnsiTheme="majorHAnsi" w:cstheme="majorHAnsi"/>
          <w:b/>
          <w:sz w:val="24"/>
          <w:szCs w:val="24"/>
        </w:rPr>
        <w:t xml:space="preserve"> </w:t>
      </w:r>
      <w:r w:rsidRPr="00F07B7E">
        <w:rPr>
          <w:rFonts w:asciiTheme="majorHAnsi" w:hAnsiTheme="majorHAnsi" w:cstheme="majorHAnsi"/>
          <w:b/>
          <w:sz w:val="24"/>
          <w:szCs w:val="24"/>
        </w:rPr>
        <w:t>III-------A completely displaced fracture. (</w:t>
      </w:r>
      <w:r w:rsidR="00F07B7E" w:rsidRPr="00F07B7E">
        <w:rPr>
          <w:rFonts w:asciiTheme="majorHAnsi" w:hAnsiTheme="majorHAnsi" w:cstheme="majorHAnsi"/>
          <w:b/>
          <w:sz w:val="24"/>
          <w:szCs w:val="24"/>
        </w:rPr>
        <w:t>Although</w:t>
      </w:r>
      <w:r w:rsidRPr="00F07B7E">
        <w:rPr>
          <w:rFonts w:asciiTheme="majorHAnsi" w:hAnsiTheme="majorHAnsi" w:cstheme="majorHAnsi"/>
          <w:b/>
          <w:sz w:val="24"/>
          <w:szCs w:val="24"/>
        </w:rPr>
        <w:t xml:space="preserve"> the posterior periosteum is usually preserved, which will assist surgical reduction).</w:t>
      </w:r>
    </w:p>
    <w:p w14:paraId="486FE0AD" w14:textId="042FFA34" w:rsidR="00065B43" w:rsidRPr="00A66F83" w:rsidRDefault="00065B43" w:rsidP="003D0F3B">
      <w:pPr>
        <w:tabs>
          <w:tab w:val="left" w:pos="3215"/>
        </w:tabs>
        <w:spacing w:after="0" w:line="360" w:lineRule="auto"/>
        <w:rPr>
          <w:rFonts w:cstheme="minorHAnsi"/>
          <w:b/>
          <w:sz w:val="24"/>
          <w:szCs w:val="24"/>
        </w:rPr>
      </w:pPr>
      <w:r>
        <w:rPr>
          <w:rFonts w:cstheme="minorHAnsi"/>
          <w:b/>
          <w:noProof/>
        </w:rPr>
        <w:drawing>
          <wp:inline distT="0" distB="0" distL="0" distR="0" wp14:anchorId="3F9E5670" wp14:editId="3866CD58">
            <wp:extent cx="2876550" cy="1593850"/>
            <wp:effectExtent l="0" t="0" r="0" b="6350"/>
            <wp:docPr id="419679052" name="Picture 419679052" descr="PDF] Displaced Supracondylar Humerus Fractures in Children – Are They All  Identical?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Displaced Supracondylar Humerus Fractures in Children – Are They All  Identical? | Semantic Scho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593850"/>
                    </a:xfrm>
                    <a:prstGeom prst="rect">
                      <a:avLst/>
                    </a:prstGeom>
                    <a:noFill/>
                    <a:ln>
                      <a:noFill/>
                    </a:ln>
                  </pic:spPr>
                </pic:pic>
              </a:graphicData>
            </a:graphic>
          </wp:inline>
        </w:drawing>
      </w:r>
    </w:p>
    <w:p w14:paraId="7EF29902" w14:textId="09D37EED" w:rsidR="003D0F3B" w:rsidRPr="00F07B7E" w:rsidRDefault="003D0F3B" w:rsidP="003D0F3B">
      <w:pPr>
        <w:tabs>
          <w:tab w:val="left" w:pos="3215"/>
        </w:tabs>
        <w:spacing w:after="0" w:line="360" w:lineRule="auto"/>
        <w:rPr>
          <w:rFonts w:asciiTheme="majorHAnsi" w:hAnsiTheme="majorHAnsi" w:cstheme="majorHAnsi"/>
          <w:b/>
          <w:sz w:val="24"/>
          <w:szCs w:val="24"/>
          <w:u w:val="single"/>
        </w:rPr>
      </w:pPr>
      <w:r w:rsidRPr="00F07B7E">
        <w:rPr>
          <w:rFonts w:asciiTheme="majorHAnsi" w:hAnsiTheme="majorHAnsi" w:cstheme="majorHAnsi"/>
          <w:b/>
          <w:sz w:val="24"/>
          <w:szCs w:val="24"/>
          <w:u w:val="single"/>
        </w:rPr>
        <w:t>NOTE.</w:t>
      </w:r>
    </w:p>
    <w:p w14:paraId="3BE4D4BE"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Feel the pulse and check the capillary return. Wrist and hand should be examined for evidence of nerve injury.</w:t>
      </w:r>
    </w:p>
    <w:p w14:paraId="3D82B9DB" w14:textId="4C26CE88" w:rsidR="003D0F3B" w:rsidRPr="00F07B7E" w:rsidRDefault="00F07B7E" w:rsidP="003D0F3B">
      <w:pPr>
        <w:tabs>
          <w:tab w:val="center" w:pos="4680"/>
        </w:tabs>
        <w:spacing w:after="0" w:line="360" w:lineRule="auto"/>
        <w:rPr>
          <w:rFonts w:ascii="Algerian" w:hAnsi="Algerian" w:cstheme="majorHAnsi"/>
          <w:b/>
          <w:sz w:val="24"/>
          <w:szCs w:val="24"/>
          <w:u w:val="single"/>
        </w:rPr>
      </w:pPr>
      <w:r w:rsidRPr="00F07B7E">
        <w:rPr>
          <w:rFonts w:ascii="Algerian" w:hAnsi="Algerian" w:cstheme="majorHAnsi"/>
          <w:b/>
          <w:sz w:val="24"/>
          <w:szCs w:val="24"/>
          <w:u w:val="single"/>
        </w:rPr>
        <w:t>IMAGING”</w:t>
      </w:r>
      <w:r>
        <w:rPr>
          <w:rFonts w:ascii="Algerian" w:hAnsi="Algerian" w:cstheme="majorHAnsi"/>
          <w:b/>
          <w:sz w:val="24"/>
          <w:szCs w:val="24"/>
          <w:u w:val="single"/>
        </w:rPr>
        <w:t>:</w:t>
      </w:r>
    </w:p>
    <w:p w14:paraId="5B20DB73" w14:textId="2CA180DC" w:rsidR="003D0F3B" w:rsidRDefault="00F07B7E" w:rsidP="003D0F3B">
      <w:pPr>
        <w:tabs>
          <w:tab w:val="left" w:pos="3215"/>
        </w:tabs>
        <w:spacing w:after="0" w:line="360" w:lineRule="auto"/>
        <w:rPr>
          <w:rFonts w:asciiTheme="majorHAnsi" w:hAnsiTheme="majorHAnsi" w:cstheme="majorHAnsi"/>
          <w:b/>
          <w:sz w:val="24"/>
          <w:szCs w:val="24"/>
        </w:rPr>
      </w:pPr>
      <w:r>
        <w:rPr>
          <w:rFonts w:asciiTheme="majorHAnsi" w:hAnsiTheme="majorHAnsi" w:cstheme="majorHAnsi"/>
          <w:b/>
          <w:sz w:val="24"/>
          <w:szCs w:val="24"/>
        </w:rPr>
        <w:t>Recommended views are:</w:t>
      </w:r>
    </w:p>
    <w:p w14:paraId="0D2B42A3" w14:textId="477B6131" w:rsidR="00F07B7E" w:rsidRDefault="00F07B7E">
      <w:pPr>
        <w:pStyle w:val="ListParagraph"/>
        <w:numPr>
          <w:ilvl w:val="0"/>
          <w:numId w:val="385"/>
        </w:numPr>
        <w:tabs>
          <w:tab w:val="left" w:pos="3215"/>
        </w:tabs>
        <w:spacing w:line="360" w:lineRule="auto"/>
        <w:rPr>
          <w:rFonts w:asciiTheme="majorHAnsi" w:hAnsiTheme="majorHAnsi" w:cstheme="majorHAnsi"/>
          <w:b/>
        </w:rPr>
      </w:pPr>
      <w:r>
        <w:rPr>
          <w:rFonts w:asciiTheme="majorHAnsi" w:hAnsiTheme="majorHAnsi" w:cstheme="majorHAnsi"/>
          <w:b/>
        </w:rPr>
        <w:t>Ap &amp; lateral views</w:t>
      </w:r>
    </w:p>
    <w:p w14:paraId="168FC344" w14:textId="77777777" w:rsidR="003D0F3B" w:rsidRDefault="003D0F3B" w:rsidP="003D0F3B">
      <w:pPr>
        <w:tabs>
          <w:tab w:val="left" w:pos="3215"/>
        </w:tabs>
        <w:spacing w:after="0" w:line="360" w:lineRule="auto"/>
        <w:rPr>
          <w:rFonts w:asciiTheme="majorHAnsi" w:hAnsiTheme="majorHAnsi" w:cstheme="majorHAnsi"/>
          <w:b/>
          <w:sz w:val="24"/>
          <w:szCs w:val="24"/>
        </w:rPr>
      </w:pPr>
      <w:r w:rsidRPr="00F07B7E">
        <w:rPr>
          <w:rFonts w:asciiTheme="majorHAnsi" w:hAnsiTheme="majorHAnsi" w:cstheme="majorHAnsi"/>
          <w:b/>
          <w:sz w:val="24"/>
          <w:szCs w:val="24"/>
        </w:rPr>
        <w:t>Measurement of Baumann’s angle is useful in assessing the degree of medial angulation before and after reduction.</w:t>
      </w:r>
    </w:p>
    <w:p w14:paraId="69C68BF8" w14:textId="47243106" w:rsidR="00F07B7E" w:rsidRPr="00F07B7E" w:rsidRDefault="00F07B7E" w:rsidP="003D0F3B">
      <w:pPr>
        <w:tabs>
          <w:tab w:val="left" w:pos="3215"/>
        </w:tabs>
        <w:spacing w:after="0" w:line="360" w:lineRule="auto"/>
        <w:rPr>
          <w:rFonts w:asciiTheme="majorHAnsi" w:hAnsiTheme="majorHAnsi" w:cstheme="majorHAnsi"/>
          <w:b/>
          <w:sz w:val="24"/>
          <w:szCs w:val="24"/>
        </w:rPr>
      </w:pPr>
      <w:r>
        <w:rPr>
          <w:rFonts w:asciiTheme="majorHAnsi" w:hAnsiTheme="majorHAnsi" w:cstheme="majorHAnsi"/>
          <w:b/>
          <w:noProof/>
        </w:rPr>
        <w:lastRenderedPageBreak/>
        <w:drawing>
          <wp:inline distT="0" distB="0" distL="0" distR="0" wp14:anchorId="68A8682D" wp14:editId="6B174CFC">
            <wp:extent cx="2707005" cy="2283784"/>
            <wp:effectExtent l="0" t="0" r="0" b="2540"/>
            <wp:docPr id="1464322080" name="Picture 1464322080" descr="Baumann Angle | OrthoFixa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mann Angle | OrthoFixar 20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1557" cy="2312934"/>
                    </a:xfrm>
                    <a:prstGeom prst="rect">
                      <a:avLst/>
                    </a:prstGeom>
                    <a:noFill/>
                    <a:ln>
                      <a:noFill/>
                    </a:ln>
                  </pic:spPr>
                </pic:pic>
              </a:graphicData>
            </a:graphic>
          </wp:inline>
        </w:drawing>
      </w:r>
      <w:r w:rsidR="00650867">
        <w:rPr>
          <w:noProof/>
        </w:rPr>
        <w:drawing>
          <wp:inline distT="0" distB="0" distL="0" distR="0" wp14:anchorId="5279976F" wp14:editId="10D83A46">
            <wp:extent cx="2636396" cy="2286000"/>
            <wp:effectExtent l="0" t="0" r="0" b="0"/>
            <wp:docPr id="1344174842" name="Picture 1344174842" descr="supracondylar fracrture of humeru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racondylar fracrture of humerus in childr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0692" cy="2289725"/>
                    </a:xfrm>
                    <a:prstGeom prst="rect">
                      <a:avLst/>
                    </a:prstGeom>
                    <a:noFill/>
                    <a:ln>
                      <a:noFill/>
                    </a:ln>
                  </pic:spPr>
                </pic:pic>
              </a:graphicData>
            </a:graphic>
          </wp:inline>
        </w:drawing>
      </w:r>
    </w:p>
    <w:p w14:paraId="2442BE2E" w14:textId="77777777" w:rsidR="003D0F3B" w:rsidRPr="00F07B7E" w:rsidRDefault="003D0F3B" w:rsidP="003D0F3B">
      <w:pPr>
        <w:tabs>
          <w:tab w:val="left" w:pos="3215"/>
        </w:tabs>
        <w:spacing w:after="0" w:line="360" w:lineRule="auto"/>
        <w:rPr>
          <w:rFonts w:asciiTheme="majorHAnsi" w:hAnsiTheme="majorHAnsi" w:cstheme="majorHAnsi"/>
          <w:b/>
          <w:sz w:val="24"/>
          <w:szCs w:val="24"/>
        </w:rPr>
      </w:pPr>
    </w:p>
    <w:p w14:paraId="50170739" w14:textId="77777777" w:rsidR="00DA5BC0" w:rsidRPr="00F07B7E" w:rsidRDefault="00DA5BC0" w:rsidP="003D0F3B">
      <w:pPr>
        <w:tabs>
          <w:tab w:val="left" w:pos="3215"/>
        </w:tabs>
        <w:spacing w:after="0" w:line="360" w:lineRule="auto"/>
        <w:rPr>
          <w:rFonts w:asciiTheme="majorHAnsi" w:hAnsiTheme="majorHAnsi" w:cstheme="majorHAnsi"/>
          <w:b/>
          <w:sz w:val="24"/>
          <w:szCs w:val="24"/>
          <w:u w:val="single"/>
        </w:rPr>
      </w:pPr>
    </w:p>
    <w:p w14:paraId="2F86A036" w14:textId="01D07779" w:rsidR="003D0F3B" w:rsidRPr="0025124F" w:rsidRDefault="003D0F3B" w:rsidP="003D0F3B">
      <w:pPr>
        <w:tabs>
          <w:tab w:val="left" w:pos="3215"/>
        </w:tabs>
        <w:spacing w:after="0" w:line="360" w:lineRule="auto"/>
        <w:rPr>
          <w:rFonts w:cstheme="minorHAnsi"/>
          <w:b/>
          <w:sz w:val="32"/>
          <w:szCs w:val="32"/>
          <w:u w:val="single"/>
        </w:rPr>
      </w:pPr>
      <w:r w:rsidRPr="0025124F">
        <w:rPr>
          <w:rFonts w:cstheme="minorHAnsi"/>
          <w:b/>
          <w:sz w:val="32"/>
          <w:szCs w:val="32"/>
          <w:u w:val="single"/>
        </w:rPr>
        <w:t>TREATMENT.</w:t>
      </w:r>
    </w:p>
    <w:p w14:paraId="5ABD059E"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If there is even a suspicion of a fracture the elbow is gently splinted in 30 degrees of flexion to prevent movement and possible neurovascular injury the x-ray examination.</w:t>
      </w:r>
    </w:p>
    <w:p w14:paraId="208D5B9D"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Type I: Undisplaced #</w:t>
      </w:r>
    </w:p>
    <w:p w14:paraId="6A004803"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Elbow is immobilized at 90 degrees and a neutral rotation in a light weight splint or cast and arm is supported by a sling. Check x-ray 5-7 days later to check if there is any displacement. Retain the splint for 3 weeks and supervised movement is allowed.</w:t>
      </w:r>
    </w:p>
    <w:p w14:paraId="27D77ADA"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Type IIA: Posteriorly Angulated Fracture-Mild.  </w:t>
      </w:r>
    </w:p>
    <w:p w14:paraId="1090B5EB"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Reduce # under local anaesthesia(LA).</w:t>
      </w:r>
    </w:p>
    <w:p w14:paraId="1A9FBF1B"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Stepwise manoeuvre:</w:t>
      </w:r>
    </w:p>
    <w:p w14:paraId="7D733444"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1.Traction for 2-3days in the length of the arm with counter traction above the elbow.</w:t>
      </w:r>
    </w:p>
    <w:p w14:paraId="47A8FD27"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2.Correction of sideways tilt or shift and rotation (in comparison with the other arm).</w:t>
      </w:r>
    </w:p>
    <w:p w14:paraId="3904A31A"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3.Gradual flexion of the elbow to 120 degrees and pronation of the forearm, while maintaining traction and exerting finger pressure behind the distal fragment to correct posterior tilt. Then fill the pulse and check capillary, immediately relax the amount of elbow flexion until it improves.</w:t>
      </w:r>
    </w:p>
    <w:p w14:paraId="01F1DF6F"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Do a check x-ray to confirm appropriate reduction?</w:t>
      </w:r>
    </w:p>
    <w:p w14:paraId="371567A3"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Unstable fracture will require open reduction.</w:t>
      </w:r>
    </w:p>
    <w:p w14:paraId="4B35A88A" w14:textId="77777777" w:rsidR="003D0F3B" w:rsidRPr="00650867" w:rsidRDefault="003D0F3B" w:rsidP="003D0F3B">
      <w:pPr>
        <w:tabs>
          <w:tab w:val="left" w:pos="3215"/>
        </w:tabs>
        <w:spacing w:after="0" w:line="360" w:lineRule="auto"/>
        <w:rPr>
          <w:rFonts w:cstheme="minorHAnsi"/>
          <w:bCs/>
          <w:sz w:val="24"/>
          <w:szCs w:val="24"/>
        </w:rPr>
      </w:pPr>
    </w:p>
    <w:p w14:paraId="648F9C2F"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TYPES Band III: ANGULATED AND MALROTATED or POSTERIORLY DISPLACED.</w:t>
      </w:r>
    </w:p>
    <w:p w14:paraId="7467A00C"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Severe swelling</w:t>
      </w:r>
    </w:p>
    <w:p w14:paraId="4673D88E"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 xml:space="preserve"> Often unstable</w:t>
      </w:r>
    </w:p>
    <w:p w14:paraId="6547A483"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Difficult to reduce</w:t>
      </w:r>
    </w:p>
    <w:p w14:paraId="087F2922"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High risks of neurovascular injury</w:t>
      </w:r>
    </w:p>
    <w:p w14:paraId="1159B447"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Circulatory compromise due to swelling.</w:t>
      </w:r>
    </w:p>
    <w:p w14:paraId="3965C0BD" w14:textId="77777777" w:rsidR="003D0F3B" w:rsidRPr="00650867" w:rsidRDefault="003D0F3B" w:rsidP="003D0F3B">
      <w:pPr>
        <w:tabs>
          <w:tab w:val="left" w:pos="3215"/>
        </w:tabs>
        <w:spacing w:after="0" w:line="360" w:lineRule="auto"/>
        <w:rPr>
          <w:rFonts w:cstheme="minorHAnsi"/>
          <w:bCs/>
          <w:sz w:val="24"/>
          <w:szCs w:val="24"/>
        </w:rPr>
      </w:pPr>
      <w:r w:rsidRPr="00650867">
        <w:rPr>
          <w:rFonts w:cstheme="minorHAnsi"/>
          <w:bCs/>
          <w:sz w:val="24"/>
          <w:szCs w:val="24"/>
        </w:rPr>
        <w:t>EMERGENCY OPRATION IN THEATRE.</w:t>
      </w:r>
    </w:p>
    <w:p w14:paraId="0585B912" w14:textId="3BCB1B8E" w:rsidR="003D0F3B" w:rsidRPr="00DA5BC0" w:rsidRDefault="003D0F3B" w:rsidP="003D0F3B">
      <w:pPr>
        <w:tabs>
          <w:tab w:val="left" w:pos="3215"/>
        </w:tabs>
        <w:spacing w:after="0" w:line="360" w:lineRule="auto"/>
        <w:rPr>
          <w:rFonts w:cstheme="minorHAnsi"/>
          <w:b/>
          <w:sz w:val="32"/>
          <w:szCs w:val="32"/>
          <w:u w:val="single"/>
        </w:rPr>
      </w:pPr>
      <w:r w:rsidRPr="00DA5BC0">
        <w:rPr>
          <w:rFonts w:cstheme="minorHAnsi"/>
          <w:b/>
          <w:sz w:val="32"/>
          <w:szCs w:val="32"/>
          <w:u w:val="single"/>
        </w:rPr>
        <w:t>Indications for operation:</w:t>
      </w:r>
    </w:p>
    <w:p w14:paraId="7619AABF"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1.Fracture which cannot be reduced closed.</w:t>
      </w:r>
    </w:p>
    <w:p w14:paraId="51B85EF7"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2.An open fracture(COMPOUND).</w:t>
      </w:r>
    </w:p>
    <w:p w14:paraId="2920140E"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3.Fracture associated with vascular damage.</w:t>
      </w:r>
    </w:p>
    <w:p w14:paraId="4EAE2D42"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p>
    <w:p w14:paraId="0B0B2475"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CONTINOUS TRACTION.</w:t>
      </w:r>
    </w:p>
    <w:p w14:paraId="45824A0F"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Traction through a screw in the olecranon, with the arm held overhead can be used.</w:t>
      </w:r>
    </w:p>
    <w:p w14:paraId="32600C13"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TREATMENT OF ANTERIORLY DISPLACED FRACTURE.</w:t>
      </w:r>
    </w:p>
    <w:p w14:paraId="29BBFA96"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 xml:space="preserve">      This is a rare injury (less than 5% of supracondylar fractures).</w:t>
      </w:r>
    </w:p>
    <w:p w14:paraId="2B89237C"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 xml:space="preserve">           &gt;Stable------reduction and a posterior slab is bandaged for 3 weeks.</w:t>
      </w:r>
    </w:p>
    <w:p w14:paraId="47232177"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 xml:space="preserve">            &gt;Unstable------percutaneous pins are used.</w:t>
      </w:r>
    </w:p>
    <w:p w14:paraId="6C887B8E" w14:textId="05D3053C" w:rsidR="003D0F3B" w:rsidRPr="00A66F83" w:rsidRDefault="003D0F3B" w:rsidP="003D0F3B">
      <w:pPr>
        <w:tabs>
          <w:tab w:val="left" w:pos="3215"/>
        </w:tabs>
        <w:spacing w:after="0" w:line="360" w:lineRule="auto"/>
        <w:rPr>
          <w:rFonts w:cstheme="minorHAnsi"/>
          <w:b/>
          <w:sz w:val="24"/>
          <w:szCs w:val="24"/>
        </w:rPr>
      </w:pPr>
      <w:r w:rsidRPr="00A66F83">
        <w:rPr>
          <w:rFonts w:cstheme="minorHAnsi"/>
          <w:b/>
          <w:sz w:val="24"/>
          <w:szCs w:val="24"/>
        </w:rPr>
        <w:t>COMPLICATIONS.</w:t>
      </w:r>
    </w:p>
    <w:p w14:paraId="4AF8D512"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Early</w:t>
      </w:r>
    </w:p>
    <w:p w14:paraId="4712EF53"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1.Vascular injury---brachial artery</w:t>
      </w:r>
    </w:p>
    <w:p w14:paraId="3C74308C"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2.Nerve injury----Radial nerve, median nerve and ulna nerve.</w:t>
      </w:r>
    </w:p>
    <w:p w14:paraId="50774C31"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3.Compartment syndrome.</w:t>
      </w:r>
    </w:p>
    <w:p w14:paraId="0BB2CBC5" w14:textId="0D473D2D" w:rsidR="003D0F3B" w:rsidRPr="007823B8" w:rsidRDefault="003D0F3B" w:rsidP="003D0F3B">
      <w:pPr>
        <w:tabs>
          <w:tab w:val="left" w:pos="3215"/>
        </w:tabs>
        <w:spacing w:after="0" w:line="360" w:lineRule="auto"/>
        <w:rPr>
          <w:rFonts w:asciiTheme="majorHAnsi" w:hAnsiTheme="majorHAnsi" w:cstheme="majorHAnsi"/>
          <w:b/>
          <w:sz w:val="24"/>
          <w:szCs w:val="24"/>
        </w:rPr>
      </w:pPr>
      <w:r w:rsidRPr="007823B8">
        <w:rPr>
          <w:rFonts w:asciiTheme="majorHAnsi" w:hAnsiTheme="majorHAnsi" w:cstheme="majorHAnsi"/>
          <w:b/>
          <w:sz w:val="24"/>
          <w:szCs w:val="24"/>
        </w:rPr>
        <w:t>Late.</w:t>
      </w:r>
    </w:p>
    <w:p w14:paraId="6540017B"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1.Malunion</w:t>
      </w:r>
    </w:p>
    <w:p w14:paraId="6385BF5F"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2.Elbow joint stiffness</w:t>
      </w:r>
    </w:p>
    <w:p w14:paraId="1D0B8ABD"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r w:rsidRPr="00650867">
        <w:rPr>
          <w:rFonts w:asciiTheme="majorHAnsi" w:hAnsiTheme="majorHAnsi" w:cstheme="majorHAnsi"/>
          <w:bCs/>
          <w:sz w:val="24"/>
          <w:szCs w:val="24"/>
        </w:rPr>
        <w:t>3.Myositis ossificans—Rare but it can occur. Formation of bone tissue inside muscle after an injury.</w:t>
      </w:r>
    </w:p>
    <w:p w14:paraId="5ED6255D" w14:textId="77777777" w:rsidR="003D0F3B" w:rsidRPr="00650867" w:rsidRDefault="003D0F3B" w:rsidP="003D0F3B">
      <w:pPr>
        <w:tabs>
          <w:tab w:val="left" w:pos="3215"/>
        </w:tabs>
        <w:spacing w:after="0" w:line="360" w:lineRule="auto"/>
        <w:rPr>
          <w:rFonts w:asciiTheme="majorHAnsi" w:hAnsiTheme="majorHAnsi" w:cstheme="majorHAnsi"/>
          <w:bCs/>
          <w:sz w:val="24"/>
          <w:szCs w:val="24"/>
        </w:rPr>
      </w:pPr>
    </w:p>
    <w:p w14:paraId="6226E20B" w14:textId="6A5D2DB9" w:rsidR="00147CD8" w:rsidRPr="00AE2D18" w:rsidRDefault="00147CD8" w:rsidP="00147CD8">
      <w:pPr>
        <w:tabs>
          <w:tab w:val="left" w:pos="3215"/>
        </w:tabs>
        <w:spacing w:after="0" w:line="360" w:lineRule="auto"/>
        <w:rPr>
          <w:rFonts w:ascii="Times New Roman" w:hAnsi="Times New Roman"/>
          <w:b/>
          <w:sz w:val="40"/>
          <w:szCs w:val="40"/>
        </w:rPr>
      </w:pPr>
      <w:r w:rsidRPr="00AE2D18">
        <w:rPr>
          <w:rFonts w:ascii="Times New Roman" w:hAnsi="Times New Roman"/>
          <w:b/>
          <w:sz w:val="40"/>
          <w:szCs w:val="40"/>
        </w:rPr>
        <w:t>DISLOCATION OF THE ELBOW JOINT.</w:t>
      </w:r>
    </w:p>
    <w:p w14:paraId="7E7EE035"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Dislocation of the ulna-humeral joint is fairly common in adults than in children. The injuries are usually classified according to the direction of displacement. However, 90% of cases the radio-ulnar complex is displaced posteriorly or posterior laterally often together with fractures of the restraining bony process.</w:t>
      </w:r>
    </w:p>
    <w:p w14:paraId="646C5FC4" w14:textId="77777777"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MECHANISM OF INJURY AND PATHOLOGY:</w:t>
      </w:r>
    </w:p>
    <w:p w14:paraId="2CA2CEA0" w14:textId="77777777" w:rsidR="00147CD8" w:rsidRPr="007823B8" w:rsidRDefault="00147CD8">
      <w:pPr>
        <w:pStyle w:val="ListParagraph"/>
        <w:numPr>
          <w:ilvl w:val="0"/>
          <w:numId w:val="71"/>
        </w:numPr>
        <w:tabs>
          <w:tab w:val="left" w:pos="3215"/>
        </w:tabs>
        <w:spacing w:line="360" w:lineRule="auto"/>
        <w:rPr>
          <w:rFonts w:asciiTheme="majorHAnsi" w:hAnsiTheme="majorHAnsi" w:cstheme="majorHAnsi"/>
          <w:bCs/>
        </w:rPr>
      </w:pPr>
      <w:r w:rsidRPr="007823B8">
        <w:rPr>
          <w:rFonts w:asciiTheme="majorHAnsi" w:hAnsiTheme="majorHAnsi" w:cstheme="majorHAnsi"/>
          <w:bCs/>
        </w:rPr>
        <w:t>A fall on the outstretched hand with the elbow in extension.</w:t>
      </w:r>
    </w:p>
    <w:p w14:paraId="7CDDA397" w14:textId="77777777" w:rsidR="00147CD8" w:rsidRPr="007823B8" w:rsidRDefault="00147CD8">
      <w:pPr>
        <w:pStyle w:val="ListParagraph"/>
        <w:numPr>
          <w:ilvl w:val="0"/>
          <w:numId w:val="71"/>
        </w:numPr>
        <w:tabs>
          <w:tab w:val="left" w:pos="3215"/>
        </w:tabs>
        <w:spacing w:line="360" w:lineRule="auto"/>
        <w:rPr>
          <w:rFonts w:asciiTheme="majorHAnsi" w:hAnsiTheme="majorHAnsi" w:cstheme="majorHAnsi"/>
          <w:bCs/>
        </w:rPr>
      </w:pPr>
      <w:r w:rsidRPr="007823B8">
        <w:rPr>
          <w:rFonts w:asciiTheme="majorHAnsi" w:hAnsiTheme="majorHAnsi" w:cstheme="majorHAnsi"/>
          <w:bCs/>
        </w:rPr>
        <w:t>Provided there is no associated fracture reduction will usually be stable and recurrent dislocation is unlikely.</w:t>
      </w:r>
    </w:p>
    <w:p w14:paraId="5DD9E565" w14:textId="77777777" w:rsidR="00147CD8" w:rsidRPr="007823B8" w:rsidRDefault="00147CD8">
      <w:pPr>
        <w:pStyle w:val="ListParagraph"/>
        <w:numPr>
          <w:ilvl w:val="0"/>
          <w:numId w:val="71"/>
        </w:numPr>
        <w:tabs>
          <w:tab w:val="left" w:pos="3215"/>
        </w:tabs>
        <w:spacing w:line="360" w:lineRule="auto"/>
        <w:rPr>
          <w:rFonts w:asciiTheme="majorHAnsi" w:hAnsiTheme="majorHAnsi" w:cstheme="majorHAnsi"/>
          <w:bCs/>
        </w:rPr>
      </w:pPr>
      <w:r w:rsidRPr="007823B8">
        <w:rPr>
          <w:rFonts w:asciiTheme="majorHAnsi" w:hAnsiTheme="majorHAnsi" w:cstheme="majorHAnsi"/>
          <w:bCs/>
        </w:rPr>
        <w:t>Combination of ligamentous disruption and fracture of the radial head, coranoid process or olecranon process (or worse still several fractures) will render the joint more unstable and liable to re-dislocation.</w:t>
      </w:r>
    </w:p>
    <w:p w14:paraId="0B42322E" w14:textId="77777777" w:rsidR="00147CD8" w:rsidRPr="007823B8" w:rsidRDefault="00147CD8">
      <w:pPr>
        <w:pStyle w:val="ListParagraph"/>
        <w:numPr>
          <w:ilvl w:val="0"/>
          <w:numId w:val="71"/>
        </w:numPr>
        <w:tabs>
          <w:tab w:val="left" w:pos="3215"/>
        </w:tabs>
        <w:spacing w:line="360" w:lineRule="auto"/>
        <w:rPr>
          <w:rFonts w:asciiTheme="majorHAnsi" w:hAnsiTheme="majorHAnsi" w:cstheme="majorHAnsi"/>
          <w:bCs/>
        </w:rPr>
      </w:pPr>
      <w:r w:rsidRPr="007823B8">
        <w:rPr>
          <w:rFonts w:asciiTheme="majorHAnsi" w:hAnsiTheme="majorHAnsi" w:cstheme="majorHAnsi"/>
          <w:bCs/>
        </w:rPr>
        <w:t>Once posterior dislocation has taken place lateral shift may also occur. Soft tissue disruption is often considerable and surrounding nerves and vessels may be damaged.</w:t>
      </w:r>
    </w:p>
    <w:p w14:paraId="058BC410" w14:textId="29111A8E" w:rsidR="00147CD8" w:rsidRPr="007823B8" w:rsidRDefault="00147CD8">
      <w:pPr>
        <w:pStyle w:val="ListParagraph"/>
        <w:numPr>
          <w:ilvl w:val="0"/>
          <w:numId w:val="71"/>
        </w:numPr>
        <w:tabs>
          <w:tab w:val="left" w:pos="3215"/>
        </w:tabs>
        <w:spacing w:line="360" w:lineRule="auto"/>
        <w:rPr>
          <w:rFonts w:asciiTheme="majorHAnsi" w:hAnsiTheme="majorHAnsi" w:cstheme="majorHAnsi"/>
          <w:bCs/>
        </w:rPr>
      </w:pPr>
      <w:r w:rsidRPr="007823B8">
        <w:rPr>
          <w:rFonts w:asciiTheme="majorHAnsi" w:hAnsiTheme="majorHAnsi" w:cstheme="majorHAnsi"/>
          <w:bCs/>
        </w:rPr>
        <w:t>High energy injuries do not follow any rules. The so-called side- swipe injury which occur in cases when a car drivers elbow protruding through the window is struck by another vehicle. The result is forward dislocation with fractures of any or all the bones around the elbow, soft tissue damage (including neuro- vascular injury) is usually severe.</w:t>
      </w:r>
    </w:p>
    <w:p w14:paraId="5DED59E0" w14:textId="103487E4" w:rsidR="00147CD8" w:rsidRPr="007823B8" w:rsidRDefault="00147CD8" w:rsidP="007823B8">
      <w:pPr>
        <w:tabs>
          <w:tab w:val="left" w:pos="3215"/>
        </w:tabs>
        <w:spacing w:line="360" w:lineRule="auto"/>
        <w:rPr>
          <w:rFonts w:cstheme="minorHAnsi"/>
          <w:b/>
          <w:u w:val="single"/>
        </w:rPr>
      </w:pPr>
      <w:r w:rsidRPr="007823B8">
        <w:rPr>
          <w:rFonts w:cstheme="minorHAnsi"/>
          <w:b/>
          <w:u w:val="single"/>
        </w:rPr>
        <w:t>CLINICAL FEATURES:</w:t>
      </w:r>
    </w:p>
    <w:p w14:paraId="759DCBD3"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1.Pain</w:t>
      </w:r>
    </w:p>
    <w:p w14:paraId="41A15B9B"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2.Patient supports his forearm with the elbow in slight flexion.</w:t>
      </w:r>
    </w:p>
    <w:p w14:paraId="6644302F"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3.Obvious deformity</w:t>
      </w:r>
    </w:p>
    <w:p w14:paraId="60F963F9"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4.Swelling</w:t>
      </w:r>
    </w:p>
    <w:p w14:paraId="5A7D2CAF" w14:textId="77777777" w:rsidR="00147CD8" w:rsidRPr="007823B8" w:rsidRDefault="00147CD8" w:rsidP="00147CD8">
      <w:pPr>
        <w:pStyle w:val="ListParagraph"/>
        <w:tabs>
          <w:tab w:val="left" w:pos="3215"/>
        </w:tabs>
        <w:spacing w:line="360" w:lineRule="auto"/>
        <w:rPr>
          <w:rFonts w:asciiTheme="majorHAnsi" w:hAnsiTheme="majorHAnsi" w:cstheme="majorHAnsi"/>
          <w:bCs/>
        </w:rPr>
      </w:pPr>
      <w:r w:rsidRPr="007823B8">
        <w:rPr>
          <w:rFonts w:asciiTheme="majorHAnsi" w:hAnsiTheme="majorHAnsi" w:cstheme="majorHAnsi"/>
          <w:bCs/>
        </w:rPr>
        <w:t>5.The bony landmarks (olecranon and epicondyles) may be palpable and abnormally placed.</w:t>
      </w:r>
    </w:p>
    <w:p w14:paraId="7FC8D8AF" w14:textId="77777777" w:rsidR="00147CD8" w:rsidRPr="007823B8" w:rsidRDefault="00147CD8" w:rsidP="00147CD8">
      <w:pPr>
        <w:pStyle w:val="ListParagraph"/>
        <w:tabs>
          <w:tab w:val="left" w:pos="3215"/>
        </w:tabs>
        <w:spacing w:line="360" w:lineRule="auto"/>
        <w:rPr>
          <w:rFonts w:asciiTheme="majorHAnsi" w:hAnsiTheme="majorHAnsi" w:cstheme="majorHAnsi"/>
          <w:bCs/>
        </w:rPr>
      </w:pPr>
    </w:p>
    <w:p w14:paraId="289B04E4" w14:textId="77777777" w:rsidR="00AE2D18" w:rsidRDefault="00AE2D18" w:rsidP="00147CD8">
      <w:pPr>
        <w:pStyle w:val="ListParagraph"/>
        <w:tabs>
          <w:tab w:val="left" w:pos="3215"/>
        </w:tabs>
        <w:spacing w:line="360" w:lineRule="auto"/>
        <w:rPr>
          <w:rFonts w:asciiTheme="minorHAnsi" w:hAnsiTheme="minorHAnsi" w:cstheme="minorHAnsi"/>
          <w:b/>
          <w:sz w:val="32"/>
          <w:szCs w:val="32"/>
          <w:u w:val="single"/>
        </w:rPr>
      </w:pPr>
    </w:p>
    <w:p w14:paraId="5BAF8B7A" w14:textId="67E3C8CB" w:rsidR="00147CD8" w:rsidRPr="00147CD8" w:rsidRDefault="00147CD8" w:rsidP="00147CD8">
      <w:pPr>
        <w:pStyle w:val="ListParagraph"/>
        <w:tabs>
          <w:tab w:val="left" w:pos="3215"/>
        </w:tabs>
        <w:spacing w:line="360" w:lineRule="auto"/>
        <w:rPr>
          <w:rFonts w:asciiTheme="minorHAnsi" w:hAnsiTheme="minorHAnsi" w:cstheme="minorHAnsi"/>
          <w:b/>
          <w:sz w:val="32"/>
          <w:szCs w:val="32"/>
          <w:u w:val="single"/>
        </w:rPr>
      </w:pPr>
      <w:r w:rsidRPr="00147CD8">
        <w:rPr>
          <w:rFonts w:asciiTheme="minorHAnsi" w:hAnsiTheme="minorHAnsi" w:cstheme="minorHAnsi"/>
          <w:b/>
          <w:sz w:val="32"/>
          <w:szCs w:val="32"/>
          <w:u w:val="single"/>
        </w:rPr>
        <w:lastRenderedPageBreak/>
        <w:t>NOTE.</w:t>
      </w:r>
    </w:p>
    <w:p w14:paraId="112BACEE"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Examine for signs of vascular and nerve damage.</w:t>
      </w:r>
    </w:p>
    <w:p w14:paraId="5395E0E7" w14:textId="45721459" w:rsidR="00147CD8" w:rsidRPr="00147CD8" w:rsidRDefault="007823B8" w:rsidP="00147CD8">
      <w:pPr>
        <w:pStyle w:val="ListParagraph"/>
        <w:tabs>
          <w:tab w:val="left" w:pos="3215"/>
        </w:tabs>
        <w:spacing w:line="360" w:lineRule="auto"/>
        <w:rPr>
          <w:rFonts w:asciiTheme="minorHAnsi" w:hAnsiTheme="minorHAnsi" w:cstheme="minorHAnsi"/>
          <w:b/>
          <w:sz w:val="32"/>
          <w:szCs w:val="32"/>
          <w:u w:val="single"/>
        </w:rPr>
      </w:pPr>
      <w:r>
        <w:rPr>
          <w:rFonts w:asciiTheme="minorHAnsi" w:hAnsiTheme="minorHAnsi" w:cstheme="minorHAnsi"/>
          <w:b/>
          <w:sz w:val="32"/>
          <w:szCs w:val="32"/>
          <w:u w:val="single"/>
        </w:rPr>
        <w:t>Imaging:</w:t>
      </w:r>
    </w:p>
    <w:p w14:paraId="37E1F1D5"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X-ray Ap/lateral views to confirm the diagnosis.</w:t>
      </w:r>
    </w:p>
    <w:p w14:paraId="72075224" w14:textId="77777777" w:rsidR="00147CD8" w:rsidRPr="00147CD8" w:rsidRDefault="00147CD8" w:rsidP="00147CD8">
      <w:pPr>
        <w:pStyle w:val="ListParagraph"/>
        <w:tabs>
          <w:tab w:val="left" w:pos="3215"/>
        </w:tabs>
        <w:spacing w:line="360" w:lineRule="auto"/>
        <w:rPr>
          <w:rFonts w:asciiTheme="minorHAnsi" w:hAnsiTheme="minorHAnsi" w:cstheme="minorHAnsi"/>
          <w:b/>
          <w:sz w:val="32"/>
          <w:szCs w:val="32"/>
          <w:u w:val="single"/>
        </w:rPr>
      </w:pPr>
      <w:r w:rsidRPr="00147CD8">
        <w:rPr>
          <w:rFonts w:asciiTheme="minorHAnsi" w:hAnsiTheme="minorHAnsi" w:cstheme="minorHAnsi"/>
          <w:b/>
          <w:sz w:val="32"/>
          <w:szCs w:val="32"/>
          <w:u w:val="single"/>
        </w:rPr>
        <w:t>TREATMENT:</w:t>
      </w:r>
    </w:p>
    <w:p w14:paraId="1DE72026" w14:textId="77777777" w:rsidR="00147CD8" w:rsidRPr="007823B8" w:rsidRDefault="00147CD8" w:rsidP="00147CD8">
      <w:pPr>
        <w:pStyle w:val="ListParagraph"/>
        <w:tabs>
          <w:tab w:val="left" w:pos="3215"/>
        </w:tabs>
        <w:spacing w:line="360" w:lineRule="auto"/>
        <w:rPr>
          <w:rFonts w:asciiTheme="minorHAnsi" w:hAnsiTheme="minorHAnsi" w:cstheme="minorHAnsi"/>
          <w:bCs/>
        </w:rPr>
      </w:pPr>
      <w:r w:rsidRPr="007823B8">
        <w:rPr>
          <w:rFonts w:asciiTheme="minorHAnsi" w:hAnsiTheme="minorHAnsi" w:cstheme="minorHAnsi"/>
          <w:bCs/>
        </w:rPr>
        <w:t>Uncomplicated Dislocation:</w:t>
      </w:r>
    </w:p>
    <w:p w14:paraId="46C90907"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GA</w:t>
      </w:r>
    </w:p>
    <w:p w14:paraId="296C265D"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Reduce-pull the forearm with elbow slightly flexed</w:t>
      </w:r>
    </w:p>
    <w:p w14:paraId="350888F0"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Test for full elbow joint full range movement.</w:t>
      </w:r>
    </w:p>
    <w:p w14:paraId="237A4026"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Check for distal nerves and circulation.</w:t>
      </w:r>
    </w:p>
    <w:p w14:paraId="083FC9FD"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Arm is held in a collar and cuff with elbow flexed above 90 degrees.</w:t>
      </w:r>
    </w:p>
    <w:p w14:paraId="12349401"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After one week the patient gently exercises his elbow.</w:t>
      </w:r>
    </w:p>
    <w:p w14:paraId="061E9A79"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At 3 weeks the collar and cuff is discarded</w:t>
      </w:r>
    </w:p>
    <w:p w14:paraId="5F18B898" w14:textId="77777777" w:rsidR="00147CD8" w:rsidRPr="007823B8" w:rsidRDefault="00147CD8">
      <w:pPr>
        <w:pStyle w:val="ListParagraph"/>
        <w:numPr>
          <w:ilvl w:val="0"/>
          <w:numId w:val="72"/>
        </w:numPr>
        <w:tabs>
          <w:tab w:val="left" w:pos="3215"/>
        </w:tabs>
        <w:spacing w:line="360" w:lineRule="auto"/>
        <w:rPr>
          <w:rFonts w:asciiTheme="minorHAnsi" w:hAnsiTheme="minorHAnsi" w:cstheme="minorHAnsi"/>
          <w:bCs/>
        </w:rPr>
      </w:pPr>
      <w:r w:rsidRPr="007823B8">
        <w:rPr>
          <w:rFonts w:asciiTheme="minorHAnsi" w:hAnsiTheme="minorHAnsi" w:cstheme="minorHAnsi"/>
          <w:bCs/>
        </w:rPr>
        <w:t>Elbow movements are allowed to return spontaneously and are never forced.</w:t>
      </w:r>
    </w:p>
    <w:p w14:paraId="4EA5D9EB" w14:textId="19DA9BC5" w:rsidR="00147CD8" w:rsidRDefault="007C26A8" w:rsidP="00147CD8">
      <w:pPr>
        <w:pStyle w:val="ListParagraph"/>
        <w:tabs>
          <w:tab w:val="left" w:pos="3215"/>
        </w:tabs>
        <w:spacing w:line="360" w:lineRule="auto"/>
        <w:ind w:left="1440"/>
        <w:rPr>
          <w:rFonts w:asciiTheme="minorHAnsi" w:hAnsiTheme="minorHAnsi" w:cstheme="minorHAnsi"/>
          <w:b/>
        </w:rPr>
      </w:pPr>
      <w:r>
        <w:rPr>
          <w:rFonts w:cstheme="minorHAnsi"/>
          <w:b/>
          <w:noProof/>
        </w:rPr>
        <w:drawing>
          <wp:inline distT="0" distB="0" distL="0" distR="0" wp14:anchorId="72969454" wp14:editId="080B3248">
            <wp:extent cx="2470150" cy="2184400"/>
            <wp:effectExtent l="0" t="0" r="6350" b="6350"/>
            <wp:docPr id="3" name="Picture 2" descr="Dislocated Elbow - Sports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located Elbow - SportsM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2184400"/>
                    </a:xfrm>
                    <a:prstGeom prst="rect">
                      <a:avLst/>
                    </a:prstGeom>
                    <a:noFill/>
                    <a:ln>
                      <a:noFill/>
                    </a:ln>
                  </pic:spPr>
                </pic:pic>
              </a:graphicData>
            </a:graphic>
          </wp:inline>
        </w:drawing>
      </w:r>
      <w:r w:rsidR="00147CD8">
        <w:rPr>
          <w:rFonts w:cstheme="minorHAnsi"/>
          <w:b/>
          <w:noProof/>
        </w:rPr>
        <w:drawing>
          <wp:inline distT="0" distB="0" distL="0" distR="0" wp14:anchorId="18A4B838" wp14:editId="023BFD29">
            <wp:extent cx="2222500" cy="2057400"/>
            <wp:effectExtent l="0" t="0" r="6350" b="0"/>
            <wp:docPr id="1" name="Picture 1" descr="Elbow Dislocation – Core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bow Dislocation – Core 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2500" cy="2057400"/>
                    </a:xfrm>
                    <a:prstGeom prst="rect">
                      <a:avLst/>
                    </a:prstGeom>
                    <a:noFill/>
                    <a:ln>
                      <a:noFill/>
                    </a:ln>
                  </pic:spPr>
                </pic:pic>
              </a:graphicData>
            </a:graphic>
          </wp:inline>
        </w:drawing>
      </w:r>
    </w:p>
    <w:p w14:paraId="60101120" w14:textId="6CC27173" w:rsidR="007C26A8" w:rsidRPr="00147CD8" w:rsidRDefault="007C26A8" w:rsidP="00147CD8">
      <w:pPr>
        <w:pStyle w:val="ListParagraph"/>
        <w:tabs>
          <w:tab w:val="left" w:pos="3215"/>
        </w:tabs>
        <w:spacing w:line="360" w:lineRule="auto"/>
        <w:ind w:left="1440"/>
        <w:rPr>
          <w:rFonts w:asciiTheme="minorHAnsi" w:hAnsiTheme="minorHAnsi" w:cstheme="minorHAnsi"/>
          <w:b/>
        </w:rPr>
      </w:pPr>
    </w:p>
    <w:p w14:paraId="7B503EEA" w14:textId="77777777" w:rsidR="00147CD8" w:rsidRDefault="00147CD8" w:rsidP="00147CD8">
      <w:pPr>
        <w:tabs>
          <w:tab w:val="left" w:pos="3215"/>
        </w:tabs>
        <w:spacing w:after="0" w:line="360" w:lineRule="auto"/>
        <w:rPr>
          <w:rFonts w:cstheme="minorHAnsi"/>
          <w:b/>
          <w:sz w:val="24"/>
          <w:szCs w:val="24"/>
        </w:rPr>
      </w:pPr>
    </w:p>
    <w:p w14:paraId="70BDBA04" w14:textId="2A7237C0" w:rsidR="00147CD8" w:rsidRDefault="00C071CA" w:rsidP="00147CD8">
      <w:pPr>
        <w:tabs>
          <w:tab w:val="left" w:pos="3215"/>
        </w:tabs>
        <w:spacing w:after="0" w:line="360" w:lineRule="auto"/>
        <w:rPr>
          <w:rFonts w:cstheme="minorHAnsi"/>
          <w:b/>
          <w:sz w:val="24"/>
          <w:szCs w:val="24"/>
        </w:rPr>
      </w:pPr>
      <w:r>
        <w:rPr>
          <w:noProof/>
        </w:rPr>
        <w:lastRenderedPageBreak/>
        <w:drawing>
          <wp:inline distT="0" distB="0" distL="0" distR="0" wp14:anchorId="7AD1933E" wp14:editId="4C94CDA2">
            <wp:extent cx="2247900" cy="1835150"/>
            <wp:effectExtent l="0" t="0" r="0" b="0"/>
            <wp:docPr id="110594" name="Picture 2" descr="Elbow_Di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2" descr="Elbow_Dislocation.jpg"/>
                    <pic:cNvPicPr>
                      <a:picLocks noChangeAspect="1" noChangeArrowheads="1"/>
                    </pic:cNvPicPr>
                  </pic:nvPicPr>
                  <pic:blipFill>
                    <a:blip r:embed="rId38"/>
                    <a:srcRect/>
                    <a:stretch>
                      <a:fillRect/>
                    </a:stretch>
                  </pic:blipFill>
                  <pic:spPr bwMode="auto">
                    <a:xfrm>
                      <a:off x="0" y="0"/>
                      <a:ext cx="2247900" cy="1835150"/>
                    </a:xfrm>
                    <a:prstGeom prst="rect">
                      <a:avLst/>
                    </a:prstGeom>
                    <a:noFill/>
                  </pic:spPr>
                </pic:pic>
              </a:graphicData>
            </a:graphic>
          </wp:inline>
        </w:drawing>
      </w:r>
    </w:p>
    <w:p w14:paraId="44CB1952" w14:textId="77777777" w:rsidR="00C071CA" w:rsidRPr="00C071CA" w:rsidRDefault="00C071CA">
      <w:pPr>
        <w:pStyle w:val="ListParagraph"/>
        <w:numPr>
          <w:ilvl w:val="0"/>
          <w:numId w:val="77"/>
        </w:numPr>
        <w:rPr>
          <w:rFonts w:asciiTheme="minorHAnsi" w:hAnsiTheme="minorHAnsi" w:cstheme="minorHAnsi"/>
          <w:color w:val="009DD9"/>
        </w:rPr>
      </w:pPr>
      <w:r w:rsidRPr="00C071CA">
        <w:rPr>
          <w:rFonts w:asciiTheme="minorHAnsi" w:eastAsiaTheme="minorEastAsia" w:hAnsiTheme="minorHAnsi" w:cstheme="minorHAnsi"/>
          <w:color w:val="000000" w:themeColor="text1"/>
          <w:kern w:val="24"/>
        </w:rPr>
        <w:t xml:space="preserve">The dislocation should be </w:t>
      </w:r>
      <w:r w:rsidRPr="00C071CA">
        <w:rPr>
          <w:rFonts w:asciiTheme="minorHAnsi" w:eastAsiaTheme="minorEastAsia" w:hAnsiTheme="minorHAnsi" w:cstheme="minorHAnsi"/>
          <w:color w:val="4472C4" w:themeColor="accent1"/>
          <w:kern w:val="24"/>
        </w:rPr>
        <w:t>reduced under anaesthesia</w:t>
      </w:r>
      <w:r w:rsidRPr="00C071CA">
        <w:rPr>
          <w:rFonts w:asciiTheme="minorHAnsi" w:eastAsiaTheme="minorEastAsia" w:hAnsiTheme="minorHAnsi" w:cstheme="minorHAnsi"/>
          <w:color w:val="000000" w:themeColor="text1"/>
          <w:kern w:val="24"/>
        </w:rPr>
        <w:t xml:space="preserve"> as soon as possible</w:t>
      </w:r>
    </w:p>
    <w:p w14:paraId="3E973E53" w14:textId="77777777" w:rsidR="00C071CA" w:rsidRPr="00C071CA" w:rsidRDefault="00C071CA">
      <w:pPr>
        <w:pStyle w:val="ListParagraph"/>
        <w:numPr>
          <w:ilvl w:val="0"/>
          <w:numId w:val="77"/>
        </w:numPr>
        <w:rPr>
          <w:rFonts w:asciiTheme="minorHAnsi" w:hAnsiTheme="minorHAnsi" w:cstheme="minorHAnsi"/>
          <w:color w:val="009DD9"/>
        </w:rPr>
      </w:pPr>
      <w:r w:rsidRPr="00C071CA">
        <w:rPr>
          <w:rFonts w:asciiTheme="minorHAnsi" w:eastAsiaTheme="minorEastAsia" w:hAnsiTheme="minorHAnsi" w:cstheme="minorHAnsi"/>
          <w:color w:val="000000" w:themeColor="text1"/>
          <w:kern w:val="24"/>
        </w:rPr>
        <w:t>Reduction is usually easy</w:t>
      </w:r>
    </w:p>
    <w:p w14:paraId="4B3EC055" w14:textId="77777777" w:rsidR="00C071CA" w:rsidRPr="00C071CA" w:rsidRDefault="00C071CA">
      <w:pPr>
        <w:pStyle w:val="ListParagraph"/>
        <w:numPr>
          <w:ilvl w:val="0"/>
          <w:numId w:val="77"/>
        </w:numPr>
        <w:rPr>
          <w:rFonts w:asciiTheme="minorHAnsi" w:hAnsiTheme="minorHAnsi" w:cstheme="minorHAnsi"/>
          <w:color w:val="009DD9"/>
        </w:rPr>
      </w:pPr>
      <w:r w:rsidRPr="00C071CA">
        <w:rPr>
          <w:rFonts w:asciiTheme="minorHAnsi" w:eastAsiaTheme="minorEastAsia" w:hAnsiTheme="minorHAnsi" w:cstheme="minorHAnsi"/>
          <w:color w:val="4472C4" w:themeColor="accent1"/>
          <w:kern w:val="24"/>
        </w:rPr>
        <w:t>Pull steadily</w:t>
      </w:r>
      <w:r w:rsidRPr="00C071CA">
        <w:rPr>
          <w:rFonts w:asciiTheme="minorHAnsi" w:eastAsiaTheme="minorEastAsia" w:hAnsiTheme="minorHAnsi" w:cstheme="minorHAnsi"/>
          <w:color w:val="000000" w:themeColor="text1"/>
          <w:kern w:val="24"/>
        </w:rPr>
        <w:t xml:space="preserve"> upon the forearm with the elbow semi-flexed, </w:t>
      </w:r>
      <w:r w:rsidRPr="00C071CA">
        <w:rPr>
          <w:rFonts w:asciiTheme="minorHAnsi" w:eastAsiaTheme="minorEastAsia" w:hAnsiTheme="minorHAnsi" w:cstheme="minorHAnsi"/>
          <w:color w:val="4472C4" w:themeColor="accent1"/>
          <w:kern w:val="24"/>
        </w:rPr>
        <w:t>correct any sideways displacement</w:t>
      </w:r>
      <w:r w:rsidRPr="00C071CA">
        <w:rPr>
          <w:rFonts w:asciiTheme="minorHAnsi" w:eastAsiaTheme="minorEastAsia" w:hAnsiTheme="minorHAnsi" w:cstheme="minorHAnsi"/>
          <w:color w:val="000000" w:themeColor="text1"/>
          <w:kern w:val="24"/>
        </w:rPr>
        <w:t xml:space="preserve">, then apply </w:t>
      </w:r>
      <w:r w:rsidRPr="00C071CA">
        <w:rPr>
          <w:rFonts w:asciiTheme="minorHAnsi" w:eastAsiaTheme="minorEastAsia" w:hAnsiTheme="minorHAnsi" w:cstheme="minorHAnsi"/>
          <w:color w:val="4472C4" w:themeColor="accent1"/>
          <w:kern w:val="24"/>
        </w:rPr>
        <w:t>direct pressure behind the olecranon</w:t>
      </w:r>
      <w:r w:rsidRPr="00C071CA">
        <w:rPr>
          <w:rFonts w:asciiTheme="minorHAnsi" w:eastAsiaTheme="minorEastAsia" w:hAnsiTheme="minorHAnsi" w:cstheme="minorHAnsi"/>
          <w:color w:val="000000" w:themeColor="text1"/>
          <w:kern w:val="24"/>
        </w:rPr>
        <w:t xml:space="preserve"> to push it into the trochlear groove.</w:t>
      </w:r>
    </w:p>
    <w:p w14:paraId="41654FFA" w14:textId="77777777" w:rsidR="00C071CA" w:rsidRPr="00C071CA" w:rsidRDefault="00C071CA">
      <w:pPr>
        <w:pStyle w:val="ListParagraph"/>
        <w:numPr>
          <w:ilvl w:val="0"/>
          <w:numId w:val="77"/>
        </w:numPr>
        <w:rPr>
          <w:rFonts w:asciiTheme="minorHAnsi" w:hAnsiTheme="minorHAnsi" w:cstheme="minorHAnsi"/>
          <w:color w:val="009DD9"/>
        </w:rPr>
      </w:pPr>
      <w:r w:rsidRPr="00C071CA">
        <w:rPr>
          <w:rFonts w:asciiTheme="minorHAnsi" w:eastAsiaTheme="minorEastAsia" w:hAnsiTheme="minorHAnsi" w:cstheme="minorHAnsi"/>
          <w:color w:val="000000" w:themeColor="text1"/>
          <w:kern w:val="24"/>
        </w:rPr>
        <w:t>Reduction should be confirmed by radiographic examination and clinical tests.</w:t>
      </w:r>
    </w:p>
    <w:p w14:paraId="66B9EE27" w14:textId="143FCC21" w:rsidR="00C071CA" w:rsidRPr="00C071CA" w:rsidRDefault="00C071CA">
      <w:pPr>
        <w:pStyle w:val="ListParagraph"/>
        <w:numPr>
          <w:ilvl w:val="0"/>
          <w:numId w:val="77"/>
        </w:numPr>
        <w:rPr>
          <w:rFonts w:asciiTheme="minorHAnsi" w:hAnsiTheme="minorHAnsi" w:cstheme="minorHAnsi"/>
          <w:color w:val="009DD9"/>
        </w:rPr>
      </w:pPr>
      <w:r w:rsidRPr="00C071CA">
        <w:rPr>
          <w:rFonts w:asciiTheme="minorHAnsi" w:eastAsiaTheme="minorEastAsia" w:hAnsiTheme="minorHAnsi" w:cstheme="minorHAnsi"/>
          <w:color w:val="000000" w:themeColor="text1"/>
          <w:kern w:val="24"/>
        </w:rPr>
        <w:t xml:space="preserve">Thereafter the elbow should be rested in a </w:t>
      </w:r>
      <w:r w:rsidRPr="00C071CA">
        <w:rPr>
          <w:rFonts w:asciiTheme="minorHAnsi" w:eastAsiaTheme="minorEastAsia" w:hAnsiTheme="minorHAnsi" w:cstheme="minorHAnsi"/>
          <w:color w:val="4472C4" w:themeColor="accent1"/>
          <w:kern w:val="24"/>
        </w:rPr>
        <w:t>backslab cast</w:t>
      </w:r>
      <w:r w:rsidRPr="00C071CA">
        <w:rPr>
          <w:rFonts w:asciiTheme="minorHAnsi" w:eastAsiaTheme="minorEastAsia" w:hAnsiTheme="minorHAnsi" w:cstheme="minorHAnsi"/>
          <w:color w:val="000000" w:themeColor="text1"/>
          <w:kern w:val="24"/>
        </w:rPr>
        <w:t xml:space="preserve"> in</w:t>
      </w:r>
      <w:r w:rsidR="00753572">
        <w:rPr>
          <w:rFonts w:asciiTheme="minorHAnsi" w:eastAsiaTheme="minorEastAsia" w:hAnsiTheme="minorHAnsi" w:cstheme="minorHAnsi"/>
          <w:color w:val="000000" w:themeColor="text1"/>
          <w:kern w:val="24"/>
        </w:rPr>
        <w:t xml:space="preserve"> </w:t>
      </w:r>
      <w:r w:rsidRPr="00C071CA">
        <w:rPr>
          <w:rFonts w:asciiTheme="minorHAnsi" w:eastAsiaTheme="minorEastAsia" w:hAnsiTheme="minorHAnsi" w:cstheme="minorHAnsi"/>
          <w:color w:val="000000" w:themeColor="text1"/>
          <w:kern w:val="24"/>
        </w:rPr>
        <w:t xml:space="preserve">90 degrees of flexion for </w:t>
      </w:r>
      <w:r w:rsidRPr="00C071CA">
        <w:rPr>
          <w:rFonts w:asciiTheme="minorHAnsi" w:eastAsiaTheme="minorEastAsia" w:hAnsiTheme="minorHAnsi" w:cstheme="minorHAnsi"/>
          <w:color w:val="4472C4" w:themeColor="accent1"/>
          <w:kern w:val="24"/>
        </w:rPr>
        <w:t>2-3 weeks</w:t>
      </w:r>
      <w:r w:rsidRPr="00C071CA">
        <w:rPr>
          <w:rFonts w:asciiTheme="minorHAnsi" w:eastAsiaTheme="minorEastAsia" w:hAnsiTheme="minorHAnsi" w:cstheme="minorHAnsi"/>
          <w:color w:val="000000" w:themeColor="text1"/>
          <w:kern w:val="24"/>
        </w:rPr>
        <w:t>, and thereafter mobilizing exercises.</w:t>
      </w:r>
    </w:p>
    <w:p w14:paraId="6C9175E7" w14:textId="77777777" w:rsidR="00C071CA" w:rsidRDefault="00C071CA" w:rsidP="00147CD8">
      <w:pPr>
        <w:tabs>
          <w:tab w:val="left" w:pos="3215"/>
        </w:tabs>
        <w:spacing w:after="0" w:line="360" w:lineRule="auto"/>
        <w:rPr>
          <w:rFonts w:cstheme="minorHAnsi"/>
          <w:b/>
          <w:sz w:val="24"/>
          <w:szCs w:val="24"/>
        </w:rPr>
      </w:pPr>
    </w:p>
    <w:p w14:paraId="526E989A" w14:textId="508A9D34"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DISLOCATION WITH ASSOCIATED FRACTURES.</w:t>
      </w:r>
    </w:p>
    <w:p w14:paraId="77E12FAC"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Coronoid process.</w:t>
      </w:r>
    </w:p>
    <w:p w14:paraId="14EED0A0"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Coronoid fractures have been classified by Regan and Morrey as:</w:t>
      </w:r>
    </w:p>
    <w:p w14:paraId="28C63669"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Type I</w:t>
      </w:r>
    </w:p>
    <w:p w14:paraId="57221B08"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Avulsion of the tip. A benign enough injury, but it can represent a substantial soft tissue injury of the elbow.</w:t>
      </w:r>
    </w:p>
    <w:p w14:paraId="5273E749"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Type II</w:t>
      </w:r>
    </w:p>
    <w:p w14:paraId="437CAC24"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A single or comminuted fracture of the coronoid with 50% or less involved. This is usually not repaired surgically as the elbow remains stable.</w:t>
      </w:r>
    </w:p>
    <w:p w14:paraId="20E4CC01"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Type III</w:t>
      </w:r>
    </w:p>
    <w:p w14:paraId="0472FD90"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A single or comminuted fracture involving more than 50%. If the elbow is unstable after reduction, then fixation is usually needed.</w:t>
      </w:r>
    </w:p>
    <w:p w14:paraId="4A761D75" w14:textId="77777777" w:rsidR="00147CD8" w:rsidRPr="00147CD8" w:rsidRDefault="00147CD8" w:rsidP="00147CD8">
      <w:pPr>
        <w:tabs>
          <w:tab w:val="left" w:pos="3215"/>
        </w:tabs>
        <w:spacing w:after="0" w:line="360" w:lineRule="auto"/>
        <w:rPr>
          <w:rFonts w:cstheme="minorHAnsi"/>
          <w:b/>
          <w:sz w:val="24"/>
          <w:szCs w:val="24"/>
        </w:rPr>
      </w:pPr>
    </w:p>
    <w:p w14:paraId="3054E86C" w14:textId="77777777" w:rsidR="00147CD8" w:rsidRPr="00D81FCE" w:rsidRDefault="00147CD8" w:rsidP="00147CD8">
      <w:pPr>
        <w:tabs>
          <w:tab w:val="left" w:pos="3215"/>
        </w:tabs>
        <w:spacing w:after="0" w:line="360" w:lineRule="auto"/>
        <w:rPr>
          <w:rFonts w:cstheme="minorHAnsi"/>
          <w:b/>
          <w:sz w:val="32"/>
          <w:szCs w:val="32"/>
          <w:u w:val="single"/>
        </w:rPr>
      </w:pPr>
      <w:r w:rsidRPr="00D81FCE">
        <w:rPr>
          <w:rFonts w:cstheme="minorHAnsi"/>
          <w:b/>
          <w:sz w:val="32"/>
          <w:szCs w:val="32"/>
          <w:u w:val="single"/>
        </w:rPr>
        <w:t>Medial Epicondyle:</w:t>
      </w:r>
    </w:p>
    <w:p w14:paraId="446545AF"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 xml:space="preserve">      Reduce and the arm and wrist are splinted with elbow at 90 degrees after 3 weeks’ movements are began under supervision.</w:t>
      </w:r>
    </w:p>
    <w:p w14:paraId="7C2F2B3A" w14:textId="77777777"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lastRenderedPageBreak/>
        <w:t>Head of Radius:</w:t>
      </w:r>
    </w:p>
    <w:p w14:paraId="389A5C69"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 xml:space="preserve">  The combination of ligament disruption and a type II or III radial head fracture is unstable injury&gt;Fixation or prosthetic replacement of radial head.</w:t>
      </w:r>
    </w:p>
    <w:p w14:paraId="14D80A3B"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Olecranon:</w:t>
      </w:r>
    </w:p>
    <w:p w14:paraId="3F0D23FE"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Open reduction with internal fixation is the best treatment.</w:t>
      </w:r>
    </w:p>
    <w:p w14:paraId="762AA7B4" w14:textId="77777777" w:rsidR="00147CD8" w:rsidRPr="00147CD8" w:rsidRDefault="00147CD8" w:rsidP="00147CD8">
      <w:pPr>
        <w:tabs>
          <w:tab w:val="left" w:pos="3215"/>
        </w:tabs>
        <w:spacing w:after="0" w:line="360" w:lineRule="auto"/>
        <w:rPr>
          <w:rFonts w:cstheme="minorHAnsi"/>
          <w:b/>
          <w:sz w:val="24"/>
          <w:szCs w:val="24"/>
        </w:rPr>
      </w:pPr>
    </w:p>
    <w:p w14:paraId="5D709BD3" w14:textId="77777777" w:rsidR="00147CD8" w:rsidRPr="00D81FCE" w:rsidRDefault="00147CD8" w:rsidP="00147CD8">
      <w:pPr>
        <w:tabs>
          <w:tab w:val="left" w:pos="3215"/>
        </w:tabs>
        <w:spacing w:after="0" w:line="360" w:lineRule="auto"/>
        <w:rPr>
          <w:rFonts w:cstheme="minorHAnsi"/>
          <w:b/>
          <w:sz w:val="32"/>
          <w:szCs w:val="32"/>
        </w:rPr>
      </w:pPr>
      <w:r w:rsidRPr="00D81FCE">
        <w:rPr>
          <w:rFonts w:cstheme="minorHAnsi"/>
          <w:b/>
          <w:sz w:val="32"/>
          <w:szCs w:val="32"/>
        </w:rPr>
        <w:t>SIDE-SWIPE INJURIES:</w:t>
      </w:r>
    </w:p>
    <w:p w14:paraId="4416DC2C"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Repair of vascular injury, skeletal stabilization and soft tissue coverage.</w:t>
      </w:r>
    </w:p>
    <w:p w14:paraId="3C095AC0"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Persistent instability:</w:t>
      </w:r>
    </w:p>
    <w:p w14:paraId="4DEB5EA0" w14:textId="77777777" w:rsidR="00147CD8" w:rsidRPr="007823B8" w:rsidRDefault="00147CD8" w:rsidP="00147CD8">
      <w:pPr>
        <w:tabs>
          <w:tab w:val="left" w:pos="3215"/>
        </w:tabs>
        <w:spacing w:after="0" w:line="360" w:lineRule="auto"/>
        <w:rPr>
          <w:rFonts w:asciiTheme="majorHAnsi" w:hAnsiTheme="majorHAnsi" w:cstheme="majorHAnsi"/>
          <w:bCs/>
          <w:sz w:val="24"/>
          <w:szCs w:val="24"/>
        </w:rPr>
      </w:pPr>
      <w:r w:rsidRPr="007823B8">
        <w:rPr>
          <w:rFonts w:asciiTheme="majorHAnsi" w:hAnsiTheme="majorHAnsi" w:cstheme="majorHAnsi"/>
          <w:bCs/>
          <w:sz w:val="24"/>
          <w:szCs w:val="24"/>
        </w:rPr>
        <w:t xml:space="preserve">   A hinged external fixator can be applied in order to maintain mobility while the tissue heal.</w:t>
      </w:r>
    </w:p>
    <w:p w14:paraId="54645B71" w14:textId="77777777" w:rsidR="00D81FCE" w:rsidRDefault="00D81FCE" w:rsidP="00147CD8">
      <w:pPr>
        <w:tabs>
          <w:tab w:val="left" w:pos="3215"/>
        </w:tabs>
        <w:spacing w:after="0" w:line="360" w:lineRule="auto"/>
        <w:rPr>
          <w:rFonts w:cstheme="minorHAnsi"/>
          <w:b/>
          <w:sz w:val="24"/>
          <w:szCs w:val="24"/>
        </w:rPr>
      </w:pPr>
    </w:p>
    <w:p w14:paraId="206E8EB5" w14:textId="77777777" w:rsidR="00D81FCE" w:rsidRDefault="00D81FCE" w:rsidP="00147CD8">
      <w:pPr>
        <w:tabs>
          <w:tab w:val="left" w:pos="3215"/>
        </w:tabs>
        <w:spacing w:after="0" w:line="360" w:lineRule="auto"/>
        <w:rPr>
          <w:rFonts w:cstheme="minorHAnsi"/>
          <w:b/>
          <w:sz w:val="24"/>
          <w:szCs w:val="24"/>
        </w:rPr>
      </w:pPr>
    </w:p>
    <w:p w14:paraId="599A0906" w14:textId="2914DCFD"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Complications:</w:t>
      </w:r>
    </w:p>
    <w:p w14:paraId="05591069" w14:textId="77777777"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Early.</w:t>
      </w:r>
    </w:p>
    <w:p w14:paraId="44D74ED5" w14:textId="77777777" w:rsidR="00147CD8" w:rsidRPr="007823B8" w:rsidRDefault="00147CD8" w:rsidP="00147CD8">
      <w:pPr>
        <w:tabs>
          <w:tab w:val="left" w:pos="3215"/>
        </w:tabs>
        <w:spacing w:after="0" w:line="360" w:lineRule="auto"/>
        <w:rPr>
          <w:rFonts w:cstheme="minorHAnsi"/>
          <w:bCs/>
          <w:sz w:val="24"/>
          <w:szCs w:val="24"/>
        </w:rPr>
      </w:pPr>
      <w:r w:rsidRPr="00147CD8">
        <w:rPr>
          <w:rFonts w:cstheme="minorHAnsi"/>
          <w:b/>
          <w:sz w:val="24"/>
          <w:szCs w:val="24"/>
        </w:rPr>
        <w:t>1</w:t>
      </w:r>
      <w:r w:rsidRPr="007823B8">
        <w:rPr>
          <w:rFonts w:cstheme="minorHAnsi"/>
          <w:bCs/>
          <w:sz w:val="24"/>
          <w:szCs w:val="24"/>
        </w:rPr>
        <w:t>.Vascular injury</w:t>
      </w:r>
    </w:p>
    <w:p w14:paraId="12F80E2F"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2.Nerve injury.</w:t>
      </w:r>
    </w:p>
    <w:p w14:paraId="5144DB84" w14:textId="77777777"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Late.</w:t>
      </w:r>
    </w:p>
    <w:p w14:paraId="59A64ADE" w14:textId="77777777" w:rsidR="00147CD8" w:rsidRPr="007823B8" w:rsidRDefault="00147CD8" w:rsidP="00147CD8">
      <w:pPr>
        <w:tabs>
          <w:tab w:val="left" w:pos="3215"/>
        </w:tabs>
        <w:spacing w:after="0" w:line="360" w:lineRule="auto"/>
        <w:rPr>
          <w:rFonts w:cstheme="minorHAnsi"/>
          <w:bCs/>
          <w:sz w:val="24"/>
          <w:szCs w:val="24"/>
        </w:rPr>
      </w:pPr>
      <w:r w:rsidRPr="00147CD8">
        <w:rPr>
          <w:rFonts w:cstheme="minorHAnsi"/>
          <w:b/>
          <w:sz w:val="24"/>
          <w:szCs w:val="24"/>
        </w:rPr>
        <w:t>1.</w:t>
      </w:r>
      <w:r w:rsidRPr="007823B8">
        <w:rPr>
          <w:rFonts w:cstheme="minorHAnsi"/>
          <w:bCs/>
          <w:sz w:val="24"/>
          <w:szCs w:val="24"/>
        </w:rPr>
        <w:t>Stiffness</w:t>
      </w:r>
    </w:p>
    <w:p w14:paraId="5B930069"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2.Heterotopic ossification (myositis ossificans)</w:t>
      </w:r>
    </w:p>
    <w:p w14:paraId="3183AD36"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3.Unreduced dislocation</w:t>
      </w:r>
    </w:p>
    <w:p w14:paraId="2398CE21"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4.Recurrent dislocation</w:t>
      </w:r>
    </w:p>
    <w:p w14:paraId="382895D7"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5.Osteoarthritis.</w:t>
      </w:r>
    </w:p>
    <w:p w14:paraId="08092862" w14:textId="77777777" w:rsidR="00147CD8" w:rsidRPr="00147CD8" w:rsidRDefault="00147CD8" w:rsidP="00147CD8">
      <w:pPr>
        <w:tabs>
          <w:tab w:val="left" w:pos="3215"/>
        </w:tabs>
        <w:spacing w:after="0" w:line="360" w:lineRule="auto"/>
        <w:rPr>
          <w:rFonts w:cstheme="minorHAnsi"/>
          <w:b/>
          <w:sz w:val="24"/>
          <w:szCs w:val="24"/>
        </w:rPr>
      </w:pPr>
    </w:p>
    <w:p w14:paraId="37B400E9" w14:textId="77777777" w:rsidR="007823B8" w:rsidRDefault="007823B8" w:rsidP="00147CD8">
      <w:pPr>
        <w:tabs>
          <w:tab w:val="left" w:pos="3215"/>
        </w:tabs>
        <w:spacing w:after="0" w:line="360" w:lineRule="auto"/>
        <w:rPr>
          <w:rFonts w:cstheme="minorHAnsi"/>
          <w:b/>
          <w:sz w:val="24"/>
          <w:szCs w:val="24"/>
        </w:rPr>
      </w:pPr>
    </w:p>
    <w:p w14:paraId="32672069" w14:textId="77777777" w:rsidR="007823B8" w:rsidRDefault="007823B8" w:rsidP="00147CD8">
      <w:pPr>
        <w:tabs>
          <w:tab w:val="left" w:pos="3215"/>
        </w:tabs>
        <w:spacing w:after="0" w:line="360" w:lineRule="auto"/>
        <w:rPr>
          <w:rFonts w:cstheme="minorHAnsi"/>
          <w:b/>
          <w:sz w:val="24"/>
          <w:szCs w:val="24"/>
        </w:rPr>
      </w:pPr>
    </w:p>
    <w:p w14:paraId="46A7291A" w14:textId="77777777" w:rsidR="007823B8" w:rsidRDefault="007823B8" w:rsidP="00147CD8">
      <w:pPr>
        <w:tabs>
          <w:tab w:val="left" w:pos="3215"/>
        </w:tabs>
        <w:spacing w:after="0" w:line="360" w:lineRule="auto"/>
        <w:rPr>
          <w:rFonts w:cstheme="minorHAnsi"/>
          <w:b/>
          <w:sz w:val="24"/>
          <w:szCs w:val="24"/>
        </w:rPr>
      </w:pPr>
    </w:p>
    <w:p w14:paraId="64286BEB" w14:textId="77777777" w:rsidR="007823B8" w:rsidRDefault="007823B8" w:rsidP="00147CD8">
      <w:pPr>
        <w:tabs>
          <w:tab w:val="left" w:pos="3215"/>
        </w:tabs>
        <w:spacing w:after="0" w:line="360" w:lineRule="auto"/>
        <w:rPr>
          <w:rFonts w:cstheme="minorHAnsi"/>
          <w:b/>
          <w:sz w:val="24"/>
          <w:szCs w:val="24"/>
        </w:rPr>
      </w:pPr>
    </w:p>
    <w:p w14:paraId="6DFFD6F5" w14:textId="77777777" w:rsidR="007823B8" w:rsidRDefault="007823B8" w:rsidP="00147CD8">
      <w:pPr>
        <w:tabs>
          <w:tab w:val="left" w:pos="3215"/>
        </w:tabs>
        <w:spacing w:after="0" w:line="360" w:lineRule="auto"/>
        <w:rPr>
          <w:rFonts w:cstheme="minorHAnsi"/>
          <w:b/>
          <w:sz w:val="24"/>
          <w:szCs w:val="24"/>
        </w:rPr>
      </w:pPr>
    </w:p>
    <w:p w14:paraId="467BC061" w14:textId="77777777" w:rsidR="007823B8" w:rsidRDefault="007823B8" w:rsidP="00147CD8">
      <w:pPr>
        <w:tabs>
          <w:tab w:val="left" w:pos="3215"/>
        </w:tabs>
        <w:spacing w:after="0" w:line="360" w:lineRule="auto"/>
        <w:rPr>
          <w:rFonts w:cstheme="minorHAnsi"/>
          <w:b/>
          <w:sz w:val="24"/>
          <w:szCs w:val="24"/>
        </w:rPr>
      </w:pPr>
    </w:p>
    <w:p w14:paraId="625EF1D2" w14:textId="0AE6774F"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lastRenderedPageBreak/>
        <w:t>FRACTURES AROUND THE ELBOW IN CHILDREN:</w:t>
      </w:r>
    </w:p>
    <w:p w14:paraId="6F6FE44C"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 xml:space="preserve">          Most of these injuries are supracondylar fractures. Boys are injured more than girls and more than half of the patients are under the age of 10 years old.</w:t>
      </w:r>
    </w:p>
    <w:p w14:paraId="32961DBD" w14:textId="77777777" w:rsidR="00147CD8" w:rsidRPr="007823B8" w:rsidRDefault="00147CD8" w:rsidP="00147CD8">
      <w:pPr>
        <w:tabs>
          <w:tab w:val="left" w:pos="3215"/>
        </w:tabs>
        <w:spacing w:after="0" w:line="360" w:lineRule="auto"/>
        <w:rPr>
          <w:rFonts w:cstheme="minorHAnsi"/>
          <w:bCs/>
          <w:sz w:val="24"/>
          <w:szCs w:val="24"/>
        </w:rPr>
      </w:pPr>
      <w:r w:rsidRPr="007823B8">
        <w:rPr>
          <w:rFonts w:cstheme="minorHAnsi"/>
          <w:bCs/>
          <w:sz w:val="24"/>
          <w:szCs w:val="24"/>
        </w:rPr>
        <w:t xml:space="preserve">          A fall directly on the point of the elbow or more often onto the outstretched hand with the elbow forced into valgus or Varus. Pain and swelling are often marked and examination is difficult.  X-ray interpretation also has problems: The bone ends are largely cartilaginous and therefore radiographically incompletely visualized. A good knowledge of the normal anatomy is essential. If fracture displacements are to be recognized.</w:t>
      </w:r>
    </w:p>
    <w:p w14:paraId="43FFA551" w14:textId="77777777" w:rsidR="00147CD8" w:rsidRPr="00147CD8" w:rsidRDefault="00147CD8" w:rsidP="00147CD8">
      <w:pPr>
        <w:tabs>
          <w:tab w:val="left" w:pos="3215"/>
        </w:tabs>
        <w:spacing w:after="0" w:line="360" w:lineRule="auto"/>
        <w:rPr>
          <w:rFonts w:cstheme="minorHAnsi"/>
          <w:b/>
          <w:sz w:val="24"/>
          <w:szCs w:val="24"/>
        </w:rPr>
      </w:pPr>
    </w:p>
    <w:p w14:paraId="4175DD1B" w14:textId="77777777" w:rsidR="00147CD8" w:rsidRPr="00147CD8" w:rsidRDefault="00147CD8" w:rsidP="00147CD8">
      <w:pPr>
        <w:tabs>
          <w:tab w:val="left" w:pos="3215"/>
        </w:tabs>
        <w:spacing w:after="0" w:line="360" w:lineRule="auto"/>
        <w:rPr>
          <w:rFonts w:cstheme="minorHAnsi"/>
          <w:b/>
          <w:sz w:val="24"/>
          <w:szCs w:val="24"/>
        </w:rPr>
      </w:pPr>
      <w:r w:rsidRPr="00147CD8">
        <w:rPr>
          <w:rFonts w:cstheme="minorHAnsi"/>
          <w:b/>
          <w:sz w:val="24"/>
          <w:szCs w:val="24"/>
        </w:rPr>
        <w:t>POINTS OF ANATOMY:</w:t>
      </w:r>
    </w:p>
    <w:p w14:paraId="61B035FD" w14:textId="77777777" w:rsidR="00147CD8" w:rsidRPr="00687374" w:rsidRDefault="00147CD8">
      <w:pPr>
        <w:pStyle w:val="ListParagraph"/>
        <w:numPr>
          <w:ilvl w:val="0"/>
          <w:numId w:val="73"/>
        </w:numPr>
        <w:tabs>
          <w:tab w:val="left" w:pos="3215"/>
        </w:tabs>
        <w:spacing w:line="360" w:lineRule="auto"/>
        <w:rPr>
          <w:rFonts w:asciiTheme="minorHAnsi" w:hAnsiTheme="minorHAnsi" w:cstheme="minorHAnsi"/>
          <w:bCs/>
        </w:rPr>
      </w:pPr>
      <w:r w:rsidRPr="00687374">
        <w:rPr>
          <w:rFonts w:asciiTheme="minorHAnsi" w:hAnsiTheme="minorHAnsi" w:cstheme="minorHAnsi"/>
          <w:bCs/>
        </w:rPr>
        <w:t>The elbow is a complex hinge-wide ranges of flexion, extension and rotation, yet also enough stability to support the necessary pushing, pulling and carrying activities of the daily life.</w:t>
      </w:r>
    </w:p>
    <w:p w14:paraId="40141B4E" w14:textId="77777777" w:rsidR="00147CD8" w:rsidRPr="00687374" w:rsidRDefault="00147CD8">
      <w:pPr>
        <w:pStyle w:val="ListParagraph"/>
        <w:numPr>
          <w:ilvl w:val="0"/>
          <w:numId w:val="73"/>
        </w:numPr>
        <w:tabs>
          <w:tab w:val="left" w:pos="3215"/>
        </w:tabs>
        <w:spacing w:line="360" w:lineRule="auto"/>
        <w:rPr>
          <w:rFonts w:asciiTheme="minorHAnsi" w:hAnsiTheme="minorHAnsi" w:cstheme="minorHAnsi"/>
          <w:bCs/>
        </w:rPr>
      </w:pPr>
      <w:r w:rsidRPr="00687374">
        <w:rPr>
          <w:rFonts w:asciiTheme="minorHAnsi" w:hAnsiTheme="minorHAnsi" w:cstheme="minorHAnsi"/>
          <w:bCs/>
        </w:rPr>
        <w:t>Liable to be compromised by any break in the articulating structures.</w:t>
      </w:r>
    </w:p>
    <w:p w14:paraId="5E68447E" w14:textId="77777777" w:rsidR="00147CD8" w:rsidRPr="00687374" w:rsidRDefault="00147CD8">
      <w:pPr>
        <w:pStyle w:val="ListParagraph"/>
        <w:numPr>
          <w:ilvl w:val="0"/>
          <w:numId w:val="73"/>
        </w:numPr>
        <w:tabs>
          <w:tab w:val="left" w:pos="3215"/>
        </w:tabs>
        <w:spacing w:line="360" w:lineRule="auto"/>
        <w:rPr>
          <w:rFonts w:asciiTheme="minorHAnsi" w:hAnsiTheme="minorHAnsi" w:cstheme="minorHAnsi"/>
          <w:bCs/>
        </w:rPr>
      </w:pPr>
      <w:r w:rsidRPr="00687374">
        <w:rPr>
          <w:rFonts w:asciiTheme="minorHAnsi" w:hAnsiTheme="minorHAnsi" w:cstheme="minorHAnsi"/>
          <w:bCs/>
        </w:rPr>
        <w:t>The surrounding soft tissue structures also are important, especially the capsular and collateral ligaments and to a lesser extent the muscles. Ligament disruption is also therefore a destabilizing factor.</w:t>
      </w:r>
    </w:p>
    <w:p w14:paraId="611888B6" w14:textId="77777777" w:rsidR="00147CD8" w:rsidRPr="00687374" w:rsidRDefault="00147CD8">
      <w:pPr>
        <w:pStyle w:val="ListParagraph"/>
        <w:numPr>
          <w:ilvl w:val="0"/>
          <w:numId w:val="73"/>
        </w:numPr>
        <w:tabs>
          <w:tab w:val="left" w:pos="3215"/>
        </w:tabs>
        <w:spacing w:line="360" w:lineRule="auto"/>
        <w:rPr>
          <w:rFonts w:asciiTheme="minorHAnsi" w:hAnsiTheme="minorHAnsi" w:cstheme="minorHAnsi"/>
          <w:bCs/>
        </w:rPr>
      </w:pPr>
      <w:r w:rsidRPr="00687374">
        <w:rPr>
          <w:rFonts w:asciiTheme="minorHAnsi" w:hAnsiTheme="minorHAnsi" w:cstheme="minorHAnsi"/>
          <w:bCs/>
        </w:rPr>
        <w:t>Always compare the injured limb with the normal one.</w:t>
      </w:r>
    </w:p>
    <w:p w14:paraId="0541A063" w14:textId="54E5C6D0" w:rsidR="00147CD8" w:rsidRPr="00687374" w:rsidRDefault="00147CD8">
      <w:pPr>
        <w:pStyle w:val="ListParagraph"/>
        <w:numPr>
          <w:ilvl w:val="0"/>
          <w:numId w:val="73"/>
        </w:numPr>
        <w:tabs>
          <w:tab w:val="left" w:pos="3215"/>
        </w:tabs>
        <w:spacing w:line="360" w:lineRule="auto"/>
        <w:rPr>
          <w:rFonts w:asciiTheme="minorHAnsi" w:hAnsiTheme="minorHAnsi" w:cstheme="minorHAnsi"/>
          <w:bCs/>
        </w:rPr>
      </w:pPr>
      <w:r w:rsidRPr="00687374">
        <w:rPr>
          <w:rFonts w:asciiTheme="minorHAnsi" w:hAnsiTheme="minorHAnsi" w:cstheme="minorHAnsi"/>
          <w:bCs/>
        </w:rPr>
        <w:t xml:space="preserve">Epiphyses and ossific </w:t>
      </w:r>
      <w:r w:rsidR="00292C97" w:rsidRPr="00687374">
        <w:rPr>
          <w:rFonts w:asciiTheme="minorHAnsi" w:hAnsiTheme="minorHAnsi" w:cstheme="minorHAnsi"/>
          <w:bCs/>
        </w:rPr>
        <w:t>centers</w:t>
      </w:r>
      <w:r w:rsidRPr="00687374">
        <w:rPr>
          <w:rFonts w:asciiTheme="minorHAnsi" w:hAnsiTheme="minorHAnsi" w:cstheme="minorHAnsi"/>
          <w:bCs/>
        </w:rPr>
        <w:t xml:space="preserve"> should not be mistaken for fracture fragments on the x-rays.</w:t>
      </w:r>
    </w:p>
    <w:p w14:paraId="0BE60217" w14:textId="77777777" w:rsidR="00687374" w:rsidRPr="00687374" w:rsidRDefault="00147CD8" w:rsidP="00687374">
      <w:pPr>
        <w:pStyle w:val="ListParagraph"/>
        <w:numPr>
          <w:ilvl w:val="0"/>
          <w:numId w:val="73"/>
        </w:numPr>
        <w:tabs>
          <w:tab w:val="left" w:pos="3215"/>
        </w:tabs>
        <w:spacing w:line="360" w:lineRule="auto"/>
        <w:rPr>
          <w:rFonts w:asciiTheme="minorHAnsi" w:hAnsiTheme="minorHAnsi" w:cstheme="minorHAnsi"/>
        </w:rPr>
      </w:pPr>
      <w:r w:rsidRPr="00687374">
        <w:rPr>
          <w:rFonts w:asciiTheme="minorHAnsi" w:hAnsiTheme="minorHAnsi" w:cstheme="minorHAnsi"/>
          <w:bCs/>
        </w:rPr>
        <w:t xml:space="preserve">The average ages at which the ossific </w:t>
      </w:r>
      <w:r w:rsidR="00292C97" w:rsidRPr="00687374">
        <w:rPr>
          <w:rFonts w:asciiTheme="minorHAnsi" w:hAnsiTheme="minorHAnsi" w:cstheme="minorHAnsi"/>
          <w:bCs/>
        </w:rPr>
        <w:t>centers</w:t>
      </w:r>
      <w:r w:rsidRPr="00687374">
        <w:rPr>
          <w:rFonts w:asciiTheme="minorHAnsi" w:hAnsiTheme="minorHAnsi" w:cstheme="minorHAnsi"/>
          <w:bCs/>
        </w:rPr>
        <w:t xml:space="preserve"> appear are easily remembered by the</w:t>
      </w:r>
    </w:p>
    <w:p w14:paraId="7BB597C4" w14:textId="66BD6C06" w:rsidR="00D81FCE" w:rsidRPr="00687374" w:rsidRDefault="00D81FCE" w:rsidP="00687374">
      <w:pPr>
        <w:pStyle w:val="ListParagraph"/>
        <w:tabs>
          <w:tab w:val="left" w:pos="3215"/>
        </w:tabs>
        <w:spacing w:line="360" w:lineRule="auto"/>
        <w:ind w:left="780"/>
        <w:rPr>
          <w:rFonts w:asciiTheme="minorHAnsi" w:hAnsiTheme="minorHAnsi" w:cstheme="minorHAnsi"/>
        </w:rPr>
      </w:pPr>
      <w:r w:rsidRPr="00D81FCE">
        <w:rPr>
          <w:rFonts w:asciiTheme="minorHAnsi" w:hAnsiTheme="minorHAnsi" w:cstheme="minorHAnsi"/>
          <w:b/>
          <w:bCs/>
          <w:u w:val="single"/>
        </w:rPr>
        <w:t>MNEMONIC:</w:t>
      </w:r>
      <w:r w:rsidR="00687374">
        <w:rPr>
          <w:rFonts w:asciiTheme="minorHAnsi" w:hAnsiTheme="minorHAnsi" w:cstheme="minorHAnsi"/>
          <w:b/>
          <w:bCs/>
          <w:u w:val="single"/>
        </w:rPr>
        <w:t>(</w:t>
      </w:r>
      <w:r w:rsidR="00687374">
        <w:rPr>
          <w:rFonts w:asciiTheme="minorHAnsi" w:hAnsiTheme="minorHAnsi" w:cstheme="minorHAnsi"/>
        </w:rPr>
        <w:t>different authors give different yrs of ossification{1-11</w:t>
      </w:r>
      <w:r w:rsidRPr="00687374">
        <w:rPr>
          <w:rFonts w:cstheme="minorHAnsi"/>
          <w:u w:val="single"/>
        </w:rPr>
        <w:t xml:space="preserve"> </w:t>
      </w:r>
    </w:p>
    <w:p w14:paraId="20A72AFD" w14:textId="141895AF" w:rsidR="00D81FCE" w:rsidRDefault="00147CD8">
      <w:pPr>
        <w:pStyle w:val="ListParagraph"/>
        <w:numPr>
          <w:ilvl w:val="0"/>
          <w:numId w:val="73"/>
        </w:numPr>
        <w:tabs>
          <w:tab w:val="left" w:pos="3215"/>
        </w:tabs>
        <w:spacing w:line="360" w:lineRule="auto"/>
        <w:rPr>
          <w:rFonts w:asciiTheme="minorHAnsi" w:hAnsiTheme="minorHAnsi" w:cstheme="minorHAnsi"/>
        </w:rPr>
      </w:pPr>
      <w:r w:rsidRPr="00147CD8">
        <w:rPr>
          <w:rFonts w:asciiTheme="minorHAnsi" w:hAnsiTheme="minorHAnsi" w:cstheme="minorHAnsi"/>
        </w:rPr>
        <w:t>C</w:t>
      </w:r>
      <w:r w:rsidR="00D81FCE">
        <w:rPr>
          <w:rFonts w:asciiTheme="minorHAnsi" w:hAnsiTheme="minorHAnsi" w:cstheme="minorHAnsi"/>
        </w:rPr>
        <w:t>-capitulum(1yr)</w:t>
      </w:r>
    </w:p>
    <w:p w14:paraId="4E98CCF8" w14:textId="77777777" w:rsidR="00D81FCE" w:rsidRDefault="00D81FCE">
      <w:pPr>
        <w:pStyle w:val="ListParagraph"/>
        <w:numPr>
          <w:ilvl w:val="0"/>
          <w:numId w:val="73"/>
        </w:numPr>
        <w:tabs>
          <w:tab w:val="left" w:pos="3215"/>
        </w:tabs>
        <w:spacing w:line="360" w:lineRule="auto"/>
        <w:rPr>
          <w:rFonts w:asciiTheme="minorHAnsi" w:hAnsiTheme="minorHAnsi" w:cstheme="minorHAnsi"/>
        </w:rPr>
      </w:pPr>
      <w:r>
        <w:rPr>
          <w:rFonts w:asciiTheme="minorHAnsi" w:hAnsiTheme="minorHAnsi" w:cstheme="minorHAnsi"/>
        </w:rPr>
        <w:t>R-radial head (3yrs)</w:t>
      </w:r>
    </w:p>
    <w:p w14:paraId="17593D43" w14:textId="4BC239A0" w:rsidR="00D81FCE" w:rsidRDefault="00147CD8">
      <w:pPr>
        <w:pStyle w:val="ListParagraph"/>
        <w:numPr>
          <w:ilvl w:val="0"/>
          <w:numId w:val="73"/>
        </w:numPr>
        <w:tabs>
          <w:tab w:val="left" w:pos="3215"/>
        </w:tabs>
        <w:spacing w:line="360" w:lineRule="auto"/>
        <w:rPr>
          <w:rFonts w:asciiTheme="minorHAnsi" w:hAnsiTheme="minorHAnsi" w:cstheme="minorHAnsi"/>
        </w:rPr>
      </w:pPr>
      <w:r w:rsidRPr="00147CD8">
        <w:rPr>
          <w:rFonts w:asciiTheme="minorHAnsi" w:hAnsiTheme="minorHAnsi" w:cstheme="minorHAnsi"/>
        </w:rPr>
        <w:t>I</w:t>
      </w:r>
      <w:r w:rsidR="00D81FCE">
        <w:rPr>
          <w:rFonts w:asciiTheme="minorHAnsi" w:hAnsiTheme="minorHAnsi" w:cstheme="minorHAnsi"/>
        </w:rPr>
        <w:t>-internal (medial epicondyle)5yrs</w:t>
      </w:r>
    </w:p>
    <w:p w14:paraId="4363C9FB" w14:textId="77777777" w:rsidR="00D81FCE" w:rsidRDefault="00147CD8">
      <w:pPr>
        <w:pStyle w:val="ListParagraph"/>
        <w:numPr>
          <w:ilvl w:val="0"/>
          <w:numId w:val="73"/>
        </w:numPr>
        <w:tabs>
          <w:tab w:val="left" w:pos="3215"/>
        </w:tabs>
        <w:spacing w:line="360" w:lineRule="auto"/>
        <w:rPr>
          <w:rFonts w:asciiTheme="minorHAnsi" w:hAnsiTheme="minorHAnsi" w:cstheme="minorHAnsi"/>
        </w:rPr>
      </w:pPr>
      <w:r w:rsidRPr="00147CD8">
        <w:rPr>
          <w:rFonts w:asciiTheme="minorHAnsi" w:hAnsiTheme="minorHAnsi" w:cstheme="minorHAnsi"/>
        </w:rPr>
        <w:t>T</w:t>
      </w:r>
      <w:r w:rsidR="00D81FCE">
        <w:rPr>
          <w:rFonts w:asciiTheme="minorHAnsi" w:hAnsiTheme="minorHAnsi" w:cstheme="minorHAnsi"/>
        </w:rPr>
        <w:t>-trochlea(7yrs)</w:t>
      </w:r>
    </w:p>
    <w:p w14:paraId="0388FDDA" w14:textId="10F46671" w:rsidR="00D81FCE" w:rsidRDefault="00147CD8">
      <w:pPr>
        <w:pStyle w:val="ListParagraph"/>
        <w:numPr>
          <w:ilvl w:val="0"/>
          <w:numId w:val="73"/>
        </w:numPr>
        <w:tabs>
          <w:tab w:val="left" w:pos="3215"/>
        </w:tabs>
        <w:spacing w:line="360" w:lineRule="auto"/>
        <w:rPr>
          <w:rFonts w:asciiTheme="minorHAnsi" w:hAnsiTheme="minorHAnsi" w:cstheme="minorHAnsi"/>
        </w:rPr>
      </w:pPr>
      <w:r w:rsidRPr="00147CD8">
        <w:rPr>
          <w:rFonts w:asciiTheme="minorHAnsi" w:hAnsiTheme="minorHAnsi" w:cstheme="minorHAnsi"/>
        </w:rPr>
        <w:t>O</w:t>
      </w:r>
      <w:r w:rsidR="00D81FCE">
        <w:rPr>
          <w:rFonts w:asciiTheme="minorHAnsi" w:hAnsiTheme="minorHAnsi" w:cstheme="minorHAnsi"/>
        </w:rPr>
        <w:t>-olecranon(9yrs)</w:t>
      </w:r>
    </w:p>
    <w:p w14:paraId="4D91198D" w14:textId="77777777" w:rsidR="00D81FCE" w:rsidRDefault="00147CD8">
      <w:pPr>
        <w:pStyle w:val="ListParagraph"/>
        <w:numPr>
          <w:ilvl w:val="0"/>
          <w:numId w:val="73"/>
        </w:numPr>
        <w:tabs>
          <w:tab w:val="left" w:pos="3215"/>
        </w:tabs>
        <w:spacing w:line="360" w:lineRule="auto"/>
        <w:rPr>
          <w:rFonts w:asciiTheme="minorHAnsi" w:hAnsiTheme="minorHAnsi" w:cstheme="minorHAnsi"/>
        </w:rPr>
      </w:pPr>
      <w:r w:rsidRPr="00147CD8">
        <w:rPr>
          <w:rFonts w:asciiTheme="minorHAnsi" w:hAnsiTheme="minorHAnsi" w:cstheme="minorHAnsi"/>
        </w:rPr>
        <w:t>E</w:t>
      </w:r>
      <w:r w:rsidR="00D81FCE">
        <w:rPr>
          <w:rFonts w:asciiTheme="minorHAnsi" w:hAnsiTheme="minorHAnsi" w:cstheme="minorHAnsi"/>
        </w:rPr>
        <w:t>-external (lateral epicondyle) 11yrs</w:t>
      </w:r>
    </w:p>
    <w:p w14:paraId="41B2A984" w14:textId="528E1F7F" w:rsidR="00147CD8" w:rsidRDefault="00147CD8" w:rsidP="00D81FCE">
      <w:pPr>
        <w:pStyle w:val="ListParagraph"/>
        <w:tabs>
          <w:tab w:val="left" w:pos="3215"/>
        </w:tabs>
        <w:spacing w:line="360" w:lineRule="auto"/>
        <w:ind w:left="780"/>
        <w:rPr>
          <w:rFonts w:asciiTheme="minorHAnsi" w:hAnsiTheme="minorHAnsi" w:cstheme="minorHAnsi"/>
        </w:rPr>
      </w:pPr>
      <w:r w:rsidRPr="00147CD8">
        <w:rPr>
          <w:rFonts w:asciiTheme="minorHAnsi" w:hAnsiTheme="minorHAnsi" w:cstheme="minorHAnsi"/>
        </w:rPr>
        <w:t>Obviously epiphyseal displacements will not be detected on X-ray before these ages.</w:t>
      </w:r>
    </w:p>
    <w:p w14:paraId="451B2FC9" w14:textId="696E4BCC" w:rsidR="00D33C17" w:rsidRDefault="00D33C17" w:rsidP="00D33C17">
      <w:pPr>
        <w:tabs>
          <w:tab w:val="left" w:pos="3215"/>
        </w:tabs>
        <w:spacing w:after="0" w:line="360" w:lineRule="auto"/>
        <w:rPr>
          <w:rFonts w:ascii="Times New Roman" w:hAnsi="Times New Roman"/>
          <w:b/>
          <w:sz w:val="32"/>
          <w:szCs w:val="32"/>
          <w:u w:val="single"/>
        </w:rPr>
      </w:pPr>
      <w:r w:rsidRPr="00D33C17">
        <w:rPr>
          <w:rFonts w:ascii="Times New Roman" w:hAnsi="Times New Roman"/>
          <w:b/>
          <w:sz w:val="32"/>
          <w:szCs w:val="32"/>
          <w:u w:val="single"/>
        </w:rPr>
        <w:lastRenderedPageBreak/>
        <w:t>FRACTURE HEAD &amp; NECK RADIUS:</w:t>
      </w:r>
    </w:p>
    <w:p w14:paraId="5D616BC2" w14:textId="4DB72B25" w:rsidR="00D33C17" w:rsidRPr="00687374" w:rsidRDefault="00D33C17" w:rsidP="00D33C17">
      <w:pPr>
        <w:tabs>
          <w:tab w:val="left" w:pos="3215"/>
        </w:tabs>
        <w:spacing w:after="0" w:line="360" w:lineRule="auto"/>
        <w:rPr>
          <w:rFonts w:asciiTheme="majorHAnsi" w:hAnsiTheme="majorHAnsi" w:cstheme="majorHAnsi"/>
          <w:bCs/>
          <w:sz w:val="24"/>
          <w:szCs w:val="24"/>
        </w:rPr>
      </w:pPr>
      <w:r w:rsidRPr="00687374">
        <w:rPr>
          <w:rFonts w:asciiTheme="majorHAnsi" w:hAnsiTheme="majorHAnsi" w:cstheme="majorHAnsi"/>
          <w:bCs/>
          <w:sz w:val="24"/>
          <w:szCs w:val="24"/>
        </w:rPr>
        <w:t>Radial head fractures are common in adults but are hardly ever seen in children (probably because the proximal radius is mainly (cartilaginous) whereas radial neck fractures occur in children more frequently.</w:t>
      </w:r>
    </w:p>
    <w:p w14:paraId="7D6FCA6A"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44B535A6" w14:textId="77777777" w:rsidR="00D33C17" w:rsidRPr="00D33C17" w:rsidRDefault="00D33C17" w:rsidP="00D33C17">
      <w:pPr>
        <w:tabs>
          <w:tab w:val="left" w:pos="3215"/>
        </w:tabs>
        <w:spacing w:after="0" w:line="360" w:lineRule="auto"/>
        <w:rPr>
          <w:rFonts w:asciiTheme="majorHAnsi" w:hAnsiTheme="majorHAnsi" w:cstheme="majorHAnsi"/>
          <w:b/>
          <w:sz w:val="32"/>
          <w:szCs w:val="32"/>
          <w:u w:val="single"/>
        </w:rPr>
      </w:pPr>
      <w:r w:rsidRPr="00D33C17">
        <w:rPr>
          <w:rFonts w:asciiTheme="majorHAnsi" w:hAnsiTheme="majorHAnsi" w:cstheme="majorHAnsi"/>
          <w:b/>
          <w:sz w:val="32"/>
          <w:szCs w:val="32"/>
          <w:u w:val="single"/>
        </w:rPr>
        <w:t>Mechanism of injury:</w:t>
      </w:r>
    </w:p>
    <w:p w14:paraId="76D805EE" w14:textId="77777777" w:rsidR="00D33C17" w:rsidRPr="00687374" w:rsidRDefault="00D33C17" w:rsidP="00D33C17">
      <w:pPr>
        <w:tabs>
          <w:tab w:val="left" w:pos="3215"/>
        </w:tabs>
        <w:spacing w:after="0" w:line="360" w:lineRule="auto"/>
        <w:rPr>
          <w:rFonts w:asciiTheme="majorHAnsi" w:hAnsiTheme="majorHAnsi" w:cstheme="majorHAnsi"/>
          <w:bCs/>
          <w:sz w:val="24"/>
          <w:szCs w:val="24"/>
        </w:rPr>
      </w:pPr>
      <w:r w:rsidRPr="00D33C17">
        <w:rPr>
          <w:rFonts w:asciiTheme="majorHAnsi" w:hAnsiTheme="majorHAnsi" w:cstheme="majorHAnsi"/>
          <w:b/>
          <w:sz w:val="24"/>
          <w:szCs w:val="24"/>
        </w:rPr>
        <w:t xml:space="preserve">   1.</w:t>
      </w:r>
      <w:r w:rsidRPr="00687374">
        <w:rPr>
          <w:rFonts w:asciiTheme="majorHAnsi" w:hAnsiTheme="majorHAnsi" w:cstheme="majorHAnsi"/>
          <w:bCs/>
          <w:sz w:val="24"/>
          <w:szCs w:val="24"/>
        </w:rPr>
        <w:t>Can occur during elbow dislocation.</w:t>
      </w:r>
    </w:p>
    <w:p w14:paraId="5868797D" w14:textId="67DBBCBD" w:rsidR="00D33C17" w:rsidRPr="00D33C17" w:rsidRDefault="00D33C17" w:rsidP="00D33C17">
      <w:pPr>
        <w:tabs>
          <w:tab w:val="left" w:pos="3215"/>
        </w:tabs>
        <w:spacing w:after="0" w:line="360" w:lineRule="auto"/>
        <w:rPr>
          <w:rFonts w:asciiTheme="majorHAnsi" w:hAnsiTheme="majorHAnsi" w:cstheme="majorHAnsi"/>
          <w:b/>
          <w:sz w:val="24"/>
          <w:szCs w:val="24"/>
        </w:rPr>
      </w:pPr>
      <w:r w:rsidRPr="00687374">
        <w:rPr>
          <w:rFonts w:asciiTheme="majorHAnsi" w:hAnsiTheme="majorHAnsi" w:cstheme="majorHAnsi"/>
          <w:bCs/>
          <w:sz w:val="24"/>
          <w:szCs w:val="24"/>
        </w:rPr>
        <w:t xml:space="preserve">   2.A fall on the outstretched hand with elbow extended and forearm pronated, causes impaction of the radial head against the capitulum</w:t>
      </w:r>
      <w:r w:rsidRPr="00D33C17">
        <w:rPr>
          <w:rFonts w:asciiTheme="majorHAnsi" w:hAnsiTheme="majorHAnsi" w:cstheme="majorHAnsi"/>
          <w:b/>
          <w:sz w:val="24"/>
          <w:szCs w:val="24"/>
        </w:rPr>
        <w:t>.</w:t>
      </w:r>
    </w:p>
    <w:p w14:paraId="3B099E55"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7B0BE842" w14:textId="0558AFF7" w:rsidR="00D33C17" w:rsidRPr="00D33C17" w:rsidRDefault="00D33C17" w:rsidP="00D33C17">
      <w:pPr>
        <w:tabs>
          <w:tab w:val="left" w:pos="2630"/>
        </w:tabs>
        <w:spacing w:after="0" w:line="360" w:lineRule="auto"/>
        <w:rPr>
          <w:rFonts w:asciiTheme="majorHAnsi" w:hAnsiTheme="majorHAnsi" w:cstheme="majorHAnsi"/>
          <w:b/>
          <w:sz w:val="32"/>
          <w:szCs w:val="32"/>
          <w:u w:val="single"/>
        </w:rPr>
      </w:pPr>
      <w:r w:rsidRPr="00D33C17">
        <w:rPr>
          <w:rFonts w:asciiTheme="majorHAnsi" w:hAnsiTheme="majorHAnsi" w:cstheme="majorHAnsi"/>
          <w:b/>
          <w:sz w:val="32"/>
          <w:szCs w:val="32"/>
          <w:u w:val="single"/>
        </w:rPr>
        <w:t>Clinical features:</w:t>
      </w:r>
    </w:p>
    <w:p w14:paraId="12DA33D3" w14:textId="77777777" w:rsidR="00D33C17" w:rsidRPr="00687374" w:rsidRDefault="00D33C17" w:rsidP="00D33C17">
      <w:pPr>
        <w:tabs>
          <w:tab w:val="left" w:pos="3215"/>
        </w:tabs>
        <w:spacing w:after="0" w:line="360" w:lineRule="auto"/>
        <w:rPr>
          <w:rFonts w:asciiTheme="majorHAnsi" w:hAnsiTheme="majorHAnsi" w:cstheme="majorHAnsi"/>
          <w:bCs/>
          <w:sz w:val="24"/>
          <w:szCs w:val="24"/>
        </w:rPr>
      </w:pPr>
      <w:r w:rsidRPr="00D33C17">
        <w:rPr>
          <w:rFonts w:asciiTheme="majorHAnsi" w:hAnsiTheme="majorHAnsi" w:cstheme="majorHAnsi"/>
          <w:b/>
          <w:sz w:val="24"/>
          <w:szCs w:val="24"/>
        </w:rPr>
        <w:t>1.</w:t>
      </w:r>
      <w:r w:rsidRPr="00687374">
        <w:rPr>
          <w:rFonts w:asciiTheme="majorHAnsi" w:hAnsiTheme="majorHAnsi" w:cstheme="majorHAnsi"/>
          <w:bCs/>
          <w:sz w:val="24"/>
          <w:szCs w:val="24"/>
        </w:rPr>
        <w:t>Pain on pronation and supination.</w:t>
      </w:r>
    </w:p>
    <w:p w14:paraId="5802E544" w14:textId="77777777" w:rsidR="00D33C17" w:rsidRPr="00687374" w:rsidRDefault="00D33C17" w:rsidP="00D33C17">
      <w:pPr>
        <w:tabs>
          <w:tab w:val="left" w:pos="3215"/>
        </w:tabs>
        <w:spacing w:after="0" w:line="360" w:lineRule="auto"/>
        <w:rPr>
          <w:rFonts w:asciiTheme="majorHAnsi" w:hAnsiTheme="majorHAnsi" w:cstheme="majorHAnsi"/>
          <w:bCs/>
          <w:sz w:val="24"/>
          <w:szCs w:val="24"/>
        </w:rPr>
      </w:pPr>
      <w:r w:rsidRPr="00687374">
        <w:rPr>
          <w:rFonts w:asciiTheme="majorHAnsi" w:hAnsiTheme="majorHAnsi" w:cstheme="majorHAnsi"/>
          <w:bCs/>
          <w:sz w:val="24"/>
          <w:szCs w:val="24"/>
        </w:rPr>
        <w:t>2.Tenderness on pressure over the radial head.</w:t>
      </w:r>
    </w:p>
    <w:p w14:paraId="022243B7" w14:textId="77777777" w:rsidR="00D33C17" w:rsidRPr="00687374" w:rsidRDefault="00D33C17" w:rsidP="00D33C17">
      <w:pPr>
        <w:tabs>
          <w:tab w:val="left" w:pos="3215"/>
        </w:tabs>
        <w:spacing w:after="0" w:line="360" w:lineRule="auto"/>
        <w:rPr>
          <w:rFonts w:asciiTheme="majorHAnsi" w:hAnsiTheme="majorHAnsi" w:cstheme="majorHAnsi"/>
          <w:bCs/>
          <w:sz w:val="24"/>
          <w:szCs w:val="24"/>
        </w:rPr>
      </w:pPr>
      <w:r w:rsidRPr="00687374">
        <w:rPr>
          <w:rFonts w:asciiTheme="majorHAnsi" w:hAnsiTheme="majorHAnsi" w:cstheme="majorHAnsi"/>
          <w:bCs/>
          <w:sz w:val="24"/>
          <w:szCs w:val="24"/>
        </w:rPr>
        <w:t>3.Swelling.</w:t>
      </w:r>
    </w:p>
    <w:p w14:paraId="778C6711"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605B0218" w14:textId="77777777" w:rsidR="00D33C17" w:rsidRPr="00D33C17" w:rsidRDefault="00D33C17" w:rsidP="00D33C17">
      <w:pPr>
        <w:tabs>
          <w:tab w:val="left" w:pos="3215"/>
        </w:tabs>
        <w:spacing w:after="0" w:line="360" w:lineRule="auto"/>
        <w:rPr>
          <w:rFonts w:asciiTheme="majorHAnsi" w:hAnsiTheme="majorHAnsi" w:cstheme="majorHAnsi"/>
          <w:b/>
          <w:sz w:val="32"/>
          <w:szCs w:val="32"/>
          <w:u w:val="single"/>
        </w:rPr>
      </w:pPr>
      <w:r w:rsidRPr="00D33C17">
        <w:rPr>
          <w:rFonts w:asciiTheme="majorHAnsi" w:hAnsiTheme="majorHAnsi" w:cstheme="majorHAnsi"/>
          <w:b/>
          <w:sz w:val="32"/>
          <w:szCs w:val="32"/>
          <w:u w:val="single"/>
        </w:rPr>
        <w:t>Classification:</w:t>
      </w:r>
    </w:p>
    <w:p w14:paraId="1E6C3A7F"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r w:rsidRPr="00D33C17">
        <w:rPr>
          <w:rFonts w:asciiTheme="majorHAnsi" w:hAnsiTheme="majorHAnsi" w:cstheme="majorHAnsi"/>
          <w:b/>
          <w:sz w:val="24"/>
          <w:szCs w:val="24"/>
        </w:rPr>
        <w:t>By Mason.</w:t>
      </w:r>
    </w:p>
    <w:p w14:paraId="390CE391" w14:textId="77777777" w:rsidR="00D33C17" w:rsidRPr="00687374" w:rsidRDefault="00D33C17">
      <w:pPr>
        <w:pStyle w:val="ListParagraph"/>
        <w:numPr>
          <w:ilvl w:val="0"/>
          <w:numId w:val="74"/>
        </w:numPr>
        <w:tabs>
          <w:tab w:val="left" w:pos="3215"/>
        </w:tabs>
        <w:spacing w:line="360" w:lineRule="auto"/>
        <w:rPr>
          <w:rFonts w:asciiTheme="majorHAnsi" w:hAnsiTheme="majorHAnsi" w:cstheme="majorHAnsi"/>
          <w:bCs/>
        </w:rPr>
      </w:pPr>
      <w:r w:rsidRPr="00687374">
        <w:rPr>
          <w:rFonts w:asciiTheme="majorHAnsi" w:hAnsiTheme="majorHAnsi" w:cstheme="majorHAnsi"/>
          <w:bCs/>
        </w:rPr>
        <w:t>Type I-An undisplaced vertical split in the radial head.</w:t>
      </w:r>
    </w:p>
    <w:p w14:paraId="3E830BD1" w14:textId="77777777" w:rsidR="00D33C17" w:rsidRPr="00687374" w:rsidRDefault="00D33C17">
      <w:pPr>
        <w:pStyle w:val="ListParagraph"/>
        <w:numPr>
          <w:ilvl w:val="0"/>
          <w:numId w:val="74"/>
        </w:numPr>
        <w:tabs>
          <w:tab w:val="left" w:pos="3215"/>
        </w:tabs>
        <w:spacing w:line="360" w:lineRule="auto"/>
        <w:rPr>
          <w:rFonts w:asciiTheme="majorHAnsi" w:hAnsiTheme="majorHAnsi" w:cstheme="majorHAnsi"/>
          <w:bCs/>
        </w:rPr>
      </w:pPr>
      <w:r w:rsidRPr="00687374">
        <w:rPr>
          <w:rFonts w:asciiTheme="majorHAnsi" w:hAnsiTheme="majorHAnsi" w:cstheme="majorHAnsi"/>
          <w:bCs/>
        </w:rPr>
        <w:t>Type II-A displaced single fragment of the head.</w:t>
      </w:r>
    </w:p>
    <w:p w14:paraId="4469181C" w14:textId="77777777" w:rsidR="00D33C17" w:rsidRPr="00687374" w:rsidRDefault="00D33C17">
      <w:pPr>
        <w:pStyle w:val="ListParagraph"/>
        <w:numPr>
          <w:ilvl w:val="0"/>
          <w:numId w:val="74"/>
        </w:numPr>
        <w:tabs>
          <w:tab w:val="left" w:pos="3215"/>
        </w:tabs>
        <w:spacing w:line="360" w:lineRule="auto"/>
        <w:rPr>
          <w:rFonts w:asciiTheme="majorHAnsi" w:hAnsiTheme="majorHAnsi" w:cstheme="majorHAnsi"/>
          <w:bCs/>
        </w:rPr>
      </w:pPr>
      <w:r w:rsidRPr="00687374">
        <w:rPr>
          <w:rFonts w:asciiTheme="majorHAnsi" w:hAnsiTheme="majorHAnsi" w:cstheme="majorHAnsi"/>
          <w:bCs/>
        </w:rPr>
        <w:t>Type III-The head broken into several fragments(comminuted).</w:t>
      </w:r>
    </w:p>
    <w:p w14:paraId="0ECEB315" w14:textId="77777777" w:rsidR="00D33C17" w:rsidRPr="00687374" w:rsidRDefault="00D33C17">
      <w:pPr>
        <w:pStyle w:val="ListParagraph"/>
        <w:numPr>
          <w:ilvl w:val="0"/>
          <w:numId w:val="74"/>
        </w:numPr>
        <w:tabs>
          <w:tab w:val="left" w:pos="3215"/>
        </w:tabs>
        <w:spacing w:line="360" w:lineRule="auto"/>
        <w:rPr>
          <w:rFonts w:asciiTheme="majorHAnsi" w:hAnsiTheme="majorHAnsi" w:cstheme="majorHAnsi"/>
          <w:bCs/>
        </w:rPr>
      </w:pPr>
      <w:r w:rsidRPr="00687374">
        <w:rPr>
          <w:rFonts w:asciiTheme="majorHAnsi" w:hAnsiTheme="majorHAnsi" w:cstheme="majorHAnsi"/>
          <w:bCs/>
        </w:rPr>
        <w:t>Type IV-Fractures with elbow dislocation.</w:t>
      </w:r>
    </w:p>
    <w:p w14:paraId="621DE02F" w14:textId="01D707E4" w:rsidR="00D33C17" w:rsidRPr="00D33C17" w:rsidRDefault="00D33C17" w:rsidP="00D33C17">
      <w:pPr>
        <w:pStyle w:val="ListParagraph"/>
        <w:tabs>
          <w:tab w:val="left" w:pos="3215"/>
        </w:tabs>
        <w:spacing w:line="360" w:lineRule="auto"/>
        <w:rPr>
          <w:rFonts w:asciiTheme="majorHAnsi" w:hAnsiTheme="majorHAnsi" w:cstheme="majorHAnsi"/>
          <w:b/>
        </w:rPr>
      </w:pPr>
      <w:r>
        <w:rPr>
          <w:rFonts w:asciiTheme="majorHAnsi" w:hAnsiTheme="majorHAnsi" w:cstheme="majorHAnsi"/>
          <w:b/>
          <w:noProof/>
        </w:rPr>
        <w:drawing>
          <wp:inline distT="0" distB="0" distL="0" distR="0" wp14:anchorId="315669D4" wp14:editId="5B26C61A">
            <wp:extent cx="2851150" cy="1600200"/>
            <wp:effectExtent l="0" t="0" r="6350" b="0"/>
            <wp:docPr id="1159526117" name="Picture 1159526117" descr="Mason-Johnston Classification of Radial Head Fractures | UW Emergency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on-Johnston Classification of Radial Head Fractures | UW Emergency  Radiolog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1150" cy="1600200"/>
                    </a:xfrm>
                    <a:prstGeom prst="rect">
                      <a:avLst/>
                    </a:prstGeom>
                    <a:noFill/>
                    <a:ln>
                      <a:noFill/>
                    </a:ln>
                  </pic:spPr>
                </pic:pic>
              </a:graphicData>
            </a:graphic>
          </wp:inline>
        </w:drawing>
      </w:r>
    </w:p>
    <w:p w14:paraId="244913B7" w14:textId="77777777" w:rsidR="00687374" w:rsidRDefault="00687374" w:rsidP="00D33C17">
      <w:pPr>
        <w:tabs>
          <w:tab w:val="left" w:pos="3215"/>
        </w:tabs>
        <w:spacing w:after="0" w:line="360" w:lineRule="auto"/>
        <w:rPr>
          <w:rFonts w:cstheme="minorHAnsi"/>
          <w:b/>
          <w:sz w:val="32"/>
          <w:szCs w:val="32"/>
          <w:u w:val="single"/>
        </w:rPr>
      </w:pPr>
    </w:p>
    <w:p w14:paraId="2AB8D5FE" w14:textId="72E82B89" w:rsidR="00D33C17" w:rsidRPr="00193006" w:rsidRDefault="00687374" w:rsidP="00D33C17">
      <w:pPr>
        <w:tabs>
          <w:tab w:val="left" w:pos="3215"/>
        </w:tabs>
        <w:spacing w:after="0" w:line="360" w:lineRule="auto"/>
        <w:rPr>
          <w:rFonts w:cstheme="minorHAnsi"/>
          <w:b/>
          <w:sz w:val="32"/>
          <w:szCs w:val="32"/>
          <w:u w:val="single"/>
        </w:rPr>
      </w:pPr>
      <w:r>
        <w:rPr>
          <w:rFonts w:cstheme="minorHAnsi"/>
          <w:b/>
          <w:sz w:val="32"/>
          <w:szCs w:val="32"/>
          <w:u w:val="single"/>
        </w:rPr>
        <w:lastRenderedPageBreak/>
        <w:t>Imaging:</w:t>
      </w:r>
    </w:p>
    <w:p w14:paraId="0FF62EF1" w14:textId="77777777" w:rsidR="00D33C17" w:rsidRPr="00687374" w:rsidRDefault="00D33C17" w:rsidP="00D33C17">
      <w:pPr>
        <w:tabs>
          <w:tab w:val="left" w:pos="3215"/>
        </w:tabs>
        <w:spacing w:after="0" w:line="360" w:lineRule="auto"/>
        <w:rPr>
          <w:rFonts w:asciiTheme="majorHAnsi" w:hAnsiTheme="majorHAnsi" w:cstheme="majorHAnsi"/>
          <w:bCs/>
          <w:sz w:val="24"/>
          <w:szCs w:val="24"/>
        </w:rPr>
      </w:pPr>
      <w:r w:rsidRPr="00687374">
        <w:rPr>
          <w:rFonts w:asciiTheme="majorHAnsi" w:hAnsiTheme="majorHAnsi" w:cstheme="majorHAnsi"/>
          <w:bCs/>
          <w:sz w:val="24"/>
          <w:szCs w:val="24"/>
        </w:rPr>
        <w:t>X-ray PA/Lateral views.</w:t>
      </w:r>
    </w:p>
    <w:p w14:paraId="727399D5" w14:textId="1899C1DF" w:rsidR="00D33C17" w:rsidRPr="00687374" w:rsidRDefault="00193006" w:rsidP="00D33C17">
      <w:pPr>
        <w:tabs>
          <w:tab w:val="left" w:pos="3215"/>
        </w:tabs>
        <w:spacing w:after="0" w:line="360" w:lineRule="auto"/>
        <w:rPr>
          <w:rFonts w:asciiTheme="majorHAnsi" w:hAnsiTheme="majorHAnsi" w:cstheme="majorHAnsi"/>
          <w:bCs/>
          <w:sz w:val="24"/>
          <w:szCs w:val="24"/>
        </w:rPr>
      </w:pPr>
      <w:r w:rsidRPr="00687374">
        <w:rPr>
          <w:rFonts w:asciiTheme="majorHAnsi" w:hAnsiTheme="majorHAnsi" w:cstheme="majorHAnsi"/>
          <w:bCs/>
          <w:sz w:val="24"/>
          <w:szCs w:val="24"/>
        </w:rPr>
        <w:t>Ct-scan in complicated fractures requiring operative management</w:t>
      </w:r>
    </w:p>
    <w:p w14:paraId="57E168C1" w14:textId="77777777" w:rsidR="00D33C17" w:rsidRPr="00193006" w:rsidRDefault="00D33C17" w:rsidP="00D33C17">
      <w:pPr>
        <w:tabs>
          <w:tab w:val="left" w:pos="3215"/>
        </w:tabs>
        <w:spacing w:after="0" w:line="360" w:lineRule="auto"/>
        <w:rPr>
          <w:rFonts w:cstheme="minorHAnsi"/>
          <w:b/>
          <w:sz w:val="32"/>
          <w:szCs w:val="32"/>
        </w:rPr>
      </w:pPr>
      <w:r w:rsidRPr="00193006">
        <w:rPr>
          <w:rFonts w:cstheme="minorHAnsi"/>
          <w:b/>
          <w:sz w:val="32"/>
          <w:szCs w:val="32"/>
        </w:rPr>
        <w:t>Treatment.</w:t>
      </w:r>
    </w:p>
    <w:p w14:paraId="7D7C8EFF" w14:textId="77777777" w:rsidR="00D33C17"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Type I.</w:t>
      </w:r>
    </w:p>
    <w:p w14:paraId="2E86D981" w14:textId="77777777" w:rsidR="00D33C17" w:rsidRPr="008435D5" w:rsidRDefault="00D33C17">
      <w:pPr>
        <w:pStyle w:val="ListParagraph"/>
        <w:numPr>
          <w:ilvl w:val="0"/>
          <w:numId w:val="75"/>
        </w:numPr>
        <w:tabs>
          <w:tab w:val="left" w:pos="3215"/>
        </w:tabs>
        <w:spacing w:line="360" w:lineRule="auto"/>
        <w:rPr>
          <w:rFonts w:asciiTheme="majorHAnsi" w:hAnsiTheme="majorHAnsi" w:cstheme="majorHAnsi"/>
          <w:bCs/>
        </w:rPr>
      </w:pPr>
      <w:r w:rsidRPr="008435D5">
        <w:rPr>
          <w:rFonts w:asciiTheme="majorHAnsi" w:hAnsiTheme="majorHAnsi" w:cstheme="majorHAnsi"/>
          <w:bCs/>
        </w:rPr>
        <w:t>Relief pain</w:t>
      </w:r>
    </w:p>
    <w:p w14:paraId="0652EFED" w14:textId="77777777" w:rsidR="00D33C17" w:rsidRPr="008435D5" w:rsidRDefault="00D33C17">
      <w:pPr>
        <w:pStyle w:val="ListParagraph"/>
        <w:numPr>
          <w:ilvl w:val="0"/>
          <w:numId w:val="75"/>
        </w:numPr>
        <w:tabs>
          <w:tab w:val="left" w:pos="3215"/>
        </w:tabs>
        <w:spacing w:line="360" w:lineRule="auto"/>
        <w:rPr>
          <w:rFonts w:asciiTheme="majorHAnsi" w:hAnsiTheme="majorHAnsi" w:cstheme="majorHAnsi"/>
          <w:bCs/>
        </w:rPr>
      </w:pPr>
      <w:r w:rsidRPr="008435D5">
        <w:rPr>
          <w:rFonts w:asciiTheme="majorHAnsi" w:hAnsiTheme="majorHAnsi" w:cstheme="majorHAnsi"/>
          <w:bCs/>
        </w:rPr>
        <w:t>Aspiration of haematoma under local anaesthesia(LA)</w:t>
      </w:r>
    </w:p>
    <w:p w14:paraId="36CB0435" w14:textId="77777777" w:rsidR="00D33C17" w:rsidRPr="008435D5" w:rsidRDefault="00D33C17">
      <w:pPr>
        <w:pStyle w:val="ListParagraph"/>
        <w:numPr>
          <w:ilvl w:val="0"/>
          <w:numId w:val="75"/>
        </w:numPr>
        <w:tabs>
          <w:tab w:val="left" w:pos="3215"/>
        </w:tabs>
        <w:spacing w:line="360" w:lineRule="auto"/>
        <w:rPr>
          <w:rFonts w:asciiTheme="majorHAnsi" w:hAnsiTheme="majorHAnsi" w:cstheme="majorHAnsi"/>
          <w:bCs/>
        </w:rPr>
      </w:pPr>
      <w:r w:rsidRPr="008435D5">
        <w:rPr>
          <w:rFonts w:asciiTheme="majorHAnsi" w:hAnsiTheme="majorHAnsi" w:cstheme="majorHAnsi"/>
          <w:bCs/>
        </w:rPr>
        <w:t>Arm is held in a collar and cuff for 3 weeks</w:t>
      </w:r>
    </w:p>
    <w:p w14:paraId="256D2612"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Prognosis is good.</w:t>
      </w:r>
    </w:p>
    <w:p w14:paraId="675A3895" w14:textId="77777777" w:rsidR="00D33C17" w:rsidRPr="008435D5" w:rsidRDefault="00D33C17" w:rsidP="00D33C17">
      <w:pPr>
        <w:pStyle w:val="ListParagraph"/>
        <w:tabs>
          <w:tab w:val="left" w:pos="3215"/>
        </w:tabs>
        <w:spacing w:line="360" w:lineRule="auto"/>
        <w:rPr>
          <w:rFonts w:asciiTheme="majorHAnsi" w:hAnsiTheme="majorHAnsi" w:cstheme="majorHAnsi"/>
          <w:bCs/>
        </w:rPr>
      </w:pPr>
    </w:p>
    <w:p w14:paraId="0B39A73D"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Type II</w:t>
      </w:r>
    </w:p>
    <w:p w14:paraId="3DD19358"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 xml:space="preserve">   Reduction and use of one or two small headless screws.</w:t>
      </w:r>
    </w:p>
    <w:p w14:paraId="2C0E7C0C"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Type III</w:t>
      </w:r>
    </w:p>
    <w:p w14:paraId="42B9B379"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 xml:space="preserve">   Reconstruction with small headless screws or replaced with a metal spacer.</w:t>
      </w:r>
    </w:p>
    <w:p w14:paraId="6926FE00"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Assess always for an associated soft tissue injury.</w:t>
      </w:r>
    </w:p>
    <w:p w14:paraId="17EB2610"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I)Rupture of the medial collateral ligament.</w:t>
      </w:r>
    </w:p>
    <w:p w14:paraId="331FE20B"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II)Rupture of the interosseous membrane (ESSEX LOPRESTI LESION).</w:t>
      </w:r>
    </w:p>
    <w:p w14:paraId="692F9C9B"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III)Combined fractures of the radial head and coronoid process plus dislocation of the elbow&gt;the terrible triad.</w:t>
      </w:r>
    </w:p>
    <w:p w14:paraId="759EA1D9" w14:textId="1AE86F22" w:rsidR="00D33C17" w:rsidRPr="00D33C17" w:rsidRDefault="00D33C17" w:rsidP="00D33C17">
      <w:pPr>
        <w:pStyle w:val="ListParagraph"/>
        <w:tabs>
          <w:tab w:val="left" w:pos="3215"/>
        </w:tabs>
        <w:spacing w:line="360" w:lineRule="auto"/>
        <w:rPr>
          <w:rFonts w:asciiTheme="majorHAnsi" w:hAnsiTheme="majorHAnsi" w:cstheme="majorHAnsi"/>
          <w:b/>
        </w:rPr>
      </w:pPr>
      <w:r w:rsidRPr="00D33C17">
        <w:rPr>
          <w:rFonts w:asciiTheme="majorHAnsi" w:hAnsiTheme="majorHAnsi" w:cstheme="majorHAnsi"/>
          <w:b/>
        </w:rPr>
        <w:t>Complications:</w:t>
      </w:r>
    </w:p>
    <w:p w14:paraId="61B40448"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D33C17">
        <w:rPr>
          <w:rFonts w:asciiTheme="majorHAnsi" w:hAnsiTheme="majorHAnsi" w:cstheme="majorHAnsi"/>
          <w:b/>
        </w:rPr>
        <w:t>1.</w:t>
      </w:r>
      <w:r w:rsidRPr="008435D5">
        <w:rPr>
          <w:rFonts w:asciiTheme="majorHAnsi" w:hAnsiTheme="majorHAnsi" w:cstheme="majorHAnsi"/>
          <w:bCs/>
        </w:rPr>
        <w:t>Joint stiffness</w:t>
      </w:r>
    </w:p>
    <w:p w14:paraId="52152123"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2.Myositis ossificans</w:t>
      </w:r>
    </w:p>
    <w:p w14:paraId="0FA51389"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3.Recurrent instability of the elbow.</w:t>
      </w:r>
    </w:p>
    <w:p w14:paraId="4AEB1DC0" w14:textId="77777777" w:rsidR="00D33C17" w:rsidRPr="008435D5" w:rsidRDefault="00D33C17" w:rsidP="00D33C17">
      <w:pPr>
        <w:pStyle w:val="ListParagraph"/>
        <w:tabs>
          <w:tab w:val="left" w:pos="3215"/>
        </w:tabs>
        <w:spacing w:line="360" w:lineRule="auto"/>
        <w:rPr>
          <w:rFonts w:asciiTheme="majorHAnsi" w:hAnsiTheme="majorHAnsi" w:cstheme="majorHAnsi"/>
          <w:bCs/>
        </w:rPr>
      </w:pPr>
    </w:p>
    <w:p w14:paraId="38E12452" w14:textId="77777777" w:rsidR="00D33C17" w:rsidRPr="00D33C17" w:rsidRDefault="00D33C17" w:rsidP="00D33C17">
      <w:pPr>
        <w:pStyle w:val="ListParagraph"/>
        <w:tabs>
          <w:tab w:val="left" w:pos="3215"/>
        </w:tabs>
        <w:spacing w:line="360" w:lineRule="auto"/>
        <w:rPr>
          <w:rFonts w:asciiTheme="majorHAnsi" w:hAnsiTheme="majorHAnsi" w:cstheme="majorHAnsi"/>
          <w:b/>
        </w:rPr>
      </w:pPr>
    </w:p>
    <w:p w14:paraId="0DCBD746" w14:textId="77777777" w:rsidR="00193006" w:rsidRDefault="00193006" w:rsidP="00D33C17">
      <w:pPr>
        <w:pStyle w:val="ListParagraph"/>
        <w:tabs>
          <w:tab w:val="left" w:pos="3215"/>
        </w:tabs>
        <w:spacing w:line="360" w:lineRule="auto"/>
        <w:rPr>
          <w:rFonts w:asciiTheme="majorHAnsi" w:hAnsiTheme="majorHAnsi" w:cstheme="majorHAnsi"/>
          <w:b/>
        </w:rPr>
      </w:pPr>
    </w:p>
    <w:p w14:paraId="20ED04A9" w14:textId="77777777" w:rsidR="00193006" w:rsidRDefault="00193006" w:rsidP="00D33C17">
      <w:pPr>
        <w:pStyle w:val="ListParagraph"/>
        <w:tabs>
          <w:tab w:val="left" w:pos="3215"/>
        </w:tabs>
        <w:spacing w:line="360" w:lineRule="auto"/>
        <w:rPr>
          <w:rFonts w:asciiTheme="majorHAnsi" w:hAnsiTheme="majorHAnsi" w:cstheme="majorHAnsi"/>
          <w:b/>
        </w:rPr>
      </w:pPr>
    </w:p>
    <w:p w14:paraId="718970AD" w14:textId="77777777" w:rsidR="00193006" w:rsidRDefault="00193006" w:rsidP="00D33C17">
      <w:pPr>
        <w:pStyle w:val="ListParagraph"/>
        <w:tabs>
          <w:tab w:val="left" w:pos="3215"/>
        </w:tabs>
        <w:spacing w:line="360" w:lineRule="auto"/>
        <w:rPr>
          <w:rFonts w:asciiTheme="majorHAnsi" w:hAnsiTheme="majorHAnsi" w:cstheme="majorHAnsi"/>
          <w:b/>
        </w:rPr>
      </w:pPr>
    </w:p>
    <w:p w14:paraId="070FB174" w14:textId="77777777" w:rsidR="008435D5" w:rsidRDefault="008435D5" w:rsidP="00D33C17">
      <w:pPr>
        <w:pStyle w:val="ListParagraph"/>
        <w:tabs>
          <w:tab w:val="left" w:pos="3215"/>
        </w:tabs>
        <w:spacing w:line="360" w:lineRule="auto"/>
        <w:rPr>
          <w:rFonts w:asciiTheme="majorHAnsi" w:hAnsiTheme="majorHAnsi" w:cstheme="majorHAnsi"/>
          <w:b/>
        </w:rPr>
      </w:pPr>
    </w:p>
    <w:p w14:paraId="303B21E6" w14:textId="24846B28" w:rsidR="00D33C17" w:rsidRPr="00D33C17" w:rsidRDefault="00D33C17" w:rsidP="00D33C17">
      <w:pPr>
        <w:pStyle w:val="ListParagraph"/>
        <w:tabs>
          <w:tab w:val="left" w:pos="3215"/>
        </w:tabs>
        <w:spacing w:line="360" w:lineRule="auto"/>
        <w:rPr>
          <w:rFonts w:asciiTheme="majorHAnsi" w:hAnsiTheme="majorHAnsi" w:cstheme="majorHAnsi"/>
          <w:b/>
        </w:rPr>
      </w:pPr>
      <w:r w:rsidRPr="00D33C17">
        <w:rPr>
          <w:rFonts w:asciiTheme="majorHAnsi" w:hAnsiTheme="majorHAnsi" w:cstheme="majorHAnsi"/>
          <w:b/>
        </w:rPr>
        <w:lastRenderedPageBreak/>
        <w:t>FRACTURE OF THE RADIAL NECK.</w:t>
      </w:r>
    </w:p>
    <w:p w14:paraId="679052AA"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D33C17">
        <w:rPr>
          <w:rFonts w:asciiTheme="majorHAnsi" w:hAnsiTheme="majorHAnsi" w:cstheme="majorHAnsi"/>
          <w:b/>
        </w:rPr>
        <w:t xml:space="preserve">           </w:t>
      </w:r>
      <w:r w:rsidRPr="008435D5">
        <w:rPr>
          <w:rFonts w:asciiTheme="majorHAnsi" w:hAnsiTheme="majorHAnsi" w:cstheme="majorHAnsi"/>
          <w:bCs/>
        </w:rPr>
        <w:t>In adults a displaced fracture of the radial neck may need open reduction. A mini-plate can be applied, making sure not to damage the articular surface. An alternative is to use oblique headless screws.</w:t>
      </w:r>
    </w:p>
    <w:p w14:paraId="26C022FE" w14:textId="77777777" w:rsidR="00D33C17" w:rsidRPr="008435D5" w:rsidRDefault="00D33C17" w:rsidP="00D33C17">
      <w:pPr>
        <w:pStyle w:val="ListParagraph"/>
        <w:tabs>
          <w:tab w:val="left" w:pos="3215"/>
        </w:tabs>
        <w:spacing w:line="360" w:lineRule="auto"/>
        <w:rPr>
          <w:rFonts w:asciiTheme="majorHAnsi" w:hAnsiTheme="majorHAnsi" w:cstheme="majorHAnsi"/>
          <w:bCs/>
        </w:rPr>
      </w:pPr>
      <w:r w:rsidRPr="008435D5">
        <w:rPr>
          <w:rFonts w:asciiTheme="majorHAnsi" w:hAnsiTheme="majorHAnsi" w:cstheme="majorHAnsi"/>
          <w:bCs/>
        </w:rPr>
        <w:t>There are 3 main types:</w:t>
      </w:r>
    </w:p>
    <w:p w14:paraId="340B3EF2" w14:textId="77777777" w:rsidR="00D33C17" w:rsidRPr="008435D5" w:rsidRDefault="00D33C17">
      <w:pPr>
        <w:pStyle w:val="ListParagraph"/>
        <w:numPr>
          <w:ilvl w:val="0"/>
          <w:numId w:val="76"/>
        </w:numPr>
        <w:tabs>
          <w:tab w:val="left" w:pos="3215"/>
        </w:tabs>
        <w:spacing w:line="360" w:lineRule="auto"/>
        <w:rPr>
          <w:rFonts w:asciiTheme="majorHAnsi" w:hAnsiTheme="majorHAnsi" w:cstheme="majorHAnsi"/>
          <w:bCs/>
        </w:rPr>
      </w:pPr>
      <w:r w:rsidRPr="008435D5">
        <w:rPr>
          <w:rFonts w:asciiTheme="majorHAnsi" w:hAnsiTheme="majorHAnsi" w:cstheme="majorHAnsi"/>
          <w:bCs/>
        </w:rPr>
        <w:t>A chisel like split of neck.</w:t>
      </w:r>
    </w:p>
    <w:p w14:paraId="2E7A8722" w14:textId="77777777" w:rsidR="00D33C17" w:rsidRPr="008435D5" w:rsidRDefault="00D33C17">
      <w:pPr>
        <w:pStyle w:val="ListParagraph"/>
        <w:numPr>
          <w:ilvl w:val="0"/>
          <w:numId w:val="76"/>
        </w:numPr>
        <w:tabs>
          <w:tab w:val="left" w:pos="3215"/>
        </w:tabs>
        <w:spacing w:line="360" w:lineRule="auto"/>
        <w:rPr>
          <w:rFonts w:asciiTheme="majorHAnsi" w:hAnsiTheme="majorHAnsi" w:cstheme="majorHAnsi"/>
          <w:bCs/>
        </w:rPr>
      </w:pPr>
      <w:r w:rsidRPr="008435D5">
        <w:rPr>
          <w:rFonts w:asciiTheme="majorHAnsi" w:hAnsiTheme="majorHAnsi" w:cstheme="majorHAnsi"/>
          <w:bCs/>
        </w:rPr>
        <w:t>A marginal fracture.</w:t>
      </w:r>
    </w:p>
    <w:p w14:paraId="2D9EE630" w14:textId="77777777" w:rsidR="00D33C17" w:rsidRPr="008435D5" w:rsidRDefault="00D33C17">
      <w:pPr>
        <w:pStyle w:val="ListParagraph"/>
        <w:numPr>
          <w:ilvl w:val="0"/>
          <w:numId w:val="76"/>
        </w:numPr>
        <w:tabs>
          <w:tab w:val="left" w:pos="3215"/>
        </w:tabs>
        <w:spacing w:line="360" w:lineRule="auto"/>
        <w:rPr>
          <w:rFonts w:asciiTheme="majorHAnsi" w:hAnsiTheme="majorHAnsi" w:cstheme="majorHAnsi"/>
          <w:bCs/>
        </w:rPr>
      </w:pPr>
      <w:r w:rsidRPr="008435D5">
        <w:rPr>
          <w:rFonts w:asciiTheme="majorHAnsi" w:hAnsiTheme="majorHAnsi" w:cstheme="majorHAnsi"/>
          <w:bCs/>
        </w:rPr>
        <w:t>A comminuted fracture.</w:t>
      </w:r>
    </w:p>
    <w:p w14:paraId="3E7EDBFF" w14:textId="0F470B28" w:rsidR="00193006" w:rsidRPr="00D33C17" w:rsidRDefault="00193006" w:rsidP="00193006">
      <w:pPr>
        <w:pStyle w:val="ListParagraph"/>
        <w:tabs>
          <w:tab w:val="left" w:pos="3215"/>
        </w:tabs>
        <w:spacing w:line="360" w:lineRule="auto"/>
        <w:ind w:left="1080"/>
        <w:rPr>
          <w:rFonts w:asciiTheme="majorHAnsi" w:hAnsiTheme="majorHAnsi" w:cstheme="majorHAnsi"/>
          <w:b/>
        </w:rPr>
      </w:pPr>
      <w:r>
        <w:rPr>
          <w:rFonts w:asciiTheme="majorHAnsi" w:hAnsiTheme="majorHAnsi" w:cstheme="majorHAnsi"/>
          <w:b/>
          <w:noProof/>
        </w:rPr>
        <w:drawing>
          <wp:inline distT="0" distB="0" distL="0" distR="0" wp14:anchorId="3383B5E1" wp14:editId="5EE542FE">
            <wp:extent cx="2489200" cy="1841500"/>
            <wp:effectExtent l="0" t="0" r="6350" b="6350"/>
            <wp:docPr id="1005453018" name="Picture 1005453018" descr="ESIN of the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N of the radi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200" cy="1841500"/>
                    </a:xfrm>
                    <a:prstGeom prst="rect">
                      <a:avLst/>
                    </a:prstGeom>
                    <a:noFill/>
                    <a:ln>
                      <a:noFill/>
                    </a:ln>
                  </pic:spPr>
                </pic:pic>
              </a:graphicData>
            </a:graphic>
          </wp:inline>
        </w:drawing>
      </w:r>
    </w:p>
    <w:p w14:paraId="463F5B4B" w14:textId="77777777" w:rsidR="00753572" w:rsidRDefault="00753572" w:rsidP="00D33C17">
      <w:pPr>
        <w:tabs>
          <w:tab w:val="left" w:pos="3215"/>
        </w:tabs>
        <w:spacing w:after="0" w:line="360" w:lineRule="auto"/>
        <w:rPr>
          <w:rFonts w:cstheme="minorHAnsi"/>
          <w:b/>
          <w:sz w:val="32"/>
          <w:szCs w:val="32"/>
        </w:rPr>
      </w:pPr>
    </w:p>
    <w:p w14:paraId="43F19A2D" w14:textId="6E86D8FD" w:rsidR="00D33C17" w:rsidRDefault="00D33C17" w:rsidP="00D33C17">
      <w:pPr>
        <w:tabs>
          <w:tab w:val="left" w:pos="3215"/>
        </w:tabs>
        <w:spacing w:after="0" w:line="360" w:lineRule="auto"/>
        <w:rPr>
          <w:rFonts w:asciiTheme="majorHAnsi" w:hAnsiTheme="majorHAnsi" w:cstheme="majorHAnsi"/>
          <w:b/>
          <w:sz w:val="24"/>
          <w:szCs w:val="24"/>
        </w:rPr>
      </w:pPr>
      <w:r w:rsidRPr="00193006">
        <w:rPr>
          <w:rFonts w:cstheme="minorHAnsi"/>
          <w:b/>
          <w:sz w:val="32"/>
          <w:szCs w:val="32"/>
        </w:rPr>
        <w:t>FRACTURES OF THE OLECRANON</w:t>
      </w:r>
      <w:r w:rsidRPr="00D33C17">
        <w:rPr>
          <w:rFonts w:asciiTheme="majorHAnsi" w:hAnsiTheme="majorHAnsi" w:cstheme="majorHAnsi"/>
          <w:b/>
          <w:sz w:val="24"/>
          <w:szCs w:val="24"/>
        </w:rPr>
        <w:t>:</w:t>
      </w:r>
    </w:p>
    <w:p w14:paraId="5AA35A97" w14:textId="4D5B46C5" w:rsidR="00753572" w:rsidRDefault="00753572" w:rsidP="00D33C17">
      <w:pPr>
        <w:tabs>
          <w:tab w:val="left" w:pos="3215"/>
        </w:tabs>
        <w:spacing w:after="0" w:line="360" w:lineRule="auto"/>
        <w:rPr>
          <w:rFonts w:asciiTheme="majorHAnsi" w:hAnsiTheme="majorHAnsi" w:cstheme="majorHAnsi"/>
          <w:b/>
          <w:sz w:val="24"/>
          <w:szCs w:val="24"/>
        </w:rPr>
      </w:pPr>
      <w:r>
        <w:rPr>
          <w:rFonts w:asciiTheme="majorHAnsi" w:hAnsiTheme="majorHAnsi" w:cstheme="majorHAnsi"/>
          <w:b/>
          <w:sz w:val="24"/>
          <w:szCs w:val="24"/>
        </w:rPr>
        <w:t>MECHANISMS OF INJURY:</w:t>
      </w:r>
    </w:p>
    <w:p w14:paraId="62FA6F67" w14:textId="77777777" w:rsidR="00753572" w:rsidRPr="008435D5" w:rsidRDefault="00753572">
      <w:pPr>
        <w:pStyle w:val="ListParagraph"/>
        <w:numPr>
          <w:ilvl w:val="0"/>
          <w:numId w:val="78"/>
        </w:numPr>
        <w:rPr>
          <w:rFonts w:asciiTheme="majorHAnsi" w:hAnsiTheme="majorHAnsi" w:cstheme="majorHAnsi"/>
          <w:color w:val="009DD9"/>
        </w:rPr>
      </w:pPr>
      <w:r w:rsidRPr="008435D5">
        <w:rPr>
          <w:rFonts w:asciiTheme="majorHAnsi" w:eastAsiaTheme="minorEastAsia" w:hAnsiTheme="majorHAnsi" w:cstheme="majorHAnsi"/>
          <w:color w:val="000000" w:themeColor="text1"/>
          <w:kern w:val="24"/>
        </w:rPr>
        <w:t>The olecranon is fractured by a fall onto the point of the elbow, especially in adults.</w:t>
      </w:r>
    </w:p>
    <w:p w14:paraId="3C90B85B" w14:textId="77777777" w:rsidR="00753572" w:rsidRPr="008435D5" w:rsidRDefault="00753572">
      <w:pPr>
        <w:pStyle w:val="ListParagraph"/>
        <w:numPr>
          <w:ilvl w:val="0"/>
          <w:numId w:val="78"/>
        </w:numPr>
        <w:rPr>
          <w:rFonts w:asciiTheme="majorHAnsi" w:hAnsiTheme="majorHAnsi" w:cstheme="majorHAnsi"/>
          <w:color w:val="009DD9"/>
        </w:rPr>
      </w:pPr>
      <w:r w:rsidRPr="008435D5">
        <w:rPr>
          <w:rFonts w:asciiTheme="majorHAnsi" w:eastAsiaTheme="minorEastAsia" w:hAnsiTheme="majorHAnsi" w:cstheme="majorHAnsi"/>
          <w:color w:val="000000" w:themeColor="text1"/>
          <w:kern w:val="24"/>
        </w:rPr>
        <w:t xml:space="preserve">Olecranon fractures typically involve the articular surface of the elbow. </w:t>
      </w:r>
    </w:p>
    <w:p w14:paraId="4C4FF592" w14:textId="77777777" w:rsidR="00753572" w:rsidRPr="008435D5" w:rsidRDefault="00753572">
      <w:pPr>
        <w:pStyle w:val="ListParagraph"/>
        <w:numPr>
          <w:ilvl w:val="0"/>
          <w:numId w:val="78"/>
        </w:numPr>
        <w:rPr>
          <w:rFonts w:asciiTheme="majorHAnsi" w:hAnsiTheme="majorHAnsi" w:cstheme="majorHAnsi"/>
          <w:color w:val="009DD9"/>
        </w:rPr>
      </w:pPr>
      <w:r w:rsidRPr="008435D5">
        <w:rPr>
          <w:rFonts w:asciiTheme="majorHAnsi" w:eastAsiaTheme="minorEastAsia" w:hAnsiTheme="majorHAnsi" w:cstheme="majorHAnsi"/>
          <w:color w:val="000000" w:themeColor="text1"/>
          <w:kern w:val="24"/>
        </w:rPr>
        <w:t>The triceps muscle inserts onto the olecranon, blending with the periosteum.</w:t>
      </w:r>
    </w:p>
    <w:p w14:paraId="70E3FEF7" w14:textId="77777777" w:rsidR="00753572" w:rsidRPr="008435D5" w:rsidRDefault="00753572">
      <w:pPr>
        <w:pStyle w:val="ListParagraph"/>
        <w:numPr>
          <w:ilvl w:val="0"/>
          <w:numId w:val="78"/>
        </w:numPr>
        <w:rPr>
          <w:rFonts w:asciiTheme="majorHAnsi" w:eastAsiaTheme="minorEastAsia" w:hAnsiTheme="majorHAnsi" w:cstheme="majorHAnsi"/>
          <w:color w:val="000000" w:themeColor="text1"/>
          <w:kern w:val="24"/>
        </w:rPr>
      </w:pPr>
      <w:r w:rsidRPr="008435D5">
        <w:rPr>
          <w:rFonts w:asciiTheme="majorHAnsi" w:eastAsiaTheme="minorEastAsia" w:hAnsiTheme="majorHAnsi" w:cstheme="majorHAnsi"/>
          <w:color w:val="000000" w:themeColor="text1"/>
          <w:kern w:val="24"/>
        </w:rPr>
        <w:t>A displaced fracture interrupts the extensor mechanism resulting in loss of active elbow extension.</w:t>
      </w:r>
    </w:p>
    <w:p w14:paraId="75B94549" w14:textId="77777777" w:rsidR="00753572" w:rsidRPr="008435D5" w:rsidRDefault="00753572">
      <w:pPr>
        <w:pStyle w:val="ListParagraph"/>
        <w:numPr>
          <w:ilvl w:val="0"/>
          <w:numId w:val="78"/>
        </w:numPr>
        <w:rPr>
          <w:rFonts w:asciiTheme="majorHAnsi" w:eastAsiaTheme="minorEastAsia" w:hAnsiTheme="majorHAnsi" w:cstheme="majorHAnsi"/>
          <w:color w:val="000000" w:themeColor="text1"/>
          <w:kern w:val="24"/>
        </w:rPr>
      </w:pPr>
      <w:r w:rsidRPr="008435D5">
        <w:rPr>
          <w:rFonts w:asciiTheme="majorHAnsi" w:eastAsiaTheme="minorEastAsia" w:hAnsiTheme="majorHAnsi" w:cstheme="majorHAnsi"/>
          <w:color w:val="000000" w:themeColor="text1"/>
          <w:kern w:val="24"/>
        </w:rPr>
        <w:t xml:space="preserve">The pull from the triceps is the key deforming force, pulling the separated fragment superiorly. </w:t>
      </w:r>
    </w:p>
    <w:p w14:paraId="5FA3EF96" w14:textId="77777777" w:rsidR="00753572" w:rsidRPr="00753572" w:rsidRDefault="00753572">
      <w:pPr>
        <w:pStyle w:val="ListParagraph"/>
        <w:numPr>
          <w:ilvl w:val="0"/>
          <w:numId w:val="78"/>
        </w:numPr>
        <w:rPr>
          <w:rFonts w:eastAsiaTheme="minorEastAsia" w:hAnsi="Tw Cen MT"/>
          <w:color w:val="000000" w:themeColor="text1"/>
          <w:kern w:val="24"/>
        </w:rPr>
      </w:pPr>
      <w:r w:rsidRPr="008435D5">
        <w:rPr>
          <w:rFonts w:asciiTheme="majorHAnsi" w:eastAsiaTheme="minorEastAsia" w:hAnsiTheme="majorHAnsi" w:cstheme="majorHAnsi"/>
          <w:color w:val="000000" w:themeColor="text1"/>
          <w:kern w:val="24"/>
        </w:rPr>
        <w:t>Greater displacement suggests tearing of the fibrous sheath over the olecranon</w:t>
      </w:r>
      <w:r w:rsidRPr="00753572">
        <w:rPr>
          <w:rFonts w:eastAsiaTheme="minorEastAsia" w:hAnsi="Tw Cen MT"/>
          <w:color w:val="000000" w:themeColor="text1"/>
          <w:kern w:val="24"/>
        </w:rPr>
        <w:t>.</w:t>
      </w:r>
    </w:p>
    <w:p w14:paraId="16FD5127" w14:textId="67CDA497" w:rsidR="00753572" w:rsidRPr="00753572" w:rsidRDefault="00753572" w:rsidP="00753572">
      <w:pPr>
        <w:pStyle w:val="ListParagraph"/>
        <w:rPr>
          <w:color w:val="009DD9"/>
        </w:rPr>
      </w:pPr>
    </w:p>
    <w:p w14:paraId="203FFA6F" w14:textId="18246D66" w:rsidR="00753572" w:rsidRDefault="00753572" w:rsidP="00D33C17">
      <w:pPr>
        <w:tabs>
          <w:tab w:val="left" w:pos="3215"/>
        </w:tabs>
        <w:spacing w:after="0" w:line="360" w:lineRule="auto"/>
        <w:rPr>
          <w:rFonts w:asciiTheme="majorHAnsi" w:hAnsiTheme="majorHAnsi" w:cstheme="majorHAnsi"/>
          <w:b/>
          <w:sz w:val="24"/>
          <w:szCs w:val="24"/>
        </w:rPr>
      </w:pPr>
      <w:r>
        <w:rPr>
          <w:rFonts w:asciiTheme="majorHAnsi" w:hAnsiTheme="majorHAnsi" w:cstheme="majorHAnsi"/>
          <w:b/>
          <w:sz w:val="24"/>
          <w:szCs w:val="24"/>
        </w:rPr>
        <w:t>CLASSIFICATION:</w:t>
      </w:r>
    </w:p>
    <w:p w14:paraId="6FC9EF37" w14:textId="77777777" w:rsidR="00753572" w:rsidRPr="008435D5" w:rsidRDefault="00753572">
      <w:pPr>
        <w:pStyle w:val="ListParagraph"/>
        <w:numPr>
          <w:ilvl w:val="0"/>
          <w:numId w:val="79"/>
        </w:numPr>
        <w:rPr>
          <w:rFonts w:asciiTheme="majorHAnsi" w:hAnsiTheme="majorHAnsi" w:cstheme="majorHAnsi"/>
          <w:color w:val="009DD9"/>
        </w:rPr>
      </w:pPr>
      <w:r w:rsidRPr="008435D5">
        <w:rPr>
          <w:rFonts w:asciiTheme="majorHAnsi" w:eastAsiaTheme="minorEastAsia" w:hAnsiTheme="majorHAnsi" w:cstheme="majorHAnsi"/>
          <w:color w:val="000000"/>
          <w:kern w:val="24"/>
          <w:position w:val="1"/>
        </w:rPr>
        <w:t>The fracture may take three forms:</w:t>
      </w:r>
    </w:p>
    <w:p w14:paraId="30EB1228" w14:textId="77777777" w:rsidR="00753572" w:rsidRPr="008435D5" w:rsidRDefault="00753572">
      <w:pPr>
        <w:pStyle w:val="ListParagraph"/>
        <w:numPr>
          <w:ilvl w:val="1"/>
          <w:numId w:val="79"/>
        </w:numPr>
        <w:rPr>
          <w:rFonts w:asciiTheme="majorHAnsi" w:hAnsiTheme="majorHAnsi" w:cstheme="majorHAnsi"/>
          <w:color w:val="0F6FC6"/>
        </w:rPr>
      </w:pPr>
      <w:r w:rsidRPr="008435D5">
        <w:rPr>
          <w:rFonts w:asciiTheme="majorHAnsi" w:eastAsiaTheme="minorEastAsia" w:hAnsiTheme="majorHAnsi" w:cstheme="majorHAnsi"/>
          <w:color w:val="000000"/>
          <w:kern w:val="24"/>
          <w:position w:val="1"/>
        </w:rPr>
        <w:t xml:space="preserve">A </w:t>
      </w:r>
      <w:r w:rsidRPr="008435D5">
        <w:rPr>
          <w:rFonts w:asciiTheme="majorHAnsi" w:eastAsiaTheme="minorEastAsia" w:hAnsiTheme="majorHAnsi" w:cstheme="majorHAnsi"/>
          <w:b/>
          <w:bCs/>
          <w:color w:val="000000"/>
          <w:kern w:val="24"/>
          <w:position w:val="1"/>
        </w:rPr>
        <w:t>crack</w:t>
      </w:r>
      <w:r w:rsidRPr="008435D5">
        <w:rPr>
          <w:rFonts w:asciiTheme="majorHAnsi" w:eastAsiaTheme="minorEastAsia" w:hAnsiTheme="majorHAnsi" w:cstheme="majorHAnsi"/>
          <w:color w:val="000000"/>
          <w:kern w:val="24"/>
          <w:position w:val="1"/>
        </w:rPr>
        <w:t xml:space="preserve"> without displacement</w:t>
      </w:r>
    </w:p>
    <w:p w14:paraId="45246811" w14:textId="77777777" w:rsidR="00753572" w:rsidRPr="008435D5" w:rsidRDefault="00753572">
      <w:pPr>
        <w:pStyle w:val="ListParagraph"/>
        <w:numPr>
          <w:ilvl w:val="1"/>
          <w:numId w:val="79"/>
        </w:numPr>
        <w:rPr>
          <w:rFonts w:asciiTheme="majorHAnsi" w:hAnsiTheme="majorHAnsi" w:cstheme="majorHAnsi"/>
          <w:color w:val="0F6FC6"/>
        </w:rPr>
      </w:pPr>
      <w:r w:rsidRPr="008435D5">
        <w:rPr>
          <w:rFonts w:asciiTheme="majorHAnsi" w:eastAsiaTheme="minorEastAsia" w:hAnsiTheme="majorHAnsi" w:cstheme="majorHAnsi"/>
          <w:color w:val="000000"/>
          <w:kern w:val="24"/>
          <w:position w:val="1"/>
        </w:rPr>
        <w:t xml:space="preserve">A </w:t>
      </w:r>
      <w:r w:rsidRPr="008435D5">
        <w:rPr>
          <w:rFonts w:asciiTheme="majorHAnsi" w:eastAsiaTheme="minorEastAsia" w:hAnsiTheme="majorHAnsi" w:cstheme="majorHAnsi"/>
          <w:b/>
          <w:bCs/>
          <w:color w:val="000000"/>
          <w:kern w:val="24"/>
          <w:position w:val="1"/>
        </w:rPr>
        <w:t>clean break with separation</w:t>
      </w:r>
      <w:r w:rsidRPr="008435D5">
        <w:rPr>
          <w:rFonts w:asciiTheme="majorHAnsi" w:eastAsiaTheme="minorEastAsia" w:hAnsiTheme="majorHAnsi" w:cstheme="majorHAnsi"/>
          <w:color w:val="000000"/>
          <w:kern w:val="24"/>
          <w:position w:val="1"/>
        </w:rPr>
        <w:t xml:space="preserve"> of the two fragments</w:t>
      </w:r>
    </w:p>
    <w:p w14:paraId="20B91E5B" w14:textId="77777777" w:rsidR="00753572" w:rsidRPr="00753572" w:rsidRDefault="00753572">
      <w:pPr>
        <w:pStyle w:val="ListParagraph"/>
        <w:numPr>
          <w:ilvl w:val="1"/>
          <w:numId w:val="79"/>
        </w:numPr>
        <w:rPr>
          <w:rFonts w:asciiTheme="minorHAnsi" w:hAnsiTheme="minorHAnsi" w:cstheme="minorHAnsi"/>
          <w:color w:val="0F6FC6"/>
        </w:rPr>
      </w:pPr>
      <w:r w:rsidRPr="008435D5">
        <w:rPr>
          <w:rFonts w:asciiTheme="majorHAnsi" w:eastAsiaTheme="minorEastAsia" w:hAnsiTheme="majorHAnsi" w:cstheme="majorHAnsi"/>
          <w:color w:val="000000"/>
          <w:kern w:val="24"/>
          <w:position w:val="1"/>
        </w:rPr>
        <w:t xml:space="preserve">A </w:t>
      </w:r>
      <w:r w:rsidRPr="008435D5">
        <w:rPr>
          <w:rFonts w:asciiTheme="majorHAnsi" w:eastAsiaTheme="minorEastAsia" w:hAnsiTheme="majorHAnsi" w:cstheme="majorHAnsi"/>
          <w:b/>
          <w:bCs/>
          <w:color w:val="000000"/>
          <w:kern w:val="24"/>
          <w:position w:val="1"/>
        </w:rPr>
        <w:t>comminuted</w:t>
      </w:r>
      <w:r w:rsidRPr="008435D5">
        <w:rPr>
          <w:rFonts w:asciiTheme="majorHAnsi" w:eastAsiaTheme="minorEastAsia" w:hAnsiTheme="majorHAnsi" w:cstheme="majorHAnsi"/>
          <w:color w:val="000000"/>
          <w:kern w:val="24"/>
          <w:position w:val="1"/>
        </w:rPr>
        <w:t xml:space="preserve"> fracture</w:t>
      </w:r>
    </w:p>
    <w:p w14:paraId="340EE677" w14:textId="77777777" w:rsidR="00753572" w:rsidRDefault="00753572" w:rsidP="00D33C17">
      <w:pPr>
        <w:tabs>
          <w:tab w:val="left" w:pos="3215"/>
        </w:tabs>
        <w:spacing w:after="0" w:line="360" w:lineRule="auto"/>
        <w:rPr>
          <w:rFonts w:asciiTheme="majorHAnsi" w:hAnsiTheme="majorHAnsi" w:cstheme="majorHAnsi"/>
          <w:b/>
          <w:sz w:val="24"/>
          <w:szCs w:val="24"/>
        </w:rPr>
      </w:pPr>
    </w:p>
    <w:p w14:paraId="00F0B771" w14:textId="6B964AD2" w:rsidR="00193006" w:rsidRPr="00753572" w:rsidRDefault="00D33C17" w:rsidP="00D33C17">
      <w:pPr>
        <w:tabs>
          <w:tab w:val="left" w:pos="3215"/>
        </w:tabs>
        <w:spacing w:after="0" w:line="360" w:lineRule="auto"/>
        <w:rPr>
          <w:rFonts w:cstheme="minorHAnsi"/>
          <w:b/>
          <w:sz w:val="24"/>
          <w:szCs w:val="24"/>
          <w:u w:val="single"/>
        </w:rPr>
      </w:pPr>
      <w:r w:rsidRPr="00753572">
        <w:rPr>
          <w:rFonts w:cstheme="minorHAnsi"/>
          <w:b/>
          <w:sz w:val="24"/>
          <w:szCs w:val="24"/>
          <w:u w:val="single"/>
        </w:rPr>
        <w:lastRenderedPageBreak/>
        <w:t xml:space="preserve"> Two broad types of injury are seen;</w:t>
      </w:r>
    </w:p>
    <w:p w14:paraId="55D55AB1" w14:textId="77777777" w:rsidR="00193006" w:rsidRPr="008435D5" w:rsidRDefault="00D33C17" w:rsidP="00D33C17">
      <w:pPr>
        <w:tabs>
          <w:tab w:val="left" w:pos="3215"/>
        </w:tabs>
        <w:spacing w:after="0" w:line="360" w:lineRule="auto"/>
        <w:rPr>
          <w:rFonts w:asciiTheme="majorHAnsi" w:hAnsiTheme="majorHAnsi" w:cstheme="majorHAnsi"/>
          <w:bCs/>
          <w:sz w:val="24"/>
          <w:szCs w:val="24"/>
        </w:rPr>
      </w:pPr>
      <w:r w:rsidRPr="00D33C17">
        <w:rPr>
          <w:rFonts w:asciiTheme="majorHAnsi" w:hAnsiTheme="majorHAnsi" w:cstheme="majorHAnsi"/>
          <w:b/>
          <w:sz w:val="24"/>
          <w:szCs w:val="24"/>
        </w:rPr>
        <w:t xml:space="preserve">1. </w:t>
      </w:r>
      <w:r w:rsidRPr="008435D5">
        <w:rPr>
          <w:rFonts w:asciiTheme="majorHAnsi" w:hAnsiTheme="majorHAnsi" w:cstheme="majorHAnsi"/>
          <w:bCs/>
          <w:sz w:val="24"/>
          <w:szCs w:val="24"/>
        </w:rPr>
        <w:t>a comminuted fracture which is due to a direct blow or a fall on the elbow.</w:t>
      </w:r>
    </w:p>
    <w:p w14:paraId="5E32953F" w14:textId="77777777" w:rsidR="00193006"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 xml:space="preserve">2. a transverse break due to traction when the patient falls onto the hand while the triceps muscle is contracted. </w:t>
      </w:r>
    </w:p>
    <w:p w14:paraId="26B488EA" w14:textId="0EC968C3" w:rsidR="00D33C17"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The two types above can further be classified as&gt;a) displaced and b) undisplaced fractur</w:t>
      </w:r>
      <w:r w:rsidR="00753572" w:rsidRPr="008435D5">
        <w:rPr>
          <w:rFonts w:asciiTheme="majorHAnsi" w:hAnsiTheme="majorHAnsi" w:cstheme="majorHAnsi"/>
          <w:bCs/>
          <w:sz w:val="24"/>
          <w:szCs w:val="24"/>
        </w:rPr>
        <w:t>e</w:t>
      </w:r>
    </w:p>
    <w:p w14:paraId="69BE4029" w14:textId="2D313423" w:rsidR="00193006" w:rsidRPr="00D33C17" w:rsidRDefault="00193006" w:rsidP="00D33C17">
      <w:pPr>
        <w:tabs>
          <w:tab w:val="left" w:pos="3215"/>
        </w:tabs>
        <w:spacing w:after="0" w:line="360" w:lineRule="auto"/>
        <w:rPr>
          <w:rFonts w:asciiTheme="majorHAnsi" w:hAnsiTheme="majorHAnsi" w:cstheme="majorHAnsi"/>
          <w:b/>
          <w:sz w:val="24"/>
          <w:szCs w:val="24"/>
        </w:rPr>
      </w:pPr>
      <w:r>
        <w:rPr>
          <w:rFonts w:asciiTheme="majorHAnsi" w:hAnsiTheme="majorHAnsi" w:cstheme="majorHAnsi"/>
          <w:b/>
          <w:noProof/>
        </w:rPr>
        <w:drawing>
          <wp:inline distT="0" distB="0" distL="0" distR="0" wp14:anchorId="53A9E477" wp14:editId="37AE7ED6">
            <wp:extent cx="2209800" cy="2070100"/>
            <wp:effectExtent l="0" t="0" r="0" b="6350"/>
            <wp:docPr id="1453865584" name="Picture 1453865584" descr="Olecranon Fractures - Trauma - Ortho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ecranon Fractures - Trauma - Orthobulle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2070100"/>
                    </a:xfrm>
                    <a:prstGeom prst="rect">
                      <a:avLst/>
                    </a:prstGeom>
                    <a:noFill/>
                    <a:ln>
                      <a:noFill/>
                    </a:ln>
                  </pic:spPr>
                </pic:pic>
              </a:graphicData>
            </a:graphic>
          </wp:inline>
        </w:drawing>
      </w:r>
    </w:p>
    <w:p w14:paraId="3ABD746C" w14:textId="07287E98" w:rsidR="00D33C17" w:rsidRPr="00C071CA" w:rsidRDefault="00D33C17" w:rsidP="00D33C17">
      <w:pPr>
        <w:tabs>
          <w:tab w:val="left" w:pos="3215"/>
        </w:tabs>
        <w:spacing w:after="0" w:line="360" w:lineRule="auto"/>
        <w:rPr>
          <w:rFonts w:cstheme="minorHAnsi"/>
          <w:b/>
          <w:sz w:val="32"/>
          <w:szCs w:val="32"/>
          <w:u w:val="single"/>
        </w:rPr>
      </w:pPr>
      <w:r w:rsidRPr="00C071CA">
        <w:rPr>
          <w:rFonts w:cstheme="minorHAnsi"/>
          <w:b/>
          <w:sz w:val="32"/>
          <w:szCs w:val="32"/>
          <w:u w:val="single"/>
        </w:rPr>
        <w:t>Clinical features:</w:t>
      </w:r>
    </w:p>
    <w:p w14:paraId="11281B18" w14:textId="77777777" w:rsidR="00D33C17" w:rsidRPr="008435D5" w:rsidRDefault="00D33C17" w:rsidP="00D33C17">
      <w:pPr>
        <w:tabs>
          <w:tab w:val="left" w:pos="3215"/>
        </w:tabs>
        <w:spacing w:after="0" w:line="360" w:lineRule="auto"/>
        <w:rPr>
          <w:rFonts w:asciiTheme="majorHAnsi" w:hAnsiTheme="majorHAnsi" w:cstheme="majorHAnsi"/>
          <w:bCs/>
          <w:sz w:val="24"/>
          <w:szCs w:val="24"/>
        </w:rPr>
      </w:pPr>
      <w:r w:rsidRPr="00D33C17">
        <w:rPr>
          <w:rFonts w:asciiTheme="majorHAnsi" w:hAnsiTheme="majorHAnsi" w:cstheme="majorHAnsi"/>
          <w:b/>
          <w:sz w:val="24"/>
          <w:szCs w:val="24"/>
        </w:rPr>
        <w:t>1.</w:t>
      </w:r>
      <w:r w:rsidRPr="008435D5">
        <w:rPr>
          <w:rFonts w:asciiTheme="majorHAnsi" w:hAnsiTheme="majorHAnsi" w:cstheme="majorHAnsi"/>
          <w:bCs/>
          <w:sz w:val="24"/>
          <w:szCs w:val="24"/>
        </w:rPr>
        <w:t>Pain</w:t>
      </w:r>
    </w:p>
    <w:p w14:paraId="4AA4229D" w14:textId="77777777" w:rsidR="00D33C17"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2.Bruise over the elbow.</w:t>
      </w:r>
    </w:p>
    <w:p w14:paraId="15D0B209" w14:textId="77777777" w:rsidR="00D33C17"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3.Palpable gap at the fracture site.</w:t>
      </w:r>
    </w:p>
    <w:p w14:paraId="024AC450" w14:textId="77777777" w:rsidR="00D33C17" w:rsidRPr="008435D5" w:rsidRDefault="00D33C17" w:rsidP="00D33C17">
      <w:pPr>
        <w:tabs>
          <w:tab w:val="left" w:pos="3215"/>
        </w:tabs>
        <w:spacing w:after="0" w:line="360" w:lineRule="auto"/>
        <w:rPr>
          <w:rFonts w:asciiTheme="majorHAnsi" w:hAnsiTheme="majorHAnsi" w:cstheme="majorHAnsi"/>
          <w:bCs/>
          <w:sz w:val="24"/>
          <w:szCs w:val="24"/>
        </w:rPr>
      </w:pPr>
      <w:r w:rsidRPr="008435D5">
        <w:rPr>
          <w:rFonts w:asciiTheme="majorHAnsi" w:hAnsiTheme="majorHAnsi" w:cstheme="majorHAnsi"/>
          <w:bCs/>
          <w:sz w:val="24"/>
          <w:szCs w:val="24"/>
        </w:rPr>
        <w:t>4.Patient unable to extend the elbow against resistance.</w:t>
      </w:r>
    </w:p>
    <w:p w14:paraId="0959D7A7"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56B2EA0D" w14:textId="77777777" w:rsidR="00D33C17" w:rsidRPr="00C071CA" w:rsidRDefault="00D33C17" w:rsidP="00D33C17">
      <w:pPr>
        <w:tabs>
          <w:tab w:val="left" w:pos="3215"/>
        </w:tabs>
        <w:spacing w:after="0" w:line="360" w:lineRule="auto"/>
        <w:rPr>
          <w:rFonts w:cstheme="minorHAnsi"/>
          <w:b/>
          <w:sz w:val="32"/>
          <w:szCs w:val="32"/>
          <w:u w:val="single"/>
        </w:rPr>
      </w:pPr>
      <w:r w:rsidRPr="00C071CA">
        <w:rPr>
          <w:rFonts w:cstheme="minorHAnsi"/>
          <w:b/>
          <w:sz w:val="32"/>
          <w:szCs w:val="32"/>
          <w:u w:val="single"/>
        </w:rPr>
        <w:t>Investigation.</w:t>
      </w:r>
    </w:p>
    <w:p w14:paraId="0321C7D8" w14:textId="77777777" w:rsidR="008435D5" w:rsidRDefault="00D33C17" w:rsidP="00D33C17">
      <w:pPr>
        <w:tabs>
          <w:tab w:val="left" w:pos="3215"/>
        </w:tabs>
        <w:spacing w:after="0" w:line="360" w:lineRule="auto"/>
        <w:rPr>
          <w:rFonts w:asciiTheme="majorHAnsi" w:hAnsiTheme="majorHAnsi" w:cstheme="majorHAnsi"/>
          <w:b/>
          <w:sz w:val="24"/>
          <w:szCs w:val="24"/>
        </w:rPr>
      </w:pPr>
      <w:r w:rsidRPr="00D33C17">
        <w:rPr>
          <w:rFonts w:asciiTheme="majorHAnsi" w:hAnsiTheme="majorHAnsi" w:cstheme="majorHAnsi"/>
          <w:b/>
          <w:sz w:val="24"/>
          <w:szCs w:val="24"/>
        </w:rPr>
        <w:t>x-ray</w:t>
      </w:r>
    </w:p>
    <w:p w14:paraId="135AF271" w14:textId="24B65D30" w:rsidR="008435D5" w:rsidRDefault="008435D5" w:rsidP="00D33C17">
      <w:pPr>
        <w:tabs>
          <w:tab w:val="left" w:pos="3215"/>
        </w:tabs>
        <w:spacing w:after="0" w:line="360" w:lineRule="auto"/>
        <w:rPr>
          <w:rFonts w:asciiTheme="majorHAnsi" w:hAnsiTheme="majorHAnsi" w:cstheme="majorHAnsi"/>
          <w:b/>
          <w:sz w:val="24"/>
          <w:szCs w:val="24"/>
        </w:rPr>
      </w:pPr>
      <w:r>
        <w:rPr>
          <w:rFonts w:asciiTheme="majorHAnsi" w:hAnsiTheme="majorHAnsi" w:cstheme="majorHAnsi"/>
          <w:b/>
          <w:sz w:val="24"/>
          <w:szCs w:val="24"/>
        </w:rPr>
        <w:t>AP</w:t>
      </w:r>
    </w:p>
    <w:p w14:paraId="28C9D107" w14:textId="2B270797" w:rsidR="00D33C17" w:rsidRPr="00D33C17" w:rsidRDefault="00D33C17" w:rsidP="00D33C17">
      <w:pPr>
        <w:tabs>
          <w:tab w:val="left" w:pos="3215"/>
        </w:tabs>
        <w:spacing w:after="0" w:line="360" w:lineRule="auto"/>
        <w:rPr>
          <w:rFonts w:asciiTheme="majorHAnsi" w:hAnsiTheme="majorHAnsi" w:cstheme="majorHAnsi"/>
          <w:b/>
          <w:sz w:val="24"/>
          <w:szCs w:val="24"/>
        </w:rPr>
      </w:pPr>
      <w:r w:rsidRPr="00D33C17">
        <w:rPr>
          <w:rFonts w:asciiTheme="majorHAnsi" w:hAnsiTheme="majorHAnsi" w:cstheme="majorHAnsi"/>
          <w:b/>
          <w:sz w:val="24"/>
          <w:szCs w:val="24"/>
        </w:rPr>
        <w:t>Lateral view shows the details of the fracture.</w:t>
      </w:r>
    </w:p>
    <w:p w14:paraId="6164BBB4"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076CF9C7" w14:textId="77777777" w:rsidR="008435D5" w:rsidRDefault="008435D5" w:rsidP="00D33C17">
      <w:pPr>
        <w:tabs>
          <w:tab w:val="left" w:pos="3215"/>
        </w:tabs>
        <w:spacing w:after="0" w:line="360" w:lineRule="auto"/>
        <w:rPr>
          <w:rFonts w:asciiTheme="majorHAnsi" w:hAnsiTheme="majorHAnsi" w:cstheme="majorHAnsi"/>
          <w:b/>
          <w:sz w:val="32"/>
          <w:szCs w:val="32"/>
        </w:rPr>
      </w:pPr>
    </w:p>
    <w:p w14:paraId="01218BEF" w14:textId="77777777" w:rsidR="00AE2D18" w:rsidRDefault="00AE2D18" w:rsidP="00D33C17">
      <w:pPr>
        <w:tabs>
          <w:tab w:val="left" w:pos="3215"/>
        </w:tabs>
        <w:spacing w:after="0" w:line="360" w:lineRule="auto"/>
        <w:rPr>
          <w:rFonts w:asciiTheme="majorHAnsi" w:hAnsiTheme="majorHAnsi" w:cstheme="majorHAnsi"/>
          <w:b/>
          <w:sz w:val="32"/>
          <w:szCs w:val="32"/>
        </w:rPr>
      </w:pPr>
    </w:p>
    <w:p w14:paraId="0BF1EAE4" w14:textId="77777777" w:rsidR="00AE2D18" w:rsidRDefault="00AE2D18" w:rsidP="00D33C17">
      <w:pPr>
        <w:tabs>
          <w:tab w:val="left" w:pos="3215"/>
        </w:tabs>
        <w:spacing w:after="0" w:line="360" w:lineRule="auto"/>
        <w:rPr>
          <w:rFonts w:asciiTheme="majorHAnsi" w:hAnsiTheme="majorHAnsi" w:cstheme="majorHAnsi"/>
          <w:b/>
          <w:sz w:val="32"/>
          <w:szCs w:val="32"/>
        </w:rPr>
      </w:pPr>
    </w:p>
    <w:p w14:paraId="7FDFEC5A" w14:textId="77777777" w:rsidR="00AE2D18" w:rsidRDefault="00AE2D18" w:rsidP="00D33C17">
      <w:pPr>
        <w:tabs>
          <w:tab w:val="left" w:pos="3215"/>
        </w:tabs>
        <w:spacing w:after="0" w:line="360" w:lineRule="auto"/>
        <w:rPr>
          <w:rFonts w:asciiTheme="majorHAnsi" w:hAnsiTheme="majorHAnsi" w:cstheme="majorHAnsi"/>
          <w:b/>
          <w:sz w:val="32"/>
          <w:szCs w:val="32"/>
        </w:rPr>
      </w:pPr>
    </w:p>
    <w:p w14:paraId="7081D123" w14:textId="5ACCDA4F" w:rsidR="00D33C17" w:rsidRPr="00D27ACC" w:rsidRDefault="00D33C17" w:rsidP="00D33C17">
      <w:pPr>
        <w:tabs>
          <w:tab w:val="left" w:pos="3215"/>
        </w:tabs>
        <w:spacing w:after="0" w:line="360" w:lineRule="auto"/>
        <w:rPr>
          <w:rFonts w:asciiTheme="majorHAnsi" w:hAnsiTheme="majorHAnsi" w:cstheme="majorHAnsi"/>
          <w:b/>
          <w:sz w:val="32"/>
          <w:szCs w:val="32"/>
        </w:rPr>
      </w:pPr>
      <w:r w:rsidRPr="00D27ACC">
        <w:rPr>
          <w:rFonts w:asciiTheme="majorHAnsi" w:hAnsiTheme="majorHAnsi" w:cstheme="majorHAnsi"/>
          <w:b/>
          <w:sz w:val="32"/>
          <w:szCs w:val="32"/>
        </w:rPr>
        <w:lastRenderedPageBreak/>
        <w:t>TREATMENT.</w:t>
      </w:r>
    </w:p>
    <w:p w14:paraId="3F41295F" w14:textId="77777777" w:rsidR="00D33C17" w:rsidRPr="008435D5" w:rsidRDefault="00D33C17" w:rsidP="00D33C17">
      <w:pPr>
        <w:tabs>
          <w:tab w:val="left" w:pos="3215"/>
        </w:tabs>
        <w:spacing w:after="0" w:line="360" w:lineRule="auto"/>
        <w:rPr>
          <w:rFonts w:asciiTheme="majorHAnsi" w:hAnsiTheme="majorHAnsi" w:cstheme="majorHAnsi"/>
          <w:b/>
          <w:sz w:val="24"/>
          <w:szCs w:val="24"/>
        </w:rPr>
      </w:pPr>
      <w:r w:rsidRPr="00D33C17">
        <w:rPr>
          <w:rFonts w:asciiTheme="majorHAnsi" w:hAnsiTheme="majorHAnsi" w:cstheme="majorHAnsi"/>
          <w:b/>
          <w:sz w:val="24"/>
          <w:szCs w:val="24"/>
        </w:rPr>
        <w:t>1.</w:t>
      </w:r>
      <w:r w:rsidRPr="008435D5">
        <w:rPr>
          <w:rFonts w:asciiTheme="majorHAnsi" w:hAnsiTheme="majorHAnsi" w:cstheme="majorHAnsi"/>
          <w:b/>
          <w:sz w:val="24"/>
          <w:szCs w:val="24"/>
        </w:rPr>
        <w:t>Rest the arm in a sling for a week.</w:t>
      </w:r>
    </w:p>
    <w:p w14:paraId="41DCEC84" w14:textId="77777777" w:rsidR="00D33C17" w:rsidRPr="008435D5" w:rsidRDefault="00D33C17" w:rsidP="00D33C17">
      <w:pPr>
        <w:tabs>
          <w:tab w:val="left" w:pos="3215"/>
        </w:tabs>
        <w:spacing w:after="0" w:line="360" w:lineRule="auto"/>
        <w:rPr>
          <w:rFonts w:asciiTheme="majorHAnsi" w:hAnsiTheme="majorHAnsi" w:cstheme="majorHAnsi"/>
          <w:b/>
          <w:sz w:val="24"/>
          <w:szCs w:val="24"/>
        </w:rPr>
      </w:pPr>
      <w:r w:rsidRPr="008435D5">
        <w:rPr>
          <w:rFonts w:asciiTheme="majorHAnsi" w:hAnsiTheme="majorHAnsi" w:cstheme="majorHAnsi"/>
          <w:b/>
          <w:sz w:val="24"/>
          <w:szCs w:val="24"/>
        </w:rPr>
        <w:t>2.Active movements when the pain subsides.</w:t>
      </w:r>
    </w:p>
    <w:p w14:paraId="536A56F9" w14:textId="77777777" w:rsidR="00D33C17" w:rsidRPr="008435D5" w:rsidRDefault="00D33C17" w:rsidP="00D33C17">
      <w:pPr>
        <w:tabs>
          <w:tab w:val="left" w:pos="3215"/>
        </w:tabs>
        <w:spacing w:after="0" w:line="360" w:lineRule="auto"/>
        <w:rPr>
          <w:rFonts w:asciiTheme="majorHAnsi" w:hAnsiTheme="majorHAnsi" w:cstheme="majorHAnsi"/>
          <w:b/>
          <w:sz w:val="24"/>
          <w:szCs w:val="24"/>
        </w:rPr>
      </w:pPr>
      <w:r w:rsidRPr="008435D5">
        <w:rPr>
          <w:rFonts w:asciiTheme="majorHAnsi" w:hAnsiTheme="majorHAnsi" w:cstheme="majorHAnsi"/>
          <w:b/>
          <w:sz w:val="24"/>
          <w:szCs w:val="24"/>
        </w:rPr>
        <w:t>3.Check x-ray after 2 weeks to ascertain healing.</w:t>
      </w:r>
    </w:p>
    <w:p w14:paraId="31977230" w14:textId="61753C0F" w:rsidR="00D33C17" w:rsidRPr="008435D5" w:rsidRDefault="00D33C17" w:rsidP="00D33C17">
      <w:pPr>
        <w:tabs>
          <w:tab w:val="left" w:pos="3215"/>
        </w:tabs>
        <w:spacing w:after="0" w:line="360" w:lineRule="auto"/>
        <w:rPr>
          <w:rFonts w:asciiTheme="majorHAnsi" w:hAnsiTheme="majorHAnsi" w:cstheme="majorHAnsi"/>
          <w:b/>
          <w:sz w:val="24"/>
          <w:szCs w:val="24"/>
        </w:rPr>
      </w:pPr>
      <w:r w:rsidRPr="008435D5">
        <w:rPr>
          <w:rFonts w:asciiTheme="majorHAnsi" w:hAnsiTheme="majorHAnsi" w:cstheme="majorHAnsi"/>
          <w:b/>
          <w:sz w:val="24"/>
          <w:szCs w:val="24"/>
        </w:rPr>
        <w:t xml:space="preserve">4.Closed immobilization by a cast in about 60 degrees of flexion for 2-3 weeks then exercises are </w:t>
      </w:r>
      <w:r w:rsidR="00D27ACC" w:rsidRPr="008435D5">
        <w:rPr>
          <w:rFonts w:asciiTheme="majorHAnsi" w:hAnsiTheme="majorHAnsi" w:cstheme="majorHAnsi"/>
          <w:b/>
          <w:sz w:val="24"/>
          <w:szCs w:val="24"/>
        </w:rPr>
        <w:t>begun</w:t>
      </w:r>
      <w:r w:rsidRPr="008435D5">
        <w:rPr>
          <w:rFonts w:asciiTheme="majorHAnsi" w:hAnsiTheme="majorHAnsi" w:cstheme="majorHAnsi"/>
          <w:b/>
          <w:sz w:val="24"/>
          <w:szCs w:val="24"/>
        </w:rPr>
        <w:t>.</w:t>
      </w:r>
    </w:p>
    <w:p w14:paraId="1A046C36" w14:textId="77777777" w:rsidR="00D33C17" w:rsidRPr="008435D5" w:rsidRDefault="00D33C17" w:rsidP="00D33C17">
      <w:pPr>
        <w:tabs>
          <w:tab w:val="left" w:pos="3215"/>
        </w:tabs>
        <w:spacing w:after="0" w:line="360" w:lineRule="auto"/>
        <w:rPr>
          <w:rFonts w:asciiTheme="majorHAnsi" w:hAnsiTheme="majorHAnsi" w:cstheme="majorHAnsi"/>
          <w:b/>
          <w:sz w:val="24"/>
          <w:szCs w:val="24"/>
        </w:rPr>
      </w:pPr>
      <w:r w:rsidRPr="008435D5">
        <w:rPr>
          <w:rFonts w:asciiTheme="majorHAnsi" w:hAnsiTheme="majorHAnsi" w:cstheme="majorHAnsi"/>
          <w:b/>
          <w:sz w:val="24"/>
          <w:szCs w:val="24"/>
        </w:rPr>
        <w:t>5.Operative treatment for displaced fractures.</w:t>
      </w:r>
    </w:p>
    <w:p w14:paraId="36B8261D" w14:textId="77777777" w:rsidR="00D33C17" w:rsidRPr="008435D5" w:rsidRDefault="00D33C17" w:rsidP="00D33C17">
      <w:pPr>
        <w:tabs>
          <w:tab w:val="left" w:pos="3215"/>
        </w:tabs>
        <w:spacing w:after="0" w:line="360" w:lineRule="auto"/>
        <w:rPr>
          <w:rFonts w:asciiTheme="majorHAnsi" w:hAnsiTheme="majorHAnsi" w:cstheme="majorHAnsi"/>
          <w:b/>
          <w:sz w:val="24"/>
          <w:szCs w:val="24"/>
        </w:rPr>
      </w:pPr>
      <w:r w:rsidRPr="008435D5">
        <w:rPr>
          <w:rFonts w:asciiTheme="majorHAnsi" w:hAnsiTheme="majorHAnsi" w:cstheme="majorHAnsi"/>
          <w:b/>
          <w:sz w:val="24"/>
          <w:szCs w:val="24"/>
        </w:rPr>
        <w:t>6.Early mobilization is important to avoid joint stiffness.</w:t>
      </w:r>
    </w:p>
    <w:p w14:paraId="4B9B9863" w14:textId="77777777" w:rsidR="00753572" w:rsidRPr="008435D5" w:rsidRDefault="00753572">
      <w:pPr>
        <w:pStyle w:val="ListParagraph"/>
        <w:numPr>
          <w:ilvl w:val="0"/>
          <w:numId w:val="80"/>
        </w:numPr>
        <w:rPr>
          <w:rFonts w:asciiTheme="majorHAnsi" w:hAnsiTheme="majorHAnsi" w:cstheme="majorHAnsi"/>
          <w:color w:val="009DD9"/>
        </w:rPr>
      </w:pPr>
      <w:r w:rsidRPr="008435D5">
        <w:rPr>
          <w:rFonts w:asciiTheme="majorHAnsi" w:eastAsiaTheme="minorEastAsia" w:hAnsiTheme="majorHAnsi" w:cstheme="majorHAnsi"/>
          <w:color w:val="000000" w:themeColor="text1"/>
          <w:kern w:val="24"/>
        </w:rPr>
        <w:t>Depends upon the type of fracture as above:</w:t>
      </w:r>
    </w:p>
    <w:p w14:paraId="2B31E4F5" w14:textId="77777777" w:rsidR="00753572" w:rsidRPr="008435D5" w:rsidRDefault="00753572">
      <w:pPr>
        <w:pStyle w:val="ListParagraph"/>
        <w:numPr>
          <w:ilvl w:val="0"/>
          <w:numId w:val="80"/>
        </w:numPr>
        <w:rPr>
          <w:rFonts w:asciiTheme="majorHAnsi" w:hAnsiTheme="majorHAnsi" w:cstheme="majorHAnsi"/>
          <w:color w:val="009DD9"/>
        </w:rPr>
      </w:pPr>
      <w:r w:rsidRPr="008435D5">
        <w:rPr>
          <w:rFonts w:asciiTheme="majorHAnsi" w:eastAsiaTheme="minorEastAsia" w:hAnsiTheme="majorHAnsi" w:cstheme="majorHAnsi"/>
          <w:b/>
          <w:bCs/>
          <w:color w:val="000000" w:themeColor="text1"/>
          <w:kern w:val="24"/>
        </w:rPr>
        <w:t>Crack fracture:</w:t>
      </w:r>
    </w:p>
    <w:p w14:paraId="3429606C" w14:textId="77777777" w:rsidR="00753572" w:rsidRPr="00753572" w:rsidRDefault="00753572">
      <w:pPr>
        <w:pStyle w:val="ListParagraph"/>
        <w:numPr>
          <w:ilvl w:val="1"/>
          <w:numId w:val="80"/>
        </w:numPr>
        <w:rPr>
          <w:color w:val="0F6FC6"/>
        </w:rPr>
      </w:pPr>
      <w:r w:rsidRPr="00753572">
        <w:rPr>
          <w:rFonts w:asciiTheme="minorHAnsi" w:eastAsiaTheme="minorEastAsia" w:hAnsi="Tw Cen MT" w:cstheme="minorBidi"/>
          <w:color w:val="000000" w:themeColor="text1"/>
          <w:kern w:val="24"/>
        </w:rPr>
        <w:t>The only treatment necessary is to protect the elbow by a light plaster splint for 2 or 3 weeks.</w:t>
      </w:r>
    </w:p>
    <w:p w14:paraId="3264EBC6" w14:textId="77777777" w:rsidR="00753572" w:rsidRPr="00753572" w:rsidRDefault="00753572">
      <w:pPr>
        <w:pStyle w:val="ListParagraph"/>
        <w:numPr>
          <w:ilvl w:val="1"/>
          <w:numId w:val="80"/>
        </w:numPr>
        <w:rPr>
          <w:color w:val="0F6FC6"/>
        </w:rPr>
      </w:pPr>
      <w:r w:rsidRPr="00753572">
        <w:rPr>
          <w:rFonts w:asciiTheme="minorHAnsi" w:eastAsiaTheme="minorEastAsia" w:hAnsi="Tw Cen MT" w:cstheme="minorBidi"/>
          <w:color w:val="000000" w:themeColor="text1"/>
          <w:kern w:val="24"/>
        </w:rPr>
        <w:t>The plaster should be applied with the elbow held at 90 degrees. There is no fear of distracting the fragments as they are held together by the surrounding aponeurosis.</w:t>
      </w:r>
    </w:p>
    <w:p w14:paraId="0CC1B41D" w14:textId="77777777" w:rsidR="00AF1DE3" w:rsidRPr="00AF1DE3" w:rsidRDefault="00AF1DE3">
      <w:pPr>
        <w:numPr>
          <w:ilvl w:val="0"/>
          <w:numId w:val="80"/>
        </w:numPr>
        <w:rPr>
          <w:color w:val="FF0000"/>
        </w:rPr>
      </w:pPr>
      <w:r w:rsidRPr="00AF1DE3">
        <w:rPr>
          <w:b/>
          <w:bCs/>
          <w:color w:val="FF0000"/>
        </w:rPr>
        <w:t>Clean break with separation:</w:t>
      </w:r>
    </w:p>
    <w:p w14:paraId="7E2765F8" w14:textId="77777777" w:rsidR="00AF1DE3" w:rsidRPr="00AF1DE3" w:rsidRDefault="00AF1DE3">
      <w:pPr>
        <w:numPr>
          <w:ilvl w:val="1"/>
          <w:numId w:val="80"/>
        </w:numPr>
        <w:rPr>
          <w:color w:val="FF0000"/>
        </w:rPr>
      </w:pPr>
      <w:r w:rsidRPr="00AF1DE3">
        <w:rPr>
          <w:color w:val="FF0000"/>
        </w:rPr>
        <w:t>It is hard to gain and hold perfect reduction by closed methods because the action of the triceps will angulate and distract the fragments.</w:t>
      </w:r>
    </w:p>
    <w:p w14:paraId="487FC617" w14:textId="77777777" w:rsidR="00AF1DE3" w:rsidRPr="00AF1DE3" w:rsidRDefault="00AF1DE3">
      <w:pPr>
        <w:numPr>
          <w:ilvl w:val="1"/>
          <w:numId w:val="80"/>
        </w:numPr>
        <w:rPr>
          <w:color w:val="FF0000"/>
        </w:rPr>
      </w:pPr>
      <w:r w:rsidRPr="00AF1DE3">
        <w:rPr>
          <w:color w:val="FF0000"/>
        </w:rPr>
        <w:t>Open reduction and internal fixation is the preferred choice of treatment.</w:t>
      </w:r>
    </w:p>
    <w:p w14:paraId="68DF48E1" w14:textId="77777777" w:rsidR="00AF1DE3" w:rsidRDefault="00AF1DE3">
      <w:pPr>
        <w:numPr>
          <w:ilvl w:val="1"/>
          <w:numId w:val="80"/>
        </w:numPr>
        <w:rPr>
          <w:color w:val="FF0000"/>
        </w:rPr>
      </w:pPr>
      <w:r w:rsidRPr="00AF1DE3">
        <w:rPr>
          <w:color w:val="FF0000"/>
        </w:rPr>
        <w:t>The fragments are exposed and fitted together accurately under direct vision, ensuring that the articular surface of the trochlear notch is perfectly smooth.</w:t>
      </w:r>
    </w:p>
    <w:p w14:paraId="704BBE18" w14:textId="77777777" w:rsidR="00AF1DE3" w:rsidRPr="00AF1DE3" w:rsidRDefault="00AF1DE3" w:rsidP="00AF1DE3">
      <w:pPr>
        <w:ind w:left="720"/>
        <w:rPr>
          <w:color w:val="FF0000"/>
        </w:rPr>
      </w:pPr>
    </w:p>
    <w:p w14:paraId="73448629" w14:textId="3E30C6E9" w:rsidR="00AF1DE3" w:rsidRPr="00AF1DE3" w:rsidRDefault="00AF1DE3">
      <w:pPr>
        <w:numPr>
          <w:ilvl w:val="0"/>
          <w:numId w:val="80"/>
        </w:numPr>
      </w:pPr>
      <w:r w:rsidRPr="00AF1DE3">
        <w:rPr>
          <w:b/>
          <w:bCs/>
        </w:rPr>
        <w:t>Clean fracture with separation…</w:t>
      </w:r>
    </w:p>
    <w:p w14:paraId="26DBB8B9" w14:textId="77777777" w:rsidR="00AF1DE3" w:rsidRPr="008435D5" w:rsidRDefault="00AF1DE3">
      <w:pPr>
        <w:numPr>
          <w:ilvl w:val="1"/>
          <w:numId w:val="80"/>
        </w:numPr>
        <w:rPr>
          <w:rFonts w:asciiTheme="majorHAnsi" w:hAnsiTheme="majorHAnsi" w:cstheme="majorHAnsi"/>
        </w:rPr>
      </w:pPr>
      <w:r w:rsidRPr="008435D5">
        <w:rPr>
          <w:rFonts w:asciiTheme="majorHAnsi" w:hAnsiTheme="majorHAnsi" w:cstheme="majorHAnsi"/>
        </w:rPr>
        <w:t xml:space="preserve">Rigid fixation is attained by a </w:t>
      </w:r>
      <w:r w:rsidRPr="008435D5">
        <w:rPr>
          <w:rFonts w:asciiTheme="majorHAnsi" w:hAnsiTheme="majorHAnsi" w:cstheme="majorHAnsi"/>
          <w:b/>
          <w:bCs/>
        </w:rPr>
        <w:t>long coarse-threaded cancellous screw</w:t>
      </w:r>
      <w:r w:rsidRPr="008435D5">
        <w:rPr>
          <w:rFonts w:asciiTheme="majorHAnsi" w:hAnsiTheme="majorHAnsi" w:cstheme="majorHAnsi"/>
        </w:rPr>
        <w:t xml:space="preserve"> passed down the bone from the upper surface of the olecranon.</w:t>
      </w:r>
    </w:p>
    <w:p w14:paraId="564A655A" w14:textId="77777777" w:rsidR="00AF1DE3" w:rsidRPr="008435D5" w:rsidRDefault="00AF1DE3">
      <w:pPr>
        <w:numPr>
          <w:ilvl w:val="1"/>
          <w:numId w:val="80"/>
        </w:numPr>
        <w:rPr>
          <w:rFonts w:asciiTheme="majorHAnsi" w:hAnsiTheme="majorHAnsi" w:cstheme="majorHAnsi"/>
        </w:rPr>
      </w:pPr>
      <w:r w:rsidRPr="008435D5">
        <w:rPr>
          <w:rFonts w:asciiTheme="majorHAnsi" w:hAnsiTheme="majorHAnsi" w:cstheme="majorHAnsi"/>
        </w:rPr>
        <w:t xml:space="preserve">Fixation can also be done by </w:t>
      </w:r>
      <w:r w:rsidRPr="008435D5">
        <w:rPr>
          <w:rFonts w:asciiTheme="majorHAnsi" w:hAnsiTheme="majorHAnsi" w:cstheme="majorHAnsi"/>
          <w:b/>
          <w:bCs/>
        </w:rPr>
        <w:t>short stiff parallel K-wires</w:t>
      </w:r>
      <w:r w:rsidRPr="008435D5">
        <w:rPr>
          <w:rFonts w:asciiTheme="majorHAnsi" w:hAnsiTheme="majorHAnsi" w:cstheme="majorHAnsi"/>
        </w:rPr>
        <w:t xml:space="preserve"> driven vertically across the fracture, combined with </w:t>
      </w:r>
      <w:r w:rsidRPr="008435D5">
        <w:rPr>
          <w:rFonts w:asciiTheme="majorHAnsi" w:hAnsiTheme="majorHAnsi" w:cstheme="majorHAnsi"/>
          <w:b/>
          <w:bCs/>
        </w:rPr>
        <w:t>a tensed figure-of-eight loop of wire</w:t>
      </w:r>
      <w:r w:rsidRPr="008435D5">
        <w:rPr>
          <w:rFonts w:asciiTheme="majorHAnsi" w:hAnsiTheme="majorHAnsi" w:cstheme="majorHAnsi"/>
        </w:rPr>
        <w:t xml:space="preserve"> (tension band wiring)</w:t>
      </w:r>
    </w:p>
    <w:p w14:paraId="7F1F06DB" w14:textId="77777777" w:rsidR="00AF1DE3" w:rsidRPr="008435D5" w:rsidRDefault="00AF1DE3">
      <w:pPr>
        <w:numPr>
          <w:ilvl w:val="1"/>
          <w:numId w:val="80"/>
        </w:numPr>
        <w:rPr>
          <w:rFonts w:asciiTheme="majorHAnsi" w:hAnsiTheme="majorHAnsi" w:cstheme="majorHAnsi"/>
        </w:rPr>
      </w:pPr>
      <w:r w:rsidRPr="008435D5">
        <w:rPr>
          <w:rFonts w:asciiTheme="majorHAnsi" w:hAnsiTheme="majorHAnsi" w:cstheme="majorHAnsi"/>
        </w:rPr>
        <w:t>It may be advisable to protect the elbow in plaster for two weeks before mobilizing exercises are begun.</w:t>
      </w:r>
    </w:p>
    <w:p w14:paraId="262A9F0C" w14:textId="77777777" w:rsidR="00AF1DE3" w:rsidRPr="00AF1DE3" w:rsidRDefault="00AF1DE3">
      <w:pPr>
        <w:numPr>
          <w:ilvl w:val="0"/>
          <w:numId w:val="80"/>
        </w:numPr>
      </w:pPr>
      <w:r w:rsidRPr="00AF1DE3">
        <w:rPr>
          <w:b/>
          <w:bCs/>
        </w:rPr>
        <w:t>Comminuted fracture:</w:t>
      </w:r>
    </w:p>
    <w:p w14:paraId="4C246321" w14:textId="77777777" w:rsidR="00AF1DE3" w:rsidRPr="00515771" w:rsidRDefault="00AF1DE3">
      <w:pPr>
        <w:numPr>
          <w:ilvl w:val="1"/>
          <w:numId w:val="80"/>
        </w:numPr>
        <w:rPr>
          <w:rFonts w:asciiTheme="majorHAnsi" w:hAnsiTheme="majorHAnsi" w:cstheme="majorHAnsi"/>
        </w:rPr>
      </w:pPr>
      <w:r w:rsidRPr="00515771">
        <w:rPr>
          <w:rFonts w:asciiTheme="majorHAnsi" w:hAnsiTheme="majorHAnsi" w:cstheme="majorHAnsi"/>
        </w:rPr>
        <w:t>Perfect placement and fixation of the multiple fragments is not usually possible.</w:t>
      </w:r>
    </w:p>
    <w:p w14:paraId="2AFBC5AD" w14:textId="77777777" w:rsidR="00AF1DE3" w:rsidRPr="00515771" w:rsidRDefault="00AF1DE3">
      <w:pPr>
        <w:numPr>
          <w:ilvl w:val="1"/>
          <w:numId w:val="80"/>
        </w:numPr>
        <w:rPr>
          <w:rFonts w:asciiTheme="majorHAnsi" w:hAnsiTheme="majorHAnsi" w:cstheme="majorHAnsi"/>
        </w:rPr>
      </w:pPr>
      <w:r w:rsidRPr="00515771">
        <w:rPr>
          <w:rFonts w:asciiTheme="majorHAnsi" w:hAnsiTheme="majorHAnsi" w:cstheme="majorHAnsi"/>
        </w:rPr>
        <w:t xml:space="preserve">The usual treatment is therefore to </w:t>
      </w:r>
      <w:r w:rsidRPr="00515771">
        <w:rPr>
          <w:rFonts w:asciiTheme="majorHAnsi" w:hAnsiTheme="majorHAnsi" w:cstheme="majorHAnsi"/>
          <w:b/>
          <w:bCs/>
        </w:rPr>
        <w:t>excise the olecranon fragments</w:t>
      </w:r>
      <w:r w:rsidRPr="00515771">
        <w:rPr>
          <w:rFonts w:asciiTheme="majorHAnsi" w:hAnsiTheme="majorHAnsi" w:cstheme="majorHAnsi"/>
        </w:rPr>
        <w:t xml:space="preserve"> by dissecting them out from the aponeurosis, then securing the triceps to the stump of the ulna by strong sutures passed through drill holes in the bone.</w:t>
      </w:r>
    </w:p>
    <w:p w14:paraId="782C23D4" w14:textId="1F8317AB" w:rsidR="00AF1DE3" w:rsidRPr="00515771" w:rsidRDefault="00AF1DE3">
      <w:pPr>
        <w:numPr>
          <w:ilvl w:val="1"/>
          <w:numId w:val="80"/>
        </w:numPr>
        <w:rPr>
          <w:rFonts w:asciiTheme="majorHAnsi" w:hAnsiTheme="majorHAnsi" w:cstheme="majorHAnsi"/>
        </w:rPr>
      </w:pPr>
      <w:r w:rsidRPr="00515771">
        <w:rPr>
          <w:rFonts w:asciiTheme="majorHAnsi" w:hAnsiTheme="majorHAnsi" w:cstheme="majorHAnsi"/>
        </w:rPr>
        <w:lastRenderedPageBreak/>
        <w:t>The elbow is then protected in a plaster for 3 weeks, followed by mobilization by active exercises</w:t>
      </w:r>
    </w:p>
    <w:p w14:paraId="1C4781C2" w14:textId="4B324986" w:rsidR="00AF1DE3" w:rsidRDefault="00AF1DE3" w:rsidP="00F40F8F">
      <w:pPr>
        <w:ind w:left="1440"/>
      </w:pPr>
      <w:r w:rsidRPr="00515771">
        <w:rPr>
          <w:b/>
          <w:bCs/>
          <w:sz w:val="24"/>
          <w:szCs w:val="24"/>
        </w:rPr>
        <w:t>Transverse fracture               fixation with screw and tension and wiring</w:t>
      </w:r>
      <w:r>
        <w:rPr>
          <w:noProof/>
        </w:rPr>
        <w:drawing>
          <wp:inline distT="0" distB="0" distL="0" distR="0" wp14:anchorId="3C3D213A" wp14:editId="5F38AED8">
            <wp:extent cx="2298700" cy="2082800"/>
            <wp:effectExtent l="0" t="0" r="6350" b="0"/>
            <wp:docPr id="101378" name="Picture 2" descr="Olecranon Process Fra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2" descr="Olecranon Process Fracture ."/>
                    <pic:cNvPicPr>
                      <a:picLocks noChangeAspect="1" noChangeArrowheads="1"/>
                    </pic:cNvPicPr>
                  </pic:nvPicPr>
                  <pic:blipFill>
                    <a:blip r:embed="rId42"/>
                    <a:srcRect/>
                    <a:stretch>
                      <a:fillRect/>
                    </a:stretch>
                  </pic:blipFill>
                  <pic:spPr bwMode="auto">
                    <a:xfrm>
                      <a:off x="0" y="0"/>
                      <a:ext cx="2298700" cy="2082800"/>
                    </a:xfrm>
                    <a:prstGeom prst="rect">
                      <a:avLst/>
                    </a:prstGeom>
                    <a:noFill/>
                  </pic:spPr>
                </pic:pic>
              </a:graphicData>
            </a:graphic>
          </wp:inline>
        </w:drawing>
      </w:r>
      <w:r>
        <w:rPr>
          <w:noProof/>
        </w:rPr>
        <w:drawing>
          <wp:inline distT="0" distB="0" distL="0" distR="0" wp14:anchorId="1934D82F" wp14:editId="1BC0DEB2">
            <wp:extent cx="2470150" cy="2101850"/>
            <wp:effectExtent l="0" t="0" r="6350" b="0"/>
            <wp:docPr id="102402" name="Picture 2" descr="Tension band fixation of an olecranon fracture using a cancell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2" descr="Tension band fixation of an olecranon fracture using a cancellous ..."/>
                    <pic:cNvPicPr>
                      <a:picLocks noChangeAspect="1" noChangeArrowheads="1"/>
                    </pic:cNvPicPr>
                  </pic:nvPicPr>
                  <pic:blipFill>
                    <a:blip r:embed="rId43"/>
                    <a:srcRect/>
                    <a:stretch>
                      <a:fillRect/>
                    </a:stretch>
                  </pic:blipFill>
                  <pic:spPr bwMode="auto">
                    <a:xfrm>
                      <a:off x="0" y="0"/>
                      <a:ext cx="2470150" cy="2101850"/>
                    </a:xfrm>
                    <a:prstGeom prst="rect">
                      <a:avLst/>
                    </a:prstGeom>
                    <a:noFill/>
                  </pic:spPr>
                </pic:pic>
              </a:graphicData>
            </a:graphic>
          </wp:inline>
        </w:drawing>
      </w:r>
    </w:p>
    <w:p w14:paraId="08E8A9A4" w14:textId="77777777" w:rsidR="00F40F8F" w:rsidRDefault="00F40F8F" w:rsidP="00D33C17">
      <w:pPr>
        <w:tabs>
          <w:tab w:val="left" w:pos="3215"/>
        </w:tabs>
        <w:spacing w:after="0" w:line="360" w:lineRule="auto"/>
        <w:rPr>
          <w:rFonts w:ascii="Algerian" w:hAnsi="Algerian" w:cstheme="majorHAnsi"/>
          <w:b/>
          <w:sz w:val="32"/>
          <w:szCs w:val="32"/>
        </w:rPr>
      </w:pPr>
    </w:p>
    <w:p w14:paraId="7B81D303" w14:textId="2910E9DE" w:rsidR="00D33C17" w:rsidRPr="00C071CA" w:rsidRDefault="00D33C17" w:rsidP="00D33C17">
      <w:pPr>
        <w:tabs>
          <w:tab w:val="left" w:pos="3215"/>
        </w:tabs>
        <w:spacing w:after="0" w:line="360" w:lineRule="auto"/>
        <w:rPr>
          <w:rFonts w:ascii="Algerian" w:hAnsi="Algerian" w:cstheme="majorHAnsi"/>
          <w:b/>
          <w:sz w:val="32"/>
          <w:szCs w:val="32"/>
        </w:rPr>
      </w:pPr>
      <w:r w:rsidRPr="00C071CA">
        <w:rPr>
          <w:rFonts w:ascii="Algerian" w:hAnsi="Algerian" w:cstheme="majorHAnsi"/>
          <w:b/>
          <w:sz w:val="32"/>
          <w:szCs w:val="32"/>
        </w:rPr>
        <w:t>COMPLICATIONS.</w:t>
      </w:r>
    </w:p>
    <w:p w14:paraId="3E890C0E" w14:textId="77777777" w:rsidR="00D33C17" w:rsidRPr="00515771" w:rsidRDefault="00D33C17" w:rsidP="00D33C17">
      <w:pPr>
        <w:tabs>
          <w:tab w:val="left" w:pos="3215"/>
        </w:tabs>
        <w:spacing w:after="0" w:line="360" w:lineRule="auto"/>
        <w:rPr>
          <w:rFonts w:asciiTheme="majorHAnsi" w:hAnsiTheme="majorHAnsi" w:cstheme="majorHAnsi"/>
          <w:bCs/>
          <w:sz w:val="24"/>
          <w:szCs w:val="24"/>
        </w:rPr>
      </w:pPr>
      <w:r w:rsidRPr="00D33C17">
        <w:rPr>
          <w:rFonts w:asciiTheme="majorHAnsi" w:hAnsiTheme="majorHAnsi" w:cstheme="majorHAnsi"/>
          <w:b/>
          <w:sz w:val="24"/>
          <w:szCs w:val="24"/>
        </w:rPr>
        <w:t>1.</w:t>
      </w:r>
      <w:r w:rsidRPr="00515771">
        <w:rPr>
          <w:rFonts w:asciiTheme="majorHAnsi" w:hAnsiTheme="majorHAnsi" w:cstheme="majorHAnsi"/>
          <w:bCs/>
          <w:sz w:val="24"/>
          <w:szCs w:val="24"/>
        </w:rPr>
        <w:t>Stiffness</w:t>
      </w:r>
    </w:p>
    <w:p w14:paraId="2AA05991" w14:textId="77777777" w:rsidR="00D33C17" w:rsidRPr="00515771" w:rsidRDefault="00D33C17" w:rsidP="00D33C17">
      <w:pPr>
        <w:tabs>
          <w:tab w:val="left" w:pos="3215"/>
        </w:tabs>
        <w:spacing w:after="0" w:line="360" w:lineRule="auto"/>
        <w:rPr>
          <w:rFonts w:asciiTheme="majorHAnsi" w:hAnsiTheme="majorHAnsi" w:cstheme="majorHAnsi"/>
          <w:bCs/>
          <w:sz w:val="24"/>
          <w:szCs w:val="24"/>
        </w:rPr>
      </w:pPr>
      <w:r w:rsidRPr="00515771">
        <w:rPr>
          <w:rFonts w:asciiTheme="majorHAnsi" w:hAnsiTheme="majorHAnsi" w:cstheme="majorHAnsi"/>
          <w:bCs/>
          <w:sz w:val="24"/>
          <w:szCs w:val="24"/>
        </w:rPr>
        <w:t>2.Non-union</w:t>
      </w:r>
    </w:p>
    <w:p w14:paraId="6498D967" w14:textId="77777777" w:rsidR="00D33C17" w:rsidRPr="00515771" w:rsidRDefault="00D33C17" w:rsidP="00D33C17">
      <w:pPr>
        <w:tabs>
          <w:tab w:val="left" w:pos="3215"/>
        </w:tabs>
        <w:spacing w:after="0" w:line="360" w:lineRule="auto"/>
        <w:rPr>
          <w:rFonts w:asciiTheme="majorHAnsi" w:hAnsiTheme="majorHAnsi" w:cstheme="majorHAnsi"/>
          <w:bCs/>
          <w:sz w:val="24"/>
          <w:szCs w:val="24"/>
        </w:rPr>
      </w:pPr>
      <w:r w:rsidRPr="00515771">
        <w:rPr>
          <w:rFonts w:asciiTheme="majorHAnsi" w:hAnsiTheme="majorHAnsi" w:cstheme="majorHAnsi"/>
          <w:bCs/>
          <w:sz w:val="24"/>
          <w:szCs w:val="24"/>
        </w:rPr>
        <w:t>3.Damage to ulna nerve.</w:t>
      </w:r>
    </w:p>
    <w:p w14:paraId="56D93A6E" w14:textId="77777777" w:rsidR="00D33C17" w:rsidRPr="00515771" w:rsidRDefault="00D33C17" w:rsidP="00D33C17">
      <w:pPr>
        <w:tabs>
          <w:tab w:val="left" w:pos="3215"/>
        </w:tabs>
        <w:spacing w:after="0" w:line="360" w:lineRule="auto"/>
        <w:rPr>
          <w:rFonts w:asciiTheme="majorHAnsi" w:hAnsiTheme="majorHAnsi" w:cstheme="majorHAnsi"/>
          <w:bCs/>
          <w:sz w:val="24"/>
          <w:szCs w:val="24"/>
        </w:rPr>
      </w:pPr>
      <w:r w:rsidRPr="00515771">
        <w:rPr>
          <w:rFonts w:asciiTheme="majorHAnsi" w:hAnsiTheme="majorHAnsi" w:cstheme="majorHAnsi"/>
          <w:bCs/>
          <w:sz w:val="24"/>
          <w:szCs w:val="24"/>
        </w:rPr>
        <w:t>4. Osteoarthritis as a late complication.</w:t>
      </w:r>
    </w:p>
    <w:p w14:paraId="66A36B05" w14:textId="77777777" w:rsidR="00D33C17" w:rsidRPr="00D33C17" w:rsidRDefault="00D33C17" w:rsidP="00D33C17">
      <w:pPr>
        <w:tabs>
          <w:tab w:val="left" w:pos="3215"/>
        </w:tabs>
        <w:spacing w:after="0" w:line="360" w:lineRule="auto"/>
        <w:rPr>
          <w:rFonts w:asciiTheme="majorHAnsi" w:hAnsiTheme="majorHAnsi" w:cstheme="majorHAnsi"/>
          <w:b/>
          <w:sz w:val="24"/>
          <w:szCs w:val="24"/>
        </w:rPr>
      </w:pPr>
    </w:p>
    <w:p w14:paraId="264D8F96" w14:textId="77777777" w:rsidR="00D33C17" w:rsidRDefault="00D33C17" w:rsidP="00D33C17">
      <w:pPr>
        <w:pStyle w:val="ListParagraph"/>
        <w:tabs>
          <w:tab w:val="left" w:pos="3215"/>
        </w:tabs>
        <w:spacing w:line="360" w:lineRule="auto"/>
        <w:rPr>
          <w:b/>
        </w:rPr>
      </w:pPr>
    </w:p>
    <w:p w14:paraId="088A2F22" w14:textId="77777777" w:rsidR="00D33C17" w:rsidRDefault="00D33C17" w:rsidP="00D33C17">
      <w:pPr>
        <w:pStyle w:val="ListParagraph"/>
        <w:tabs>
          <w:tab w:val="left" w:pos="3215"/>
        </w:tabs>
        <w:spacing w:line="360" w:lineRule="auto"/>
        <w:rPr>
          <w:b/>
        </w:rPr>
      </w:pPr>
    </w:p>
    <w:p w14:paraId="383EE353" w14:textId="77777777" w:rsidR="00D33C17" w:rsidRPr="007A0634" w:rsidRDefault="00D33C17" w:rsidP="00D33C17">
      <w:pPr>
        <w:pStyle w:val="ListParagraph"/>
        <w:tabs>
          <w:tab w:val="left" w:pos="3215"/>
        </w:tabs>
        <w:spacing w:line="360" w:lineRule="auto"/>
        <w:rPr>
          <w:b/>
        </w:rPr>
      </w:pPr>
    </w:p>
    <w:p w14:paraId="5FA3B4ED" w14:textId="77777777" w:rsidR="00D33C17" w:rsidRDefault="00D33C17" w:rsidP="00D33C17">
      <w:pPr>
        <w:tabs>
          <w:tab w:val="left" w:pos="3215"/>
        </w:tabs>
        <w:spacing w:after="0" w:line="360" w:lineRule="auto"/>
        <w:rPr>
          <w:rFonts w:ascii="Times New Roman" w:hAnsi="Times New Roman"/>
          <w:b/>
          <w:sz w:val="24"/>
          <w:szCs w:val="24"/>
        </w:rPr>
      </w:pPr>
    </w:p>
    <w:p w14:paraId="1E2DB4F2" w14:textId="77777777" w:rsidR="00D33C17" w:rsidRPr="00147CD8" w:rsidRDefault="00D33C17" w:rsidP="00D24A44">
      <w:pPr>
        <w:tabs>
          <w:tab w:val="left" w:pos="3215"/>
        </w:tabs>
        <w:spacing w:after="0" w:line="360" w:lineRule="auto"/>
        <w:jc w:val="center"/>
        <w:rPr>
          <w:rFonts w:cstheme="minorHAnsi"/>
          <w:b/>
          <w:sz w:val="24"/>
          <w:szCs w:val="24"/>
        </w:rPr>
      </w:pPr>
    </w:p>
    <w:p w14:paraId="118025A9" w14:textId="77777777" w:rsidR="00D24A44" w:rsidRPr="00147CD8" w:rsidRDefault="00D24A44" w:rsidP="00D24A44">
      <w:pPr>
        <w:spacing w:after="0" w:line="360" w:lineRule="auto"/>
        <w:rPr>
          <w:rFonts w:cstheme="minorHAnsi"/>
          <w:b/>
          <w:i/>
          <w:sz w:val="24"/>
          <w:szCs w:val="24"/>
        </w:rPr>
      </w:pPr>
    </w:p>
    <w:p w14:paraId="7550D366" w14:textId="77777777" w:rsidR="00D24A44" w:rsidRPr="00147CD8" w:rsidRDefault="00D24A44" w:rsidP="00D24A44">
      <w:pPr>
        <w:rPr>
          <w:rFonts w:cstheme="minorHAnsi"/>
          <w:b/>
          <w:sz w:val="24"/>
          <w:szCs w:val="24"/>
        </w:rPr>
      </w:pPr>
    </w:p>
    <w:p w14:paraId="38CE67FE" w14:textId="77777777" w:rsidR="00D24A44" w:rsidRPr="00147CD8" w:rsidRDefault="00D24A44" w:rsidP="007A3408">
      <w:pPr>
        <w:spacing w:line="216" w:lineRule="auto"/>
        <w:textAlignment w:val="baseline"/>
        <w:rPr>
          <w:rFonts w:eastAsiaTheme="majorEastAsia" w:cstheme="minorHAnsi"/>
          <w:b/>
          <w:caps/>
          <w:sz w:val="24"/>
          <w:szCs w:val="24"/>
          <w:lang w:val="en-CA"/>
          <w14:shadow w14:blurRad="38100" w14:dist="38100" w14:dir="2700000" w14:sx="100000" w14:sy="100000" w14:kx="0" w14:ky="0" w14:algn="tl">
            <w14:srgbClr w14:val="000000"/>
          </w14:shadow>
        </w:rPr>
      </w:pPr>
    </w:p>
    <w:p w14:paraId="5F3A6C9E" w14:textId="77777777" w:rsidR="007A3408" w:rsidRPr="00147CD8" w:rsidRDefault="007A3408" w:rsidP="007A3408">
      <w:pPr>
        <w:spacing w:line="216" w:lineRule="auto"/>
        <w:textAlignment w:val="baseline"/>
        <w:rPr>
          <w:rFonts w:eastAsiaTheme="majorEastAsia" w:cstheme="minorHAnsi"/>
          <w:b/>
          <w:caps/>
          <w:sz w:val="24"/>
          <w:szCs w:val="24"/>
          <w:lang w:val="en-CA"/>
          <w14:shadow w14:blurRad="38100" w14:dist="38100" w14:dir="2700000" w14:sx="100000" w14:sy="100000" w14:kx="0" w14:ky="0" w14:algn="tl">
            <w14:srgbClr w14:val="000000"/>
          </w14:shadow>
        </w:rPr>
      </w:pPr>
    </w:p>
    <w:p w14:paraId="2156B710" w14:textId="77777777" w:rsidR="007A3408" w:rsidRPr="00147CD8" w:rsidRDefault="007A3408" w:rsidP="007A3408">
      <w:pPr>
        <w:spacing w:line="216" w:lineRule="auto"/>
        <w:textAlignment w:val="baseline"/>
        <w:rPr>
          <w:rFonts w:cstheme="minorHAnsi"/>
          <w:b/>
          <w:sz w:val="24"/>
          <w:szCs w:val="24"/>
        </w:rPr>
      </w:pPr>
    </w:p>
    <w:p w14:paraId="3D6508D8" w14:textId="6077F03C" w:rsidR="00D511EA" w:rsidRDefault="00D511EA" w:rsidP="00D511EA">
      <w:pPr>
        <w:rPr>
          <w:rFonts w:cstheme="minorHAnsi"/>
          <w:b/>
          <w:sz w:val="24"/>
          <w:szCs w:val="24"/>
        </w:rPr>
      </w:pPr>
    </w:p>
    <w:p w14:paraId="7B2057DC" w14:textId="08AA3844" w:rsidR="00320697" w:rsidRDefault="00982E3B" w:rsidP="00D511EA">
      <w:pPr>
        <w:rPr>
          <w:rFonts w:eastAsiaTheme="majorEastAsia" w:cstheme="minorHAnsi"/>
          <w:b/>
          <w:bCs/>
          <w:color w:val="002060"/>
          <w:kern w:val="24"/>
          <w:sz w:val="32"/>
          <w:szCs w:val="32"/>
        </w:rPr>
      </w:pPr>
      <w:r w:rsidRPr="00982E3B">
        <w:rPr>
          <w:rFonts w:eastAsiaTheme="majorEastAsia" w:cstheme="minorHAnsi"/>
          <w:b/>
          <w:bCs/>
          <w:color w:val="002060"/>
          <w:kern w:val="24"/>
          <w:sz w:val="32"/>
          <w:szCs w:val="32"/>
        </w:rPr>
        <w:lastRenderedPageBreak/>
        <w:t>FRACTURES OF FOREARM BONES (ULNA &amp; RADIUS)</w:t>
      </w:r>
      <w:r>
        <w:rPr>
          <w:rFonts w:eastAsiaTheme="majorEastAsia" w:cstheme="minorHAnsi"/>
          <w:b/>
          <w:bCs/>
          <w:color w:val="002060"/>
          <w:kern w:val="24"/>
          <w:sz w:val="32"/>
          <w:szCs w:val="32"/>
        </w:rPr>
        <w:t>:</w:t>
      </w:r>
    </w:p>
    <w:p w14:paraId="78068EDD" w14:textId="591673BE" w:rsidR="00982E3B" w:rsidRDefault="00982E3B" w:rsidP="00D511EA">
      <w:pPr>
        <w:rPr>
          <w:rFonts w:eastAsiaTheme="majorEastAsia" w:cstheme="minorHAnsi"/>
          <w:b/>
          <w:bCs/>
          <w:color w:val="002060"/>
          <w:kern w:val="24"/>
          <w:sz w:val="32"/>
          <w:szCs w:val="32"/>
        </w:rPr>
      </w:pPr>
      <w:r>
        <w:rPr>
          <w:rFonts w:eastAsiaTheme="majorEastAsia" w:cstheme="minorHAnsi"/>
          <w:b/>
          <w:bCs/>
          <w:color w:val="002060"/>
          <w:kern w:val="24"/>
          <w:sz w:val="32"/>
          <w:szCs w:val="32"/>
        </w:rPr>
        <w:t>This covers the following:</w:t>
      </w:r>
    </w:p>
    <w:p w14:paraId="2616640A" w14:textId="77777777" w:rsidR="00982E3B" w:rsidRPr="00515771" w:rsidRDefault="00982E3B">
      <w:pPr>
        <w:numPr>
          <w:ilvl w:val="0"/>
          <w:numId w:val="81"/>
        </w:numPr>
        <w:spacing w:after="0" w:line="240" w:lineRule="auto"/>
        <w:ind w:left="1526"/>
        <w:contextualSpacing/>
        <w:rPr>
          <w:rFonts w:asciiTheme="majorHAnsi" w:eastAsia="Times New Roman" w:hAnsiTheme="majorHAnsi" w:cstheme="majorHAnsi"/>
          <w:kern w:val="0"/>
          <w:sz w:val="24"/>
          <w:szCs w:val="24"/>
          <w14:ligatures w14:val="none"/>
        </w:rPr>
      </w:pPr>
      <w:r w:rsidRPr="00515771">
        <w:rPr>
          <w:rFonts w:asciiTheme="majorHAnsi" w:eastAsiaTheme="minorEastAsia" w:hAnsiTheme="majorHAnsi" w:cstheme="majorHAnsi"/>
          <w:color w:val="000000" w:themeColor="text1"/>
          <w:kern w:val="24"/>
          <w:sz w:val="24"/>
          <w:szCs w:val="24"/>
          <w14:ligatures w14:val="none"/>
        </w:rPr>
        <w:t>Monteggia fracture-dislocation</w:t>
      </w:r>
    </w:p>
    <w:p w14:paraId="4408981E" w14:textId="77777777" w:rsidR="00982E3B" w:rsidRPr="00515771" w:rsidRDefault="00982E3B">
      <w:pPr>
        <w:numPr>
          <w:ilvl w:val="0"/>
          <w:numId w:val="81"/>
        </w:numPr>
        <w:spacing w:after="0" w:line="240" w:lineRule="auto"/>
        <w:ind w:left="1526"/>
        <w:contextualSpacing/>
        <w:rPr>
          <w:rFonts w:asciiTheme="majorHAnsi" w:eastAsia="Times New Roman" w:hAnsiTheme="majorHAnsi" w:cstheme="majorHAnsi"/>
          <w:kern w:val="0"/>
          <w:sz w:val="24"/>
          <w:szCs w:val="24"/>
          <w14:ligatures w14:val="none"/>
        </w:rPr>
      </w:pPr>
      <w:r w:rsidRPr="00515771">
        <w:rPr>
          <w:rFonts w:asciiTheme="majorHAnsi" w:eastAsiaTheme="minorEastAsia" w:hAnsiTheme="majorHAnsi" w:cstheme="majorHAnsi"/>
          <w:color w:val="000000" w:themeColor="text1"/>
          <w:kern w:val="24"/>
          <w:sz w:val="24"/>
          <w:szCs w:val="24"/>
          <w14:ligatures w14:val="none"/>
        </w:rPr>
        <w:t>Galeazzi fracture-dislocation</w:t>
      </w:r>
    </w:p>
    <w:p w14:paraId="18C0917D" w14:textId="77777777" w:rsidR="00982E3B" w:rsidRPr="00515771" w:rsidRDefault="00982E3B">
      <w:pPr>
        <w:numPr>
          <w:ilvl w:val="0"/>
          <w:numId w:val="81"/>
        </w:numPr>
        <w:spacing w:after="0" w:line="240" w:lineRule="auto"/>
        <w:ind w:left="1526"/>
        <w:contextualSpacing/>
        <w:rPr>
          <w:rFonts w:asciiTheme="majorHAnsi" w:eastAsia="Times New Roman" w:hAnsiTheme="majorHAnsi" w:cstheme="majorHAnsi"/>
          <w:kern w:val="0"/>
          <w:sz w:val="24"/>
          <w:szCs w:val="24"/>
          <w14:ligatures w14:val="none"/>
        </w:rPr>
      </w:pPr>
      <w:r w:rsidRPr="00515771">
        <w:rPr>
          <w:rFonts w:asciiTheme="majorHAnsi" w:eastAsiaTheme="minorEastAsia" w:hAnsiTheme="majorHAnsi" w:cstheme="majorHAnsi"/>
          <w:color w:val="000000" w:themeColor="text1"/>
          <w:kern w:val="24"/>
          <w:sz w:val="24"/>
          <w:szCs w:val="24"/>
          <w14:ligatures w14:val="none"/>
        </w:rPr>
        <w:t>Fractures shafts of radius and ulna</w:t>
      </w:r>
    </w:p>
    <w:p w14:paraId="6FB88FE0" w14:textId="218246CE" w:rsidR="00982E3B" w:rsidRPr="00982E3B" w:rsidRDefault="00982E3B">
      <w:pPr>
        <w:numPr>
          <w:ilvl w:val="0"/>
          <w:numId w:val="81"/>
        </w:numPr>
        <w:spacing w:after="0" w:line="240" w:lineRule="auto"/>
        <w:ind w:left="1526"/>
        <w:contextualSpacing/>
        <w:rPr>
          <w:rFonts w:ascii="Times New Roman" w:eastAsia="Times New Roman" w:hAnsi="Times New Roman" w:cs="Times New Roman"/>
          <w:kern w:val="0"/>
          <w:sz w:val="24"/>
          <w:szCs w:val="24"/>
          <w14:ligatures w14:val="none"/>
        </w:rPr>
      </w:pPr>
      <w:r w:rsidRPr="00515771">
        <w:rPr>
          <w:rFonts w:asciiTheme="majorHAnsi" w:eastAsiaTheme="minorEastAsia" w:hAnsiTheme="majorHAnsi" w:cstheme="majorHAnsi"/>
          <w:color w:val="000000" w:themeColor="text1"/>
          <w:kern w:val="24"/>
          <w:sz w:val="24"/>
          <w:szCs w:val="24"/>
          <w14:ligatures w14:val="none"/>
        </w:rPr>
        <w:t>Colle’s fracture</w:t>
      </w:r>
      <w:r w:rsidRPr="00515771">
        <w:rPr>
          <w:rFonts w:asciiTheme="majorHAnsi" w:eastAsia="Times New Roman" w:hAnsiTheme="majorHAnsi" w:cstheme="majorHAnsi"/>
          <w:kern w:val="0"/>
          <w:sz w:val="24"/>
          <w:szCs w:val="24"/>
          <w14:ligatures w14:val="none"/>
        </w:rPr>
        <w:t xml:space="preserve"> </w:t>
      </w:r>
      <w:r w:rsidRPr="00515771">
        <w:rPr>
          <w:rFonts w:asciiTheme="majorHAnsi" w:eastAsiaTheme="minorEastAsia" w:hAnsiTheme="majorHAnsi" w:cstheme="majorHAnsi"/>
          <w:color w:val="000000" w:themeColor="text1"/>
          <w:kern w:val="24"/>
          <w:sz w:val="24"/>
          <w:szCs w:val="24"/>
          <w14:ligatures w14:val="none"/>
        </w:rPr>
        <w:t>Smith’s fracture</w:t>
      </w:r>
    </w:p>
    <w:p w14:paraId="75065794" w14:textId="77777777" w:rsidR="00982E3B" w:rsidRDefault="00982E3B" w:rsidP="00982E3B">
      <w:pPr>
        <w:spacing w:after="0" w:line="240" w:lineRule="auto"/>
        <w:contextualSpacing/>
        <w:rPr>
          <w:rFonts w:eastAsiaTheme="minorEastAsia" w:hAnsi="Calibri"/>
          <w:color w:val="000000" w:themeColor="text1"/>
          <w:kern w:val="24"/>
          <w:sz w:val="24"/>
          <w:szCs w:val="24"/>
          <w14:ligatures w14:val="none"/>
        </w:rPr>
      </w:pPr>
    </w:p>
    <w:p w14:paraId="24D79224" w14:textId="2746847A" w:rsidR="00982E3B" w:rsidRDefault="00982E3B" w:rsidP="00982E3B">
      <w:pPr>
        <w:spacing w:after="0" w:line="240" w:lineRule="auto"/>
        <w:contextualSpacing/>
        <w:rPr>
          <w:rFonts w:eastAsiaTheme="majorEastAsia" w:cstheme="minorHAnsi"/>
          <w:b/>
          <w:bCs/>
          <w:color w:val="C00000"/>
          <w:kern w:val="24"/>
          <w:sz w:val="32"/>
          <w:szCs w:val="32"/>
        </w:rPr>
      </w:pPr>
      <w:r w:rsidRPr="00982E3B">
        <w:rPr>
          <w:rFonts w:eastAsiaTheme="majorEastAsia" w:cstheme="minorHAnsi"/>
          <w:b/>
          <w:bCs/>
          <w:color w:val="C00000"/>
          <w:kern w:val="24"/>
          <w:sz w:val="32"/>
          <w:szCs w:val="32"/>
        </w:rPr>
        <w:t>MONTEGGIA FRACTURE -DISLOCATION</w:t>
      </w:r>
      <w:r>
        <w:rPr>
          <w:rFonts w:eastAsiaTheme="majorEastAsia" w:cstheme="minorHAnsi"/>
          <w:b/>
          <w:bCs/>
          <w:color w:val="C00000"/>
          <w:kern w:val="24"/>
          <w:sz w:val="32"/>
          <w:szCs w:val="32"/>
        </w:rPr>
        <w:t>:</w:t>
      </w:r>
    </w:p>
    <w:p w14:paraId="326E68BE" w14:textId="77777777" w:rsidR="00982E3B" w:rsidRPr="00515771" w:rsidRDefault="00982E3B">
      <w:pPr>
        <w:pStyle w:val="ListParagraph"/>
        <w:numPr>
          <w:ilvl w:val="0"/>
          <w:numId w:val="82"/>
        </w:numPr>
        <w:rPr>
          <w:rFonts w:asciiTheme="majorHAnsi" w:hAnsiTheme="majorHAnsi" w:cstheme="majorHAnsi"/>
        </w:rPr>
      </w:pPr>
      <w:r w:rsidRPr="00515771">
        <w:rPr>
          <w:rFonts w:asciiTheme="majorHAnsi" w:eastAsiaTheme="minorEastAsia" w:hAnsiTheme="majorHAnsi" w:cstheme="majorHAnsi"/>
          <w:color w:val="000000" w:themeColor="text1"/>
          <w:kern w:val="24"/>
        </w:rPr>
        <w:t>It is fracture of proximal third of the ulna associated with dislocation of the radial head</w:t>
      </w:r>
    </w:p>
    <w:p w14:paraId="50B50C51" w14:textId="77777777" w:rsidR="00982E3B" w:rsidRPr="00F40F8F" w:rsidRDefault="00982E3B">
      <w:pPr>
        <w:pStyle w:val="ListParagraph"/>
        <w:numPr>
          <w:ilvl w:val="0"/>
          <w:numId w:val="82"/>
        </w:numPr>
      </w:pPr>
      <w:r w:rsidRPr="00515771">
        <w:rPr>
          <w:rFonts w:asciiTheme="majorHAnsi" w:eastAsiaTheme="minorEastAsia" w:hAnsiTheme="majorHAnsi" w:cstheme="majorHAnsi"/>
          <w:color w:val="000000" w:themeColor="text1"/>
          <w:kern w:val="24"/>
        </w:rPr>
        <w:t xml:space="preserve">It is named after </w:t>
      </w:r>
      <w:r w:rsidRPr="00515771">
        <w:rPr>
          <w:rFonts w:asciiTheme="majorHAnsi" w:eastAsiaTheme="minorEastAsia" w:hAnsiTheme="majorHAnsi" w:cstheme="majorHAnsi"/>
          <w:b/>
          <w:bCs/>
          <w:color w:val="000000" w:themeColor="text1"/>
          <w:kern w:val="24"/>
        </w:rPr>
        <w:t>Giovanni Battista Monteggia</w:t>
      </w:r>
    </w:p>
    <w:p w14:paraId="4CA65F12" w14:textId="77777777" w:rsidR="00982E3B" w:rsidRDefault="00982E3B" w:rsidP="00982E3B">
      <w:pPr>
        <w:pStyle w:val="NormalWeb"/>
        <w:spacing w:before="144" w:beforeAutospacing="0" w:after="0" w:afterAutospacing="0"/>
      </w:pPr>
      <w:r>
        <w:rPr>
          <w:rFonts w:asciiTheme="minorHAnsi" w:eastAsiaTheme="minorEastAsia" w:hAnsi="Calibri" w:cstheme="minorBidi"/>
          <w:b/>
          <w:bCs/>
          <w:color w:val="7030A0"/>
          <w:kern w:val="24"/>
          <w:sz w:val="60"/>
          <w:szCs w:val="60"/>
        </w:rPr>
        <w:t>MECHANISMS OF INJURY</w:t>
      </w:r>
    </w:p>
    <w:p w14:paraId="259A1D64" w14:textId="77777777" w:rsidR="00982E3B" w:rsidRPr="00515771" w:rsidRDefault="00982E3B">
      <w:pPr>
        <w:pStyle w:val="ListParagraph"/>
        <w:numPr>
          <w:ilvl w:val="0"/>
          <w:numId w:val="83"/>
        </w:numPr>
        <w:rPr>
          <w:rFonts w:asciiTheme="majorHAnsi" w:hAnsiTheme="majorHAnsi" w:cstheme="majorHAnsi"/>
        </w:rPr>
      </w:pPr>
      <w:r w:rsidRPr="00515771">
        <w:rPr>
          <w:rFonts w:asciiTheme="majorHAnsi" w:eastAsiaTheme="minorEastAsia" w:hAnsiTheme="majorHAnsi" w:cstheme="majorHAnsi"/>
          <w:color w:val="000000" w:themeColor="text1"/>
          <w:kern w:val="24"/>
        </w:rPr>
        <w:t>Forced pronation of the forearm</w:t>
      </w:r>
    </w:p>
    <w:p w14:paraId="246655BA" w14:textId="77777777" w:rsidR="00982E3B" w:rsidRPr="00515771" w:rsidRDefault="00982E3B">
      <w:pPr>
        <w:pStyle w:val="ListParagraph"/>
        <w:numPr>
          <w:ilvl w:val="0"/>
          <w:numId w:val="83"/>
        </w:numPr>
        <w:rPr>
          <w:rFonts w:asciiTheme="majorHAnsi" w:hAnsiTheme="majorHAnsi" w:cstheme="majorHAnsi"/>
        </w:rPr>
      </w:pPr>
      <w:r w:rsidRPr="00515771">
        <w:rPr>
          <w:rFonts w:asciiTheme="majorHAnsi" w:eastAsiaTheme="minorEastAsia" w:hAnsiTheme="majorHAnsi" w:cstheme="majorHAnsi"/>
          <w:color w:val="000000" w:themeColor="text1"/>
          <w:kern w:val="24"/>
        </w:rPr>
        <w:t>Direct blow on the back of upper forearm, as a person warding off an assault</w:t>
      </w:r>
    </w:p>
    <w:p w14:paraId="04F39698" w14:textId="77777777" w:rsidR="00982E3B" w:rsidRPr="00515771" w:rsidRDefault="00982E3B">
      <w:pPr>
        <w:pStyle w:val="ListParagraph"/>
        <w:numPr>
          <w:ilvl w:val="0"/>
          <w:numId w:val="84"/>
        </w:numPr>
        <w:rPr>
          <w:rFonts w:asciiTheme="majorHAnsi" w:hAnsiTheme="majorHAnsi" w:cstheme="majorHAnsi"/>
        </w:rPr>
      </w:pPr>
      <w:r w:rsidRPr="00515771">
        <w:rPr>
          <w:rFonts w:asciiTheme="majorHAnsi" w:eastAsiaTheme="minorEastAsia" w:hAnsiTheme="majorHAnsi" w:cstheme="majorHAnsi"/>
          <w:color w:val="000000" w:themeColor="text1"/>
          <w:kern w:val="24"/>
        </w:rPr>
        <w:t>The radial head may dislocate anteriorly, laterally or posteriorly</w:t>
      </w:r>
    </w:p>
    <w:p w14:paraId="71F0263A" w14:textId="77777777" w:rsidR="00982E3B" w:rsidRDefault="00982E3B" w:rsidP="00982E3B">
      <w:pPr>
        <w:spacing w:after="0" w:line="240" w:lineRule="auto"/>
        <w:contextualSpacing/>
        <w:rPr>
          <w:rFonts w:eastAsia="Times New Roman" w:cstheme="minorHAnsi"/>
          <w:kern w:val="0"/>
          <w:sz w:val="24"/>
          <w:szCs w:val="24"/>
          <w14:ligatures w14:val="none"/>
        </w:rPr>
      </w:pPr>
    </w:p>
    <w:p w14:paraId="55D95C52" w14:textId="7CCEAC7B" w:rsidR="00982E3B" w:rsidRPr="00515771" w:rsidRDefault="00982E3B" w:rsidP="00982E3B">
      <w:pPr>
        <w:spacing w:after="0" w:line="240" w:lineRule="auto"/>
        <w:contextualSpacing/>
        <w:rPr>
          <w:rFonts w:eastAsia="Times New Roman" w:cstheme="minorHAnsi"/>
          <w:b/>
          <w:bCs/>
          <w:kern w:val="0"/>
          <w:sz w:val="24"/>
          <w:szCs w:val="24"/>
          <w14:ligatures w14:val="none"/>
        </w:rPr>
      </w:pPr>
      <w:r w:rsidRPr="00515771">
        <w:rPr>
          <w:rFonts w:eastAsia="Times New Roman" w:cstheme="minorHAnsi"/>
          <w:b/>
          <w:bCs/>
          <w:kern w:val="0"/>
          <w:sz w:val="24"/>
          <w:szCs w:val="24"/>
          <w14:ligatures w14:val="none"/>
        </w:rPr>
        <w:t>Clinical features:</w:t>
      </w:r>
    </w:p>
    <w:p w14:paraId="59D6BC6B" w14:textId="77777777" w:rsidR="00982E3B" w:rsidRPr="00982E3B" w:rsidRDefault="00982E3B">
      <w:pPr>
        <w:pStyle w:val="ListParagraph"/>
        <w:numPr>
          <w:ilvl w:val="0"/>
          <w:numId w:val="85"/>
        </w:numPr>
        <w:rPr>
          <w:rFonts w:asciiTheme="majorHAnsi" w:hAnsiTheme="majorHAnsi" w:cstheme="majorHAnsi"/>
        </w:rPr>
      </w:pPr>
      <w:r w:rsidRPr="00982E3B">
        <w:rPr>
          <w:rFonts w:asciiTheme="majorHAnsi" w:eastAsiaTheme="minorEastAsia" w:hAnsiTheme="majorHAnsi" w:cstheme="majorHAnsi"/>
          <w:color w:val="000000" w:themeColor="text1"/>
          <w:kern w:val="24"/>
        </w:rPr>
        <w:t>Pain on the forearm</w:t>
      </w:r>
    </w:p>
    <w:p w14:paraId="1E072B31" w14:textId="77777777" w:rsidR="00982E3B" w:rsidRPr="00982E3B" w:rsidRDefault="00982E3B">
      <w:pPr>
        <w:pStyle w:val="ListParagraph"/>
        <w:numPr>
          <w:ilvl w:val="0"/>
          <w:numId w:val="85"/>
        </w:numPr>
        <w:rPr>
          <w:rFonts w:asciiTheme="majorHAnsi" w:hAnsiTheme="majorHAnsi" w:cstheme="majorHAnsi"/>
        </w:rPr>
      </w:pPr>
      <w:r w:rsidRPr="00982E3B">
        <w:rPr>
          <w:rFonts w:asciiTheme="majorHAnsi" w:eastAsiaTheme="minorEastAsia" w:hAnsiTheme="majorHAnsi" w:cstheme="majorHAnsi"/>
          <w:color w:val="000000" w:themeColor="text1"/>
          <w:kern w:val="24"/>
        </w:rPr>
        <w:t xml:space="preserve">Swelling </w:t>
      </w:r>
    </w:p>
    <w:p w14:paraId="1410B3DF" w14:textId="77777777" w:rsidR="00982E3B" w:rsidRPr="00982E3B" w:rsidRDefault="00982E3B">
      <w:pPr>
        <w:pStyle w:val="ListParagraph"/>
        <w:numPr>
          <w:ilvl w:val="0"/>
          <w:numId w:val="85"/>
        </w:numPr>
        <w:rPr>
          <w:rFonts w:asciiTheme="majorHAnsi" w:hAnsiTheme="majorHAnsi" w:cstheme="majorHAnsi"/>
        </w:rPr>
      </w:pPr>
      <w:r w:rsidRPr="00982E3B">
        <w:rPr>
          <w:rFonts w:asciiTheme="majorHAnsi" w:eastAsiaTheme="minorEastAsia" w:hAnsiTheme="majorHAnsi" w:cstheme="majorHAnsi"/>
          <w:color w:val="000000" w:themeColor="text1"/>
          <w:kern w:val="24"/>
        </w:rPr>
        <w:t>Inability to supinate and pronate the foream</w:t>
      </w:r>
    </w:p>
    <w:p w14:paraId="5FD126E9" w14:textId="77777777" w:rsidR="00982E3B" w:rsidRPr="00982E3B" w:rsidRDefault="00982E3B">
      <w:pPr>
        <w:pStyle w:val="ListParagraph"/>
        <w:numPr>
          <w:ilvl w:val="0"/>
          <w:numId w:val="85"/>
        </w:numPr>
        <w:rPr>
          <w:rFonts w:asciiTheme="majorHAnsi" w:hAnsiTheme="majorHAnsi" w:cstheme="majorHAnsi"/>
        </w:rPr>
      </w:pPr>
      <w:r w:rsidRPr="00982E3B">
        <w:rPr>
          <w:rFonts w:asciiTheme="majorHAnsi" w:eastAsiaTheme="minorEastAsia" w:hAnsiTheme="majorHAnsi" w:cstheme="majorHAnsi"/>
          <w:color w:val="000000" w:themeColor="text1"/>
          <w:kern w:val="24"/>
        </w:rPr>
        <w:t>Deformity</w:t>
      </w:r>
    </w:p>
    <w:p w14:paraId="055D2D2B" w14:textId="41B2FDFB" w:rsidR="00982E3B" w:rsidRPr="00515771" w:rsidRDefault="00982E3B" w:rsidP="00982E3B">
      <w:pPr>
        <w:spacing w:after="0" w:line="240" w:lineRule="auto"/>
        <w:contextualSpacing/>
        <w:rPr>
          <w:rFonts w:asciiTheme="majorHAnsi" w:eastAsia="Times New Roman" w:hAnsiTheme="majorHAnsi" w:cstheme="majorHAnsi"/>
          <w:b/>
          <w:bCs/>
          <w:kern w:val="0"/>
          <w:sz w:val="24"/>
          <w:szCs w:val="24"/>
          <w14:ligatures w14:val="none"/>
        </w:rPr>
      </w:pPr>
      <w:r w:rsidRPr="00515771">
        <w:rPr>
          <w:rFonts w:asciiTheme="majorHAnsi" w:eastAsia="Times New Roman" w:hAnsiTheme="majorHAnsi" w:cstheme="majorHAnsi"/>
          <w:b/>
          <w:bCs/>
          <w:kern w:val="0"/>
          <w:sz w:val="24"/>
          <w:szCs w:val="24"/>
          <w14:ligatures w14:val="none"/>
        </w:rPr>
        <w:t>Investigations</w:t>
      </w:r>
    </w:p>
    <w:p w14:paraId="60153068" w14:textId="77777777" w:rsidR="00982E3B" w:rsidRPr="00982E3B" w:rsidRDefault="00982E3B" w:rsidP="00982E3B">
      <w:pPr>
        <w:pStyle w:val="NormalWeb"/>
        <w:spacing w:before="154" w:beforeAutospacing="0" w:after="0" w:afterAutospacing="0"/>
        <w:rPr>
          <w:rFonts w:asciiTheme="majorHAnsi" w:hAnsiTheme="majorHAnsi" w:cstheme="majorHAnsi"/>
        </w:rPr>
      </w:pPr>
      <w:r w:rsidRPr="00982E3B">
        <w:rPr>
          <w:rFonts w:asciiTheme="majorHAnsi" w:eastAsiaTheme="minorEastAsia" w:hAnsiTheme="majorHAnsi" w:cstheme="majorHAnsi"/>
          <w:b/>
          <w:bCs/>
          <w:color w:val="7030A0"/>
          <w:kern w:val="24"/>
        </w:rPr>
        <w:t>X-RAYS( A/P and lateral views)</w:t>
      </w:r>
    </w:p>
    <w:p w14:paraId="27EEFCB2" w14:textId="77777777" w:rsidR="00982E3B" w:rsidRPr="00982E3B" w:rsidRDefault="00982E3B">
      <w:pPr>
        <w:pStyle w:val="ListParagraph"/>
        <w:numPr>
          <w:ilvl w:val="0"/>
          <w:numId w:val="86"/>
        </w:numPr>
        <w:rPr>
          <w:rFonts w:asciiTheme="majorHAnsi" w:hAnsiTheme="majorHAnsi" w:cstheme="majorHAnsi"/>
        </w:rPr>
      </w:pPr>
      <w:r w:rsidRPr="00982E3B">
        <w:rPr>
          <w:rFonts w:asciiTheme="majorHAnsi" w:eastAsiaTheme="minorEastAsia" w:hAnsiTheme="majorHAnsi" w:cstheme="majorHAnsi"/>
          <w:color w:val="000000" w:themeColor="text1"/>
          <w:kern w:val="24"/>
        </w:rPr>
        <w:t xml:space="preserve">Reveal the fracture of ulna and the dislocation of radial head </w:t>
      </w:r>
    </w:p>
    <w:p w14:paraId="23F621BE" w14:textId="77777777" w:rsidR="00982E3B" w:rsidRDefault="00982E3B" w:rsidP="00982E3B">
      <w:pPr>
        <w:spacing w:after="0" w:line="240" w:lineRule="auto"/>
        <w:contextualSpacing/>
        <w:rPr>
          <w:rFonts w:eastAsia="Times New Roman" w:cstheme="minorHAnsi"/>
          <w:kern w:val="0"/>
          <w:sz w:val="24"/>
          <w:szCs w:val="24"/>
          <w14:ligatures w14:val="none"/>
        </w:rPr>
      </w:pPr>
    </w:p>
    <w:p w14:paraId="293F4DE5" w14:textId="77777777" w:rsidR="00982E3B" w:rsidRDefault="00982E3B" w:rsidP="00982E3B">
      <w:pPr>
        <w:spacing w:after="0" w:line="240" w:lineRule="auto"/>
        <w:contextualSpacing/>
        <w:rPr>
          <w:rFonts w:eastAsia="Times New Roman" w:cstheme="minorHAnsi"/>
          <w:kern w:val="0"/>
          <w:sz w:val="24"/>
          <w:szCs w:val="24"/>
          <w14:ligatures w14:val="none"/>
        </w:rPr>
      </w:pPr>
    </w:p>
    <w:p w14:paraId="2AFB9601" w14:textId="54ADB51F" w:rsidR="00982E3B" w:rsidRDefault="00982E3B" w:rsidP="00982E3B">
      <w:pPr>
        <w:spacing w:after="0" w:line="240" w:lineRule="auto"/>
        <w:contextualSpacing/>
        <w:rPr>
          <w:noProof/>
        </w:rPr>
      </w:pPr>
      <w:r>
        <w:rPr>
          <w:noProof/>
        </w:rPr>
        <w:drawing>
          <wp:inline distT="0" distB="0" distL="0" distR="0" wp14:anchorId="649CE389" wp14:editId="41ADEC47">
            <wp:extent cx="2888788" cy="2036338"/>
            <wp:effectExtent l="0" t="0" r="6985" b="2540"/>
            <wp:docPr id="1026" name="Picture 2" descr="C:\Users\doctor\Pictures\2017-05-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ctor\Pictures\2017-05-02\0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0575" cy="2051696"/>
                    </a:xfrm>
                    <a:prstGeom prst="rect">
                      <a:avLst/>
                    </a:prstGeom>
                    <a:noFill/>
                  </pic:spPr>
                </pic:pic>
              </a:graphicData>
            </a:graphic>
          </wp:inline>
        </w:drawing>
      </w:r>
      <w:r w:rsidRPr="00982E3B">
        <w:rPr>
          <w:noProof/>
        </w:rPr>
        <w:t xml:space="preserve"> </w:t>
      </w:r>
      <w:r>
        <w:rPr>
          <w:noProof/>
        </w:rPr>
        <w:drawing>
          <wp:inline distT="0" distB="0" distL="0" distR="0" wp14:anchorId="4F31B23B" wp14:editId="700BBA78">
            <wp:extent cx="2996849" cy="2012711"/>
            <wp:effectExtent l="0" t="0" r="0" b="6985"/>
            <wp:docPr id="2050" name="Picture 2" descr="C:\Users\doctor\Pictures\2017-05-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octor\Pictures\2017-05-02\0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2113" cy="2029678"/>
                    </a:xfrm>
                    <a:prstGeom prst="rect">
                      <a:avLst/>
                    </a:prstGeom>
                    <a:noFill/>
                  </pic:spPr>
                </pic:pic>
              </a:graphicData>
            </a:graphic>
          </wp:inline>
        </w:drawing>
      </w:r>
    </w:p>
    <w:p w14:paraId="3FD06486" w14:textId="77777777" w:rsidR="00564D94" w:rsidRDefault="00564D94" w:rsidP="00982E3B">
      <w:pPr>
        <w:spacing w:after="0" w:line="240" w:lineRule="auto"/>
        <w:contextualSpacing/>
        <w:rPr>
          <w:noProof/>
        </w:rPr>
      </w:pPr>
    </w:p>
    <w:p w14:paraId="2E9B1E6C" w14:textId="77777777" w:rsidR="009C244E" w:rsidRDefault="009C244E" w:rsidP="00982E3B">
      <w:pPr>
        <w:spacing w:after="0" w:line="240" w:lineRule="auto"/>
        <w:contextualSpacing/>
        <w:rPr>
          <w:b/>
          <w:bCs/>
          <w:noProof/>
          <w:sz w:val="32"/>
          <w:szCs w:val="32"/>
          <w:u w:val="single"/>
        </w:rPr>
      </w:pPr>
    </w:p>
    <w:p w14:paraId="6A425576" w14:textId="7FAD18BE" w:rsidR="00564D94" w:rsidRDefault="00564D94" w:rsidP="00982E3B">
      <w:pPr>
        <w:spacing w:after="0" w:line="240" w:lineRule="auto"/>
        <w:contextualSpacing/>
        <w:rPr>
          <w:b/>
          <w:bCs/>
          <w:noProof/>
          <w:sz w:val="32"/>
          <w:szCs w:val="32"/>
          <w:u w:val="single"/>
        </w:rPr>
      </w:pPr>
      <w:r w:rsidRPr="00564D94">
        <w:rPr>
          <w:b/>
          <w:bCs/>
          <w:noProof/>
          <w:sz w:val="32"/>
          <w:szCs w:val="32"/>
          <w:u w:val="single"/>
        </w:rPr>
        <w:lastRenderedPageBreak/>
        <w:t xml:space="preserve">Classsification by </w:t>
      </w:r>
      <w:r>
        <w:rPr>
          <w:b/>
          <w:bCs/>
          <w:noProof/>
          <w:sz w:val="32"/>
          <w:szCs w:val="32"/>
          <w:u w:val="single"/>
        </w:rPr>
        <w:t>B</w:t>
      </w:r>
      <w:r w:rsidRPr="00564D94">
        <w:rPr>
          <w:b/>
          <w:bCs/>
          <w:noProof/>
          <w:sz w:val="32"/>
          <w:szCs w:val="32"/>
          <w:u w:val="single"/>
        </w:rPr>
        <w:t>ado</w:t>
      </w:r>
      <w:r>
        <w:rPr>
          <w:b/>
          <w:bCs/>
          <w:noProof/>
          <w:sz w:val="32"/>
          <w:szCs w:val="32"/>
          <w:u w:val="single"/>
        </w:rPr>
        <w:t>:</w:t>
      </w:r>
    </w:p>
    <w:p w14:paraId="456B9593" w14:textId="76AF3295" w:rsidR="00564D94" w:rsidRDefault="00564D94" w:rsidP="00982E3B">
      <w:pPr>
        <w:spacing w:after="0" w:line="240" w:lineRule="auto"/>
        <w:contextualSpacing/>
        <w:rPr>
          <w:rFonts w:eastAsia="Times New Roman" w:cstheme="minorHAnsi"/>
          <w:b/>
          <w:bCs/>
          <w:kern w:val="0"/>
          <w:sz w:val="32"/>
          <w:szCs w:val="32"/>
          <w:u w:val="single"/>
          <w14:ligatures w14:val="none"/>
        </w:rPr>
      </w:pPr>
      <w:r>
        <w:rPr>
          <w:noProof/>
        </w:rPr>
        <w:drawing>
          <wp:inline distT="0" distB="0" distL="0" distR="0" wp14:anchorId="3A3465FB" wp14:editId="18309990">
            <wp:extent cx="5943600" cy="2574290"/>
            <wp:effectExtent l="0" t="0" r="0" b="0"/>
            <wp:docPr id="56477329" name="Picture 564773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574290"/>
                    </a:xfrm>
                    <a:prstGeom prst="rect">
                      <a:avLst/>
                    </a:prstGeom>
                    <a:noFill/>
                    <a:ln>
                      <a:noFill/>
                    </a:ln>
                    <a:effectLst/>
                  </pic:spPr>
                </pic:pic>
              </a:graphicData>
            </a:graphic>
          </wp:inline>
        </w:drawing>
      </w:r>
    </w:p>
    <w:p w14:paraId="3DB5FB32" w14:textId="699E7AC5" w:rsidR="00564D94" w:rsidRDefault="00564D94" w:rsidP="00982E3B">
      <w:pPr>
        <w:spacing w:after="0" w:line="240" w:lineRule="auto"/>
        <w:contextualSpacing/>
        <w:rPr>
          <w:rFonts w:eastAsia="Times New Roman" w:cstheme="minorHAnsi"/>
          <w:b/>
          <w:bCs/>
          <w:kern w:val="0"/>
          <w:sz w:val="32"/>
          <w:szCs w:val="32"/>
          <w:u w:val="single"/>
          <w14:ligatures w14:val="none"/>
        </w:rPr>
      </w:pPr>
      <w:r>
        <w:rPr>
          <w:rFonts w:eastAsia="Times New Roman" w:cstheme="minorHAnsi"/>
          <w:b/>
          <w:bCs/>
          <w:kern w:val="0"/>
          <w:sz w:val="32"/>
          <w:szCs w:val="32"/>
          <w:u w:val="single"/>
          <w14:ligatures w14:val="none"/>
        </w:rPr>
        <w:t>TREATMENT:</w:t>
      </w:r>
    </w:p>
    <w:p w14:paraId="7760A742" w14:textId="77777777" w:rsidR="00564D94" w:rsidRPr="00564D94" w:rsidRDefault="00564D94">
      <w:pPr>
        <w:pStyle w:val="ListParagraph"/>
        <w:numPr>
          <w:ilvl w:val="0"/>
          <w:numId w:val="87"/>
        </w:numPr>
      </w:pPr>
      <w:r w:rsidRPr="00564D94">
        <w:rPr>
          <w:rFonts w:asciiTheme="minorHAnsi" w:eastAsiaTheme="minorEastAsia" w:hAnsi="Calibri" w:cstheme="minorBidi"/>
          <w:color w:val="000000" w:themeColor="text1"/>
          <w:kern w:val="24"/>
        </w:rPr>
        <w:t>Closed reduction by manipulation under G/A, then immobilize with an above elbow POP with the elbow joint at 90° for 6 weeks in adults and 4 weeks in children</w:t>
      </w:r>
    </w:p>
    <w:p w14:paraId="51FD7F5E" w14:textId="77777777" w:rsidR="00564D94" w:rsidRPr="00564D94" w:rsidRDefault="00564D94">
      <w:pPr>
        <w:pStyle w:val="ListParagraph"/>
        <w:numPr>
          <w:ilvl w:val="0"/>
          <w:numId w:val="88"/>
        </w:numPr>
      </w:pPr>
      <w:r w:rsidRPr="00564D94">
        <w:rPr>
          <w:rFonts w:asciiTheme="minorHAnsi" w:eastAsiaTheme="minorEastAsia" w:hAnsi="Calibri" w:cstheme="minorBidi"/>
          <w:color w:val="000000" w:themeColor="text1"/>
          <w:kern w:val="24"/>
        </w:rPr>
        <w:t>Closed reduction succeeds in children but it’s liable to fail in adults</w:t>
      </w:r>
    </w:p>
    <w:p w14:paraId="3DE7A710" w14:textId="610C7A5C" w:rsidR="00564D94" w:rsidRPr="00564D94" w:rsidRDefault="00564D94" w:rsidP="00564D94">
      <w:pPr>
        <w:pStyle w:val="NormalWeb"/>
        <w:spacing w:before="154" w:beforeAutospacing="0" w:after="0" w:afterAutospacing="0"/>
      </w:pPr>
      <w:r w:rsidRPr="00564D94">
        <w:rPr>
          <w:rFonts w:asciiTheme="minorHAnsi" w:eastAsiaTheme="minorEastAsia" w:hAnsi="Calibri" w:cstheme="minorBidi"/>
          <w:color w:val="000000" w:themeColor="text1"/>
          <w:kern w:val="24"/>
        </w:rPr>
        <w:t>2. Open reduction with internal fixation using plate and screws is the method of choice in</w:t>
      </w:r>
    </w:p>
    <w:p w14:paraId="7B00DCB6" w14:textId="14C69324" w:rsidR="00564D94" w:rsidRDefault="00564D94" w:rsidP="00564D94">
      <w:pPr>
        <w:pStyle w:val="NormalWeb"/>
        <w:spacing w:before="154" w:beforeAutospacing="0" w:after="0" w:afterAutospacing="0"/>
        <w:rPr>
          <w:rFonts w:asciiTheme="minorHAnsi" w:eastAsiaTheme="minorEastAsia" w:hAnsi="Calibri" w:cstheme="minorBidi"/>
          <w:color w:val="000000" w:themeColor="text1"/>
          <w:kern w:val="24"/>
        </w:rPr>
      </w:pPr>
      <w:r w:rsidRPr="00564D94">
        <w:rPr>
          <w:rFonts w:asciiTheme="minorHAnsi" w:eastAsiaTheme="minorEastAsia" w:hAnsi="Calibri" w:cstheme="minorBidi"/>
          <w:color w:val="000000" w:themeColor="text1"/>
          <w:kern w:val="24"/>
        </w:rPr>
        <w:t xml:space="preserve">     Adults</w:t>
      </w:r>
      <w:r>
        <w:rPr>
          <w:rFonts w:asciiTheme="minorHAnsi" w:eastAsiaTheme="minorEastAsia" w:hAnsi="Calibri" w:cstheme="minorBidi"/>
          <w:color w:val="000000" w:themeColor="text1"/>
          <w:kern w:val="24"/>
        </w:rPr>
        <w:t>.</w:t>
      </w:r>
    </w:p>
    <w:p w14:paraId="5E41F4BF" w14:textId="1716A1A4" w:rsidR="00564D94" w:rsidRPr="00515771" w:rsidRDefault="00564D94" w:rsidP="00564D94">
      <w:pPr>
        <w:pStyle w:val="NormalWeb"/>
        <w:spacing w:before="154" w:beforeAutospacing="0" w:after="0" w:afterAutospacing="0"/>
        <w:rPr>
          <w:rFonts w:asciiTheme="minorHAnsi" w:eastAsiaTheme="minorEastAsia" w:hAnsi="Calibri" w:cstheme="minorBidi"/>
          <w:b/>
          <w:bCs/>
          <w:color w:val="000000" w:themeColor="text1"/>
          <w:kern w:val="24"/>
        </w:rPr>
      </w:pPr>
      <w:r w:rsidRPr="00515771">
        <w:rPr>
          <w:rFonts w:asciiTheme="minorHAnsi" w:eastAsiaTheme="minorEastAsia" w:hAnsi="Calibri" w:cstheme="minorBidi"/>
          <w:b/>
          <w:bCs/>
          <w:color w:val="000000" w:themeColor="text1"/>
          <w:kern w:val="24"/>
        </w:rPr>
        <w:t>OPERATIVE MANAGEMENT:</w:t>
      </w:r>
    </w:p>
    <w:p w14:paraId="27012CDD" w14:textId="77777777" w:rsidR="00564D94" w:rsidRPr="00564D94" w:rsidRDefault="00564D94">
      <w:pPr>
        <w:pStyle w:val="ListParagraph"/>
        <w:numPr>
          <w:ilvl w:val="0"/>
          <w:numId w:val="89"/>
        </w:numPr>
      </w:pPr>
      <w:r w:rsidRPr="00564D94">
        <w:rPr>
          <w:rFonts w:asciiTheme="minorHAnsi" w:eastAsiaTheme="minorEastAsia" w:hAnsi="Calibri" w:cstheme="minorBidi"/>
          <w:b/>
          <w:bCs/>
          <w:color w:val="000000" w:themeColor="text1"/>
          <w:kern w:val="24"/>
          <w:lang w:val="en-GB"/>
        </w:rPr>
        <w:t>ORIF of ulna shaft fracture</w:t>
      </w:r>
    </w:p>
    <w:p w14:paraId="7322F35F" w14:textId="77777777" w:rsidR="00564D94" w:rsidRPr="00564D94" w:rsidRDefault="00564D94">
      <w:pPr>
        <w:pStyle w:val="ListParagraph"/>
        <w:numPr>
          <w:ilvl w:val="1"/>
          <w:numId w:val="89"/>
        </w:numPr>
      </w:pPr>
      <w:r w:rsidRPr="00564D94">
        <w:rPr>
          <w:rFonts w:asciiTheme="minorHAnsi" w:eastAsiaTheme="minorEastAsia" w:hAnsi="Calibri" w:cstheme="minorBidi"/>
          <w:color w:val="000000" w:themeColor="text1"/>
          <w:kern w:val="24"/>
          <w:lang w:val="en-GB"/>
        </w:rPr>
        <w:t>indications</w:t>
      </w:r>
    </w:p>
    <w:p w14:paraId="1EDF8298"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acute fractures which are open or unstable (long oblique)</w:t>
      </w:r>
    </w:p>
    <w:p w14:paraId="7FA1B717"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comminuted fractures</w:t>
      </w:r>
    </w:p>
    <w:p w14:paraId="79F9DE32"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most Monteggia fractures in adults are treated surgically</w:t>
      </w:r>
    </w:p>
    <w:p w14:paraId="01CE1349" w14:textId="77777777" w:rsidR="00564D94" w:rsidRPr="00564D94" w:rsidRDefault="00564D94">
      <w:pPr>
        <w:pStyle w:val="ListParagraph"/>
        <w:numPr>
          <w:ilvl w:val="0"/>
          <w:numId w:val="89"/>
        </w:numPr>
      </w:pPr>
      <w:r w:rsidRPr="00564D94">
        <w:rPr>
          <w:rFonts w:asciiTheme="minorHAnsi" w:eastAsiaTheme="minorEastAsia" w:hAnsi="Calibri" w:cstheme="minorBidi"/>
          <w:b/>
          <w:bCs/>
          <w:color w:val="000000" w:themeColor="text1"/>
          <w:kern w:val="24"/>
          <w:lang w:val="en-GB"/>
        </w:rPr>
        <w:t>ORIF of ulna shaft fracture, open reduction of radial head</w:t>
      </w:r>
    </w:p>
    <w:p w14:paraId="59C69961" w14:textId="77777777" w:rsidR="00564D94" w:rsidRPr="00564D94" w:rsidRDefault="00564D94">
      <w:pPr>
        <w:pStyle w:val="ListParagraph"/>
        <w:numPr>
          <w:ilvl w:val="1"/>
          <w:numId w:val="89"/>
        </w:numPr>
      </w:pPr>
      <w:r w:rsidRPr="00564D94">
        <w:rPr>
          <w:rFonts w:asciiTheme="minorHAnsi" w:eastAsiaTheme="minorEastAsia" w:hAnsi="Calibri" w:cstheme="minorBidi"/>
          <w:color w:val="000000" w:themeColor="text1"/>
          <w:kern w:val="24"/>
          <w:lang w:val="en-GB"/>
        </w:rPr>
        <w:t>indications</w:t>
      </w:r>
    </w:p>
    <w:p w14:paraId="32F7117B"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failure to reduce radial head with ORIF of ulnar shaft only</w:t>
      </w:r>
    </w:p>
    <w:p w14:paraId="4B667419" w14:textId="77777777" w:rsidR="00564D94" w:rsidRPr="00564D94" w:rsidRDefault="00564D94">
      <w:pPr>
        <w:pStyle w:val="ListParagraph"/>
        <w:numPr>
          <w:ilvl w:val="3"/>
          <w:numId w:val="89"/>
        </w:numPr>
      </w:pPr>
      <w:r w:rsidRPr="00564D94">
        <w:rPr>
          <w:rFonts w:asciiTheme="minorHAnsi" w:eastAsiaTheme="minorEastAsia" w:hAnsi="Calibri" w:cstheme="minorBidi"/>
          <w:color w:val="000000" w:themeColor="text1"/>
          <w:kern w:val="24"/>
          <w:lang w:val="en-GB"/>
        </w:rPr>
        <w:t>ensure ulnar reduction is correct</w:t>
      </w:r>
    </w:p>
    <w:p w14:paraId="3480C9CF"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complex injury pattern</w:t>
      </w:r>
    </w:p>
    <w:p w14:paraId="4BCAE529" w14:textId="77777777" w:rsidR="00564D94" w:rsidRPr="00564D94" w:rsidRDefault="00564D94">
      <w:pPr>
        <w:pStyle w:val="ListParagraph"/>
        <w:numPr>
          <w:ilvl w:val="0"/>
          <w:numId w:val="89"/>
        </w:numPr>
      </w:pPr>
      <w:r w:rsidRPr="00564D94">
        <w:rPr>
          <w:rFonts w:asciiTheme="minorHAnsi" w:eastAsiaTheme="minorEastAsia" w:hAnsi="Calibri" w:cstheme="minorBidi"/>
          <w:b/>
          <w:bCs/>
          <w:color w:val="000000" w:themeColor="text1"/>
          <w:kern w:val="24"/>
          <w:lang w:val="en-GB"/>
        </w:rPr>
        <w:t>IM Nailing of ulna</w:t>
      </w:r>
    </w:p>
    <w:p w14:paraId="41C6435D" w14:textId="77777777" w:rsidR="00564D94" w:rsidRPr="00564D94" w:rsidRDefault="00564D94">
      <w:pPr>
        <w:pStyle w:val="ListParagraph"/>
        <w:numPr>
          <w:ilvl w:val="1"/>
          <w:numId w:val="89"/>
        </w:numPr>
      </w:pPr>
      <w:r w:rsidRPr="00564D94">
        <w:rPr>
          <w:rFonts w:asciiTheme="minorHAnsi" w:eastAsiaTheme="minorEastAsia" w:hAnsi="Calibri" w:cstheme="minorBidi"/>
          <w:color w:val="000000" w:themeColor="text1"/>
          <w:kern w:val="24"/>
          <w:lang w:val="en-GB"/>
        </w:rPr>
        <w:t>indications</w:t>
      </w:r>
    </w:p>
    <w:p w14:paraId="6E132F15" w14:textId="77777777" w:rsidR="00564D94" w:rsidRPr="00564D94" w:rsidRDefault="00564D94">
      <w:pPr>
        <w:pStyle w:val="ListParagraph"/>
        <w:numPr>
          <w:ilvl w:val="2"/>
          <w:numId w:val="89"/>
        </w:numPr>
      </w:pPr>
      <w:r w:rsidRPr="00564D94">
        <w:rPr>
          <w:rFonts w:asciiTheme="minorHAnsi" w:eastAsiaTheme="minorEastAsia" w:hAnsi="Calibri" w:cstheme="minorBidi"/>
          <w:color w:val="000000" w:themeColor="text1"/>
          <w:kern w:val="24"/>
          <w:lang w:val="en-GB"/>
        </w:rPr>
        <w:t>transverse or short oblique fracture</w:t>
      </w:r>
    </w:p>
    <w:p w14:paraId="37CDFDC7" w14:textId="77777777" w:rsidR="00564D94" w:rsidRPr="00564D94" w:rsidRDefault="00564D94" w:rsidP="00564D94">
      <w:pPr>
        <w:pStyle w:val="NormalWeb"/>
        <w:spacing w:before="154" w:beforeAutospacing="0" w:after="0" w:afterAutospacing="0"/>
      </w:pPr>
    </w:p>
    <w:p w14:paraId="3B705989" w14:textId="77777777" w:rsidR="00564D94" w:rsidRPr="00564D94" w:rsidRDefault="00564D94" w:rsidP="00982E3B">
      <w:pPr>
        <w:spacing w:after="0" w:line="240" w:lineRule="auto"/>
        <w:contextualSpacing/>
        <w:rPr>
          <w:rFonts w:eastAsia="Times New Roman" w:cstheme="minorHAnsi"/>
          <w:b/>
          <w:bCs/>
          <w:kern w:val="0"/>
          <w:sz w:val="24"/>
          <w:szCs w:val="24"/>
          <w:u w:val="single"/>
          <w14:ligatures w14:val="none"/>
        </w:rPr>
      </w:pPr>
    </w:p>
    <w:p w14:paraId="744A12E5" w14:textId="77777777" w:rsidR="00515771" w:rsidRDefault="00515771" w:rsidP="00982E3B">
      <w:pPr>
        <w:spacing w:after="0" w:line="240" w:lineRule="auto"/>
        <w:contextualSpacing/>
        <w:rPr>
          <w:rFonts w:eastAsia="Times New Roman" w:cstheme="minorHAnsi"/>
          <w:b/>
          <w:bCs/>
          <w:kern w:val="0"/>
          <w:sz w:val="32"/>
          <w:szCs w:val="32"/>
          <w:u w:val="single"/>
          <w14:ligatures w14:val="none"/>
        </w:rPr>
      </w:pPr>
    </w:p>
    <w:p w14:paraId="6912CE0F" w14:textId="77777777" w:rsidR="00515771" w:rsidRDefault="00515771" w:rsidP="00982E3B">
      <w:pPr>
        <w:spacing w:after="0" w:line="240" w:lineRule="auto"/>
        <w:contextualSpacing/>
        <w:rPr>
          <w:rFonts w:eastAsia="Times New Roman" w:cstheme="minorHAnsi"/>
          <w:b/>
          <w:bCs/>
          <w:kern w:val="0"/>
          <w:sz w:val="32"/>
          <w:szCs w:val="32"/>
          <w:u w:val="single"/>
          <w14:ligatures w14:val="none"/>
        </w:rPr>
      </w:pPr>
    </w:p>
    <w:p w14:paraId="3E4232DB" w14:textId="77777777" w:rsidR="009C244E" w:rsidRDefault="009C244E" w:rsidP="00982E3B">
      <w:pPr>
        <w:spacing w:after="0" w:line="240" w:lineRule="auto"/>
        <w:contextualSpacing/>
        <w:rPr>
          <w:rFonts w:eastAsia="Times New Roman" w:cstheme="minorHAnsi"/>
          <w:b/>
          <w:bCs/>
          <w:kern w:val="0"/>
          <w:sz w:val="32"/>
          <w:szCs w:val="32"/>
          <w:u w:val="single"/>
          <w14:ligatures w14:val="none"/>
        </w:rPr>
      </w:pPr>
    </w:p>
    <w:p w14:paraId="0B1F6F9A" w14:textId="0FEAD035" w:rsidR="00982E3B" w:rsidRDefault="00564D94" w:rsidP="00982E3B">
      <w:pPr>
        <w:spacing w:after="0" w:line="240" w:lineRule="auto"/>
        <w:contextualSpacing/>
        <w:rPr>
          <w:rFonts w:eastAsia="Times New Roman" w:cstheme="minorHAnsi"/>
          <w:b/>
          <w:bCs/>
          <w:kern w:val="0"/>
          <w:sz w:val="32"/>
          <w:szCs w:val="32"/>
          <w:u w:val="single"/>
          <w14:ligatures w14:val="none"/>
        </w:rPr>
      </w:pPr>
      <w:r w:rsidRPr="00564D94">
        <w:rPr>
          <w:rFonts w:eastAsia="Times New Roman" w:cstheme="minorHAnsi"/>
          <w:b/>
          <w:bCs/>
          <w:kern w:val="0"/>
          <w:sz w:val="32"/>
          <w:szCs w:val="32"/>
          <w:u w:val="single"/>
          <w14:ligatures w14:val="none"/>
        </w:rPr>
        <w:lastRenderedPageBreak/>
        <w:t>COMPLICATIONS</w:t>
      </w:r>
      <w:r>
        <w:rPr>
          <w:rFonts w:eastAsia="Times New Roman" w:cstheme="minorHAnsi"/>
          <w:b/>
          <w:bCs/>
          <w:kern w:val="0"/>
          <w:sz w:val="32"/>
          <w:szCs w:val="32"/>
          <w:u w:val="single"/>
          <w14:ligatures w14:val="none"/>
        </w:rPr>
        <w:t>:</w:t>
      </w:r>
    </w:p>
    <w:p w14:paraId="5E114A6C" w14:textId="77777777" w:rsidR="00564D94" w:rsidRPr="00564D94" w:rsidRDefault="00564D94">
      <w:pPr>
        <w:pStyle w:val="ListParagraph"/>
        <w:numPr>
          <w:ilvl w:val="0"/>
          <w:numId w:val="90"/>
        </w:numPr>
      </w:pPr>
      <w:r w:rsidRPr="00564D94">
        <w:rPr>
          <w:rFonts w:asciiTheme="minorHAnsi" w:eastAsiaTheme="minorEastAsia" w:hAnsi="Calibri" w:cstheme="minorBidi"/>
          <w:color w:val="000000" w:themeColor="text1"/>
          <w:kern w:val="24"/>
        </w:rPr>
        <w:t>Delayed union</w:t>
      </w:r>
    </w:p>
    <w:p w14:paraId="1A353D6C" w14:textId="77777777" w:rsidR="00564D94" w:rsidRPr="00564D94" w:rsidRDefault="00564D94">
      <w:pPr>
        <w:pStyle w:val="ListParagraph"/>
        <w:numPr>
          <w:ilvl w:val="0"/>
          <w:numId w:val="90"/>
        </w:numPr>
      </w:pPr>
      <w:r w:rsidRPr="00564D94">
        <w:rPr>
          <w:rFonts w:asciiTheme="minorHAnsi" w:eastAsiaTheme="minorEastAsia" w:hAnsi="Calibri" w:cstheme="minorBidi"/>
          <w:color w:val="000000" w:themeColor="text1"/>
          <w:kern w:val="24"/>
        </w:rPr>
        <w:t>Non union</w:t>
      </w:r>
    </w:p>
    <w:p w14:paraId="07820785" w14:textId="77777777" w:rsidR="00564D94" w:rsidRPr="00564D94" w:rsidRDefault="00564D94">
      <w:pPr>
        <w:pStyle w:val="ListParagraph"/>
        <w:numPr>
          <w:ilvl w:val="0"/>
          <w:numId w:val="90"/>
        </w:numPr>
      </w:pPr>
      <w:r w:rsidRPr="00564D94">
        <w:rPr>
          <w:rFonts w:asciiTheme="minorHAnsi" w:eastAsiaTheme="minorEastAsia" w:hAnsi="Calibri" w:cstheme="minorBidi"/>
          <w:color w:val="000000" w:themeColor="text1"/>
          <w:kern w:val="24"/>
        </w:rPr>
        <w:t>Stiffness of the elbow joint</w:t>
      </w:r>
    </w:p>
    <w:p w14:paraId="22671E09" w14:textId="77777777" w:rsidR="00564D94" w:rsidRPr="00564D94" w:rsidRDefault="00564D94">
      <w:pPr>
        <w:pStyle w:val="ListParagraph"/>
        <w:numPr>
          <w:ilvl w:val="0"/>
          <w:numId w:val="90"/>
        </w:numPr>
      </w:pPr>
      <w:r w:rsidRPr="00564D94">
        <w:rPr>
          <w:rFonts w:asciiTheme="minorHAnsi" w:eastAsiaTheme="minorEastAsia" w:hAnsi="Calibri" w:cstheme="minorBidi"/>
          <w:color w:val="000000" w:themeColor="text1"/>
          <w:kern w:val="24"/>
        </w:rPr>
        <w:t>Osteoarthritis of radio-humeral joint</w:t>
      </w:r>
    </w:p>
    <w:p w14:paraId="6ECAD857" w14:textId="77777777" w:rsidR="00564D94" w:rsidRPr="00564D94" w:rsidRDefault="00564D94">
      <w:pPr>
        <w:numPr>
          <w:ilvl w:val="0"/>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PIN neuropathy</w:t>
      </w:r>
    </w:p>
    <w:p w14:paraId="76DA822E" w14:textId="77777777" w:rsidR="00564D94" w:rsidRPr="00564D94" w:rsidRDefault="00564D94">
      <w:pPr>
        <w:numPr>
          <w:ilvl w:val="1"/>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up to 10% in acute injuries</w:t>
      </w:r>
    </w:p>
    <w:p w14:paraId="37C1133A" w14:textId="77777777" w:rsidR="00564D94" w:rsidRPr="00564D94" w:rsidRDefault="00564D94" w:rsidP="00620137">
      <w:pPr>
        <w:spacing w:after="0" w:line="240" w:lineRule="auto"/>
        <w:ind w:left="1440"/>
        <w:contextualSpacing/>
        <w:rPr>
          <w:rFonts w:eastAsia="Times New Roman" w:cstheme="minorHAnsi"/>
          <w:b/>
          <w:bCs/>
          <w:kern w:val="0"/>
          <w:sz w:val="24"/>
          <w:szCs w:val="24"/>
          <w14:ligatures w14:val="none"/>
        </w:rPr>
      </w:pPr>
      <w:r w:rsidRPr="00564D94">
        <w:rPr>
          <w:rFonts w:eastAsia="Times New Roman" w:cstheme="minorHAnsi"/>
          <w:b/>
          <w:bCs/>
          <w:kern w:val="0"/>
          <w:sz w:val="24"/>
          <w:szCs w:val="24"/>
          <w:lang w:val="en-GB"/>
          <w14:ligatures w14:val="none"/>
        </w:rPr>
        <w:t>treatment</w:t>
      </w:r>
    </w:p>
    <w:p w14:paraId="050B5CEF" w14:textId="77777777" w:rsidR="00564D94" w:rsidRPr="00564D94" w:rsidRDefault="00564D94">
      <w:pPr>
        <w:numPr>
          <w:ilvl w:val="2"/>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observation for 2-3 months</w:t>
      </w:r>
    </w:p>
    <w:p w14:paraId="1FF8ED88" w14:textId="77777777" w:rsidR="00564D94" w:rsidRPr="00564D94" w:rsidRDefault="00564D94">
      <w:pPr>
        <w:numPr>
          <w:ilvl w:val="3"/>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spontaneously resolves in most cases</w:t>
      </w:r>
    </w:p>
    <w:p w14:paraId="2BBD306E" w14:textId="77777777" w:rsidR="00564D94" w:rsidRPr="00564D94" w:rsidRDefault="00564D94">
      <w:pPr>
        <w:numPr>
          <w:ilvl w:val="3"/>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if no improvement obtain nerve conduction studies</w:t>
      </w:r>
    </w:p>
    <w:p w14:paraId="13F7C461" w14:textId="77777777" w:rsidR="00564D94" w:rsidRPr="00564D94" w:rsidRDefault="00564D94">
      <w:pPr>
        <w:numPr>
          <w:ilvl w:val="0"/>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Malunion with radial head dislocation</w:t>
      </w:r>
    </w:p>
    <w:p w14:paraId="23357D9B" w14:textId="77777777" w:rsidR="00564D94" w:rsidRPr="00564D94" w:rsidRDefault="00564D94">
      <w:pPr>
        <w:numPr>
          <w:ilvl w:val="1"/>
          <w:numId w:val="90"/>
        </w:numPr>
        <w:spacing w:after="0" w:line="240" w:lineRule="auto"/>
        <w:contextualSpacing/>
        <w:rPr>
          <w:rFonts w:eastAsia="Times New Roman" w:cstheme="minorHAnsi"/>
          <w:kern w:val="0"/>
          <w:sz w:val="24"/>
          <w:szCs w:val="24"/>
          <w14:ligatures w14:val="none"/>
        </w:rPr>
      </w:pPr>
      <w:r w:rsidRPr="00564D94">
        <w:rPr>
          <w:rFonts w:eastAsia="Times New Roman" w:cstheme="minorHAnsi"/>
          <w:kern w:val="0"/>
          <w:sz w:val="24"/>
          <w:szCs w:val="24"/>
          <w:lang w:val="en-GB"/>
          <w14:ligatures w14:val="none"/>
        </w:rPr>
        <w:t>usually caused by failure to obtain anatomic alignment of ulna</w:t>
      </w:r>
    </w:p>
    <w:p w14:paraId="562057E8" w14:textId="77777777" w:rsidR="00564D94" w:rsidRPr="00564D94" w:rsidRDefault="00564D94" w:rsidP="00620137">
      <w:pPr>
        <w:spacing w:after="0" w:line="240" w:lineRule="auto"/>
        <w:ind w:left="1440"/>
        <w:contextualSpacing/>
        <w:rPr>
          <w:rFonts w:eastAsia="Times New Roman" w:cstheme="minorHAnsi"/>
          <w:b/>
          <w:bCs/>
          <w:kern w:val="0"/>
          <w:sz w:val="24"/>
          <w:szCs w:val="24"/>
          <w14:ligatures w14:val="none"/>
        </w:rPr>
      </w:pPr>
      <w:r w:rsidRPr="00564D94">
        <w:rPr>
          <w:rFonts w:eastAsia="Times New Roman" w:cstheme="minorHAnsi"/>
          <w:b/>
          <w:bCs/>
          <w:kern w:val="0"/>
          <w:sz w:val="24"/>
          <w:szCs w:val="24"/>
          <w:lang w:val="en-GB"/>
          <w14:ligatures w14:val="none"/>
        </w:rPr>
        <w:t>treatment</w:t>
      </w:r>
    </w:p>
    <w:p w14:paraId="31D94CC1" w14:textId="77777777" w:rsidR="00564D94" w:rsidRPr="00DA0DE1" w:rsidRDefault="00564D94">
      <w:pPr>
        <w:pStyle w:val="ListParagraph"/>
        <w:numPr>
          <w:ilvl w:val="0"/>
          <w:numId w:val="91"/>
        </w:numPr>
        <w:rPr>
          <w:rFonts w:cstheme="minorHAnsi"/>
        </w:rPr>
      </w:pPr>
      <w:r w:rsidRPr="00620137">
        <w:rPr>
          <w:rFonts w:cstheme="minorHAnsi"/>
          <w:lang w:val="en-GB"/>
        </w:rPr>
        <w:t>ulnar osteotomy and open reduction of the radial head</w:t>
      </w:r>
    </w:p>
    <w:p w14:paraId="6EB84A1C" w14:textId="77777777" w:rsidR="00DA0DE1" w:rsidRDefault="00DA0DE1" w:rsidP="00DA0DE1">
      <w:pPr>
        <w:rPr>
          <w:rFonts w:cstheme="minorHAnsi"/>
        </w:rPr>
      </w:pPr>
    </w:p>
    <w:p w14:paraId="7840C3E4" w14:textId="77777777" w:rsidR="00DA0DE1" w:rsidRDefault="00DA0DE1" w:rsidP="00DA0DE1">
      <w:pPr>
        <w:rPr>
          <w:rFonts w:cstheme="minorHAnsi"/>
        </w:rPr>
      </w:pPr>
    </w:p>
    <w:p w14:paraId="3143772C" w14:textId="5B1B240A" w:rsidR="00DA0DE1" w:rsidRDefault="00DA0DE1" w:rsidP="00DA0DE1">
      <w:pPr>
        <w:rPr>
          <w:rFonts w:eastAsiaTheme="majorEastAsia" w:cstheme="minorHAnsi"/>
          <w:b/>
          <w:bCs/>
          <w:color w:val="C00000"/>
          <w:kern w:val="24"/>
          <w:sz w:val="32"/>
          <w:szCs w:val="32"/>
          <w:u w:val="single"/>
        </w:rPr>
      </w:pPr>
      <w:r w:rsidRPr="00DA0DE1">
        <w:rPr>
          <w:rFonts w:eastAsiaTheme="majorEastAsia" w:cstheme="minorHAnsi"/>
          <w:b/>
          <w:bCs/>
          <w:color w:val="C00000"/>
          <w:kern w:val="24"/>
          <w:sz w:val="32"/>
          <w:szCs w:val="32"/>
          <w:u w:val="single"/>
        </w:rPr>
        <w:t xml:space="preserve">GALEAZZI FRACTURE </w:t>
      </w:r>
      <w:r>
        <w:rPr>
          <w:rFonts w:eastAsiaTheme="majorEastAsia" w:cstheme="minorHAnsi"/>
          <w:b/>
          <w:bCs/>
          <w:color w:val="C00000"/>
          <w:kern w:val="24"/>
          <w:sz w:val="32"/>
          <w:szCs w:val="32"/>
          <w:u w:val="single"/>
        </w:rPr>
        <w:t>–</w:t>
      </w:r>
      <w:r w:rsidRPr="00DA0DE1">
        <w:rPr>
          <w:rFonts w:eastAsiaTheme="majorEastAsia" w:cstheme="minorHAnsi"/>
          <w:b/>
          <w:bCs/>
          <w:color w:val="C00000"/>
          <w:kern w:val="24"/>
          <w:sz w:val="32"/>
          <w:szCs w:val="32"/>
          <w:u w:val="single"/>
        </w:rPr>
        <w:t xml:space="preserve"> DISLOCATION</w:t>
      </w:r>
      <w:r>
        <w:rPr>
          <w:rFonts w:eastAsiaTheme="majorEastAsia" w:cstheme="minorHAnsi"/>
          <w:b/>
          <w:bCs/>
          <w:color w:val="C00000"/>
          <w:kern w:val="24"/>
          <w:sz w:val="32"/>
          <w:szCs w:val="32"/>
          <w:u w:val="single"/>
        </w:rPr>
        <w:t>:</w:t>
      </w:r>
    </w:p>
    <w:p w14:paraId="1CCF2D26" w14:textId="77777777" w:rsidR="00DA0DE1" w:rsidRPr="00515771" w:rsidRDefault="00DA0DE1">
      <w:pPr>
        <w:pStyle w:val="ListParagraph"/>
        <w:numPr>
          <w:ilvl w:val="0"/>
          <w:numId w:val="92"/>
        </w:numPr>
        <w:rPr>
          <w:rFonts w:asciiTheme="majorHAnsi" w:hAnsiTheme="majorHAnsi" w:cstheme="majorHAnsi"/>
        </w:rPr>
      </w:pPr>
      <w:r w:rsidRPr="00515771">
        <w:rPr>
          <w:rFonts w:asciiTheme="majorHAnsi" w:eastAsiaTheme="minorEastAsia" w:hAnsiTheme="majorHAnsi" w:cstheme="majorHAnsi"/>
          <w:color w:val="000000" w:themeColor="text1"/>
          <w:kern w:val="24"/>
        </w:rPr>
        <w:t>It is fracture of shaft of radius(junction between mid and lower third) with dislocation of inferior radio-ulna joint</w:t>
      </w:r>
    </w:p>
    <w:p w14:paraId="5303CF70" w14:textId="77777777" w:rsidR="00DA0DE1" w:rsidRPr="00515771" w:rsidRDefault="00DA0DE1">
      <w:pPr>
        <w:pStyle w:val="ListParagraph"/>
        <w:numPr>
          <w:ilvl w:val="0"/>
          <w:numId w:val="92"/>
        </w:numPr>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It is named after </w:t>
      </w:r>
      <w:r w:rsidRPr="00515771">
        <w:rPr>
          <w:rFonts w:asciiTheme="majorHAnsi" w:eastAsiaTheme="minorEastAsia" w:hAnsiTheme="majorHAnsi" w:cstheme="majorHAnsi"/>
          <w:b/>
          <w:bCs/>
          <w:color w:val="000000" w:themeColor="text1"/>
          <w:kern w:val="24"/>
        </w:rPr>
        <w:t>Ricardo Galeazzi</w:t>
      </w:r>
    </w:p>
    <w:p w14:paraId="5439E436" w14:textId="5E631860" w:rsidR="00DA0DE1" w:rsidRPr="00DA0DE1" w:rsidRDefault="00DA0DE1" w:rsidP="00DA0DE1">
      <w:pPr>
        <w:pStyle w:val="NormalWeb"/>
        <w:spacing w:before="154" w:beforeAutospacing="0" w:after="0" w:afterAutospacing="0"/>
        <w:rPr>
          <w:rFonts w:asciiTheme="minorHAnsi" w:hAnsiTheme="minorHAnsi" w:cstheme="minorHAnsi"/>
        </w:rPr>
      </w:pPr>
      <w:r w:rsidRPr="00DA0DE1">
        <w:rPr>
          <w:rFonts w:asciiTheme="minorHAnsi" w:eastAsiaTheme="minorEastAsia" w:hAnsiTheme="minorHAnsi" w:cstheme="minorHAnsi"/>
          <w:b/>
          <w:bCs/>
          <w:color w:val="0070C0"/>
          <w:kern w:val="24"/>
        </w:rPr>
        <w:t>MECHANISM OF INJURY</w:t>
      </w:r>
    </w:p>
    <w:p w14:paraId="4BF4D45E" w14:textId="77777777" w:rsidR="00DA0DE1" w:rsidRPr="00515771" w:rsidRDefault="00DA0DE1">
      <w:pPr>
        <w:pStyle w:val="ListParagraph"/>
        <w:numPr>
          <w:ilvl w:val="0"/>
          <w:numId w:val="93"/>
        </w:numPr>
        <w:rPr>
          <w:rFonts w:asciiTheme="majorHAnsi" w:hAnsiTheme="majorHAnsi" w:cstheme="majorHAnsi"/>
        </w:rPr>
      </w:pPr>
      <w:r w:rsidRPr="00515771">
        <w:rPr>
          <w:rFonts w:asciiTheme="majorHAnsi" w:eastAsiaTheme="minorEastAsia" w:hAnsiTheme="majorHAnsi" w:cstheme="majorHAnsi"/>
          <w:color w:val="000000" w:themeColor="text1"/>
          <w:kern w:val="24"/>
        </w:rPr>
        <w:t>Fall on outstretched hand with the elbow flexed</w:t>
      </w:r>
    </w:p>
    <w:p w14:paraId="0A83F172" w14:textId="77777777" w:rsidR="00DA0DE1" w:rsidRPr="00515771" w:rsidRDefault="00DA0DE1">
      <w:pPr>
        <w:pStyle w:val="ListParagraph"/>
        <w:numPr>
          <w:ilvl w:val="0"/>
          <w:numId w:val="93"/>
        </w:numPr>
        <w:rPr>
          <w:rFonts w:asciiTheme="majorHAnsi" w:hAnsiTheme="majorHAnsi" w:cstheme="majorHAnsi"/>
        </w:rPr>
      </w:pPr>
      <w:r w:rsidRPr="00515771">
        <w:rPr>
          <w:rFonts w:asciiTheme="majorHAnsi" w:eastAsiaTheme="minorEastAsia" w:hAnsiTheme="majorHAnsi" w:cstheme="majorHAnsi"/>
          <w:color w:val="000000" w:themeColor="text1"/>
          <w:kern w:val="24"/>
        </w:rPr>
        <w:t>Direct blow</w:t>
      </w:r>
    </w:p>
    <w:p w14:paraId="02D246FC" w14:textId="77777777" w:rsidR="00DA0DE1" w:rsidRPr="00515771" w:rsidRDefault="00DA0DE1">
      <w:pPr>
        <w:pStyle w:val="ListParagraph"/>
        <w:numPr>
          <w:ilvl w:val="0"/>
          <w:numId w:val="94"/>
        </w:numPr>
        <w:rPr>
          <w:rFonts w:asciiTheme="majorHAnsi" w:hAnsiTheme="majorHAnsi" w:cstheme="majorHAnsi"/>
        </w:rPr>
      </w:pPr>
      <w:r w:rsidRPr="00515771">
        <w:rPr>
          <w:rFonts w:asciiTheme="majorHAnsi" w:eastAsiaTheme="minorEastAsia" w:hAnsiTheme="majorHAnsi" w:cstheme="majorHAnsi"/>
          <w:color w:val="000000" w:themeColor="text1"/>
          <w:kern w:val="24"/>
        </w:rPr>
        <w:t>The head of ulna may be shifted medially, anteriorly or posteriorly</w:t>
      </w:r>
    </w:p>
    <w:p w14:paraId="05CB2D60" w14:textId="51B41BA3" w:rsidR="00564D94" w:rsidRDefault="00DA0DE1" w:rsidP="00982E3B">
      <w:pPr>
        <w:spacing w:after="0" w:line="240" w:lineRule="auto"/>
        <w:contextualSpacing/>
        <w:rPr>
          <w:rFonts w:eastAsia="Times New Roman" w:cstheme="minorHAnsi"/>
          <w:b/>
          <w:bCs/>
          <w:kern w:val="0"/>
          <w:sz w:val="32"/>
          <w:szCs w:val="32"/>
          <w:u w:val="single"/>
          <w14:ligatures w14:val="none"/>
        </w:rPr>
      </w:pPr>
      <w:r w:rsidRPr="00DA0DE1">
        <w:rPr>
          <w:rFonts w:eastAsia="Times New Roman" w:cstheme="minorHAnsi"/>
          <w:b/>
          <w:bCs/>
          <w:kern w:val="0"/>
          <w:sz w:val="32"/>
          <w:szCs w:val="32"/>
          <w:u w:val="single"/>
          <w14:ligatures w14:val="none"/>
        </w:rPr>
        <w:t>CLINICAL FEATURES</w:t>
      </w:r>
      <w:r>
        <w:rPr>
          <w:rFonts w:eastAsia="Times New Roman" w:cstheme="minorHAnsi"/>
          <w:b/>
          <w:bCs/>
          <w:kern w:val="0"/>
          <w:sz w:val="32"/>
          <w:szCs w:val="32"/>
          <w:u w:val="single"/>
          <w14:ligatures w14:val="none"/>
        </w:rPr>
        <w:t>:</w:t>
      </w:r>
    </w:p>
    <w:p w14:paraId="7E67BC1D" w14:textId="77777777" w:rsidR="00DA0DE1" w:rsidRPr="00515771" w:rsidRDefault="00DA0DE1">
      <w:pPr>
        <w:pStyle w:val="ListParagraph"/>
        <w:numPr>
          <w:ilvl w:val="0"/>
          <w:numId w:val="95"/>
        </w:numPr>
        <w:rPr>
          <w:rFonts w:asciiTheme="majorHAnsi" w:hAnsiTheme="majorHAnsi" w:cstheme="majorHAnsi"/>
        </w:rPr>
      </w:pPr>
      <w:r w:rsidRPr="00515771">
        <w:rPr>
          <w:rFonts w:asciiTheme="majorHAnsi" w:eastAsiaTheme="minorEastAsia" w:hAnsiTheme="majorHAnsi" w:cstheme="majorHAnsi"/>
          <w:color w:val="000000" w:themeColor="text1"/>
          <w:kern w:val="24"/>
        </w:rPr>
        <w:t>Pain on the forearm</w:t>
      </w:r>
    </w:p>
    <w:p w14:paraId="6CA8AA48" w14:textId="77777777" w:rsidR="00DA0DE1" w:rsidRPr="00515771" w:rsidRDefault="00DA0DE1">
      <w:pPr>
        <w:pStyle w:val="ListParagraph"/>
        <w:numPr>
          <w:ilvl w:val="0"/>
          <w:numId w:val="95"/>
        </w:numPr>
        <w:rPr>
          <w:rFonts w:asciiTheme="majorHAnsi" w:hAnsiTheme="majorHAnsi" w:cstheme="majorHAnsi"/>
        </w:rPr>
      </w:pPr>
      <w:r w:rsidRPr="00515771">
        <w:rPr>
          <w:rFonts w:asciiTheme="majorHAnsi" w:eastAsiaTheme="minorEastAsia" w:hAnsiTheme="majorHAnsi" w:cstheme="majorHAnsi"/>
          <w:color w:val="000000" w:themeColor="text1"/>
          <w:kern w:val="24"/>
        </w:rPr>
        <w:t>Swelling</w:t>
      </w:r>
    </w:p>
    <w:p w14:paraId="1D996ED7" w14:textId="77777777" w:rsidR="00DA0DE1" w:rsidRPr="00515771" w:rsidRDefault="00DA0DE1">
      <w:pPr>
        <w:pStyle w:val="ListParagraph"/>
        <w:numPr>
          <w:ilvl w:val="0"/>
          <w:numId w:val="95"/>
        </w:numPr>
        <w:rPr>
          <w:rFonts w:asciiTheme="majorHAnsi" w:hAnsiTheme="majorHAnsi" w:cstheme="majorHAnsi"/>
        </w:rPr>
      </w:pPr>
      <w:r w:rsidRPr="00515771">
        <w:rPr>
          <w:rFonts w:asciiTheme="majorHAnsi" w:eastAsiaTheme="minorEastAsia" w:hAnsiTheme="majorHAnsi" w:cstheme="majorHAnsi"/>
          <w:color w:val="000000" w:themeColor="text1"/>
          <w:kern w:val="24"/>
        </w:rPr>
        <w:t>Inability to pronate and supinate the forearm due to pain at the inferior radio-ulna joint</w:t>
      </w:r>
    </w:p>
    <w:p w14:paraId="223DEA20" w14:textId="77777777" w:rsidR="00DA0DE1" w:rsidRPr="00515771" w:rsidRDefault="00DA0DE1">
      <w:pPr>
        <w:pStyle w:val="ListParagraph"/>
        <w:numPr>
          <w:ilvl w:val="0"/>
          <w:numId w:val="95"/>
        </w:numPr>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Deformity </w:t>
      </w:r>
    </w:p>
    <w:p w14:paraId="3C4B940F" w14:textId="77777777" w:rsidR="00DA0DE1" w:rsidRPr="00515771" w:rsidRDefault="00DA0DE1">
      <w:pPr>
        <w:pStyle w:val="ListParagraph"/>
        <w:numPr>
          <w:ilvl w:val="0"/>
          <w:numId w:val="95"/>
        </w:numPr>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Tenderness </w:t>
      </w:r>
    </w:p>
    <w:p w14:paraId="466FE6BF" w14:textId="7230CD6C" w:rsidR="00DA0DE1" w:rsidRDefault="00DA0DE1" w:rsidP="00982E3B">
      <w:pPr>
        <w:spacing w:after="0" w:line="240" w:lineRule="auto"/>
        <w:contextualSpacing/>
        <w:rPr>
          <w:rFonts w:eastAsia="Times New Roman" w:cstheme="minorHAnsi"/>
          <w:b/>
          <w:bCs/>
          <w:kern w:val="0"/>
          <w:sz w:val="32"/>
          <w:szCs w:val="32"/>
          <w:u w:val="single"/>
          <w14:ligatures w14:val="none"/>
        </w:rPr>
      </w:pPr>
      <w:r>
        <w:rPr>
          <w:rFonts w:eastAsia="Times New Roman" w:cstheme="minorHAnsi"/>
          <w:b/>
          <w:bCs/>
          <w:kern w:val="0"/>
          <w:sz w:val="32"/>
          <w:szCs w:val="32"/>
          <w:u w:val="single"/>
          <w14:ligatures w14:val="none"/>
        </w:rPr>
        <w:t>INVESTIGATION</w:t>
      </w:r>
    </w:p>
    <w:p w14:paraId="5A08F1F2" w14:textId="77777777" w:rsidR="00DA0DE1" w:rsidRDefault="00DA0DE1" w:rsidP="00DA0DE1">
      <w:pPr>
        <w:pStyle w:val="NormalWeb"/>
        <w:spacing w:before="154" w:beforeAutospacing="0" w:after="0" w:afterAutospacing="0"/>
        <w:rPr>
          <w:rFonts w:asciiTheme="minorHAnsi" w:eastAsiaTheme="minorEastAsia" w:hAnsi="Calibri" w:cstheme="minorBidi"/>
          <w:b/>
          <w:bCs/>
          <w:color w:val="7030A0"/>
          <w:kern w:val="24"/>
        </w:rPr>
      </w:pPr>
      <w:r w:rsidRPr="005F083E">
        <w:rPr>
          <w:rFonts w:asciiTheme="minorHAnsi" w:eastAsiaTheme="minorEastAsia" w:hAnsi="Calibri" w:cstheme="minorBidi"/>
          <w:b/>
          <w:bCs/>
          <w:color w:val="7030A0"/>
          <w:kern w:val="24"/>
        </w:rPr>
        <w:t>X-RAY(A/P and lateral views)</w:t>
      </w:r>
    </w:p>
    <w:p w14:paraId="5F906C73" w14:textId="77777777" w:rsidR="005F083E" w:rsidRPr="005F083E" w:rsidRDefault="005F083E" w:rsidP="00DA0DE1">
      <w:pPr>
        <w:pStyle w:val="NormalWeb"/>
        <w:spacing w:before="154" w:beforeAutospacing="0" w:after="0" w:afterAutospacing="0"/>
      </w:pPr>
    </w:p>
    <w:p w14:paraId="2436A510" w14:textId="77777777" w:rsidR="00DA0DE1" w:rsidRPr="005F083E" w:rsidRDefault="00DA0DE1">
      <w:pPr>
        <w:pStyle w:val="ListParagraph"/>
        <w:numPr>
          <w:ilvl w:val="0"/>
          <w:numId w:val="96"/>
        </w:numPr>
      </w:pPr>
      <w:r w:rsidRPr="005F083E">
        <w:rPr>
          <w:rFonts w:asciiTheme="minorHAnsi" w:eastAsiaTheme="minorEastAsia" w:hAnsi="Calibri" w:cstheme="minorBidi"/>
          <w:color w:val="000000" w:themeColor="text1"/>
          <w:kern w:val="24"/>
        </w:rPr>
        <w:t>Reveals the fracture of radius and dislocation of inferior radio-ulna joint</w:t>
      </w:r>
    </w:p>
    <w:p w14:paraId="6AA6B617" w14:textId="0322605B" w:rsidR="00DA0DE1" w:rsidRDefault="00DA0DE1" w:rsidP="00982E3B">
      <w:pPr>
        <w:spacing w:after="0" w:line="240" w:lineRule="auto"/>
        <w:contextualSpacing/>
        <w:rPr>
          <w:rFonts w:eastAsia="Times New Roman" w:cstheme="minorHAnsi"/>
          <w:b/>
          <w:bCs/>
          <w:kern w:val="0"/>
          <w:sz w:val="32"/>
          <w:szCs w:val="32"/>
          <w:u w:val="single"/>
          <w14:ligatures w14:val="none"/>
        </w:rPr>
      </w:pPr>
      <w:r>
        <w:rPr>
          <w:noProof/>
        </w:rPr>
        <w:lastRenderedPageBreak/>
        <w:drawing>
          <wp:inline distT="0" distB="0" distL="0" distR="0" wp14:anchorId="5D031A13" wp14:editId="1AF062E1">
            <wp:extent cx="3048000" cy="2489200"/>
            <wp:effectExtent l="0" t="0" r="0" b="6350"/>
            <wp:docPr id="3075" name="Picture 3" descr="C:\Users\doctor\Pictures\2017-05-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doctor\Pictures\2017-05-02\0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489200"/>
                    </a:xfrm>
                    <a:prstGeom prst="rect">
                      <a:avLst/>
                    </a:prstGeom>
                    <a:noFill/>
                  </pic:spPr>
                </pic:pic>
              </a:graphicData>
            </a:graphic>
          </wp:inline>
        </w:drawing>
      </w:r>
      <w:r>
        <w:rPr>
          <w:noProof/>
        </w:rPr>
        <w:drawing>
          <wp:inline distT="0" distB="0" distL="0" distR="0" wp14:anchorId="58D7235A" wp14:editId="2129C9FE">
            <wp:extent cx="2641600" cy="2527300"/>
            <wp:effectExtent l="0" t="0" r="6350" b="6350"/>
            <wp:docPr id="4098" name="Picture 2" descr="C:\Users\doctor\Pictures\2017-05-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doctor\Pictures\2017-05-02\0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1600" cy="2527300"/>
                    </a:xfrm>
                    <a:prstGeom prst="rect">
                      <a:avLst/>
                    </a:prstGeom>
                    <a:noFill/>
                  </pic:spPr>
                </pic:pic>
              </a:graphicData>
            </a:graphic>
          </wp:inline>
        </w:drawing>
      </w:r>
    </w:p>
    <w:p w14:paraId="29E919B5" w14:textId="77777777" w:rsidR="005F083E" w:rsidRDefault="005F083E" w:rsidP="00982E3B">
      <w:pPr>
        <w:spacing w:after="0" w:line="240" w:lineRule="auto"/>
        <w:contextualSpacing/>
        <w:rPr>
          <w:rFonts w:eastAsia="Times New Roman" w:cstheme="minorHAnsi"/>
          <w:b/>
          <w:bCs/>
          <w:kern w:val="0"/>
          <w:sz w:val="32"/>
          <w:szCs w:val="32"/>
          <w:u w:val="single"/>
          <w14:ligatures w14:val="none"/>
        </w:rPr>
      </w:pPr>
      <w:r>
        <w:rPr>
          <w:noProof/>
        </w:rPr>
        <w:drawing>
          <wp:inline distT="0" distB="0" distL="0" distR="0" wp14:anchorId="1A24202C" wp14:editId="337B0E1D">
            <wp:extent cx="5943600" cy="2115185"/>
            <wp:effectExtent l="0" t="0" r="0" b="0"/>
            <wp:docPr id="444584995" name="Picture 44458499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115185"/>
                    </a:xfrm>
                    <a:prstGeom prst="rect">
                      <a:avLst/>
                    </a:prstGeom>
                    <a:noFill/>
                    <a:ln>
                      <a:noFill/>
                    </a:ln>
                    <a:effectLst/>
                  </pic:spPr>
                </pic:pic>
              </a:graphicData>
            </a:graphic>
          </wp:inline>
        </w:drawing>
      </w:r>
    </w:p>
    <w:p w14:paraId="0C91C07B" w14:textId="77777777" w:rsidR="005F083E" w:rsidRDefault="005F083E" w:rsidP="00982E3B">
      <w:pPr>
        <w:spacing w:after="0" w:line="240" w:lineRule="auto"/>
        <w:contextualSpacing/>
        <w:rPr>
          <w:rFonts w:eastAsia="Times New Roman" w:cstheme="minorHAnsi"/>
          <w:b/>
          <w:bCs/>
          <w:kern w:val="0"/>
          <w:sz w:val="32"/>
          <w:szCs w:val="32"/>
          <w:u w:val="single"/>
          <w14:ligatures w14:val="none"/>
        </w:rPr>
      </w:pPr>
    </w:p>
    <w:p w14:paraId="1D877FA2" w14:textId="6E8C0466" w:rsidR="005F083E" w:rsidRDefault="005F083E" w:rsidP="00982E3B">
      <w:pPr>
        <w:spacing w:after="0" w:line="240" w:lineRule="auto"/>
        <w:contextualSpacing/>
        <w:rPr>
          <w:rFonts w:eastAsia="Times New Roman" w:cstheme="minorHAnsi"/>
          <w:b/>
          <w:bCs/>
          <w:kern w:val="0"/>
          <w:sz w:val="32"/>
          <w:szCs w:val="32"/>
          <w:u w:val="single"/>
          <w14:ligatures w14:val="none"/>
        </w:rPr>
      </w:pPr>
      <w:r>
        <w:rPr>
          <w:rFonts w:eastAsia="Times New Roman" w:cstheme="minorHAnsi"/>
          <w:b/>
          <w:bCs/>
          <w:kern w:val="0"/>
          <w:sz w:val="32"/>
          <w:szCs w:val="32"/>
          <w:u w:val="single"/>
          <w14:ligatures w14:val="none"/>
        </w:rPr>
        <w:t>TRATMENT:</w:t>
      </w:r>
    </w:p>
    <w:p w14:paraId="4BFB1604" w14:textId="77777777" w:rsidR="005F083E" w:rsidRPr="00515771" w:rsidRDefault="005F083E">
      <w:pPr>
        <w:pStyle w:val="ListParagraph"/>
        <w:numPr>
          <w:ilvl w:val="0"/>
          <w:numId w:val="97"/>
        </w:numPr>
        <w:rPr>
          <w:rFonts w:asciiTheme="majorHAnsi" w:hAnsiTheme="majorHAnsi" w:cstheme="majorHAnsi"/>
        </w:rPr>
      </w:pPr>
      <w:r w:rsidRPr="00515771">
        <w:rPr>
          <w:rFonts w:asciiTheme="majorHAnsi" w:eastAsiaTheme="minorEastAsia" w:hAnsiTheme="majorHAnsi" w:cstheme="majorHAnsi"/>
          <w:color w:val="000000" w:themeColor="text1"/>
          <w:kern w:val="24"/>
        </w:rPr>
        <w:t>Closed reduction by manipulation under G/A, then immobilize with an above elbow POP with the elbow joint at 90° with the forearm supinated for 6 weeks in adults and 4 weeks in children</w:t>
      </w:r>
    </w:p>
    <w:p w14:paraId="7A886BAB" w14:textId="77777777" w:rsidR="005F083E" w:rsidRPr="00515771" w:rsidRDefault="005F083E">
      <w:pPr>
        <w:pStyle w:val="ListParagraph"/>
        <w:numPr>
          <w:ilvl w:val="0"/>
          <w:numId w:val="98"/>
        </w:numPr>
        <w:rPr>
          <w:rFonts w:asciiTheme="majorHAnsi" w:hAnsiTheme="majorHAnsi" w:cstheme="majorHAnsi"/>
        </w:rPr>
      </w:pPr>
      <w:r w:rsidRPr="00515771">
        <w:rPr>
          <w:rFonts w:asciiTheme="majorHAnsi" w:eastAsiaTheme="minorEastAsia" w:hAnsiTheme="majorHAnsi" w:cstheme="majorHAnsi"/>
          <w:color w:val="000000" w:themeColor="text1"/>
          <w:kern w:val="24"/>
        </w:rPr>
        <w:t>Closed reduction succeeds in children but is liable to fail in adults</w:t>
      </w:r>
    </w:p>
    <w:p w14:paraId="5E97859E" w14:textId="77777777" w:rsidR="005F083E" w:rsidRPr="00515771" w:rsidRDefault="005F083E" w:rsidP="005F083E">
      <w:pPr>
        <w:pStyle w:val="NormalWeb"/>
        <w:spacing w:before="154" w:beforeAutospacing="0" w:after="0" w:afterAutospacing="0"/>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2.Open reduction with internal fixation using </w:t>
      </w:r>
    </w:p>
    <w:p w14:paraId="75EDDA08" w14:textId="77777777" w:rsidR="005F083E" w:rsidRPr="00515771" w:rsidRDefault="005F083E" w:rsidP="005F083E">
      <w:pPr>
        <w:pStyle w:val="NormalWeb"/>
        <w:spacing w:before="154" w:beforeAutospacing="0" w:after="0" w:afterAutospacing="0"/>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   plate and screws- It is the method of choice in</w:t>
      </w:r>
    </w:p>
    <w:p w14:paraId="40D26ABA" w14:textId="77777777" w:rsidR="005F083E" w:rsidRPr="00515771" w:rsidRDefault="005F083E" w:rsidP="005F083E">
      <w:pPr>
        <w:pStyle w:val="NormalWeb"/>
        <w:spacing w:before="154" w:beforeAutospacing="0" w:after="0" w:afterAutospacing="0"/>
        <w:rPr>
          <w:rFonts w:asciiTheme="majorHAnsi" w:hAnsiTheme="majorHAnsi" w:cstheme="majorHAnsi"/>
        </w:rPr>
      </w:pPr>
      <w:r w:rsidRPr="00515771">
        <w:rPr>
          <w:rFonts w:asciiTheme="majorHAnsi" w:eastAsiaTheme="minorEastAsia" w:hAnsiTheme="majorHAnsi" w:cstheme="majorHAnsi"/>
          <w:color w:val="000000" w:themeColor="text1"/>
          <w:kern w:val="24"/>
        </w:rPr>
        <w:t xml:space="preserve">   adults</w:t>
      </w:r>
    </w:p>
    <w:p w14:paraId="7EFE6571" w14:textId="77777777" w:rsidR="005F083E" w:rsidRPr="005F083E" w:rsidRDefault="005F083E" w:rsidP="00982E3B">
      <w:pPr>
        <w:spacing w:after="0" w:line="240" w:lineRule="auto"/>
        <w:contextualSpacing/>
        <w:rPr>
          <w:rFonts w:eastAsia="Times New Roman" w:cstheme="minorHAnsi"/>
          <w:b/>
          <w:bCs/>
          <w:kern w:val="0"/>
          <w:sz w:val="24"/>
          <w:szCs w:val="24"/>
          <w:u w:val="single"/>
          <w14:ligatures w14:val="none"/>
        </w:rPr>
      </w:pPr>
    </w:p>
    <w:p w14:paraId="4B8B4DD8" w14:textId="285E85B9" w:rsidR="00DA0DE1" w:rsidRDefault="005F083E" w:rsidP="00982E3B">
      <w:pPr>
        <w:spacing w:after="0" w:line="240" w:lineRule="auto"/>
        <w:contextualSpacing/>
        <w:rPr>
          <w:rFonts w:eastAsia="Times New Roman" w:cstheme="minorHAnsi"/>
          <w:b/>
          <w:bCs/>
          <w:kern w:val="0"/>
          <w:sz w:val="32"/>
          <w:szCs w:val="32"/>
          <w:u w:val="single"/>
          <w14:ligatures w14:val="none"/>
        </w:rPr>
      </w:pPr>
      <w:r>
        <w:rPr>
          <w:rFonts w:eastAsia="Times New Roman" w:cstheme="minorHAnsi"/>
          <w:b/>
          <w:bCs/>
          <w:kern w:val="0"/>
          <w:sz w:val="32"/>
          <w:szCs w:val="32"/>
          <w:u w:val="single"/>
          <w14:ligatures w14:val="none"/>
        </w:rPr>
        <w:t>OPERATIVE MANAGEMENT:</w:t>
      </w:r>
    </w:p>
    <w:p w14:paraId="09ED9C97" w14:textId="77777777" w:rsidR="005F083E" w:rsidRPr="005F083E" w:rsidRDefault="005F083E">
      <w:pPr>
        <w:pStyle w:val="ListParagraph"/>
        <w:numPr>
          <w:ilvl w:val="0"/>
          <w:numId w:val="99"/>
        </w:numPr>
      </w:pPr>
      <w:r w:rsidRPr="005F083E">
        <w:rPr>
          <w:rFonts w:asciiTheme="minorHAnsi" w:eastAsiaTheme="minorEastAsia" w:hAnsi="Calibri" w:cstheme="minorBidi"/>
          <w:b/>
          <w:bCs/>
          <w:color w:val="000000" w:themeColor="text1"/>
          <w:kern w:val="24"/>
          <w:lang w:val="en-GB"/>
        </w:rPr>
        <w:t>ORIF of radius with reduction and stabilization of DRUJ</w:t>
      </w:r>
    </w:p>
    <w:p w14:paraId="7B9D0652" w14:textId="77777777" w:rsidR="005F083E" w:rsidRPr="005F083E" w:rsidRDefault="005F083E">
      <w:pPr>
        <w:pStyle w:val="ListParagraph"/>
        <w:numPr>
          <w:ilvl w:val="1"/>
          <w:numId w:val="99"/>
        </w:numPr>
      </w:pPr>
      <w:r w:rsidRPr="005F083E">
        <w:rPr>
          <w:rFonts w:asciiTheme="minorHAnsi" w:eastAsiaTheme="minorEastAsia" w:hAnsi="Calibri" w:cstheme="minorBidi"/>
          <w:color w:val="000000" w:themeColor="text1"/>
          <w:kern w:val="24"/>
          <w:lang w:val="en-GB"/>
        </w:rPr>
        <w:t>indications</w:t>
      </w:r>
    </w:p>
    <w:p w14:paraId="52088434" w14:textId="77777777" w:rsidR="005F083E" w:rsidRPr="005F083E" w:rsidRDefault="005F083E">
      <w:pPr>
        <w:pStyle w:val="ListParagraph"/>
        <w:numPr>
          <w:ilvl w:val="2"/>
          <w:numId w:val="99"/>
        </w:numPr>
      </w:pPr>
      <w:r w:rsidRPr="005F083E">
        <w:rPr>
          <w:rFonts w:asciiTheme="minorHAnsi" w:eastAsiaTheme="minorEastAsia" w:hAnsi="Calibri" w:cstheme="minorBidi"/>
          <w:color w:val="000000" w:themeColor="text1"/>
          <w:kern w:val="24"/>
          <w:lang w:val="en-GB"/>
        </w:rPr>
        <w:t>all cases, as anatomic reduction of DRUJ is required</w:t>
      </w:r>
    </w:p>
    <w:p w14:paraId="791A8564" w14:textId="77777777" w:rsidR="00515771" w:rsidRPr="00515771" w:rsidRDefault="005F083E" w:rsidP="00982E3B">
      <w:pPr>
        <w:pStyle w:val="ListParagraph"/>
        <w:numPr>
          <w:ilvl w:val="2"/>
          <w:numId w:val="99"/>
        </w:numPr>
      </w:pPr>
      <w:r w:rsidRPr="005F083E">
        <w:rPr>
          <w:rFonts w:asciiTheme="minorHAnsi" w:eastAsiaTheme="minorEastAsia" w:hAnsi="Calibri" w:cstheme="minorBidi"/>
          <w:color w:val="000000" w:themeColor="text1"/>
          <w:kern w:val="24"/>
          <w:lang w:val="en-GB"/>
        </w:rPr>
        <w:t>acute operative treatment far superior to late reconstruction</w:t>
      </w:r>
    </w:p>
    <w:p w14:paraId="7DF9CBB4" w14:textId="77777777" w:rsidR="00515771" w:rsidRPr="00515771" w:rsidRDefault="00515771" w:rsidP="00515771">
      <w:pPr>
        <w:pStyle w:val="ListParagraph"/>
        <w:ind w:left="2160"/>
      </w:pPr>
    </w:p>
    <w:p w14:paraId="2F87A5C3" w14:textId="097C3B40" w:rsidR="005F083E" w:rsidRPr="00515771" w:rsidRDefault="005F083E" w:rsidP="00515771">
      <w:pPr>
        <w:pStyle w:val="ListParagraph"/>
        <w:ind w:left="2160"/>
      </w:pPr>
      <w:r w:rsidRPr="00515771">
        <w:rPr>
          <w:rFonts w:cstheme="minorHAnsi"/>
          <w:b/>
          <w:bCs/>
          <w:u w:val="single"/>
        </w:rPr>
        <w:lastRenderedPageBreak/>
        <w:t>COMPLICATIONS:</w:t>
      </w:r>
    </w:p>
    <w:p w14:paraId="5E311EA3"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eastAsiaTheme="minorEastAsia" w:hAnsiTheme="majorHAnsi" w:cstheme="majorHAnsi"/>
          <w:color w:val="000000" w:themeColor="text1"/>
          <w:kern w:val="24"/>
        </w:rPr>
        <w:t>Delayed union</w:t>
      </w:r>
    </w:p>
    <w:p w14:paraId="1D7147BB" w14:textId="2388B3B9" w:rsidR="005F083E" w:rsidRPr="00515771" w:rsidRDefault="005F083E">
      <w:pPr>
        <w:pStyle w:val="ListParagraph"/>
        <w:numPr>
          <w:ilvl w:val="0"/>
          <w:numId w:val="100"/>
        </w:numPr>
        <w:rPr>
          <w:rFonts w:asciiTheme="majorHAnsi" w:hAnsiTheme="majorHAnsi" w:cstheme="majorHAnsi"/>
        </w:rPr>
      </w:pPr>
      <w:r w:rsidRPr="00515771">
        <w:rPr>
          <w:rFonts w:asciiTheme="majorHAnsi" w:eastAsiaTheme="minorEastAsia" w:hAnsiTheme="majorHAnsi" w:cstheme="majorHAnsi"/>
          <w:color w:val="000000" w:themeColor="text1"/>
          <w:kern w:val="24"/>
        </w:rPr>
        <w:t>Nonunion- occurs due to inadequate reduction</w:t>
      </w:r>
    </w:p>
    <w:p w14:paraId="1DD995B8"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eastAsiaTheme="minorEastAsia" w:hAnsiTheme="majorHAnsi" w:cstheme="majorHAnsi"/>
          <w:color w:val="000000" w:themeColor="text1"/>
          <w:kern w:val="24"/>
        </w:rPr>
        <w:t>Stiffness of wrist and elbow joints</w:t>
      </w:r>
    </w:p>
    <w:p w14:paraId="3F5183F1"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eastAsiaTheme="minorEastAsia" w:hAnsiTheme="majorHAnsi" w:cstheme="majorHAnsi"/>
          <w:color w:val="000000" w:themeColor="text1"/>
          <w:kern w:val="24"/>
        </w:rPr>
        <w:t>Osteoarthritis of inferior radio-ulna joint</w:t>
      </w:r>
    </w:p>
    <w:p w14:paraId="6D2043BA"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hAnsiTheme="majorHAnsi" w:cstheme="majorHAnsi"/>
          <w:lang w:val="en-GB"/>
        </w:rPr>
        <w:t>Compartment syndrome: high energy crush injury, open fractures, vascular injuries or coagulopathies</w:t>
      </w:r>
    </w:p>
    <w:p w14:paraId="09D32BE9"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hAnsiTheme="majorHAnsi" w:cstheme="majorHAnsi"/>
          <w:lang w:val="en-GB"/>
        </w:rPr>
        <w:t>Neurovascular injury</w:t>
      </w:r>
    </w:p>
    <w:p w14:paraId="05484E82"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hAnsiTheme="majorHAnsi" w:cstheme="majorHAnsi"/>
          <w:lang w:val="en-GB"/>
        </w:rPr>
        <w:t xml:space="preserve">Refracture: removing plate too early (minimum 18 months), large plates (4.5mm), comminuted fractures, persistent radiographic lucency </w:t>
      </w:r>
    </w:p>
    <w:p w14:paraId="759D63D8" w14:textId="65ECBA41" w:rsidR="005F083E" w:rsidRPr="00515771" w:rsidRDefault="005F083E">
      <w:pPr>
        <w:pStyle w:val="ListParagraph"/>
        <w:numPr>
          <w:ilvl w:val="0"/>
          <w:numId w:val="100"/>
        </w:numPr>
        <w:rPr>
          <w:rFonts w:asciiTheme="majorHAnsi" w:hAnsiTheme="majorHAnsi" w:cstheme="majorHAnsi"/>
        </w:rPr>
      </w:pPr>
      <w:r w:rsidRPr="00515771">
        <w:rPr>
          <w:rFonts w:asciiTheme="majorHAnsi" w:hAnsiTheme="majorHAnsi" w:cstheme="majorHAnsi"/>
          <w:lang w:val="en-GB"/>
        </w:rPr>
        <w:t>Malunion</w:t>
      </w:r>
    </w:p>
    <w:p w14:paraId="320C5440" w14:textId="77777777" w:rsidR="005F083E" w:rsidRPr="00515771" w:rsidRDefault="005F083E">
      <w:pPr>
        <w:pStyle w:val="ListParagraph"/>
        <w:numPr>
          <w:ilvl w:val="0"/>
          <w:numId w:val="100"/>
        </w:numPr>
        <w:rPr>
          <w:rFonts w:asciiTheme="majorHAnsi" w:hAnsiTheme="majorHAnsi" w:cstheme="majorHAnsi"/>
        </w:rPr>
      </w:pPr>
      <w:r w:rsidRPr="00515771">
        <w:rPr>
          <w:rFonts w:asciiTheme="majorHAnsi" w:hAnsiTheme="majorHAnsi" w:cstheme="majorHAnsi"/>
          <w:lang w:val="en-GB"/>
        </w:rPr>
        <w:t>DRUJ subluxation</w:t>
      </w:r>
    </w:p>
    <w:p w14:paraId="77C6EB10" w14:textId="77777777" w:rsidR="005F083E" w:rsidRPr="00515771" w:rsidRDefault="005F083E" w:rsidP="005F083E">
      <w:pPr>
        <w:pStyle w:val="ListParagraph"/>
        <w:rPr>
          <w:rFonts w:asciiTheme="majorHAnsi" w:hAnsiTheme="majorHAnsi" w:cstheme="majorHAnsi"/>
          <w:sz w:val="64"/>
        </w:rPr>
      </w:pPr>
    </w:p>
    <w:p w14:paraId="6C0869B5" w14:textId="2C8ACC43" w:rsidR="00986F0E" w:rsidRPr="00515771" w:rsidRDefault="00D5267A" w:rsidP="00515771">
      <w:pPr>
        <w:rPr>
          <w:rFonts w:cstheme="minorHAnsi"/>
          <w:b/>
          <w:bCs/>
          <w:sz w:val="32"/>
          <w:szCs w:val="32"/>
          <w:u w:val="single"/>
        </w:rPr>
      </w:pPr>
      <w:r w:rsidRPr="00515771">
        <w:rPr>
          <w:rFonts w:cstheme="minorHAnsi"/>
          <w:b/>
          <w:bCs/>
          <w:sz w:val="32"/>
          <w:szCs w:val="32"/>
          <w:u w:val="single"/>
        </w:rPr>
        <w:t>COLLE</w:t>
      </w:r>
      <w:r w:rsidR="00986F0E">
        <w:rPr>
          <w:rFonts w:cstheme="minorHAnsi"/>
          <w:b/>
          <w:bCs/>
          <w:sz w:val="32"/>
          <w:szCs w:val="32"/>
          <w:u w:val="single"/>
        </w:rPr>
        <w:t>”</w:t>
      </w:r>
      <w:r w:rsidRPr="00515771">
        <w:rPr>
          <w:rFonts w:cstheme="minorHAnsi"/>
          <w:b/>
          <w:bCs/>
          <w:sz w:val="32"/>
          <w:szCs w:val="32"/>
          <w:u w:val="single"/>
        </w:rPr>
        <w:t>S FRACTURE</w:t>
      </w:r>
      <w:r w:rsidR="00986F0E">
        <w:rPr>
          <w:rFonts w:cstheme="minorHAnsi"/>
          <w:b/>
          <w:bCs/>
          <w:sz w:val="32"/>
          <w:szCs w:val="32"/>
          <w:u w:val="single"/>
        </w:rPr>
        <w:t>:</w:t>
      </w:r>
    </w:p>
    <w:p w14:paraId="6D65BBEA" w14:textId="77777777" w:rsidR="00D5267A" w:rsidRPr="00D5267A" w:rsidRDefault="00D5267A" w:rsidP="005F083E">
      <w:pPr>
        <w:pStyle w:val="ListParagraph"/>
        <w:rPr>
          <w:rFonts w:asciiTheme="minorHAnsi" w:hAnsiTheme="minorHAnsi" w:cstheme="minorHAnsi"/>
          <w:b/>
          <w:bCs/>
          <w:sz w:val="32"/>
          <w:szCs w:val="32"/>
          <w:u w:val="single"/>
        </w:rPr>
      </w:pPr>
    </w:p>
    <w:p w14:paraId="2252D7FC" w14:textId="77777777" w:rsidR="00B46AF0" w:rsidRPr="00986F0E" w:rsidRDefault="00B46AF0">
      <w:pPr>
        <w:pStyle w:val="ListParagraph"/>
        <w:numPr>
          <w:ilvl w:val="0"/>
          <w:numId w:val="101"/>
        </w:numPr>
        <w:rPr>
          <w:rFonts w:asciiTheme="majorHAnsi" w:hAnsiTheme="majorHAnsi" w:cstheme="majorHAnsi"/>
        </w:rPr>
      </w:pPr>
      <w:r w:rsidRPr="00986F0E">
        <w:rPr>
          <w:rFonts w:asciiTheme="majorHAnsi" w:eastAsiaTheme="minorEastAsia" w:hAnsiTheme="majorHAnsi" w:cstheme="majorHAnsi"/>
          <w:color w:val="000000" w:themeColor="text1"/>
          <w:kern w:val="24"/>
        </w:rPr>
        <w:t xml:space="preserve">It was described by </w:t>
      </w:r>
      <w:r w:rsidRPr="00986F0E">
        <w:rPr>
          <w:rFonts w:asciiTheme="majorHAnsi" w:eastAsiaTheme="minorEastAsia" w:hAnsiTheme="majorHAnsi" w:cstheme="majorHAnsi"/>
          <w:b/>
          <w:bCs/>
          <w:color w:val="000000" w:themeColor="text1"/>
          <w:kern w:val="24"/>
        </w:rPr>
        <w:t xml:space="preserve">Professor Abraham Colle’s </w:t>
      </w:r>
      <w:r w:rsidRPr="00986F0E">
        <w:rPr>
          <w:rFonts w:asciiTheme="majorHAnsi" w:eastAsiaTheme="minorEastAsia" w:hAnsiTheme="majorHAnsi" w:cstheme="majorHAnsi"/>
          <w:color w:val="000000" w:themeColor="text1"/>
          <w:kern w:val="24"/>
        </w:rPr>
        <w:t>in 1842</w:t>
      </w:r>
    </w:p>
    <w:p w14:paraId="5F34A9B3" w14:textId="77777777" w:rsidR="00B46AF0" w:rsidRPr="00986F0E" w:rsidRDefault="00B46AF0">
      <w:pPr>
        <w:pStyle w:val="ListParagraph"/>
        <w:numPr>
          <w:ilvl w:val="0"/>
          <w:numId w:val="101"/>
        </w:numPr>
        <w:rPr>
          <w:rFonts w:asciiTheme="majorHAnsi" w:hAnsiTheme="majorHAnsi" w:cstheme="majorHAnsi"/>
        </w:rPr>
      </w:pPr>
      <w:r w:rsidRPr="00986F0E">
        <w:rPr>
          <w:rFonts w:asciiTheme="majorHAnsi" w:eastAsiaTheme="minorEastAsia" w:hAnsiTheme="majorHAnsi" w:cstheme="majorHAnsi"/>
          <w:color w:val="000000" w:themeColor="text1"/>
          <w:kern w:val="24"/>
        </w:rPr>
        <w:t>It is fracture of the lower end of radius, about 2cm above the wrist joint associated with the following features:</w:t>
      </w:r>
    </w:p>
    <w:p w14:paraId="025F18FD"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Impaction of fracture fragments</w:t>
      </w:r>
    </w:p>
    <w:p w14:paraId="154E570A"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Dorsal displacement of distal fragment</w:t>
      </w:r>
    </w:p>
    <w:p w14:paraId="796DC5CA"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Radial(lateral) displacement of distal fragment</w:t>
      </w:r>
    </w:p>
    <w:p w14:paraId="0349DF35"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Backward angulation of distal fragment</w:t>
      </w:r>
    </w:p>
    <w:p w14:paraId="44049B71"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Supination of the forearm</w:t>
      </w:r>
    </w:p>
    <w:p w14:paraId="7FCC17D0" w14:textId="77777777" w:rsidR="00B46AF0" w:rsidRPr="00986F0E" w:rsidRDefault="00B46AF0">
      <w:pPr>
        <w:pStyle w:val="ListParagraph"/>
        <w:numPr>
          <w:ilvl w:val="0"/>
          <w:numId w:val="102"/>
        </w:numPr>
        <w:rPr>
          <w:rFonts w:asciiTheme="majorHAnsi" w:hAnsiTheme="majorHAnsi" w:cstheme="majorHAnsi"/>
        </w:rPr>
      </w:pPr>
      <w:r w:rsidRPr="00986F0E">
        <w:rPr>
          <w:rFonts w:asciiTheme="majorHAnsi" w:eastAsiaTheme="minorEastAsia" w:hAnsiTheme="majorHAnsi" w:cstheme="majorHAnsi"/>
          <w:color w:val="000000" w:themeColor="text1"/>
          <w:kern w:val="24"/>
        </w:rPr>
        <w:t>± Avulsion fracture of Styloid process of the ulna</w:t>
      </w:r>
    </w:p>
    <w:p w14:paraId="78CC1FC9" w14:textId="77777777" w:rsidR="00B46AF0" w:rsidRPr="00D5267A" w:rsidRDefault="00B46AF0" w:rsidP="00B46AF0">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70C0"/>
          <w:kern w:val="24"/>
        </w:rPr>
        <w:t xml:space="preserve">INCIDENCE </w:t>
      </w:r>
    </w:p>
    <w:p w14:paraId="49EC4EBD" w14:textId="77777777" w:rsidR="00B46AF0" w:rsidRPr="00986F0E" w:rsidRDefault="00B46AF0">
      <w:pPr>
        <w:pStyle w:val="ListParagraph"/>
        <w:numPr>
          <w:ilvl w:val="0"/>
          <w:numId w:val="103"/>
        </w:numPr>
        <w:rPr>
          <w:rFonts w:asciiTheme="majorHAnsi" w:hAnsiTheme="majorHAnsi" w:cstheme="majorHAnsi"/>
        </w:rPr>
      </w:pPr>
      <w:r w:rsidRPr="00986F0E">
        <w:rPr>
          <w:rFonts w:asciiTheme="majorHAnsi" w:eastAsiaTheme="minorEastAsia" w:hAnsiTheme="majorHAnsi" w:cstheme="majorHAnsi"/>
          <w:color w:val="000000" w:themeColor="text1"/>
          <w:kern w:val="24"/>
        </w:rPr>
        <w:t>It is rare below the age of 40 years</w:t>
      </w:r>
    </w:p>
    <w:p w14:paraId="09959815" w14:textId="77777777" w:rsidR="00B46AF0" w:rsidRPr="00986F0E" w:rsidRDefault="00B46AF0">
      <w:pPr>
        <w:pStyle w:val="ListParagraph"/>
        <w:numPr>
          <w:ilvl w:val="0"/>
          <w:numId w:val="103"/>
        </w:numPr>
        <w:rPr>
          <w:rFonts w:asciiTheme="majorHAnsi" w:hAnsiTheme="majorHAnsi" w:cstheme="majorHAnsi"/>
        </w:rPr>
      </w:pPr>
      <w:r w:rsidRPr="00986F0E">
        <w:rPr>
          <w:rFonts w:asciiTheme="majorHAnsi" w:eastAsiaTheme="minorEastAsia" w:hAnsiTheme="majorHAnsi" w:cstheme="majorHAnsi"/>
          <w:color w:val="000000" w:themeColor="text1"/>
          <w:kern w:val="24"/>
        </w:rPr>
        <w:t>It’s common in elderly particularly in postmenopausal women, attributed to osteoporosis</w:t>
      </w:r>
    </w:p>
    <w:p w14:paraId="4AF814ED" w14:textId="77777777" w:rsidR="00B46AF0" w:rsidRPr="00D5267A" w:rsidRDefault="00B46AF0" w:rsidP="00B46AF0">
      <w:pPr>
        <w:pStyle w:val="NormalWeb"/>
        <w:spacing w:before="154" w:beforeAutospacing="0" w:after="0" w:afterAutospacing="0"/>
        <w:rPr>
          <w:rFonts w:asciiTheme="minorHAnsi" w:eastAsiaTheme="minorEastAsia" w:hAnsiTheme="minorHAnsi" w:cstheme="minorHAnsi"/>
          <w:b/>
          <w:bCs/>
          <w:color w:val="0070C0"/>
          <w:kern w:val="24"/>
        </w:rPr>
      </w:pPr>
      <w:r w:rsidRPr="00D5267A">
        <w:rPr>
          <w:rFonts w:asciiTheme="minorHAnsi" w:eastAsiaTheme="minorEastAsia" w:hAnsiTheme="minorHAnsi" w:cstheme="minorHAnsi"/>
          <w:b/>
          <w:bCs/>
          <w:color w:val="0070C0"/>
          <w:kern w:val="24"/>
        </w:rPr>
        <w:t>MECHANISM OF INJURY</w:t>
      </w:r>
    </w:p>
    <w:p w14:paraId="60C2A426" w14:textId="77777777" w:rsidR="002D6858" w:rsidRPr="00986F0E" w:rsidRDefault="002D6858">
      <w:pPr>
        <w:pStyle w:val="ListParagraph"/>
        <w:numPr>
          <w:ilvl w:val="0"/>
          <w:numId w:val="106"/>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The fracture is most commonly caused by a fall onto a hard surface and breaking the fall with the outstretched hand in pronation.</w:t>
      </w:r>
    </w:p>
    <w:p w14:paraId="26203719" w14:textId="77777777" w:rsidR="002D6858" w:rsidRPr="00986F0E" w:rsidRDefault="002D6858">
      <w:pPr>
        <w:pStyle w:val="ListParagraph"/>
        <w:numPr>
          <w:ilvl w:val="0"/>
          <w:numId w:val="106"/>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Colles’ fracture usually occurs about </w:t>
      </w:r>
      <w:r w:rsidRPr="00986F0E">
        <w:rPr>
          <w:rFonts w:asciiTheme="majorHAnsi" w:eastAsiaTheme="minorEastAsia" w:hAnsiTheme="majorHAnsi" w:cstheme="majorHAnsi"/>
          <w:color w:val="4472C4" w:themeColor="accent1"/>
          <w:kern w:val="24"/>
        </w:rPr>
        <w:t>one inch proximal to the radio-carpal joint</w:t>
      </w:r>
      <w:r w:rsidRPr="00986F0E">
        <w:rPr>
          <w:rFonts w:asciiTheme="majorHAnsi" w:eastAsiaTheme="minorEastAsia" w:hAnsiTheme="majorHAnsi" w:cstheme="majorHAnsi"/>
          <w:color w:val="000000" w:themeColor="text1"/>
          <w:kern w:val="24"/>
        </w:rPr>
        <w:t xml:space="preserve"> with </w:t>
      </w:r>
      <w:r w:rsidRPr="00986F0E">
        <w:rPr>
          <w:rFonts w:asciiTheme="majorHAnsi" w:eastAsiaTheme="minorEastAsia" w:hAnsiTheme="majorHAnsi" w:cstheme="majorHAnsi"/>
          <w:b/>
          <w:bCs/>
          <w:color w:val="000000" w:themeColor="text1"/>
          <w:kern w:val="24"/>
        </w:rPr>
        <w:t>posterior</w:t>
      </w:r>
      <w:r w:rsidRPr="00986F0E">
        <w:rPr>
          <w:rFonts w:asciiTheme="majorHAnsi" w:eastAsiaTheme="minorEastAsia" w:hAnsiTheme="majorHAnsi" w:cstheme="majorHAnsi"/>
          <w:color w:val="000000" w:themeColor="text1"/>
          <w:kern w:val="24"/>
        </w:rPr>
        <w:t xml:space="preserve"> and </w:t>
      </w:r>
      <w:r w:rsidRPr="00986F0E">
        <w:rPr>
          <w:rFonts w:asciiTheme="majorHAnsi" w:eastAsiaTheme="minorEastAsia" w:hAnsiTheme="majorHAnsi" w:cstheme="majorHAnsi"/>
          <w:b/>
          <w:bCs/>
          <w:color w:val="000000" w:themeColor="text1"/>
          <w:kern w:val="24"/>
        </w:rPr>
        <w:t>lateral displacement</w:t>
      </w:r>
      <w:r w:rsidRPr="00986F0E">
        <w:rPr>
          <w:rFonts w:asciiTheme="majorHAnsi" w:eastAsiaTheme="minorEastAsia" w:hAnsiTheme="majorHAnsi" w:cstheme="majorHAnsi"/>
          <w:color w:val="000000" w:themeColor="text1"/>
          <w:kern w:val="24"/>
        </w:rPr>
        <w:t xml:space="preserve"> of the distal fragment resulting in the characteristic </w:t>
      </w:r>
      <w:r w:rsidRPr="00986F0E">
        <w:rPr>
          <w:rFonts w:asciiTheme="majorHAnsi" w:eastAsiaTheme="minorEastAsia" w:hAnsiTheme="majorHAnsi" w:cstheme="majorHAnsi"/>
          <w:b/>
          <w:bCs/>
          <w:color w:val="000000" w:themeColor="text1"/>
          <w:kern w:val="24"/>
        </w:rPr>
        <w:t>"dinner fork"</w:t>
      </w:r>
      <w:r w:rsidRPr="00986F0E">
        <w:rPr>
          <w:rFonts w:asciiTheme="majorHAnsi" w:eastAsiaTheme="minorEastAsia" w:hAnsiTheme="majorHAnsi" w:cstheme="majorHAnsi"/>
          <w:color w:val="000000" w:themeColor="text1"/>
          <w:kern w:val="24"/>
        </w:rPr>
        <w:t xml:space="preserve"> or "bayonet" like deformity. </w:t>
      </w:r>
    </w:p>
    <w:p w14:paraId="3CEE8622" w14:textId="77777777" w:rsidR="002D6858" w:rsidRPr="00986F0E" w:rsidRDefault="002D6858">
      <w:pPr>
        <w:pStyle w:val="ListParagraph"/>
        <w:numPr>
          <w:ilvl w:val="0"/>
          <w:numId w:val="106"/>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Colles' fracture is a common fracture in people with </w:t>
      </w:r>
      <w:r w:rsidRPr="00986F0E">
        <w:rPr>
          <w:rFonts w:asciiTheme="majorHAnsi" w:eastAsiaTheme="minorEastAsia" w:hAnsiTheme="majorHAnsi" w:cstheme="majorHAnsi"/>
          <w:b/>
          <w:bCs/>
          <w:color w:val="000000" w:themeColor="text1"/>
          <w:kern w:val="24"/>
        </w:rPr>
        <w:t>osteoporosis</w:t>
      </w:r>
      <w:r w:rsidRPr="00986F0E">
        <w:rPr>
          <w:rFonts w:asciiTheme="majorHAnsi" w:eastAsiaTheme="minorEastAsia" w:hAnsiTheme="majorHAnsi" w:cstheme="majorHAnsi"/>
          <w:color w:val="000000" w:themeColor="text1"/>
          <w:kern w:val="24"/>
        </w:rPr>
        <w:t>, second only to vertebral fractures.</w:t>
      </w:r>
    </w:p>
    <w:p w14:paraId="797AA2EA" w14:textId="77777777" w:rsidR="00986F0E" w:rsidRDefault="00986F0E" w:rsidP="00B46AF0">
      <w:pPr>
        <w:pStyle w:val="NormalWeb"/>
        <w:spacing w:before="154" w:beforeAutospacing="0" w:after="0" w:afterAutospacing="0"/>
        <w:rPr>
          <w:rFonts w:asciiTheme="minorHAnsi" w:hAnsiTheme="minorHAnsi" w:cstheme="minorHAnsi"/>
          <w:b/>
          <w:bCs/>
          <w:sz w:val="32"/>
          <w:szCs w:val="32"/>
        </w:rPr>
      </w:pPr>
    </w:p>
    <w:p w14:paraId="71751F55" w14:textId="77777777" w:rsidR="00BE2B01" w:rsidRDefault="00BE2B01" w:rsidP="00B46AF0">
      <w:pPr>
        <w:pStyle w:val="NormalWeb"/>
        <w:spacing w:before="154" w:beforeAutospacing="0" w:after="0" w:afterAutospacing="0"/>
        <w:rPr>
          <w:rFonts w:asciiTheme="minorHAnsi" w:hAnsiTheme="minorHAnsi" w:cstheme="minorHAnsi"/>
          <w:b/>
          <w:bCs/>
          <w:sz w:val="32"/>
          <w:szCs w:val="32"/>
        </w:rPr>
      </w:pPr>
    </w:p>
    <w:p w14:paraId="1A9F035A" w14:textId="06C5E880" w:rsidR="002D6858" w:rsidRPr="00D5267A" w:rsidRDefault="002D6858" w:rsidP="00B46AF0">
      <w:pPr>
        <w:pStyle w:val="NormalWeb"/>
        <w:spacing w:before="154" w:beforeAutospacing="0" w:after="0" w:afterAutospacing="0"/>
        <w:rPr>
          <w:rFonts w:asciiTheme="minorHAnsi" w:hAnsiTheme="minorHAnsi" w:cstheme="minorHAnsi"/>
          <w:b/>
          <w:bCs/>
          <w:sz w:val="32"/>
          <w:szCs w:val="32"/>
        </w:rPr>
      </w:pPr>
      <w:r w:rsidRPr="00D5267A">
        <w:rPr>
          <w:rFonts w:asciiTheme="minorHAnsi" w:hAnsiTheme="minorHAnsi" w:cstheme="minorHAnsi"/>
          <w:b/>
          <w:bCs/>
          <w:sz w:val="32"/>
          <w:szCs w:val="32"/>
        </w:rPr>
        <w:lastRenderedPageBreak/>
        <w:t>CHARACTERISTIC FEATURES:</w:t>
      </w:r>
    </w:p>
    <w:p w14:paraId="747F717E" w14:textId="77777777" w:rsidR="002D6858" w:rsidRPr="00986F0E" w:rsidRDefault="002D6858">
      <w:pPr>
        <w:pStyle w:val="ListParagraph"/>
        <w:numPr>
          <w:ilvl w:val="0"/>
          <w:numId w:val="107"/>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The classic Colles’ fracture has the following characteristics:</w:t>
      </w:r>
    </w:p>
    <w:p w14:paraId="5831D62C" w14:textId="77777777" w:rsidR="002D6858" w:rsidRPr="00986F0E" w:rsidRDefault="002D6858">
      <w:pPr>
        <w:pStyle w:val="ListParagraph"/>
        <w:numPr>
          <w:ilvl w:val="1"/>
          <w:numId w:val="107"/>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Transverse fracture of the distal radius</w:t>
      </w:r>
    </w:p>
    <w:p w14:paraId="0AF2494D" w14:textId="77777777" w:rsidR="002D6858" w:rsidRPr="00986F0E" w:rsidRDefault="002D6858">
      <w:pPr>
        <w:pStyle w:val="ListParagraph"/>
        <w:numPr>
          <w:ilvl w:val="1"/>
          <w:numId w:val="107"/>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2.5 cm (1 inch) proximal to the radio-carpal joint</w:t>
      </w:r>
    </w:p>
    <w:p w14:paraId="0BF2D75B" w14:textId="77777777" w:rsidR="002D6858" w:rsidRPr="00986F0E" w:rsidRDefault="002D6858">
      <w:pPr>
        <w:pStyle w:val="ListParagraph"/>
        <w:numPr>
          <w:ilvl w:val="1"/>
          <w:numId w:val="107"/>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Dorsal displacement/ tilt</w:t>
      </w:r>
    </w:p>
    <w:p w14:paraId="7E3C835D" w14:textId="77777777" w:rsidR="002D6858" w:rsidRPr="00986F0E" w:rsidRDefault="002D6858">
      <w:pPr>
        <w:pStyle w:val="ListParagraph"/>
        <w:numPr>
          <w:ilvl w:val="1"/>
          <w:numId w:val="107"/>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Dorsal angulation</w:t>
      </w:r>
    </w:p>
    <w:p w14:paraId="728887A9" w14:textId="77777777" w:rsidR="002D6858" w:rsidRPr="00986F0E" w:rsidRDefault="002D6858">
      <w:pPr>
        <w:pStyle w:val="ListParagraph"/>
        <w:numPr>
          <w:ilvl w:val="1"/>
          <w:numId w:val="107"/>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Radial tilt</w:t>
      </w:r>
    </w:p>
    <w:p w14:paraId="685AC3B1"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Radial shortening</w:t>
      </w:r>
    </w:p>
    <w:p w14:paraId="7D124B38"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Loss of ulnar inclination</w:t>
      </w:r>
    </w:p>
    <w:p w14:paraId="41DC8F17"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Radial angulation of the wrist</w:t>
      </w:r>
    </w:p>
    <w:p w14:paraId="456A46FD"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Dorsal displacement of the distal fragment</w:t>
      </w:r>
    </w:p>
    <w:p w14:paraId="19322564"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Comminution at the fracture site</w:t>
      </w:r>
    </w:p>
    <w:p w14:paraId="33D119C3" w14:textId="77777777" w:rsidR="009A4DD4" w:rsidRPr="00986F0E" w:rsidRDefault="009A4DD4">
      <w:pPr>
        <w:pStyle w:val="ListParagraph"/>
        <w:numPr>
          <w:ilvl w:val="1"/>
          <w:numId w:val="107"/>
        </w:numPr>
        <w:rPr>
          <w:rFonts w:asciiTheme="majorHAnsi" w:hAnsiTheme="majorHAnsi" w:cstheme="majorHAnsi"/>
          <w:color w:val="0F6FC6"/>
        </w:rPr>
      </w:pPr>
      <w:r w:rsidRPr="00986F0E">
        <w:rPr>
          <w:rFonts w:asciiTheme="majorHAnsi" w:hAnsiTheme="majorHAnsi" w:cstheme="majorHAnsi"/>
          <w:color w:val="0F6FC6"/>
        </w:rPr>
        <w:t>Associated fracture of the ulnar styloid process in more than 60% of cases.</w:t>
      </w:r>
    </w:p>
    <w:p w14:paraId="329AF9B9" w14:textId="77777777" w:rsidR="009A4DD4" w:rsidRPr="00D5267A" w:rsidRDefault="009A4DD4" w:rsidP="009A4DD4">
      <w:pPr>
        <w:pStyle w:val="ListParagraph"/>
        <w:ind w:left="1440"/>
        <w:rPr>
          <w:rFonts w:asciiTheme="minorHAnsi" w:hAnsiTheme="minorHAnsi" w:cstheme="minorHAnsi"/>
          <w:color w:val="0F6FC6"/>
        </w:rPr>
      </w:pPr>
    </w:p>
    <w:p w14:paraId="10B93F81" w14:textId="77777777" w:rsidR="002D6858" w:rsidRPr="00D5267A" w:rsidRDefault="002D6858" w:rsidP="00B46AF0">
      <w:pPr>
        <w:pStyle w:val="NormalWeb"/>
        <w:spacing w:before="154" w:beforeAutospacing="0" w:after="0" w:afterAutospacing="0"/>
        <w:rPr>
          <w:rFonts w:asciiTheme="minorHAnsi" w:hAnsiTheme="minorHAnsi" w:cstheme="minorHAnsi"/>
        </w:rPr>
      </w:pPr>
    </w:p>
    <w:p w14:paraId="3776145D" w14:textId="5A52A90F" w:rsidR="005F083E" w:rsidRPr="00D5267A" w:rsidRDefault="00B46AF0" w:rsidP="00B46AF0">
      <w:pPr>
        <w:rPr>
          <w:rFonts w:cstheme="minorHAnsi"/>
          <w:b/>
          <w:bCs/>
          <w:sz w:val="24"/>
          <w:szCs w:val="24"/>
        </w:rPr>
      </w:pPr>
      <w:r w:rsidRPr="00D5267A">
        <w:rPr>
          <w:rFonts w:cstheme="minorHAnsi"/>
          <w:b/>
          <w:bCs/>
          <w:sz w:val="24"/>
          <w:szCs w:val="24"/>
        </w:rPr>
        <w:t>CLINICAL</w:t>
      </w:r>
      <w:r w:rsidR="009A4DD4" w:rsidRPr="00D5267A">
        <w:rPr>
          <w:rFonts w:cstheme="minorHAnsi"/>
          <w:b/>
          <w:bCs/>
          <w:sz w:val="24"/>
          <w:szCs w:val="24"/>
        </w:rPr>
        <w:t xml:space="preserve"> PRESENTATION</w:t>
      </w:r>
      <w:r w:rsidRPr="00D5267A">
        <w:rPr>
          <w:rFonts w:cstheme="minorHAnsi"/>
          <w:b/>
          <w:bCs/>
          <w:sz w:val="24"/>
          <w:szCs w:val="24"/>
        </w:rPr>
        <w:t>:</w:t>
      </w:r>
    </w:p>
    <w:p w14:paraId="6349895E"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History of fall on an outstretched hand </w:t>
      </w:r>
    </w:p>
    <w:p w14:paraId="1727D0F0"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 xml:space="preserve">Pain, numbness, tenderness, bruising, deformity of wrist. </w:t>
      </w:r>
    </w:p>
    <w:p w14:paraId="6D874F57"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"Dinner Fork" Deformity</w:t>
      </w:r>
    </w:p>
    <w:p w14:paraId="7AFBB9BC"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Swelling of the wrist </w:t>
      </w:r>
    </w:p>
    <w:p w14:paraId="26114853"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Increased angulation of the distal radius </w:t>
      </w:r>
    </w:p>
    <w:p w14:paraId="001068B4" w14:textId="77777777" w:rsidR="009A4DD4" w:rsidRPr="00986F0E" w:rsidRDefault="009A4DD4">
      <w:pPr>
        <w:pStyle w:val="ListParagraph"/>
        <w:numPr>
          <w:ilvl w:val="0"/>
          <w:numId w:val="104"/>
        </w:numPr>
        <w:rPr>
          <w:rFonts w:asciiTheme="majorHAnsi" w:hAnsiTheme="majorHAnsi" w:cstheme="majorHAnsi"/>
        </w:rPr>
      </w:pPr>
      <w:r w:rsidRPr="00986F0E">
        <w:rPr>
          <w:rFonts w:asciiTheme="majorHAnsi" w:hAnsiTheme="majorHAnsi" w:cstheme="majorHAnsi"/>
        </w:rPr>
        <w:t>Inability to grasp objects</w:t>
      </w:r>
    </w:p>
    <w:p w14:paraId="35465672" w14:textId="70BCBC36" w:rsidR="009A4DD4" w:rsidRPr="00986F0E" w:rsidRDefault="00D5267A">
      <w:pPr>
        <w:pStyle w:val="ListParagraph"/>
        <w:numPr>
          <w:ilvl w:val="0"/>
          <w:numId w:val="104"/>
        </w:numPr>
        <w:rPr>
          <w:rFonts w:asciiTheme="majorHAnsi" w:hAnsiTheme="majorHAnsi" w:cstheme="majorHAnsi"/>
        </w:rPr>
      </w:pPr>
      <w:r w:rsidRPr="00986F0E">
        <w:rPr>
          <w:rFonts w:asciiTheme="majorHAnsi" w:hAnsiTheme="majorHAnsi" w:cstheme="majorHAnsi"/>
        </w:rPr>
        <w:t>Inability to move the wrist joint</w:t>
      </w:r>
    </w:p>
    <w:p w14:paraId="2AE04A96" w14:textId="77777777" w:rsidR="009A4DD4" w:rsidRPr="00D5267A" w:rsidRDefault="009A4DD4" w:rsidP="009A4DD4">
      <w:pPr>
        <w:pStyle w:val="ListParagraph"/>
        <w:rPr>
          <w:rFonts w:asciiTheme="minorHAnsi" w:hAnsiTheme="minorHAnsi" w:cstheme="minorHAnsi"/>
        </w:rPr>
      </w:pPr>
    </w:p>
    <w:p w14:paraId="33FF9C92" w14:textId="496E9949" w:rsidR="00B46AF0" w:rsidRPr="00D5267A" w:rsidRDefault="00B46AF0" w:rsidP="00D5267A">
      <w:pPr>
        <w:pStyle w:val="ListParagraph"/>
        <w:rPr>
          <w:rFonts w:asciiTheme="minorHAnsi" w:hAnsiTheme="minorHAnsi" w:cstheme="minorHAnsi"/>
          <w:color w:val="FF0000"/>
        </w:rPr>
      </w:pPr>
      <w:r w:rsidRPr="00D5267A">
        <w:rPr>
          <w:rFonts w:asciiTheme="minorHAnsi" w:eastAsiaTheme="minorEastAsia" w:hAnsiTheme="minorHAnsi" w:cstheme="minorHAnsi"/>
          <w:b/>
          <w:bCs/>
          <w:color w:val="FF0000"/>
          <w:kern w:val="24"/>
        </w:rPr>
        <w:t>DEFORMITY</w:t>
      </w:r>
      <w:r w:rsidR="00D5267A">
        <w:rPr>
          <w:rFonts w:asciiTheme="minorHAnsi" w:eastAsiaTheme="minorEastAsia" w:hAnsiTheme="minorHAnsi" w:cstheme="minorHAnsi"/>
          <w:b/>
          <w:bCs/>
          <w:color w:val="FF0000"/>
          <w:kern w:val="24"/>
        </w:rPr>
        <w:t xml:space="preserve"> </w:t>
      </w:r>
      <w:r w:rsidR="00103A6A">
        <w:rPr>
          <w:rFonts w:asciiTheme="minorHAnsi" w:eastAsiaTheme="minorEastAsia" w:hAnsiTheme="minorHAnsi" w:cstheme="minorHAnsi"/>
          <w:b/>
          <w:bCs/>
          <w:color w:val="FF0000"/>
          <w:kern w:val="24"/>
        </w:rPr>
        <w:t>(</w:t>
      </w:r>
      <w:r w:rsidR="00D5267A">
        <w:rPr>
          <w:rFonts w:asciiTheme="minorHAnsi" w:eastAsiaTheme="minorEastAsia" w:hAnsiTheme="minorHAnsi" w:cstheme="minorHAnsi"/>
          <w:b/>
          <w:bCs/>
          <w:color w:val="FF0000"/>
          <w:kern w:val="24"/>
        </w:rPr>
        <w:t>DINNER FORK IN COLLES #)</w:t>
      </w:r>
    </w:p>
    <w:p w14:paraId="5037B6BE" w14:textId="24104B42" w:rsidR="00B46AF0" w:rsidRPr="00D5267A" w:rsidRDefault="00B46AF0" w:rsidP="00B46AF0">
      <w:pPr>
        <w:rPr>
          <w:rFonts w:cstheme="minorHAnsi"/>
          <w:b/>
          <w:bCs/>
          <w:sz w:val="24"/>
          <w:szCs w:val="24"/>
        </w:rPr>
      </w:pPr>
      <w:r w:rsidRPr="00D5267A">
        <w:rPr>
          <w:rFonts w:cstheme="minorHAnsi"/>
          <w:noProof/>
          <w:sz w:val="24"/>
          <w:szCs w:val="24"/>
        </w:rPr>
        <w:drawing>
          <wp:inline distT="0" distB="0" distL="0" distR="0" wp14:anchorId="2023E571" wp14:editId="1B217199">
            <wp:extent cx="4933950" cy="1885950"/>
            <wp:effectExtent l="0" t="0" r="0" b="0"/>
            <wp:docPr id="7170" name="Picture 2" descr="C:\Users\doctor\Pictures\2017-05-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doctor\Pictures\2017-05-02\0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3950" cy="1885950"/>
                    </a:xfrm>
                    <a:prstGeom prst="rect">
                      <a:avLst/>
                    </a:prstGeom>
                    <a:noFill/>
                  </pic:spPr>
                </pic:pic>
              </a:graphicData>
            </a:graphic>
          </wp:inline>
        </w:drawing>
      </w:r>
    </w:p>
    <w:p w14:paraId="255AFF0B" w14:textId="64BDA1D5" w:rsidR="009A4DD4" w:rsidRPr="00D5267A" w:rsidRDefault="009A4DD4" w:rsidP="00B46AF0">
      <w:pPr>
        <w:rPr>
          <w:rFonts w:cstheme="minorHAnsi"/>
          <w:b/>
          <w:bCs/>
          <w:sz w:val="24"/>
          <w:szCs w:val="24"/>
        </w:rPr>
      </w:pPr>
      <w:r w:rsidRPr="00D5267A">
        <w:rPr>
          <w:rFonts w:cstheme="minorHAnsi"/>
          <w:noProof/>
          <w:sz w:val="24"/>
          <w:szCs w:val="24"/>
        </w:rPr>
        <w:lastRenderedPageBreak/>
        <w:drawing>
          <wp:inline distT="0" distB="0" distL="0" distR="0" wp14:anchorId="59F65639" wp14:editId="2F912980">
            <wp:extent cx="3524250" cy="1949450"/>
            <wp:effectExtent l="0" t="0" r="0" b="0"/>
            <wp:docPr id="45058" name="Picture 2" descr="http://upload.wikimedia.org/wikipedia/commons/thumb/a/af/Colles_Fractuur.jpg/220px-Colles_Frac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http://upload.wikimedia.org/wikipedia/commons/thumb/a/af/Colles_Fractuur.jpg/220px-Colles_Fractuur.jpg"/>
                    <pic:cNvPicPr>
                      <a:picLocks noChangeAspect="1" noChangeArrowheads="1"/>
                    </pic:cNvPicPr>
                  </pic:nvPicPr>
                  <pic:blipFill>
                    <a:blip r:embed="rId51"/>
                    <a:srcRect/>
                    <a:stretch>
                      <a:fillRect/>
                    </a:stretch>
                  </pic:blipFill>
                  <pic:spPr bwMode="auto">
                    <a:xfrm>
                      <a:off x="0" y="0"/>
                      <a:ext cx="3524677" cy="1949686"/>
                    </a:xfrm>
                    <a:prstGeom prst="rect">
                      <a:avLst/>
                    </a:prstGeom>
                    <a:noFill/>
                  </pic:spPr>
                </pic:pic>
              </a:graphicData>
            </a:graphic>
          </wp:inline>
        </w:drawing>
      </w:r>
    </w:p>
    <w:p w14:paraId="0DC01EFB" w14:textId="647EAB61" w:rsidR="005F083E" w:rsidRPr="00D5267A" w:rsidRDefault="00B46AF0" w:rsidP="00982E3B">
      <w:pPr>
        <w:spacing w:after="0" w:line="240" w:lineRule="auto"/>
        <w:contextualSpacing/>
        <w:rPr>
          <w:rFonts w:eastAsia="Times New Roman" w:cstheme="minorHAnsi"/>
          <w:b/>
          <w:bCs/>
          <w:kern w:val="0"/>
          <w:sz w:val="24"/>
          <w:szCs w:val="24"/>
          <w:u w:val="single"/>
          <w14:ligatures w14:val="none"/>
        </w:rPr>
      </w:pPr>
      <w:r w:rsidRPr="00D5267A">
        <w:rPr>
          <w:rFonts w:eastAsia="Times New Roman" w:cstheme="minorHAnsi"/>
          <w:b/>
          <w:bCs/>
          <w:kern w:val="0"/>
          <w:sz w:val="24"/>
          <w:szCs w:val="24"/>
          <w:u w:val="single"/>
          <w14:ligatures w14:val="none"/>
        </w:rPr>
        <w:t>INVESTIGATIONS:</w:t>
      </w:r>
    </w:p>
    <w:p w14:paraId="4BB6B344" w14:textId="77777777" w:rsidR="00B46AF0" w:rsidRPr="00D5267A" w:rsidRDefault="00B46AF0" w:rsidP="00B46AF0">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2060"/>
          <w:kern w:val="24"/>
        </w:rPr>
        <w:t>X-RAYS(A/P and lateral views)</w:t>
      </w:r>
    </w:p>
    <w:p w14:paraId="3B080362" w14:textId="77777777" w:rsidR="00B46AF0" w:rsidRPr="00D5267A" w:rsidRDefault="00B46AF0">
      <w:pPr>
        <w:pStyle w:val="ListParagraph"/>
        <w:numPr>
          <w:ilvl w:val="0"/>
          <w:numId w:val="105"/>
        </w:numPr>
        <w:rPr>
          <w:rFonts w:asciiTheme="minorHAnsi" w:hAnsiTheme="minorHAnsi" w:cstheme="minorHAnsi"/>
        </w:rPr>
      </w:pPr>
      <w:r w:rsidRPr="00D5267A">
        <w:rPr>
          <w:rFonts w:asciiTheme="minorHAnsi" w:eastAsiaTheme="minorEastAsia" w:hAnsiTheme="minorHAnsi" w:cstheme="minorHAnsi"/>
          <w:color w:val="000000" w:themeColor="text1"/>
          <w:kern w:val="24"/>
        </w:rPr>
        <w:t>Reveals the fracture, type and extent of displacement</w:t>
      </w:r>
    </w:p>
    <w:p w14:paraId="678FD7FB" w14:textId="77777777" w:rsidR="009A4DD4" w:rsidRPr="00D5267A" w:rsidRDefault="009A4DD4" w:rsidP="002D6858">
      <w:pPr>
        <w:pStyle w:val="ListParagraph"/>
        <w:rPr>
          <w:rFonts w:asciiTheme="minorHAnsi" w:eastAsiaTheme="minorEastAsia" w:hAnsiTheme="minorHAnsi" w:cstheme="minorHAnsi"/>
          <w:color w:val="000000" w:themeColor="text1"/>
          <w:kern w:val="24"/>
        </w:rPr>
      </w:pPr>
    </w:p>
    <w:p w14:paraId="7D80B9EB" w14:textId="116EED3C" w:rsidR="002D6858" w:rsidRPr="00103A6A" w:rsidRDefault="002D6858" w:rsidP="002D6858">
      <w:pPr>
        <w:pStyle w:val="ListParagraph"/>
        <w:rPr>
          <w:rFonts w:ascii="Algerian" w:hAnsi="Algerian" w:cstheme="minorHAnsi"/>
        </w:rPr>
      </w:pPr>
      <w:r w:rsidRPr="00103A6A">
        <w:rPr>
          <w:rFonts w:ascii="Algerian" w:eastAsiaTheme="minorEastAsia" w:hAnsi="Algerian" w:cstheme="minorHAnsi"/>
          <w:color w:val="000000" w:themeColor="text1"/>
          <w:kern w:val="24"/>
        </w:rPr>
        <w:t>COLLES FRACTURE</w:t>
      </w:r>
    </w:p>
    <w:p w14:paraId="6F7E987A" w14:textId="2DD6006D" w:rsidR="00B46AF0" w:rsidRPr="00D5267A" w:rsidRDefault="00B46AF0" w:rsidP="00982E3B">
      <w:pPr>
        <w:spacing w:after="0" w:line="240" w:lineRule="auto"/>
        <w:contextualSpacing/>
        <w:rPr>
          <w:rFonts w:eastAsia="Times New Roman" w:cstheme="minorHAnsi"/>
          <w:b/>
          <w:bCs/>
          <w:kern w:val="0"/>
          <w:sz w:val="24"/>
          <w:szCs w:val="24"/>
          <w:u w:val="single"/>
          <w14:ligatures w14:val="none"/>
        </w:rPr>
      </w:pPr>
      <w:r w:rsidRPr="00D5267A">
        <w:rPr>
          <w:rFonts w:cstheme="minorHAnsi"/>
          <w:noProof/>
          <w:sz w:val="24"/>
          <w:szCs w:val="24"/>
        </w:rPr>
        <w:drawing>
          <wp:inline distT="0" distB="0" distL="0" distR="0" wp14:anchorId="0FFC01EE" wp14:editId="5D87F7F0">
            <wp:extent cx="2533650" cy="2197100"/>
            <wp:effectExtent l="0" t="0" r="0" b="0"/>
            <wp:docPr id="8194" name="Picture 2" descr="C:\Users\doctor\Pictures\2017-05-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octor\Pictures\2017-05-02\0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3650" cy="2197100"/>
                    </a:xfrm>
                    <a:prstGeom prst="rect">
                      <a:avLst/>
                    </a:prstGeom>
                    <a:noFill/>
                  </pic:spPr>
                </pic:pic>
              </a:graphicData>
            </a:graphic>
          </wp:inline>
        </w:drawing>
      </w:r>
      <w:r w:rsidRPr="00D5267A">
        <w:rPr>
          <w:rFonts w:cstheme="minorHAnsi"/>
          <w:noProof/>
          <w:sz w:val="24"/>
          <w:szCs w:val="24"/>
        </w:rPr>
        <w:drawing>
          <wp:inline distT="0" distB="0" distL="0" distR="0" wp14:anchorId="05DB0FBF" wp14:editId="3A4429E3">
            <wp:extent cx="2736850" cy="2216150"/>
            <wp:effectExtent l="0" t="0" r="6350" b="0"/>
            <wp:docPr id="9218" name="Picture 2" descr="C:\Users\doctor\Pictures\2017-05-0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doctor\Pictures\2017-05-02\0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6850" cy="2216150"/>
                    </a:xfrm>
                    <a:prstGeom prst="rect">
                      <a:avLst/>
                    </a:prstGeom>
                    <a:noFill/>
                  </pic:spPr>
                </pic:pic>
              </a:graphicData>
            </a:graphic>
          </wp:inline>
        </w:drawing>
      </w:r>
    </w:p>
    <w:p w14:paraId="3E289EFE" w14:textId="4EBE0D06" w:rsidR="00B46AF0" w:rsidRPr="00D5267A" w:rsidRDefault="002D6858" w:rsidP="00982E3B">
      <w:pPr>
        <w:spacing w:after="0" w:line="240" w:lineRule="auto"/>
        <w:contextualSpacing/>
        <w:rPr>
          <w:rFonts w:eastAsia="Times New Roman" w:cstheme="minorHAnsi"/>
          <w:b/>
          <w:bCs/>
          <w:kern w:val="0"/>
          <w:sz w:val="24"/>
          <w:szCs w:val="24"/>
          <w:u w:val="single"/>
          <w14:ligatures w14:val="none"/>
        </w:rPr>
      </w:pPr>
      <w:r w:rsidRPr="00D5267A">
        <w:rPr>
          <w:rFonts w:cstheme="minorHAnsi"/>
          <w:noProof/>
          <w:sz w:val="24"/>
          <w:szCs w:val="24"/>
        </w:rPr>
        <w:drawing>
          <wp:inline distT="0" distB="0" distL="0" distR="0" wp14:anchorId="6C069111" wp14:editId="50AD1265">
            <wp:extent cx="4057650" cy="2552700"/>
            <wp:effectExtent l="0" t="0" r="0" b="0"/>
            <wp:docPr id="10242" name="Picture 2" descr="C:\Users\doctor\Pictures\2017-05-0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doctor\Pictures\2017-05-02\0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7650" cy="2552700"/>
                    </a:xfrm>
                    <a:prstGeom prst="rect">
                      <a:avLst/>
                    </a:prstGeom>
                    <a:noFill/>
                  </pic:spPr>
                </pic:pic>
              </a:graphicData>
            </a:graphic>
          </wp:inline>
        </w:drawing>
      </w:r>
    </w:p>
    <w:p w14:paraId="6A9FBDD3" w14:textId="77777777" w:rsidR="009A4DD4" w:rsidRPr="00D5267A" w:rsidRDefault="009A4DD4" w:rsidP="00982E3B">
      <w:pPr>
        <w:spacing w:after="0" w:line="240" w:lineRule="auto"/>
        <w:contextualSpacing/>
        <w:rPr>
          <w:rFonts w:eastAsia="Times New Roman" w:cstheme="minorHAnsi"/>
          <w:b/>
          <w:bCs/>
          <w:kern w:val="0"/>
          <w:sz w:val="24"/>
          <w:szCs w:val="24"/>
          <w:u w:val="single"/>
          <w14:ligatures w14:val="none"/>
        </w:rPr>
      </w:pPr>
    </w:p>
    <w:p w14:paraId="3FD4905F" w14:textId="77777777" w:rsidR="009A4DD4" w:rsidRPr="00D5267A" w:rsidRDefault="009A4DD4" w:rsidP="00982E3B">
      <w:pPr>
        <w:spacing w:after="0" w:line="240" w:lineRule="auto"/>
        <w:contextualSpacing/>
        <w:rPr>
          <w:rFonts w:eastAsia="Times New Roman" w:cstheme="minorHAnsi"/>
          <w:b/>
          <w:bCs/>
          <w:kern w:val="0"/>
          <w:sz w:val="24"/>
          <w:szCs w:val="24"/>
          <w:u w:val="single"/>
          <w14:ligatures w14:val="none"/>
        </w:rPr>
      </w:pPr>
    </w:p>
    <w:p w14:paraId="2B05BCDE" w14:textId="0D423414" w:rsidR="002D6858" w:rsidRPr="00D5267A" w:rsidRDefault="002D6858" w:rsidP="00982E3B">
      <w:pPr>
        <w:spacing w:after="0" w:line="240" w:lineRule="auto"/>
        <w:contextualSpacing/>
        <w:rPr>
          <w:rFonts w:eastAsia="Times New Roman" w:cstheme="minorHAnsi"/>
          <w:b/>
          <w:bCs/>
          <w:kern w:val="0"/>
          <w:sz w:val="24"/>
          <w:szCs w:val="24"/>
          <w:u w:val="single"/>
          <w14:ligatures w14:val="none"/>
        </w:rPr>
      </w:pPr>
      <w:r w:rsidRPr="00D5267A">
        <w:rPr>
          <w:rFonts w:eastAsia="Times New Roman" w:cstheme="minorHAnsi"/>
          <w:b/>
          <w:bCs/>
          <w:kern w:val="0"/>
          <w:sz w:val="24"/>
          <w:szCs w:val="24"/>
          <w:u w:val="single"/>
          <w14:ligatures w14:val="none"/>
        </w:rPr>
        <w:t>TREATMENT:</w:t>
      </w:r>
    </w:p>
    <w:p w14:paraId="0EFCAC2D" w14:textId="77777777" w:rsidR="009A4DD4" w:rsidRPr="00986F0E" w:rsidRDefault="009A4DD4">
      <w:pPr>
        <w:pStyle w:val="ListParagraph"/>
        <w:numPr>
          <w:ilvl w:val="0"/>
          <w:numId w:val="108"/>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Management depends on the severity of the fracture. </w:t>
      </w:r>
    </w:p>
    <w:p w14:paraId="0E65FE9C" w14:textId="77777777" w:rsidR="009A4DD4" w:rsidRPr="00986F0E" w:rsidRDefault="009A4DD4">
      <w:pPr>
        <w:pStyle w:val="ListParagraph"/>
        <w:numPr>
          <w:ilvl w:val="0"/>
          <w:numId w:val="108"/>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An undisplaced fracture is treated with a below elbow cast alone. </w:t>
      </w:r>
    </w:p>
    <w:p w14:paraId="79E56C5A" w14:textId="77777777" w:rsidR="009A4DD4" w:rsidRPr="00986F0E" w:rsidRDefault="009A4DD4">
      <w:pPr>
        <w:pStyle w:val="ListParagraph"/>
        <w:numPr>
          <w:ilvl w:val="0"/>
          <w:numId w:val="108"/>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The cast is applied with the distal fragment in </w:t>
      </w:r>
      <w:r w:rsidRPr="00986F0E">
        <w:rPr>
          <w:rFonts w:asciiTheme="majorHAnsi" w:eastAsiaTheme="minorEastAsia" w:hAnsiTheme="majorHAnsi" w:cstheme="majorHAnsi"/>
          <w:b/>
          <w:bCs/>
          <w:color w:val="000000" w:themeColor="text1"/>
          <w:kern w:val="24"/>
        </w:rPr>
        <w:t>palmar flexion</w:t>
      </w:r>
      <w:r w:rsidRPr="00986F0E">
        <w:rPr>
          <w:rFonts w:asciiTheme="majorHAnsi" w:eastAsiaTheme="minorEastAsia" w:hAnsiTheme="majorHAnsi" w:cstheme="majorHAnsi"/>
          <w:color w:val="000000" w:themeColor="text1"/>
          <w:kern w:val="24"/>
        </w:rPr>
        <w:t xml:space="preserve"> and </w:t>
      </w:r>
      <w:r w:rsidRPr="00986F0E">
        <w:rPr>
          <w:rFonts w:asciiTheme="majorHAnsi" w:eastAsiaTheme="minorEastAsia" w:hAnsiTheme="majorHAnsi" w:cstheme="majorHAnsi"/>
          <w:b/>
          <w:bCs/>
          <w:color w:val="000000" w:themeColor="text1"/>
          <w:kern w:val="24"/>
        </w:rPr>
        <w:t>ulnar deviation</w:t>
      </w:r>
      <w:r w:rsidRPr="00986F0E">
        <w:rPr>
          <w:rFonts w:asciiTheme="majorHAnsi" w:eastAsiaTheme="minorEastAsia" w:hAnsiTheme="majorHAnsi" w:cstheme="majorHAnsi"/>
          <w:color w:val="000000" w:themeColor="text1"/>
          <w:kern w:val="24"/>
        </w:rPr>
        <w:t xml:space="preserve">. </w:t>
      </w:r>
    </w:p>
    <w:p w14:paraId="717AB60C" w14:textId="77777777" w:rsidR="009A4DD4" w:rsidRPr="00986F0E" w:rsidRDefault="009A4DD4">
      <w:pPr>
        <w:pStyle w:val="ListParagraph"/>
        <w:numPr>
          <w:ilvl w:val="0"/>
          <w:numId w:val="108"/>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The cast is retained for </w:t>
      </w:r>
      <w:r w:rsidRPr="00986F0E">
        <w:rPr>
          <w:rFonts w:asciiTheme="majorHAnsi" w:eastAsiaTheme="minorEastAsia" w:hAnsiTheme="majorHAnsi" w:cstheme="majorHAnsi"/>
          <w:b/>
          <w:bCs/>
          <w:color w:val="000000" w:themeColor="text1"/>
          <w:kern w:val="24"/>
        </w:rPr>
        <w:t>six</w:t>
      </w:r>
      <w:r w:rsidRPr="00986F0E">
        <w:rPr>
          <w:rFonts w:asciiTheme="majorHAnsi" w:eastAsiaTheme="minorEastAsia" w:hAnsiTheme="majorHAnsi" w:cstheme="majorHAnsi"/>
          <w:color w:val="000000" w:themeColor="text1"/>
          <w:kern w:val="24"/>
        </w:rPr>
        <w:t xml:space="preserve"> </w:t>
      </w:r>
      <w:r w:rsidRPr="00986F0E">
        <w:rPr>
          <w:rFonts w:asciiTheme="majorHAnsi" w:eastAsiaTheme="minorEastAsia" w:hAnsiTheme="majorHAnsi" w:cstheme="majorHAnsi"/>
          <w:b/>
          <w:bCs/>
          <w:color w:val="000000" w:themeColor="text1"/>
          <w:kern w:val="24"/>
        </w:rPr>
        <w:t>weeks</w:t>
      </w:r>
      <w:r w:rsidRPr="00986F0E">
        <w:rPr>
          <w:rFonts w:asciiTheme="majorHAnsi" w:eastAsiaTheme="minorEastAsia" w:hAnsiTheme="majorHAnsi" w:cstheme="majorHAnsi"/>
          <w:color w:val="000000" w:themeColor="text1"/>
          <w:kern w:val="24"/>
        </w:rPr>
        <w:t>.</w:t>
      </w:r>
    </w:p>
    <w:p w14:paraId="0BA6E638" w14:textId="77777777" w:rsidR="009A4DD4" w:rsidRPr="00D5267A" w:rsidRDefault="009A4DD4">
      <w:pPr>
        <w:pStyle w:val="ListParagraph"/>
        <w:numPr>
          <w:ilvl w:val="0"/>
          <w:numId w:val="108"/>
        </w:numPr>
        <w:rPr>
          <w:rFonts w:asciiTheme="minorHAnsi" w:hAnsiTheme="minorHAnsi" w:cstheme="minorHAnsi"/>
          <w:color w:val="009DD9"/>
        </w:rPr>
      </w:pPr>
      <w:r w:rsidRPr="00986F0E">
        <w:rPr>
          <w:rFonts w:asciiTheme="majorHAnsi" w:eastAsiaTheme="minorEastAsia" w:hAnsiTheme="majorHAnsi" w:cstheme="majorHAnsi"/>
          <w:color w:val="000000" w:themeColor="text1"/>
          <w:kern w:val="24"/>
        </w:rPr>
        <w:t xml:space="preserve">A fracture with mild angulation and displacement requires </w:t>
      </w:r>
      <w:r w:rsidRPr="00986F0E">
        <w:rPr>
          <w:rFonts w:asciiTheme="majorHAnsi" w:eastAsiaTheme="minorEastAsia" w:hAnsiTheme="majorHAnsi" w:cstheme="majorHAnsi"/>
          <w:color w:val="4472C4" w:themeColor="accent1"/>
          <w:kern w:val="24"/>
        </w:rPr>
        <w:t>reduction</w:t>
      </w:r>
      <w:r w:rsidRPr="00986F0E">
        <w:rPr>
          <w:rFonts w:asciiTheme="majorHAnsi" w:eastAsiaTheme="minorEastAsia" w:hAnsiTheme="majorHAnsi" w:cstheme="majorHAnsi"/>
          <w:color w:val="000000" w:themeColor="text1"/>
          <w:kern w:val="24"/>
        </w:rPr>
        <w:t xml:space="preserve"> by </w:t>
      </w:r>
      <w:r w:rsidRPr="00986F0E">
        <w:rPr>
          <w:rFonts w:asciiTheme="majorHAnsi" w:eastAsiaTheme="minorEastAsia" w:hAnsiTheme="majorHAnsi" w:cstheme="majorHAnsi"/>
          <w:color w:val="4472C4" w:themeColor="accent1"/>
          <w:kern w:val="24"/>
        </w:rPr>
        <w:t>closed manipulation</w:t>
      </w:r>
      <w:r w:rsidRPr="00986F0E">
        <w:rPr>
          <w:rFonts w:asciiTheme="majorHAnsi" w:eastAsiaTheme="minorEastAsia" w:hAnsiTheme="majorHAnsi" w:cstheme="majorHAnsi"/>
          <w:color w:val="000000" w:themeColor="text1"/>
          <w:kern w:val="24"/>
        </w:rPr>
        <w:t>, followed by immobilization with a below elbow cast</w:t>
      </w:r>
      <w:r w:rsidRPr="00D5267A">
        <w:rPr>
          <w:rFonts w:asciiTheme="minorHAnsi" w:eastAsiaTheme="minorEastAsia" w:hAnsiTheme="minorHAnsi" w:cstheme="minorHAnsi"/>
          <w:color w:val="000000" w:themeColor="text1"/>
          <w:kern w:val="24"/>
        </w:rPr>
        <w:t xml:space="preserve"> for six weeks.</w:t>
      </w:r>
    </w:p>
    <w:p w14:paraId="5860B39D" w14:textId="77777777" w:rsidR="0044766C" w:rsidRDefault="0044766C" w:rsidP="0044766C">
      <w:pPr>
        <w:spacing w:after="0" w:line="240" w:lineRule="auto"/>
        <w:ind w:left="1526"/>
        <w:contextualSpacing/>
        <w:rPr>
          <w:rFonts w:eastAsiaTheme="minorEastAsia" w:cstheme="minorHAnsi"/>
          <w:b/>
          <w:bCs/>
          <w:color w:val="FF0000"/>
          <w:kern w:val="24"/>
          <w:sz w:val="24"/>
          <w:szCs w:val="24"/>
          <w14:ligatures w14:val="none"/>
        </w:rPr>
      </w:pPr>
    </w:p>
    <w:p w14:paraId="33F7DFB1" w14:textId="77777777" w:rsidR="0044766C" w:rsidRDefault="0044766C" w:rsidP="0044766C">
      <w:pPr>
        <w:spacing w:after="0" w:line="240" w:lineRule="auto"/>
        <w:ind w:left="1526"/>
        <w:contextualSpacing/>
        <w:rPr>
          <w:rFonts w:eastAsiaTheme="minorEastAsia" w:cstheme="minorHAnsi"/>
          <w:b/>
          <w:bCs/>
          <w:color w:val="FF0000"/>
          <w:kern w:val="24"/>
          <w:sz w:val="24"/>
          <w:szCs w:val="24"/>
          <w14:ligatures w14:val="none"/>
        </w:rPr>
      </w:pPr>
    </w:p>
    <w:p w14:paraId="7F40097B" w14:textId="77777777" w:rsidR="0044766C" w:rsidRPr="00986F0E" w:rsidRDefault="0044766C" w:rsidP="0044766C">
      <w:pPr>
        <w:spacing w:after="0" w:line="240" w:lineRule="auto"/>
        <w:ind w:left="1526"/>
        <w:contextualSpacing/>
        <w:rPr>
          <w:rFonts w:eastAsiaTheme="minorEastAsia" w:cstheme="minorHAnsi"/>
          <w:b/>
          <w:bCs/>
          <w:color w:val="FF0000"/>
          <w:kern w:val="24"/>
          <w:sz w:val="28"/>
          <w:szCs w:val="28"/>
          <w14:ligatures w14:val="none"/>
        </w:rPr>
      </w:pPr>
    </w:p>
    <w:p w14:paraId="76BA89B3" w14:textId="77777777" w:rsidR="009A4DD4" w:rsidRPr="00986F0E" w:rsidRDefault="009A4DD4">
      <w:pPr>
        <w:numPr>
          <w:ilvl w:val="0"/>
          <w:numId w:val="109"/>
        </w:numPr>
        <w:spacing w:after="0" w:line="240" w:lineRule="auto"/>
        <w:ind w:left="1526"/>
        <w:contextualSpacing/>
        <w:rPr>
          <w:rFonts w:eastAsia="Times New Roman" w:cstheme="minorHAnsi"/>
          <w:kern w:val="0"/>
          <w:sz w:val="28"/>
          <w:szCs w:val="28"/>
          <w14:ligatures w14:val="none"/>
        </w:rPr>
      </w:pPr>
      <w:r w:rsidRPr="00986F0E">
        <w:rPr>
          <w:rFonts w:eastAsiaTheme="minorEastAsia" w:cstheme="minorHAnsi"/>
          <w:b/>
          <w:bCs/>
          <w:color w:val="FF0000"/>
          <w:kern w:val="24"/>
          <w:sz w:val="28"/>
          <w:szCs w:val="28"/>
          <w14:ligatures w14:val="none"/>
        </w:rPr>
        <w:t>Closed reduction by manipulation under G/A</w:t>
      </w:r>
    </w:p>
    <w:p w14:paraId="6D417E3A" w14:textId="77777777" w:rsidR="009A4DD4" w:rsidRPr="009A4DD4" w:rsidRDefault="009A4DD4" w:rsidP="009A4DD4">
      <w:pPr>
        <w:spacing w:before="144" w:after="0" w:line="240" w:lineRule="auto"/>
        <w:rPr>
          <w:rFonts w:eastAsia="Times New Roman" w:cstheme="minorHAnsi"/>
          <w:kern w:val="0"/>
          <w:sz w:val="24"/>
          <w:szCs w:val="24"/>
          <w14:ligatures w14:val="none"/>
        </w:rPr>
      </w:pPr>
      <w:r w:rsidRPr="009A4DD4">
        <w:rPr>
          <w:rFonts w:eastAsiaTheme="minorEastAsia" w:cstheme="minorHAnsi"/>
          <w:b/>
          <w:bCs/>
          <w:color w:val="7030A0"/>
          <w:kern w:val="24"/>
          <w:sz w:val="24"/>
          <w:szCs w:val="24"/>
          <w14:ligatures w14:val="none"/>
        </w:rPr>
        <w:t>Technique</w:t>
      </w:r>
    </w:p>
    <w:p w14:paraId="04946DFC" w14:textId="28CFF941" w:rsidR="009A4DD4" w:rsidRPr="009A4DD4" w:rsidRDefault="009A4DD4">
      <w:pPr>
        <w:numPr>
          <w:ilvl w:val="0"/>
          <w:numId w:val="110"/>
        </w:numPr>
        <w:spacing w:after="0" w:line="240" w:lineRule="auto"/>
        <w:ind w:left="1267"/>
        <w:contextualSpacing/>
        <w:rPr>
          <w:rFonts w:eastAsia="Times New Roman" w:cstheme="minorHAnsi"/>
          <w:kern w:val="0"/>
          <w:sz w:val="24"/>
          <w:szCs w:val="24"/>
          <w14:ligatures w14:val="none"/>
        </w:rPr>
      </w:pPr>
      <w:r w:rsidRPr="009A4DD4">
        <w:rPr>
          <w:rFonts w:eastAsiaTheme="minorEastAsia" w:cstheme="minorHAnsi"/>
          <w:color w:val="000000" w:themeColor="text1"/>
          <w:kern w:val="24"/>
          <w:sz w:val="24"/>
          <w:szCs w:val="24"/>
          <w14:ligatures w14:val="none"/>
        </w:rPr>
        <w:t>The hand</w:t>
      </w:r>
      <w:r w:rsidR="0044766C">
        <w:rPr>
          <w:rFonts w:eastAsiaTheme="minorEastAsia" w:cstheme="minorHAnsi"/>
          <w:color w:val="000000" w:themeColor="text1"/>
          <w:kern w:val="24"/>
          <w:sz w:val="24"/>
          <w:szCs w:val="24"/>
          <w14:ligatures w14:val="none"/>
        </w:rPr>
        <w:t xml:space="preserve"> is</w:t>
      </w:r>
      <w:r w:rsidRPr="009A4DD4">
        <w:rPr>
          <w:rFonts w:eastAsiaTheme="minorEastAsia" w:cstheme="minorHAnsi"/>
          <w:color w:val="000000" w:themeColor="text1"/>
          <w:kern w:val="24"/>
          <w:sz w:val="24"/>
          <w:szCs w:val="24"/>
          <w14:ligatures w14:val="none"/>
        </w:rPr>
        <w:t xml:space="preserve"> grasped and traction is applied in the length of the bone</w:t>
      </w:r>
    </w:p>
    <w:p w14:paraId="4D4C1A36" w14:textId="77777777" w:rsidR="009A4DD4" w:rsidRPr="009A4DD4" w:rsidRDefault="009A4DD4">
      <w:pPr>
        <w:numPr>
          <w:ilvl w:val="0"/>
          <w:numId w:val="110"/>
        </w:numPr>
        <w:spacing w:after="0" w:line="240" w:lineRule="auto"/>
        <w:ind w:left="1267"/>
        <w:contextualSpacing/>
        <w:rPr>
          <w:rFonts w:eastAsia="Times New Roman" w:cstheme="minorHAnsi"/>
          <w:kern w:val="0"/>
          <w:sz w:val="24"/>
          <w:szCs w:val="24"/>
          <w14:ligatures w14:val="none"/>
        </w:rPr>
      </w:pPr>
      <w:r w:rsidRPr="009A4DD4">
        <w:rPr>
          <w:rFonts w:eastAsiaTheme="minorEastAsia" w:cstheme="minorHAnsi"/>
          <w:color w:val="000000" w:themeColor="text1"/>
          <w:kern w:val="24"/>
          <w:sz w:val="24"/>
          <w:szCs w:val="24"/>
          <w14:ligatures w14:val="none"/>
        </w:rPr>
        <w:t>The distal fragment is then pushed into place by pressing on the dorsum while manipulating the wrist into flexion, ulnar deviation and pronation</w:t>
      </w:r>
    </w:p>
    <w:p w14:paraId="7B967643" w14:textId="77777777" w:rsidR="009A4DD4" w:rsidRPr="009A4DD4" w:rsidRDefault="009A4DD4">
      <w:pPr>
        <w:numPr>
          <w:ilvl w:val="0"/>
          <w:numId w:val="111"/>
        </w:numPr>
        <w:spacing w:after="0" w:line="240" w:lineRule="auto"/>
        <w:ind w:left="1267"/>
        <w:contextualSpacing/>
        <w:rPr>
          <w:rFonts w:eastAsia="Times New Roman" w:cstheme="minorHAnsi"/>
          <w:kern w:val="0"/>
          <w:sz w:val="24"/>
          <w:szCs w:val="24"/>
          <w14:ligatures w14:val="none"/>
        </w:rPr>
      </w:pPr>
      <w:r w:rsidRPr="009A4DD4">
        <w:rPr>
          <w:rFonts w:eastAsiaTheme="minorEastAsia" w:cstheme="minorHAnsi"/>
          <w:color w:val="000000" w:themeColor="text1"/>
          <w:kern w:val="24"/>
          <w:sz w:val="24"/>
          <w:szCs w:val="24"/>
          <w14:ligatures w14:val="none"/>
        </w:rPr>
        <w:t>Request an check X-ray to confirm reduction</w:t>
      </w:r>
    </w:p>
    <w:p w14:paraId="3878CECE" w14:textId="77777777" w:rsidR="009A4DD4" w:rsidRPr="00D5267A" w:rsidRDefault="009A4DD4" w:rsidP="009A4DD4">
      <w:pPr>
        <w:spacing w:after="0" w:line="240" w:lineRule="auto"/>
        <w:ind w:firstLine="720"/>
        <w:contextualSpacing/>
        <w:rPr>
          <w:rFonts w:eastAsiaTheme="minorEastAsia" w:cstheme="minorHAnsi"/>
          <w:color w:val="000000" w:themeColor="text1"/>
          <w:kern w:val="24"/>
          <w:sz w:val="24"/>
          <w:szCs w:val="24"/>
          <w14:ligatures w14:val="none"/>
        </w:rPr>
      </w:pPr>
      <w:r w:rsidRPr="00D5267A">
        <w:rPr>
          <w:rFonts w:eastAsiaTheme="minorEastAsia" w:cstheme="minorHAnsi"/>
          <w:color w:val="000000" w:themeColor="text1"/>
          <w:kern w:val="24"/>
          <w:sz w:val="24"/>
          <w:szCs w:val="24"/>
          <w14:ligatures w14:val="none"/>
        </w:rPr>
        <w:t>Apply a below elbow POP for 6 WEEKS</w:t>
      </w:r>
    </w:p>
    <w:p w14:paraId="738486AF" w14:textId="6873AB20" w:rsidR="009A4DD4" w:rsidRPr="00D5267A" w:rsidRDefault="009A4DD4" w:rsidP="009A4DD4">
      <w:pPr>
        <w:spacing w:after="0" w:line="240" w:lineRule="auto"/>
        <w:ind w:firstLine="720"/>
        <w:contextualSpacing/>
        <w:rPr>
          <w:rFonts w:eastAsiaTheme="minorEastAsia" w:cstheme="minorHAnsi"/>
          <w:color w:val="000000" w:themeColor="text1"/>
          <w:kern w:val="24"/>
          <w:sz w:val="24"/>
          <w:szCs w:val="24"/>
          <w14:ligatures w14:val="none"/>
        </w:rPr>
      </w:pPr>
      <w:r w:rsidRPr="00D5267A">
        <w:rPr>
          <w:rFonts w:cstheme="minorHAnsi"/>
          <w:noProof/>
          <w:sz w:val="24"/>
          <w:szCs w:val="24"/>
        </w:rPr>
        <w:drawing>
          <wp:inline distT="0" distB="0" distL="0" distR="0" wp14:anchorId="50BC72FB" wp14:editId="543DAB90">
            <wp:extent cx="3987800" cy="2006600"/>
            <wp:effectExtent l="0" t="0" r="0" b="0"/>
            <wp:docPr id="425613230" name="Picture 425613230" descr="http://www.hss.edu/article_images/pinkcas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hss.edu/article_images/pinkcast_small.jpg"/>
                    <pic:cNvPicPr>
                      <a:picLocks noChangeAspect="1" noChangeArrowheads="1"/>
                    </pic:cNvPicPr>
                  </pic:nvPicPr>
                  <pic:blipFill>
                    <a:blip r:embed="rId55"/>
                    <a:srcRect/>
                    <a:stretch>
                      <a:fillRect/>
                    </a:stretch>
                  </pic:blipFill>
                  <pic:spPr bwMode="auto">
                    <a:xfrm>
                      <a:off x="0" y="0"/>
                      <a:ext cx="3987800" cy="2006600"/>
                    </a:xfrm>
                    <a:prstGeom prst="rect">
                      <a:avLst/>
                    </a:prstGeom>
                    <a:noFill/>
                    <a:ln w="9525">
                      <a:noFill/>
                      <a:miter lim="800000"/>
                      <a:headEnd/>
                      <a:tailEnd/>
                    </a:ln>
                  </pic:spPr>
                </pic:pic>
              </a:graphicData>
            </a:graphic>
          </wp:inline>
        </w:drawing>
      </w:r>
    </w:p>
    <w:p w14:paraId="26251A9F" w14:textId="77777777" w:rsidR="0044766C" w:rsidRDefault="0044766C" w:rsidP="009A4DD4">
      <w:pPr>
        <w:spacing w:after="0" w:line="240" w:lineRule="auto"/>
        <w:ind w:firstLine="720"/>
        <w:contextualSpacing/>
        <w:rPr>
          <w:rFonts w:eastAsiaTheme="minorEastAsia" w:cstheme="minorHAnsi"/>
          <w:b/>
          <w:bCs/>
          <w:color w:val="000000" w:themeColor="text1"/>
          <w:kern w:val="24"/>
          <w:sz w:val="24"/>
          <w:szCs w:val="24"/>
          <w14:ligatures w14:val="none"/>
        </w:rPr>
      </w:pPr>
    </w:p>
    <w:p w14:paraId="2B962D13" w14:textId="4D99F3A7" w:rsidR="0044409A" w:rsidRPr="0044766C" w:rsidRDefault="0044409A" w:rsidP="009A4DD4">
      <w:pPr>
        <w:spacing w:after="0" w:line="240" w:lineRule="auto"/>
        <w:ind w:firstLine="720"/>
        <w:contextualSpacing/>
        <w:rPr>
          <w:rFonts w:eastAsiaTheme="minorEastAsia" w:cstheme="minorHAnsi"/>
          <w:b/>
          <w:bCs/>
          <w:color w:val="000000" w:themeColor="text1"/>
          <w:kern w:val="24"/>
          <w:sz w:val="24"/>
          <w:szCs w:val="24"/>
          <w14:ligatures w14:val="none"/>
        </w:rPr>
      </w:pPr>
      <w:r w:rsidRPr="0044766C">
        <w:rPr>
          <w:rFonts w:eastAsiaTheme="minorEastAsia" w:cstheme="minorHAnsi"/>
          <w:b/>
          <w:bCs/>
          <w:color w:val="000000" w:themeColor="text1"/>
          <w:kern w:val="24"/>
          <w:sz w:val="24"/>
          <w:szCs w:val="24"/>
          <w14:ligatures w14:val="none"/>
        </w:rPr>
        <w:t>COMPLICATIONS:</w:t>
      </w:r>
    </w:p>
    <w:p w14:paraId="1BAA3C76" w14:textId="77777777" w:rsidR="0044409A" w:rsidRPr="00986F0E" w:rsidRDefault="0044409A">
      <w:pPr>
        <w:pStyle w:val="ListParagraph"/>
        <w:numPr>
          <w:ilvl w:val="0"/>
          <w:numId w:val="112"/>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 xml:space="preserve">Patients frequently heal well with no complications. </w:t>
      </w:r>
    </w:p>
    <w:p w14:paraId="6CDE38AE" w14:textId="77777777" w:rsidR="0044409A" w:rsidRPr="00986F0E" w:rsidRDefault="0044409A">
      <w:pPr>
        <w:pStyle w:val="ListParagraph"/>
        <w:numPr>
          <w:ilvl w:val="0"/>
          <w:numId w:val="112"/>
        </w:numPr>
        <w:rPr>
          <w:rFonts w:asciiTheme="majorHAnsi" w:hAnsiTheme="majorHAnsi" w:cstheme="majorHAnsi"/>
          <w:color w:val="009DD9"/>
        </w:rPr>
      </w:pPr>
      <w:r w:rsidRPr="00986F0E">
        <w:rPr>
          <w:rFonts w:asciiTheme="majorHAnsi" w:eastAsiaTheme="minorEastAsia" w:hAnsiTheme="majorHAnsi" w:cstheme="majorHAnsi"/>
          <w:color w:val="000000" w:themeColor="text1"/>
          <w:kern w:val="24"/>
        </w:rPr>
        <w:t>Possible complications include:</w:t>
      </w:r>
    </w:p>
    <w:p w14:paraId="243165CC"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 xml:space="preserve">Malunion with dinner-fork deformity </w:t>
      </w:r>
    </w:p>
    <w:p w14:paraId="161AFCE2"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Persistent translation of the carpus</w:t>
      </w:r>
    </w:p>
    <w:p w14:paraId="24641F4D"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Shortening of radius</w:t>
      </w:r>
    </w:p>
    <w:p w14:paraId="3011A577"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Stiffness of the wrist</w:t>
      </w:r>
    </w:p>
    <w:p w14:paraId="30058D90"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Carpal tunnel syndrome (due to median nerve compression)</w:t>
      </w:r>
    </w:p>
    <w:p w14:paraId="6014A427" w14:textId="787B0E24"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Sud</w:t>
      </w:r>
      <w:r w:rsidR="0044766C" w:rsidRPr="00986F0E">
        <w:rPr>
          <w:rFonts w:asciiTheme="majorHAnsi" w:eastAsiaTheme="minorEastAsia" w:hAnsiTheme="majorHAnsi" w:cstheme="majorHAnsi"/>
          <w:color w:val="000000" w:themeColor="text1"/>
          <w:kern w:val="24"/>
        </w:rPr>
        <w:t>d</w:t>
      </w:r>
      <w:r w:rsidRPr="00986F0E">
        <w:rPr>
          <w:rFonts w:asciiTheme="majorHAnsi" w:eastAsiaTheme="minorEastAsia" w:hAnsiTheme="majorHAnsi" w:cstheme="majorHAnsi"/>
          <w:color w:val="000000" w:themeColor="text1"/>
          <w:kern w:val="24"/>
        </w:rPr>
        <w:t>eck's atrophy (reflex sympathetic dystrophy)</w:t>
      </w:r>
    </w:p>
    <w:p w14:paraId="12EA5A04" w14:textId="77777777" w:rsidR="0044409A" w:rsidRPr="00986F0E" w:rsidRDefault="0044409A">
      <w:pPr>
        <w:pStyle w:val="ListParagraph"/>
        <w:numPr>
          <w:ilvl w:val="1"/>
          <w:numId w:val="112"/>
        </w:numPr>
        <w:rPr>
          <w:rFonts w:asciiTheme="majorHAnsi" w:hAnsiTheme="majorHAnsi" w:cstheme="majorHAnsi"/>
          <w:color w:val="0F6FC6"/>
        </w:rPr>
      </w:pPr>
      <w:r w:rsidRPr="00986F0E">
        <w:rPr>
          <w:rFonts w:asciiTheme="majorHAnsi" w:eastAsiaTheme="minorEastAsia" w:hAnsiTheme="majorHAnsi" w:cstheme="majorHAnsi"/>
          <w:color w:val="000000" w:themeColor="text1"/>
          <w:kern w:val="24"/>
        </w:rPr>
        <w:t>Ulnar and radial compression neuropathy</w:t>
      </w:r>
    </w:p>
    <w:p w14:paraId="734757B0" w14:textId="77777777" w:rsidR="00BE2B01" w:rsidRDefault="00BE2B01" w:rsidP="00BE2B01">
      <w:pPr>
        <w:pStyle w:val="ListParagraph"/>
        <w:rPr>
          <w:rFonts w:asciiTheme="minorHAnsi" w:eastAsiaTheme="minorEastAsia" w:hAnsiTheme="minorHAnsi" w:cstheme="minorHAnsi"/>
          <w:b/>
          <w:bCs/>
          <w:color w:val="000000" w:themeColor="text1"/>
          <w:kern w:val="24"/>
        </w:rPr>
      </w:pPr>
    </w:p>
    <w:p w14:paraId="63E7B38D" w14:textId="77777777" w:rsidR="00BE2B01" w:rsidRDefault="00BE2B01" w:rsidP="00BE2B01">
      <w:pPr>
        <w:pStyle w:val="ListParagraph"/>
        <w:rPr>
          <w:rFonts w:asciiTheme="minorHAnsi" w:eastAsiaTheme="minorEastAsia" w:hAnsiTheme="minorHAnsi" w:cstheme="minorHAnsi"/>
          <w:b/>
          <w:bCs/>
          <w:color w:val="000000" w:themeColor="text1"/>
          <w:kern w:val="24"/>
        </w:rPr>
      </w:pPr>
    </w:p>
    <w:p w14:paraId="407EBDAF" w14:textId="104B7F83" w:rsidR="0044409A" w:rsidRPr="00D5267A" w:rsidRDefault="00BE2B01" w:rsidP="00BE2B01">
      <w:pPr>
        <w:pStyle w:val="ListParagraph"/>
        <w:rPr>
          <w:rFonts w:asciiTheme="minorHAnsi" w:hAnsiTheme="minorHAnsi" w:cstheme="minorHAnsi"/>
        </w:rPr>
      </w:pPr>
      <w:r>
        <w:rPr>
          <w:rFonts w:asciiTheme="minorHAnsi" w:eastAsiaTheme="minorEastAsia" w:hAnsiTheme="minorHAnsi" w:cstheme="minorHAnsi"/>
          <w:b/>
          <w:bCs/>
          <w:color w:val="000000" w:themeColor="text1"/>
          <w:kern w:val="24"/>
        </w:rPr>
        <w:lastRenderedPageBreak/>
        <w:t>1.</w:t>
      </w:r>
      <w:r w:rsidR="0044409A" w:rsidRPr="00D5267A">
        <w:rPr>
          <w:rFonts w:asciiTheme="minorHAnsi" w:eastAsiaTheme="minorEastAsia" w:hAnsiTheme="minorHAnsi" w:cstheme="minorHAnsi"/>
          <w:b/>
          <w:bCs/>
          <w:color w:val="000000" w:themeColor="text1"/>
          <w:kern w:val="24"/>
        </w:rPr>
        <w:t xml:space="preserve">Compression of median nerve- </w:t>
      </w:r>
      <w:r w:rsidR="0044409A" w:rsidRPr="00D5267A">
        <w:rPr>
          <w:rFonts w:asciiTheme="minorHAnsi" w:eastAsiaTheme="minorEastAsia" w:hAnsiTheme="minorHAnsi" w:cstheme="minorHAnsi"/>
          <w:color w:val="000000" w:themeColor="text1"/>
          <w:kern w:val="24"/>
        </w:rPr>
        <w:t>presents with numbness of the fingers.{1,2,3 &amp;small portion of 4.</w:t>
      </w:r>
    </w:p>
    <w:p w14:paraId="593FAE2D" w14:textId="77777777" w:rsidR="0044409A" w:rsidRPr="00D5267A" w:rsidRDefault="0044409A">
      <w:pPr>
        <w:pStyle w:val="ListParagraph"/>
        <w:numPr>
          <w:ilvl w:val="0"/>
          <w:numId w:val="113"/>
        </w:numPr>
        <w:rPr>
          <w:rFonts w:asciiTheme="minorHAnsi" w:hAnsiTheme="minorHAnsi" w:cstheme="minorHAnsi"/>
        </w:rPr>
      </w:pPr>
      <w:r w:rsidRPr="00D5267A">
        <w:rPr>
          <w:rFonts w:asciiTheme="minorHAnsi" w:eastAsiaTheme="minorEastAsia" w:hAnsiTheme="minorHAnsi" w:cstheme="minorHAnsi"/>
          <w:color w:val="000000" w:themeColor="text1"/>
          <w:kern w:val="24"/>
        </w:rPr>
        <w:t>If symptoms are marked (</w:t>
      </w:r>
      <w:r w:rsidRPr="00D5267A">
        <w:rPr>
          <w:rFonts w:asciiTheme="minorHAnsi" w:eastAsiaTheme="minorEastAsia" w:hAnsiTheme="minorHAnsi" w:cstheme="minorHAnsi"/>
          <w:b/>
          <w:bCs/>
          <w:color w:val="FF0000"/>
          <w:kern w:val="24"/>
        </w:rPr>
        <w:t>Neuroplaxia</w:t>
      </w:r>
      <w:r w:rsidRPr="00D5267A">
        <w:rPr>
          <w:rFonts w:asciiTheme="minorHAnsi" w:eastAsiaTheme="minorEastAsia" w:hAnsiTheme="minorHAnsi" w:cstheme="minorHAnsi"/>
          <w:color w:val="000000" w:themeColor="text1"/>
          <w:kern w:val="24"/>
        </w:rPr>
        <w:t>/mildest form of traumatic peripheral nerve injury); open reduction to free the nerve is indicated</w:t>
      </w:r>
    </w:p>
    <w:p w14:paraId="43CD26E0" w14:textId="1D4631AB" w:rsidR="0044409A" w:rsidRPr="00D5267A" w:rsidRDefault="0044409A" w:rsidP="0044409A">
      <w:pPr>
        <w:pStyle w:val="NormalWeb"/>
        <w:spacing w:before="144" w:beforeAutospacing="0" w:after="0" w:afterAutospacing="0"/>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2. </w:t>
      </w:r>
      <w:r w:rsidRPr="00D5267A">
        <w:rPr>
          <w:rFonts w:asciiTheme="minorHAnsi" w:eastAsiaTheme="minorEastAsia" w:hAnsiTheme="minorHAnsi" w:cstheme="minorHAnsi"/>
          <w:b/>
          <w:bCs/>
          <w:color w:val="000000" w:themeColor="text1"/>
          <w:kern w:val="24"/>
        </w:rPr>
        <w:t>Reflex sympathetic dystrophy/ Sudeck’s post traumatic osteodystrophy</w:t>
      </w:r>
    </w:p>
    <w:p w14:paraId="30593339" w14:textId="77777777" w:rsidR="0044409A" w:rsidRPr="00D5267A" w:rsidRDefault="0044409A">
      <w:pPr>
        <w:pStyle w:val="ListParagraph"/>
        <w:numPr>
          <w:ilvl w:val="0"/>
          <w:numId w:val="114"/>
        </w:numPr>
        <w:rPr>
          <w:rFonts w:asciiTheme="minorHAnsi" w:hAnsiTheme="minorHAnsi" w:cstheme="minorHAnsi"/>
        </w:rPr>
      </w:pPr>
      <w:r w:rsidRPr="00D5267A">
        <w:rPr>
          <w:rFonts w:asciiTheme="minorHAnsi" w:eastAsiaTheme="minorEastAsia" w:hAnsiTheme="minorHAnsi" w:cstheme="minorHAnsi"/>
          <w:color w:val="000000" w:themeColor="text1"/>
          <w:kern w:val="24"/>
        </w:rPr>
        <w:t>It is a poorly understood condition, thought to occur as result of disturbance of centrally mediated autonomic regulation with consequent increased stimulation of sympathetic and motor efferent fibres</w:t>
      </w:r>
    </w:p>
    <w:p w14:paraId="6635E6E9" w14:textId="77777777" w:rsidR="005204D8" w:rsidRPr="00D5267A" w:rsidRDefault="005204D8">
      <w:pPr>
        <w:pStyle w:val="ListParagraph"/>
        <w:numPr>
          <w:ilvl w:val="0"/>
          <w:numId w:val="116"/>
        </w:numPr>
        <w:rPr>
          <w:rFonts w:asciiTheme="minorHAnsi" w:hAnsiTheme="minorHAnsi" w:cstheme="minorHAnsi"/>
        </w:rPr>
      </w:pPr>
      <w:r w:rsidRPr="00D5267A">
        <w:rPr>
          <w:rFonts w:asciiTheme="minorHAnsi" w:eastAsiaTheme="minorEastAsia" w:hAnsiTheme="minorHAnsi" w:cstheme="minorHAnsi"/>
          <w:color w:val="000000" w:themeColor="text1"/>
          <w:kern w:val="24"/>
        </w:rPr>
        <w:t>Presents with painful, swollen and stiff fingers</w:t>
      </w:r>
    </w:p>
    <w:p w14:paraId="3CE872DB" w14:textId="77777777"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0000" w:themeColor="text1"/>
          <w:kern w:val="24"/>
        </w:rPr>
        <w:t xml:space="preserve">Treatment </w:t>
      </w:r>
    </w:p>
    <w:p w14:paraId="3C8B0451" w14:textId="77777777" w:rsidR="005204D8" w:rsidRPr="00D5267A" w:rsidRDefault="005204D8">
      <w:pPr>
        <w:pStyle w:val="ListParagraph"/>
        <w:numPr>
          <w:ilvl w:val="0"/>
          <w:numId w:val="117"/>
        </w:numPr>
        <w:rPr>
          <w:rFonts w:asciiTheme="minorHAnsi" w:hAnsiTheme="minorHAnsi" w:cstheme="minorHAnsi"/>
        </w:rPr>
      </w:pPr>
      <w:r w:rsidRPr="00D5267A">
        <w:rPr>
          <w:rFonts w:asciiTheme="minorHAnsi" w:eastAsiaTheme="minorEastAsia" w:hAnsiTheme="minorHAnsi" w:cstheme="minorHAnsi"/>
          <w:color w:val="000000" w:themeColor="text1"/>
          <w:kern w:val="24"/>
        </w:rPr>
        <w:t>Physiotherapy</w:t>
      </w:r>
    </w:p>
    <w:p w14:paraId="3C315937" w14:textId="77777777" w:rsidR="005204D8" w:rsidRPr="00D5267A" w:rsidRDefault="005204D8">
      <w:pPr>
        <w:pStyle w:val="ListParagraph"/>
        <w:numPr>
          <w:ilvl w:val="0"/>
          <w:numId w:val="117"/>
        </w:numPr>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Intravenous blockade with </w:t>
      </w:r>
      <w:r w:rsidRPr="00D5267A">
        <w:rPr>
          <w:rFonts w:asciiTheme="minorHAnsi" w:eastAsiaTheme="minorEastAsia" w:hAnsiTheme="minorHAnsi" w:cstheme="minorHAnsi"/>
          <w:b/>
          <w:bCs/>
          <w:color w:val="000000" w:themeColor="text1"/>
          <w:kern w:val="24"/>
        </w:rPr>
        <w:t>guanethidine sulphate</w:t>
      </w:r>
      <w:r w:rsidRPr="00D5267A">
        <w:rPr>
          <w:rFonts w:asciiTheme="minorHAnsi" w:eastAsiaTheme="minorEastAsia" w:hAnsiTheme="minorHAnsi" w:cstheme="minorHAnsi"/>
          <w:color w:val="000000" w:themeColor="text1"/>
          <w:kern w:val="24"/>
        </w:rPr>
        <w:t xml:space="preserve"> for refractory symptoms</w:t>
      </w:r>
    </w:p>
    <w:p w14:paraId="0BFD00D8" w14:textId="07352D8A" w:rsidR="005204D8" w:rsidRPr="00D5267A" w:rsidRDefault="005204D8" w:rsidP="005204D8">
      <w:pPr>
        <w:pStyle w:val="NormalWeb"/>
        <w:spacing w:before="154" w:beforeAutospacing="0" w:after="0" w:afterAutospacing="0"/>
        <w:rPr>
          <w:rFonts w:asciiTheme="minorHAnsi" w:eastAsiaTheme="minorEastAsia" w:hAnsiTheme="minorHAnsi" w:cstheme="minorHAnsi"/>
          <w:b/>
          <w:bCs/>
          <w:color w:val="000000" w:themeColor="text1"/>
          <w:kern w:val="24"/>
        </w:rPr>
      </w:pPr>
      <w:r w:rsidRPr="00D5267A">
        <w:rPr>
          <w:rFonts w:asciiTheme="minorHAnsi" w:eastAsiaTheme="minorEastAsia" w:hAnsiTheme="minorHAnsi" w:cstheme="minorHAnsi"/>
          <w:b/>
          <w:bCs/>
          <w:color w:val="000000" w:themeColor="text1"/>
          <w:kern w:val="24"/>
        </w:rPr>
        <w:t xml:space="preserve"> Weakness of the wrist joint</w:t>
      </w:r>
    </w:p>
    <w:p w14:paraId="00F21915" w14:textId="77777777" w:rsidR="0044766C" w:rsidRDefault="005204D8" w:rsidP="005204D8">
      <w:pPr>
        <w:pStyle w:val="NormalWeb"/>
        <w:spacing w:before="154" w:beforeAutospacing="0" w:after="0" w:afterAutospacing="0"/>
        <w:rPr>
          <w:rFonts w:asciiTheme="minorHAnsi" w:eastAsiaTheme="minorEastAsia" w:hAnsiTheme="minorHAnsi" w:cstheme="minorHAnsi"/>
          <w:b/>
          <w:bCs/>
          <w:color w:val="000000" w:themeColor="text1"/>
          <w:kern w:val="24"/>
        </w:rPr>
      </w:pPr>
      <w:r w:rsidRPr="00D5267A">
        <w:rPr>
          <w:rFonts w:asciiTheme="minorHAnsi" w:eastAsiaTheme="minorEastAsia" w:hAnsiTheme="minorHAnsi" w:cstheme="minorHAnsi"/>
          <w:b/>
          <w:bCs/>
          <w:color w:val="000000" w:themeColor="text1"/>
          <w:kern w:val="24"/>
        </w:rPr>
        <w:t>Delayed rupture of extensor policis longus tendon-</w:t>
      </w:r>
    </w:p>
    <w:p w14:paraId="38F03491" w14:textId="7CC0866E"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0000" w:themeColor="text1"/>
          <w:kern w:val="24"/>
        </w:rPr>
        <w:t xml:space="preserve"> </w:t>
      </w:r>
      <w:r w:rsidRPr="00D5267A">
        <w:rPr>
          <w:rFonts w:asciiTheme="minorHAnsi" w:eastAsiaTheme="minorEastAsia" w:hAnsiTheme="minorHAnsi" w:cstheme="minorHAnsi"/>
          <w:color w:val="000000" w:themeColor="text1"/>
          <w:kern w:val="24"/>
        </w:rPr>
        <w:t>Caused either by the fracture or POP.</w:t>
      </w:r>
    </w:p>
    <w:p w14:paraId="721D767D" w14:textId="77777777"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     Usual time between the time the fracture </w:t>
      </w:r>
    </w:p>
    <w:p w14:paraId="6F57951D" w14:textId="77777777"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     occurred and the rupture is 4-8 weeks</w:t>
      </w:r>
    </w:p>
    <w:p w14:paraId="0E00758B" w14:textId="77777777" w:rsidR="005204D8" w:rsidRPr="00D5267A" w:rsidRDefault="005204D8">
      <w:pPr>
        <w:pStyle w:val="ListParagraph"/>
        <w:numPr>
          <w:ilvl w:val="0"/>
          <w:numId w:val="118"/>
        </w:numPr>
        <w:rPr>
          <w:rFonts w:asciiTheme="minorHAnsi" w:hAnsiTheme="minorHAnsi" w:cstheme="minorHAnsi"/>
        </w:rPr>
      </w:pPr>
      <w:r w:rsidRPr="00D5267A">
        <w:rPr>
          <w:rFonts w:asciiTheme="minorHAnsi" w:eastAsiaTheme="minorEastAsia" w:hAnsiTheme="minorHAnsi" w:cstheme="minorHAnsi"/>
          <w:color w:val="000000" w:themeColor="text1"/>
          <w:kern w:val="24"/>
        </w:rPr>
        <w:t>Presents with inability to actively extend the thumb</w:t>
      </w:r>
    </w:p>
    <w:p w14:paraId="42AA20A6" w14:textId="77777777" w:rsidR="005204D8" w:rsidRPr="00D5267A" w:rsidRDefault="005204D8">
      <w:pPr>
        <w:pStyle w:val="ListParagraph"/>
        <w:numPr>
          <w:ilvl w:val="0"/>
          <w:numId w:val="118"/>
        </w:numPr>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Treatment is by tendon transfer of </w:t>
      </w:r>
      <w:r w:rsidRPr="00D5267A">
        <w:rPr>
          <w:rFonts w:asciiTheme="minorHAnsi" w:eastAsiaTheme="minorEastAsia" w:hAnsiTheme="minorHAnsi" w:cstheme="minorHAnsi"/>
          <w:color w:val="FF0000"/>
          <w:kern w:val="24"/>
        </w:rPr>
        <w:t>extensor indicis</w:t>
      </w:r>
    </w:p>
    <w:p w14:paraId="69A486A5" w14:textId="77777777"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0000" w:themeColor="text1"/>
          <w:kern w:val="24"/>
        </w:rPr>
        <w:t>Subluxation of distal radio-ulna joint</w:t>
      </w:r>
    </w:p>
    <w:p w14:paraId="67CE49F2" w14:textId="42C5E58B" w:rsidR="005204D8" w:rsidRPr="00D5267A" w:rsidRDefault="005204D8">
      <w:pPr>
        <w:pStyle w:val="ListParagraph"/>
        <w:numPr>
          <w:ilvl w:val="0"/>
          <w:numId w:val="119"/>
        </w:numPr>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Presents with impaired wrist movements especially </w:t>
      </w:r>
      <w:r w:rsidR="0044766C" w:rsidRPr="00D5267A">
        <w:rPr>
          <w:rFonts w:asciiTheme="minorHAnsi" w:eastAsiaTheme="minorEastAsia" w:hAnsiTheme="minorHAnsi" w:cstheme="minorHAnsi"/>
          <w:color w:val="000000" w:themeColor="text1"/>
          <w:kern w:val="24"/>
        </w:rPr>
        <w:t>adduction (</w:t>
      </w:r>
      <w:r w:rsidRPr="00D5267A">
        <w:rPr>
          <w:rFonts w:asciiTheme="minorHAnsi" w:eastAsiaTheme="minorEastAsia" w:hAnsiTheme="minorHAnsi" w:cstheme="minorHAnsi"/>
          <w:color w:val="000000" w:themeColor="text1"/>
          <w:kern w:val="24"/>
        </w:rPr>
        <w:t>ulna deviation) and rotation</w:t>
      </w:r>
    </w:p>
    <w:p w14:paraId="6FF7B93B" w14:textId="77777777" w:rsidR="005204D8" w:rsidRPr="00D5267A" w:rsidRDefault="005204D8" w:rsidP="005204D8">
      <w:pPr>
        <w:pStyle w:val="NormalWeb"/>
        <w:spacing w:before="154" w:beforeAutospacing="0" w:after="0" w:afterAutospacing="0"/>
        <w:rPr>
          <w:rFonts w:asciiTheme="minorHAnsi" w:hAnsiTheme="minorHAnsi" w:cstheme="minorHAnsi"/>
        </w:rPr>
      </w:pPr>
      <w:r w:rsidRPr="00D5267A">
        <w:rPr>
          <w:rFonts w:asciiTheme="minorHAnsi" w:eastAsiaTheme="minorEastAsia" w:hAnsiTheme="minorHAnsi" w:cstheme="minorHAnsi"/>
          <w:b/>
          <w:bCs/>
          <w:color w:val="000000" w:themeColor="text1"/>
          <w:kern w:val="24"/>
        </w:rPr>
        <w:t xml:space="preserve">Treatment </w:t>
      </w:r>
    </w:p>
    <w:p w14:paraId="0D89F0FE" w14:textId="77777777" w:rsidR="005204D8" w:rsidRPr="00D5267A" w:rsidRDefault="005204D8">
      <w:pPr>
        <w:pStyle w:val="ListParagraph"/>
        <w:numPr>
          <w:ilvl w:val="0"/>
          <w:numId w:val="120"/>
        </w:numPr>
        <w:rPr>
          <w:rFonts w:asciiTheme="minorHAnsi" w:hAnsiTheme="minorHAnsi" w:cstheme="minorHAnsi"/>
        </w:rPr>
      </w:pPr>
      <w:r w:rsidRPr="00D5267A">
        <w:rPr>
          <w:rFonts w:asciiTheme="minorHAnsi" w:eastAsiaTheme="minorEastAsia" w:hAnsiTheme="minorHAnsi" w:cstheme="minorHAnsi"/>
          <w:color w:val="000000" w:themeColor="text1"/>
          <w:kern w:val="24"/>
        </w:rPr>
        <w:t>Minor cases- observation and follow up</w:t>
      </w:r>
    </w:p>
    <w:p w14:paraId="7FEEEAC1" w14:textId="64A128D7" w:rsidR="005204D8" w:rsidRPr="00D5267A" w:rsidRDefault="005204D8">
      <w:pPr>
        <w:pStyle w:val="ListParagraph"/>
        <w:numPr>
          <w:ilvl w:val="0"/>
          <w:numId w:val="120"/>
        </w:numPr>
        <w:rPr>
          <w:rFonts w:asciiTheme="minorHAnsi" w:hAnsiTheme="minorHAnsi" w:cstheme="minorHAnsi"/>
        </w:rPr>
      </w:pPr>
      <w:r w:rsidRPr="00D5267A">
        <w:rPr>
          <w:rFonts w:asciiTheme="minorHAnsi" w:eastAsiaTheme="minorEastAsia" w:hAnsiTheme="minorHAnsi" w:cstheme="minorHAnsi"/>
          <w:color w:val="000000" w:themeColor="text1"/>
          <w:kern w:val="24"/>
        </w:rPr>
        <w:t xml:space="preserve">Troublesome cases- </w:t>
      </w:r>
      <w:r w:rsidRPr="00D5267A">
        <w:rPr>
          <w:rFonts w:asciiTheme="minorHAnsi" w:eastAsiaTheme="minorEastAsia" w:hAnsiTheme="minorHAnsi" w:cstheme="minorHAnsi"/>
          <w:b/>
          <w:bCs/>
          <w:color w:val="000000" w:themeColor="text1"/>
          <w:kern w:val="24"/>
        </w:rPr>
        <w:t xml:space="preserve">Darroch’s operation </w:t>
      </w:r>
      <w:r w:rsidR="0044766C" w:rsidRPr="00D5267A">
        <w:rPr>
          <w:rFonts w:asciiTheme="minorHAnsi" w:eastAsiaTheme="minorEastAsia" w:hAnsiTheme="minorHAnsi" w:cstheme="minorHAnsi"/>
          <w:color w:val="000000" w:themeColor="text1"/>
          <w:kern w:val="24"/>
        </w:rPr>
        <w:t>i.e.,</w:t>
      </w:r>
      <w:r w:rsidRPr="00D5267A">
        <w:rPr>
          <w:rFonts w:asciiTheme="minorHAnsi" w:eastAsiaTheme="minorEastAsia" w:hAnsiTheme="minorHAnsi" w:cstheme="minorHAnsi"/>
          <w:color w:val="000000" w:themeColor="text1"/>
          <w:kern w:val="24"/>
        </w:rPr>
        <w:t xml:space="preserve"> excision of the lower end of the ulna</w:t>
      </w:r>
    </w:p>
    <w:p w14:paraId="31DC2483" w14:textId="77777777" w:rsidR="005204D8" w:rsidRPr="00D5267A" w:rsidRDefault="005204D8">
      <w:pPr>
        <w:pStyle w:val="ListParagraph"/>
        <w:numPr>
          <w:ilvl w:val="0"/>
          <w:numId w:val="118"/>
        </w:numPr>
        <w:rPr>
          <w:rFonts w:asciiTheme="minorHAnsi" w:hAnsiTheme="minorHAnsi" w:cstheme="minorHAnsi"/>
        </w:rPr>
      </w:pPr>
    </w:p>
    <w:p w14:paraId="7521292A" w14:textId="77777777" w:rsidR="005204D8" w:rsidRPr="00D5267A" w:rsidRDefault="005204D8" w:rsidP="005204D8">
      <w:pPr>
        <w:pStyle w:val="NormalWeb"/>
        <w:spacing w:before="154" w:beforeAutospacing="0" w:after="0" w:afterAutospacing="0"/>
        <w:rPr>
          <w:rFonts w:asciiTheme="minorHAnsi" w:hAnsiTheme="minorHAnsi" w:cstheme="minorHAnsi"/>
        </w:rPr>
      </w:pPr>
    </w:p>
    <w:p w14:paraId="37C44E0E" w14:textId="77777777" w:rsidR="005204D8" w:rsidRPr="00D5267A" w:rsidRDefault="005204D8" w:rsidP="005204D8">
      <w:pPr>
        <w:pStyle w:val="ListParagraph"/>
        <w:rPr>
          <w:rFonts w:asciiTheme="minorHAnsi" w:hAnsiTheme="minorHAnsi" w:cstheme="minorHAnsi"/>
        </w:rPr>
      </w:pPr>
    </w:p>
    <w:p w14:paraId="62C9DD9A" w14:textId="3ECEDEDD" w:rsidR="0044409A" w:rsidRPr="0044766C" w:rsidRDefault="0044409A" w:rsidP="009A4DD4">
      <w:pPr>
        <w:spacing w:after="0" w:line="240" w:lineRule="auto"/>
        <w:ind w:firstLine="720"/>
        <w:contextualSpacing/>
        <w:rPr>
          <w:rFonts w:eastAsiaTheme="minorEastAsia" w:cstheme="minorHAnsi"/>
          <w:color w:val="FF0000"/>
          <w:kern w:val="24"/>
          <w:sz w:val="24"/>
          <w:szCs w:val="24"/>
          <w14:ligatures w14:val="none"/>
        </w:rPr>
      </w:pPr>
      <w:r w:rsidRPr="0044766C">
        <w:rPr>
          <w:rFonts w:eastAsiaTheme="minorEastAsia" w:cstheme="minorHAnsi"/>
          <w:color w:val="FF0000"/>
          <w:kern w:val="24"/>
          <w:sz w:val="24"/>
          <w:szCs w:val="24"/>
          <w14:ligatures w14:val="none"/>
        </w:rPr>
        <w:t>CLASSIFICATION:</w:t>
      </w:r>
    </w:p>
    <w:p w14:paraId="0FC56456" w14:textId="77777777" w:rsidR="0084395B" w:rsidRPr="00D5267A" w:rsidRDefault="0084395B" w:rsidP="0084395B">
      <w:pPr>
        <w:pStyle w:val="NormalWeb"/>
        <w:kinsoku w:val="0"/>
        <w:overflowPunct w:val="0"/>
        <w:spacing w:before="0" w:beforeAutospacing="0" w:after="0" w:afterAutospacing="0"/>
        <w:textAlignment w:val="baseline"/>
        <w:rPr>
          <w:rFonts w:asciiTheme="minorHAnsi" w:hAnsiTheme="minorHAnsi" w:cstheme="minorHAnsi"/>
        </w:rPr>
      </w:pPr>
      <w:r w:rsidRPr="00D5267A">
        <w:rPr>
          <w:rFonts w:asciiTheme="minorHAnsi" w:eastAsiaTheme="minorEastAsia" w:hAnsiTheme="minorHAnsi" w:cstheme="minorHAnsi"/>
          <w:b/>
          <w:bCs/>
          <w:color w:val="000000" w:themeColor="text1"/>
          <w:kern w:val="24"/>
        </w:rPr>
        <w:t>Frykman Classification</w:t>
      </w:r>
    </w:p>
    <w:p w14:paraId="22A6F74F" w14:textId="16DB7624" w:rsidR="0084395B" w:rsidRPr="001E051D" w:rsidRDefault="0044766C" w:rsidP="0084395B">
      <w:pPr>
        <w:pStyle w:val="NormalWeb"/>
        <w:kinsoku w:val="0"/>
        <w:overflowPunct w:val="0"/>
        <w:spacing w:before="0" w:beforeAutospacing="0" w:after="0" w:afterAutospacing="0"/>
        <w:textAlignment w:val="baseline"/>
        <w:rPr>
          <w:rFonts w:asciiTheme="majorHAnsi" w:hAnsiTheme="majorHAnsi" w:cstheme="majorHAnsi"/>
        </w:rPr>
      </w:pPr>
      <w:r w:rsidRPr="001E051D">
        <w:rPr>
          <w:rFonts w:asciiTheme="majorHAnsi" w:eastAsiaTheme="minorEastAsia" w:hAnsiTheme="majorHAnsi" w:cstheme="majorHAnsi"/>
          <w:color w:val="000000" w:themeColor="text1"/>
          <w:kern w:val="24"/>
        </w:rPr>
        <w:t>Colles’s</w:t>
      </w:r>
      <w:r w:rsidR="0084395B" w:rsidRPr="001E051D">
        <w:rPr>
          <w:rFonts w:asciiTheme="majorHAnsi" w:eastAsiaTheme="minorEastAsia" w:hAnsiTheme="majorHAnsi" w:cstheme="majorHAnsi"/>
          <w:color w:val="000000" w:themeColor="text1"/>
          <w:kern w:val="24"/>
        </w:rPr>
        <w:t xml:space="preserve"> fracture can be classified into eight different types based on the extra- or intra-articular nature of fractures.</w:t>
      </w:r>
    </w:p>
    <w:p w14:paraId="7A6A50C9" w14:textId="25953606" w:rsidR="0084395B" w:rsidRPr="001E051D" w:rsidRDefault="0084395B">
      <w:pPr>
        <w:pStyle w:val="ListParagraph"/>
        <w:numPr>
          <w:ilvl w:val="0"/>
          <w:numId w:val="115"/>
        </w:numPr>
        <w:kinsoku w:val="0"/>
        <w:overflowPunct w:val="0"/>
        <w:textAlignment w:val="baseline"/>
        <w:rPr>
          <w:rFonts w:asciiTheme="majorHAnsi" w:hAnsiTheme="majorHAnsi" w:cstheme="majorHAnsi"/>
        </w:rPr>
      </w:pPr>
      <w:r w:rsidRPr="001E051D">
        <w:rPr>
          <w:rFonts w:asciiTheme="majorHAnsi" w:eastAsiaTheme="minorEastAsia" w:hAnsiTheme="majorHAnsi" w:cstheme="majorHAnsi"/>
          <w:b/>
          <w:bCs/>
          <w:color w:val="000000" w:themeColor="text1"/>
          <w:kern w:val="24"/>
        </w:rPr>
        <w:t>Type I</w:t>
      </w:r>
      <w:r w:rsidRPr="001E051D">
        <w:rPr>
          <w:rFonts w:asciiTheme="majorHAnsi" w:eastAsiaTheme="minorEastAsia" w:hAnsiTheme="majorHAnsi" w:cstheme="majorHAnsi"/>
          <w:color w:val="000000" w:themeColor="text1"/>
          <w:kern w:val="24"/>
        </w:rPr>
        <w:t>: transverse metaphyseal fracture. (</w:t>
      </w:r>
      <w:r w:rsidR="0044766C" w:rsidRPr="001E051D">
        <w:rPr>
          <w:rFonts w:asciiTheme="majorHAnsi" w:eastAsiaTheme="minorEastAsia" w:hAnsiTheme="majorHAnsi" w:cstheme="majorHAnsi"/>
          <w:color w:val="000000" w:themeColor="text1"/>
          <w:kern w:val="24"/>
        </w:rPr>
        <w:t>Includes</w:t>
      </w:r>
      <w:r w:rsidRPr="001E051D">
        <w:rPr>
          <w:rFonts w:asciiTheme="majorHAnsi" w:eastAsiaTheme="minorEastAsia" w:hAnsiTheme="majorHAnsi" w:cstheme="majorHAnsi"/>
          <w:color w:val="000000" w:themeColor="text1"/>
          <w:kern w:val="24"/>
        </w:rPr>
        <w:t xml:space="preserve"> both Colles and Smith fractures as angulation is not a feature)</w:t>
      </w:r>
    </w:p>
    <w:p w14:paraId="5BAA2CF9" w14:textId="77777777" w:rsidR="0084395B" w:rsidRPr="001E051D" w:rsidRDefault="0084395B">
      <w:pPr>
        <w:pStyle w:val="ListParagraph"/>
        <w:numPr>
          <w:ilvl w:val="0"/>
          <w:numId w:val="115"/>
        </w:numPr>
        <w:kinsoku w:val="0"/>
        <w:overflowPunct w:val="0"/>
        <w:textAlignment w:val="baseline"/>
        <w:rPr>
          <w:rFonts w:asciiTheme="majorHAnsi" w:hAnsiTheme="majorHAnsi" w:cstheme="majorHAnsi"/>
        </w:rPr>
      </w:pPr>
      <w:r w:rsidRPr="001E051D">
        <w:rPr>
          <w:rFonts w:asciiTheme="majorHAnsi" w:eastAsiaTheme="minorEastAsia" w:hAnsiTheme="majorHAnsi" w:cstheme="majorHAnsi"/>
          <w:b/>
          <w:bCs/>
          <w:color w:val="000000" w:themeColor="text1"/>
          <w:kern w:val="24"/>
        </w:rPr>
        <w:t>Type II</w:t>
      </w:r>
      <w:r w:rsidRPr="001E051D">
        <w:rPr>
          <w:rFonts w:asciiTheme="majorHAnsi" w:eastAsiaTheme="minorEastAsia" w:hAnsiTheme="majorHAnsi" w:cstheme="majorHAnsi"/>
          <w:color w:val="000000" w:themeColor="text1"/>
          <w:kern w:val="24"/>
        </w:rPr>
        <w:t>: type I + ulnar styloid fracture</w:t>
      </w:r>
    </w:p>
    <w:p w14:paraId="2A8C3356" w14:textId="77777777" w:rsidR="0084395B" w:rsidRPr="001E051D" w:rsidRDefault="0084395B">
      <w:pPr>
        <w:pStyle w:val="ListParagraph"/>
        <w:numPr>
          <w:ilvl w:val="0"/>
          <w:numId w:val="115"/>
        </w:numPr>
        <w:kinsoku w:val="0"/>
        <w:overflowPunct w:val="0"/>
        <w:textAlignment w:val="baseline"/>
        <w:rPr>
          <w:rFonts w:asciiTheme="majorHAnsi" w:hAnsiTheme="majorHAnsi" w:cstheme="majorHAnsi"/>
        </w:rPr>
      </w:pPr>
      <w:r w:rsidRPr="001E051D">
        <w:rPr>
          <w:rFonts w:asciiTheme="majorHAnsi" w:eastAsiaTheme="minorEastAsia" w:hAnsiTheme="majorHAnsi" w:cstheme="majorHAnsi"/>
          <w:b/>
          <w:bCs/>
          <w:color w:val="000000" w:themeColor="text1"/>
          <w:kern w:val="24"/>
        </w:rPr>
        <w:t>Type III</w:t>
      </w:r>
      <w:r w:rsidRPr="001E051D">
        <w:rPr>
          <w:rFonts w:asciiTheme="majorHAnsi" w:eastAsiaTheme="minorEastAsia" w:hAnsiTheme="majorHAnsi" w:cstheme="majorHAnsi"/>
          <w:color w:val="000000" w:themeColor="text1"/>
          <w:kern w:val="24"/>
        </w:rPr>
        <w:t>: fracture involves the radiocarpal joint</w:t>
      </w:r>
    </w:p>
    <w:p w14:paraId="5F9A2CC7" w14:textId="77777777" w:rsidR="0084395B" w:rsidRPr="001E051D" w:rsidRDefault="0084395B">
      <w:pPr>
        <w:pStyle w:val="ListParagraph"/>
        <w:numPr>
          <w:ilvl w:val="1"/>
          <w:numId w:val="115"/>
        </w:numPr>
        <w:kinsoku w:val="0"/>
        <w:overflowPunct w:val="0"/>
        <w:textAlignment w:val="baseline"/>
        <w:rPr>
          <w:rFonts w:asciiTheme="majorHAnsi" w:hAnsiTheme="majorHAnsi" w:cstheme="majorHAnsi"/>
        </w:rPr>
      </w:pPr>
      <w:r w:rsidRPr="001E051D">
        <w:rPr>
          <w:rFonts w:asciiTheme="majorHAnsi" w:eastAsiaTheme="minorEastAsia" w:hAnsiTheme="majorHAnsi" w:cstheme="majorHAnsi"/>
          <w:color w:val="000000" w:themeColor="text1"/>
          <w:kern w:val="24"/>
        </w:rPr>
        <w:t>includes both Barton and reverse Barton fractures</w:t>
      </w:r>
    </w:p>
    <w:p w14:paraId="25F3ADC9" w14:textId="77777777" w:rsidR="0084395B" w:rsidRPr="001E051D" w:rsidRDefault="0084395B">
      <w:pPr>
        <w:pStyle w:val="ListParagraph"/>
        <w:numPr>
          <w:ilvl w:val="1"/>
          <w:numId w:val="115"/>
        </w:numPr>
        <w:rPr>
          <w:rFonts w:asciiTheme="majorHAnsi" w:hAnsiTheme="majorHAnsi" w:cstheme="majorHAnsi"/>
        </w:rPr>
      </w:pPr>
      <w:r w:rsidRPr="001E051D">
        <w:rPr>
          <w:rFonts w:asciiTheme="majorHAnsi" w:hAnsiTheme="majorHAnsi" w:cstheme="majorHAnsi"/>
          <w:b/>
          <w:bCs/>
        </w:rPr>
        <w:t>Type IV:</w:t>
      </w:r>
      <w:r w:rsidRPr="001E051D">
        <w:rPr>
          <w:rFonts w:asciiTheme="majorHAnsi" w:hAnsiTheme="majorHAnsi" w:cstheme="majorHAnsi"/>
        </w:rPr>
        <w:t> type III + ulnar styloid fracture</w:t>
      </w:r>
    </w:p>
    <w:p w14:paraId="105EB577" w14:textId="77777777" w:rsidR="0084395B" w:rsidRPr="001E051D" w:rsidRDefault="0084395B">
      <w:pPr>
        <w:pStyle w:val="ListParagraph"/>
        <w:numPr>
          <w:ilvl w:val="1"/>
          <w:numId w:val="115"/>
        </w:numPr>
        <w:rPr>
          <w:rFonts w:asciiTheme="majorHAnsi" w:hAnsiTheme="majorHAnsi" w:cstheme="majorHAnsi"/>
        </w:rPr>
      </w:pPr>
      <w:r w:rsidRPr="001E051D">
        <w:rPr>
          <w:rFonts w:asciiTheme="majorHAnsi" w:hAnsiTheme="majorHAnsi" w:cstheme="majorHAnsi"/>
          <w:b/>
          <w:bCs/>
        </w:rPr>
        <w:t>Type V</w:t>
      </w:r>
      <w:r w:rsidRPr="001E051D">
        <w:rPr>
          <w:rFonts w:asciiTheme="majorHAnsi" w:hAnsiTheme="majorHAnsi" w:cstheme="majorHAnsi"/>
        </w:rPr>
        <w:t>: transverse fracture involves distal radioulnar joint</w:t>
      </w:r>
    </w:p>
    <w:p w14:paraId="1C64479C" w14:textId="77777777" w:rsidR="0084395B" w:rsidRPr="001E051D" w:rsidRDefault="0084395B">
      <w:pPr>
        <w:pStyle w:val="ListParagraph"/>
        <w:numPr>
          <w:ilvl w:val="1"/>
          <w:numId w:val="115"/>
        </w:numPr>
        <w:rPr>
          <w:rFonts w:asciiTheme="majorHAnsi" w:hAnsiTheme="majorHAnsi" w:cstheme="majorHAnsi"/>
        </w:rPr>
      </w:pPr>
      <w:r w:rsidRPr="001E051D">
        <w:rPr>
          <w:rFonts w:asciiTheme="majorHAnsi" w:hAnsiTheme="majorHAnsi" w:cstheme="majorHAnsi"/>
          <w:b/>
          <w:bCs/>
        </w:rPr>
        <w:lastRenderedPageBreak/>
        <w:t>Type VI</w:t>
      </w:r>
      <w:r w:rsidRPr="001E051D">
        <w:rPr>
          <w:rFonts w:asciiTheme="majorHAnsi" w:hAnsiTheme="majorHAnsi" w:cstheme="majorHAnsi"/>
        </w:rPr>
        <w:t>: type V + ulnar styloid fracture</w:t>
      </w:r>
    </w:p>
    <w:p w14:paraId="4E1BFA0C" w14:textId="77777777" w:rsidR="0084395B" w:rsidRPr="001E051D" w:rsidRDefault="0084395B">
      <w:pPr>
        <w:pStyle w:val="ListParagraph"/>
        <w:numPr>
          <w:ilvl w:val="1"/>
          <w:numId w:val="115"/>
        </w:numPr>
        <w:rPr>
          <w:rFonts w:asciiTheme="majorHAnsi" w:hAnsiTheme="majorHAnsi" w:cstheme="majorHAnsi"/>
        </w:rPr>
      </w:pPr>
      <w:r w:rsidRPr="001E051D">
        <w:rPr>
          <w:rFonts w:asciiTheme="majorHAnsi" w:hAnsiTheme="majorHAnsi" w:cstheme="majorHAnsi"/>
          <w:b/>
          <w:bCs/>
        </w:rPr>
        <w:t>Type VII</w:t>
      </w:r>
      <w:r w:rsidRPr="001E051D">
        <w:rPr>
          <w:rFonts w:asciiTheme="majorHAnsi" w:hAnsiTheme="majorHAnsi" w:cstheme="majorHAnsi"/>
        </w:rPr>
        <w:t>: comminuted fracture with the involvement of both the radiocarpal and radioulnar joints</w:t>
      </w:r>
    </w:p>
    <w:p w14:paraId="2254780D" w14:textId="77777777" w:rsidR="0084395B" w:rsidRPr="001E051D" w:rsidRDefault="0084395B">
      <w:pPr>
        <w:pStyle w:val="ListParagraph"/>
        <w:numPr>
          <w:ilvl w:val="1"/>
          <w:numId w:val="115"/>
        </w:numPr>
        <w:rPr>
          <w:rFonts w:asciiTheme="majorHAnsi" w:hAnsiTheme="majorHAnsi" w:cstheme="majorHAnsi"/>
        </w:rPr>
      </w:pPr>
      <w:r w:rsidRPr="001E051D">
        <w:rPr>
          <w:rFonts w:asciiTheme="majorHAnsi" w:hAnsiTheme="majorHAnsi" w:cstheme="majorHAnsi"/>
          <w:b/>
          <w:bCs/>
        </w:rPr>
        <w:t>Type VIII</w:t>
      </w:r>
      <w:r w:rsidRPr="001E051D">
        <w:rPr>
          <w:rFonts w:asciiTheme="majorHAnsi" w:hAnsiTheme="majorHAnsi" w:cstheme="majorHAnsi"/>
        </w:rPr>
        <w:t>: type VII + ulnar styloid fracture</w:t>
      </w:r>
    </w:p>
    <w:p w14:paraId="6549F0E9" w14:textId="14779248" w:rsidR="0084395B" w:rsidRPr="00D5267A" w:rsidRDefault="005204D8" w:rsidP="0084395B">
      <w:pPr>
        <w:pStyle w:val="ListParagraph"/>
        <w:kinsoku w:val="0"/>
        <w:overflowPunct w:val="0"/>
        <w:ind w:left="1440"/>
        <w:textAlignment w:val="baseline"/>
        <w:rPr>
          <w:rFonts w:asciiTheme="minorHAnsi" w:hAnsiTheme="minorHAnsi" w:cstheme="minorHAnsi"/>
        </w:rPr>
      </w:pPr>
      <w:r w:rsidRPr="00D5267A">
        <w:rPr>
          <w:rFonts w:asciiTheme="minorHAnsi" w:hAnsiTheme="minorHAnsi" w:cstheme="minorHAnsi"/>
          <w:noProof/>
        </w:rPr>
        <w:t>X</w:t>
      </w:r>
      <w:r w:rsidR="0084395B" w:rsidRPr="00D5267A">
        <w:rPr>
          <w:rFonts w:asciiTheme="minorHAnsi" w:hAnsiTheme="minorHAnsi" w:cstheme="minorHAnsi"/>
          <w:noProof/>
        </w:rPr>
        <w:drawing>
          <wp:inline distT="0" distB="0" distL="0" distR="0" wp14:anchorId="5C1F868D" wp14:editId="2D500F79">
            <wp:extent cx="3282785" cy="4470400"/>
            <wp:effectExtent l="0" t="0" r="0" b="6350"/>
            <wp:docPr id="1441143481" name="Picture 144114348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6"/>
                    <a:stretch>
                      <a:fillRect/>
                    </a:stretch>
                  </pic:blipFill>
                  <pic:spPr>
                    <a:xfrm>
                      <a:off x="0" y="0"/>
                      <a:ext cx="3286942" cy="4476060"/>
                    </a:xfrm>
                    <a:prstGeom prst="rect">
                      <a:avLst/>
                    </a:prstGeom>
                  </pic:spPr>
                </pic:pic>
              </a:graphicData>
            </a:graphic>
          </wp:inline>
        </w:drawing>
      </w:r>
    </w:p>
    <w:p w14:paraId="62B97A45" w14:textId="77777777" w:rsidR="0084395B" w:rsidRPr="00D5267A" w:rsidRDefault="0084395B" w:rsidP="009A4DD4">
      <w:pPr>
        <w:spacing w:after="0" w:line="240" w:lineRule="auto"/>
        <w:ind w:firstLine="720"/>
        <w:contextualSpacing/>
        <w:rPr>
          <w:rFonts w:eastAsiaTheme="minorEastAsia" w:cstheme="minorHAnsi"/>
          <w:color w:val="000000" w:themeColor="text1"/>
          <w:kern w:val="24"/>
          <w:sz w:val="24"/>
          <w:szCs w:val="24"/>
          <w14:ligatures w14:val="none"/>
        </w:rPr>
      </w:pPr>
    </w:p>
    <w:p w14:paraId="0BB631BE" w14:textId="77777777" w:rsidR="009A4DD4" w:rsidRPr="00D5267A" w:rsidRDefault="009A4DD4" w:rsidP="009A4DD4">
      <w:pPr>
        <w:spacing w:after="0" w:line="240" w:lineRule="auto"/>
        <w:ind w:firstLine="720"/>
        <w:contextualSpacing/>
        <w:rPr>
          <w:rFonts w:eastAsia="Times New Roman" w:cstheme="minorHAnsi"/>
          <w:b/>
          <w:bCs/>
          <w:kern w:val="0"/>
          <w:sz w:val="24"/>
          <w:szCs w:val="24"/>
          <w:u w:val="single"/>
          <w14:ligatures w14:val="none"/>
        </w:rPr>
      </w:pPr>
    </w:p>
    <w:p w14:paraId="65B3323A" w14:textId="289E7904" w:rsidR="002D6858" w:rsidRDefault="002D6858" w:rsidP="00982E3B">
      <w:pPr>
        <w:spacing w:after="0" w:line="240" w:lineRule="auto"/>
        <w:contextualSpacing/>
        <w:rPr>
          <w:rFonts w:eastAsia="Times New Roman" w:cstheme="minorHAnsi"/>
          <w:b/>
          <w:bCs/>
          <w:kern w:val="0"/>
          <w:sz w:val="24"/>
          <w:szCs w:val="24"/>
          <w:u w:val="single"/>
          <w14:ligatures w14:val="none"/>
        </w:rPr>
      </w:pPr>
    </w:p>
    <w:p w14:paraId="621D6C75"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52C3CB3F"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3DD16203"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23B139C9"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3900C5B7"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3FABE7A9"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64BDB51A"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23541191"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12E69145"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1DBD9969"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2AE4357C"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4E34A313"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259AA832" w14:textId="77777777"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7653AB54" w14:textId="096A883B" w:rsidR="009F4692" w:rsidRPr="00A53FF1" w:rsidRDefault="00A53FF1" w:rsidP="00982E3B">
      <w:pPr>
        <w:spacing w:after="0" w:line="240" w:lineRule="auto"/>
        <w:contextualSpacing/>
        <w:rPr>
          <w:rFonts w:eastAsia="Times New Roman" w:cstheme="minorHAnsi"/>
          <w:b/>
          <w:bCs/>
          <w:kern w:val="0"/>
          <w:sz w:val="32"/>
          <w:szCs w:val="32"/>
          <w:u w:val="single"/>
          <w14:ligatures w14:val="none"/>
        </w:rPr>
      </w:pPr>
      <w:r>
        <w:rPr>
          <w:rFonts w:eastAsia="Times New Roman" w:cstheme="minorHAnsi"/>
          <w:kern w:val="0"/>
          <w:sz w:val="32"/>
          <w:szCs w:val="32"/>
          <w14:ligatures w14:val="none"/>
        </w:rPr>
        <w:t xml:space="preserve">   </w:t>
      </w:r>
      <w:r w:rsidRPr="00A53FF1">
        <w:rPr>
          <w:rFonts w:eastAsia="Times New Roman" w:cstheme="minorHAnsi"/>
          <w:b/>
          <w:bCs/>
          <w:kern w:val="0"/>
          <w:sz w:val="32"/>
          <w:szCs w:val="32"/>
          <w:u w:val="single"/>
          <w14:ligatures w14:val="none"/>
        </w:rPr>
        <w:t>SMITHS FRACTURE:</w:t>
      </w:r>
    </w:p>
    <w:p w14:paraId="1813273A" w14:textId="77777777" w:rsidR="009F4692" w:rsidRPr="00A53FF1" w:rsidRDefault="009F4692" w:rsidP="009F4692">
      <w:pPr>
        <w:pStyle w:val="NormalWeb"/>
        <w:spacing w:before="140" w:beforeAutospacing="0" w:after="0" w:afterAutospacing="0"/>
        <w:rPr>
          <w:rFonts w:asciiTheme="minorHAnsi" w:hAnsiTheme="minorHAnsi" w:cstheme="minorHAnsi"/>
        </w:rPr>
      </w:pPr>
      <w:r w:rsidRPr="00A53FF1">
        <w:rPr>
          <w:rFonts w:asciiTheme="minorHAnsi" w:eastAsiaTheme="minorEastAsia" w:hAnsiTheme="minorHAnsi" w:cstheme="minorHAnsi"/>
          <w:color w:val="44546A" w:themeColor="text2"/>
          <w:kern w:val="24"/>
        </w:rPr>
        <w:t>Fracture of the distal radius with anterior displacement. Also called reverse Colles’ fracture.</w:t>
      </w:r>
    </w:p>
    <w:p w14:paraId="31D4A8CC" w14:textId="77777777" w:rsidR="009F4692" w:rsidRPr="00A53FF1" w:rsidRDefault="009F4692" w:rsidP="009F4692">
      <w:pPr>
        <w:pStyle w:val="NormalWeb"/>
        <w:spacing w:before="140" w:beforeAutospacing="0" w:after="0" w:afterAutospacing="0"/>
        <w:rPr>
          <w:rFonts w:asciiTheme="minorHAnsi" w:hAnsiTheme="minorHAnsi" w:cstheme="minorHAnsi"/>
        </w:rPr>
      </w:pPr>
      <w:r w:rsidRPr="00A53FF1">
        <w:rPr>
          <w:rFonts w:asciiTheme="minorHAnsi" w:eastAsiaTheme="minorEastAsia" w:hAnsiTheme="minorHAnsi" w:cstheme="minorHAnsi"/>
          <w:color w:val="44546A" w:themeColor="text2"/>
          <w:kern w:val="24"/>
        </w:rPr>
        <w:t>It is caused by a fall on the back of the hand with the wrist flexed.</w:t>
      </w:r>
    </w:p>
    <w:p w14:paraId="18E466C3" w14:textId="2BA954BF" w:rsidR="009F4692" w:rsidRPr="00A53FF1" w:rsidRDefault="009F4692">
      <w:pPr>
        <w:pStyle w:val="ListParagraph"/>
        <w:numPr>
          <w:ilvl w:val="0"/>
          <w:numId w:val="121"/>
        </w:numPr>
        <w:rPr>
          <w:rFonts w:asciiTheme="minorHAnsi" w:hAnsiTheme="minorHAnsi" w:cstheme="minorHAnsi"/>
        </w:rPr>
      </w:pPr>
      <w:r w:rsidRPr="00A53FF1">
        <w:rPr>
          <w:rFonts w:asciiTheme="minorHAnsi" w:eastAsiaTheme="minorEastAsia" w:hAnsiTheme="minorHAnsi" w:cstheme="minorHAnsi"/>
          <w:color w:val="000000" w:themeColor="text1"/>
          <w:kern w:val="24"/>
        </w:rPr>
        <w:t xml:space="preserve">It is a fracture of distal radius with features opposite those of Colle’s fracture </w:t>
      </w:r>
      <w:r w:rsidR="00A53FF1" w:rsidRPr="00A53FF1">
        <w:rPr>
          <w:rFonts w:asciiTheme="minorHAnsi" w:eastAsiaTheme="minorEastAsia" w:hAnsiTheme="minorHAnsi" w:cstheme="minorHAnsi"/>
          <w:color w:val="000000" w:themeColor="text1"/>
          <w:kern w:val="24"/>
        </w:rPr>
        <w:t>i.e.,</w:t>
      </w:r>
      <w:r w:rsidRPr="00A53FF1">
        <w:rPr>
          <w:rFonts w:asciiTheme="minorHAnsi" w:eastAsiaTheme="minorEastAsia" w:hAnsiTheme="minorHAnsi" w:cstheme="minorHAnsi"/>
          <w:color w:val="000000" w:themeColor="text1"/>
          <w:kern w:val="24"/>
        </w:rPr>
        <w:t xml:space="preserve"> the distal fragment is displaced forward and rotated forward</w:t>
      </w:r>
    </w:p>
    <w:p w14:paraId="0D47058F" w14:textId="77777777" w:rsidR="009F4692" w:rsidRPr="00A53FF1" w:rsidRDefault="009F4692">
      <w:pPr>
        <w:pStyle w:val="ListParagraph"/>
        <w:numPr>
          <w:ilvl w:val="0"/>
          <w:numId w:val="121"/>
        </w:numPr>
        <w:rPr>
          <w:rFonts w:asciiTheme="minorHAnsi" w:hAnsiTheme="minorHAnsi" w:cstheme="minorHAnsi"/>
        </w:rPr>
      </w:pPr>
      <w:r w:rsidRPr="00A53FF1">
        <w:rPr>
          <w:rFonts w:asciiTheme="minorHAnsi" w:eastAsiaTheme="minorEastAsia" w:hAnsiTheme="minorHAnsi" w:cstheme="minorHAnsi"/>
          <w:color w:val="000000" w:themeColor="text1"/>
          <w:kern w:val="24"/>
        </w:rPr>
        <w:t>It a rare fracture</w:t>
      </w:r>
    </w:p>
    <w:p w14:paraId="78ACF3B2" w14:textId="77777777" w:rsidR="009F4692" w:rsidRPr="00A53FF1" w:rsidRDefault="009F4692" w:rsidP="009F4692">
      <w:pPr>
        <w:pStyle w:val="NormalWeb"/>
        <w:spacing w:before="154" w:beforeAutospacing="0" w:after="0" w:afterAutospacing="0"/>
        <w:rPr>
          <w:rFonts w:asciiTheme="minorHAnsi" w:hAnsiTheme="minorHAnsi" w:cstheme="minorHAnsi"/>
        </w:rPr>
      </w:pPr>
      <w:r w:rsidRPr="00A53FF1">
        <w:rPr>
          <w:rFonts w:asciiTheme="minorHAnsi" w:eastAsiaTheme="minorEastAsia" w:hAnsiTheme="minorHAnsi" w:cstheme="minorHAnsi"/>
          <w:b/>
          <w:bCs/>
          <w:color w:val="0070C0"/>
          <w:kern w:val="24"/>
        </w:rPr>
        <w:t>MECHANISMS OF INJURY</w:t>
      </w:r>
    </w:p>
    <w:p w14:paraId="1E0DEF13" w14:textId="77777777" w:rsidR="009F4692" w:rsidRPr="00A53FF1" w:rsidRDefault="009F4692">
      <w:pPr>
        <w:pStyle w:val="ListParagraph"/>
        <w:numPr>
          <w:ilvl w:val="0"/>
          <w:numId w:val="122"/>
        </w:numPr>
        <w:rPr>
          <w:rFonts w:asciiTheme="minorHAnsi" w:hAnsiTheme="minorHAnsi" w:cstheme="minorHAnsi"/>
        </w:rPr>
      </w:pPr>
      <w:r w:rsidRPr="00A53FF1">
        <w:rPr>
          <w:rFonts w:asciiTheme="minorHAnsi" w:eastAsiaTheme="minorEastAsia" w:hAnsiTheme="minorHAnsi" w:cstheme="minorHAnsi"/>
          <w:color w:val="000000" w:themeColor="text1"/>
          <w:kern w:val="24"/>
        </w:rPr>
        <w:t>Backward fall of an outstretched hand</w:t>
      </w:r>
    </w:p>
    <w:p w14:paraId="179965AD" w14:textId="77777777" w:rsidR="009F4692" w:rsidRPr="00A53FF1" w:rsidRDefault="009F4692">
      <w:pPr>
        <w:pStyle w:val="ListParagraph"/>
        <w:numPr>
          <w:ilvl w:val="0"/>
          <w:numId w:val="122"/>
        </w:numPr>
        <w:rPr>
          <w:rFonts w:asciiTheme="minorHAnsi" w:hAnsiTheme="minorHAnsi" w:cstheme="minorHAnsi"/>
        </w:rPr>
      </w:pPr>
      <w:r w:rsidRPr="00A53FF1">
        <w:rPr>
          <w:rFonts w:asciiTheme="minorHAnsi" w:eastAsiaTheme="minorEastAsia" w:hAnsiTheme="minorHAnsi" w:cstheme="minorHAnsi"/>
          <w:color w:val="000000" w:themeColor="text1"/>
          <w:kern w:val="24"/>
        </w:rPr>
        <w:t>Fall on the dorsum of the hand in a flexed wrist joint</w:t>
      </w:r>
    </w:p>
    <w:p w14:paraId="2F83CCCB" w14:textId="2A9C845A" w:rsidR="009F4692" w:rsidRPr="00A53FF1" w:rsidRDefault="009F4692" w:rsidP="00982E3B">
      <w:pPr>
        <w:spacing w:after="0" w:line="240" w:lineRule="auto"/>
        <w:contextualSpacing/>
        <w:rPr>
          <w:rFonts w:eastAsia="Times New Roman" w:cstheme="minorHAnsi"/>
          <w:b/>
          <w:bCs/>
          <w:kern w:val="0"/>
          <w:sz w:val="24"/>
          <w:szCs w:val="24"/>
          <w:u w:val="single"/>
          <w14:ligatures w14:val="none"/>
        </w:rPr>
      </w:pPr>
      <w:r w:rsidRPr="00A53FF1">
        <w:rPr>
          <w:rFonts w:eastAsia="Times New Roman" w:cstheme="minorHAnsi"/>
          <w:b/>
          <w:bCs/>
          <w:kern w:val="0"/>
          <w:sz w:val="24"/>
          <w:szCs w:val="24"/>
          <w:u w:val="single"/>
          <w14:ligatures w14:val="none"/>
        </w:rPr>
        <w:t>Clinical features:</w:t>
      </w:r>
    </w:p>
    <w:p w14:paraId="01115037" w14:textId="77777777" w:rsidR="009F4692" w:rsidRPr="00A53FF1" w:rsidRDefault="009F4692">
      <w:pPr>
        <w:pStyle w:val="ListParagraph"/>
        <w:numPr>
          <w:ilvl w:val="0"/>
          <w:numId w:val="123"/>
        </w:numPr>
        <w:rPr>
          <w:rFonts w:asciiTheme="minorHAnsi" w:hAnsiTheme="minorHAnsi" w:cstheme="minorHAnsi"/>
        </w:rPr>
      </w:pPr>
      <w:r w:rsidRPr="00A53FF1">
        <w:rPr>
          <w:rFonts w:asciiTheme="minorHAnsi" w:eastAsiaTheme="minorEastAsia" w:hAnsiTheme="minorHAnsi" w:cstheme="minorHAnsi"/>
          <w:color w:val="000000" w:themeColor="text1"/>
          <w:kern w:val="24"/>
        </w:rPr>
        <w:t>Pain on the wrist joint</w:t>
      </w:r>
    </w:p>
    <w:p w14:paraId="116ACFEF" w14:textId="532B11D0" w:rsidR="009F4692" w:rsidRPr="00A53FF1" w:rsidRDefault="009F4692">
      <w:pPr>
        <w:pStyle w:val="ListParagraph"/>
        <w:numPr>
          <w:ilvl w:val="0"/>
          <w:numId w:val="123"/>
        </w:numPr>
        <w:rPr>
          <w:rFonts w:asciiTheme="minorHAnsi" w:hAnsiTheme="minorHAnsi" w:cstheme="minorHAnsi"/>
        </w:rPr>
      </w:pPr>
      <w:r w:rsidRPr="00A53FF1">
        <w:rPr>
          <w:rFonts w:asciiTheme="minorHAnsi" w:eastAsiaTheme="minorEastAsia" w:hAnsiTheme="minorHAnsi" w:cstheme="minorHAnsi"/>
          <w:color w:val="000000" w:themeColor="text1"/>
          <w:kern w:val="24"/>
        </w:rPr>
        <w:t>Swelling around the wrist joint</w:t>
      </w:r>
    </w:p>
    <w:p w14:paraId="1A508255" w14:textId="77777777" w:rsidR="009F4692" w:rsidRPr="00A53FF1" w:rsidRDefault="009F4692">
      <w:pPr>
        <w:pStyle w:val="ListParagraph"/>
        <w:numPr>
          <w:ilvl w:val="0"/>
          <w:numId w:val="123"/>
        </w:numPr>
        <w:rPr>
          <w:rFonts w:asciiTheme="minorHAnsi" w:hAnsiTheme="minorHAnsi" w:cstheme="minorHAnsi"/>
        </w:rPr>
      </w:pPr>
      <w:r w:rsidRPr="00A53FF1">
        <w:rPr>
          <w:rFonts w:asciiTheme="minorHAnsi" w:eastAsiaTheme="minorEastAsia" w:hAnsiTheme="minorHAnsi" w:cstheme="minorHAnsi"/>
          <w:color w:val="000000" w:themeColor="text1"/>
          <w:kern w:val="24"/>
        </w:rPr>
        <w:t>Inability to move the wrist joint</w:t>
      </w:r>
    </w:p>
    <w:p w14:paraId="575A6944" w14:textId="0E15800D" w:rsidR="009F4692" w:rsidRPr="009F4692" w:rsidRDefault="00A53FF1">
      <w:pPr>
        <w:pStyle w:val="ListParagraph"/>
        <w:numPr>
          <w:ilvl w:val="0"/>
          <w:numId w:val="123"/>
        </w:numPr>
        <w:rPr>
          <w:rFonts w:asciiTheme="minorHAnsi" w:hAnsiTheme="minorHAnsi" w:cstheme="minorHAnsi"/>
        </w:rPr>
      </w:pPr>
      <w:r w:rsidRPr="009F4692">
        <w:rPr>
          <w:rFonts w:asciiTheme="minorHAnsi" w:hAnsiTheme="minorHAnsi" w:cstheme="minorHAnsi"/>
        </w:rPr>
        <w:t>Instead,</w:t>
      </w:r>
      <w:r w:rsidR="009F4692" w:rsidRPr="009F4692">
        <w:rPr>
          <w:rFonts w:asciiTheme="minorHAnsi" w:hAnsiTheme="minorHAnsi" w:cstheme="minorHAnsi"/>
        </w:rPr>
        <w:t xml:space="preserve"> there is a ‘garden spade’ deformity.</w:t>
      </w:r>
    </w:p>
    <w:p w14:paraId="3B5822A1" w14:textId="73D5F76D" w:rsidR="009F4692" w:rsidRPr="00A53FF1" w:rsidRDefault="009F4692" w:rsidP="009F4692">
      <w:pPr>
        <w:pStyle w:val="ListParagraph"/>
        <w:rPr>
          <w:rFonts w:asciiTheme="minorHAnsi" w:hAnsiTheme="minorHAnsi" w:cstheme="minorHAnsi"/>
        </w:rPr>
      </w:pPr>
      <w:r w:rsidRPr="00A53FF1">
        <w:rPr>
          <w:rFonts w:asciiTheme="minorHAnsi" w:hAnsiTheme="minorHAnsi" w:cstheme="minorHAnsi"/>
          <w:noProof/>
        </w:rPr>
        <w:drawing>
          <wp:inline distT="0" distB="0" distL="0" distR="0" wp14:anchorId="7282015D" wp14:editId="10499EEB">
            <wp:extent cx="4064000" cy="2260600"/>
            <wp:effectExtent l="0" t="0" r="0" b="6350"/>
            <wp:docPr id="2041776785" name="Picture 2041776785" descr="C:\Users\doctor\Pictures\2017-05-0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ctor\Pictures\2017-05-02\0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4000" cy="2260600"/>
                    </a:xfrm>
                    <a:prstGeom prst="rect">
                      <a:avLst/>
                    </a:prstGeom>
                    <a:noFill/>
                  </pic:spPr>
                </pic:pic>
              </a:graphicData>
            </a:graphic>
          </wp:inline>
        </w:drawing>
      </w:r>
    </w:p>
    <w:p w14:paraId="4FB8A85C" w14:textId="196FC2AE" w:rsidR="009F4692" w:rsidRPr="00A53FF1" w:rsidRDefault="00A53FF1" w:rsidP="009F4692">
      <w:pPr>
        <w:pStyle w:val="ListParagraph"/>
        <w:rPr>
          <w:rFonts w:asciiTheme="minorHAnsi" w:hAnsiTheme="minorHAnsi" w:cstheme="minorHAnsi"/>
          <w:b/>
          <w:bCs/>
          <w:sz w:val="32"/>
          <w:szCs w:val="32"/>
        </w:rPr>
      </w:pPr>
      <w:r w:rsidRPr="00A53FF1">
        <w:rPr>
          <w:rFonts w:asciiTheme="minorHAnsi" w:hAnsiTheme="minorHAnsi" w:cstheme="minorHAnsi"/>
          <w:b/>
          <w:bCs/>
          <w:sz w:val="32"/>
          <w:szCs w:val="32"/>
        </w:rPr>
        <w:t>INVESTIGATION:</w:t>
      </w:r>
    </w:p>
    <w:p w14:paraId="5F48FA13" w14:textId="6FF52B7E" w:rsidR="009F4692" w:rsidRPr="00A53FF1" w:rsidRDefault="009F4692" w:rsidP="009F4692">
      <w:pPr>
        <w:pStyle w:val="NormalWeb"/>
        <w:spacing w:before="154" w:beforeAutospacing="0" w:after="0" w:afterAutospacing="0"/>
        <w:rPr>
          <w:rFonts w:asciiTheme="minorHAnsi" w:hAnsiTheme="minorHAnsi" w:cstheme="minorHAnsi"/>
        </w:rPr>
      </w:pPr>
      <w:r w:rsidRPr="00A53FF1">
        <w:rPr>
          <w:rFonts w:asciiTheme="minorHAnsi" w:eastAsiaTheme="minorEastAsia" w:hAnsiTheme="minorHAnsi" w:cstheme="minorHAnsi"/>
          <w:b/>
          <w:bCs/>
          <w:color w:val="FF0000"/>
          <w:kern w:val="24"/>
        </w:rPr>
        <w:t>X-RAYS(A/P and lateral</w:t>
      </w:r>
      <w:r w:rsidR="00A53FF1">
        <w:rPr>
          <w:rFonts w:asciiTheme="minorHAnsi" w:eastAsiaTheme="minorEastAsia" w:hAnsiTheme="minorHAnsi" w:cstheme="minorHAnsi"/>
          <w:b/>
          <w:bCs/>
          <w:color w:val="FF0000"/>
          <w:kern w:val="24"/>
        </w:rPr>
        <w:t xml:space="preserve"> views</w:t>
      </w:r>
      <w:r w:rsidRPr="00A53FF1">
        <w:rPr>
          <w:rFonts w:asciiTheme="minorHAnsi" w:eastAsiaTheme="minorEastAsia" w:hAnsiTheme="minorHAnsi" w:cstheme="minorHAnsi"/>
          <w:b/>
          <w:bCs/>
          <w:color w:val="FF0000"/>
          <w:kern w:val="24"/>
        </w:rPr>
        <w:t>)</w:t>
      </w:r>
    </w:p>
    <w:p w14:paraId="0DAE9B99" w14:textId="77777777" w:rsidR="009F4692" w:rsidRPr="00A53FF1" w:rsidRDefault="009F4692">
      <w:pPr>
        <w:pStyle w:val="ListParagraph"/>
        <w:numPr>
          <w:ilvl w:val="0"/>
          <w:numId w:val="124"/>
        </w:numPr>
        <w:rPr>
          <w:rFonts w:asciiTheme="minorHAnsi" w:hAnsiTheme="minorHAnsi" w:cstheme="minorHAnsi"/>
        </w:rPr>
      </w:pPr>
      <w:r w:rsidRPr="00A53FF1">
        <w:rPr>
          <w:rFonts w:asciiTheme="minorHAnsi" w:eastAsiaTheme="minorEastAsia" w:hAnsiTheme="minorHAnsi" w:cstheme="minorHAnsi"/>
          <w:color w:val="000000" w:themeColor="text1"/>
          <w:kern w:val="24"/>
        </w:rPr>
        <w:t>Reveals the fracture and the degree of displacement</w:t>
      </w:r>
    </w:p>
    <w:p w14:paraId="7783158F" w14:textId="77777777" w:rsidR="009F4692" w:rsidRPr="009F4692" w:rsidRDefault="009F4692">
      <w:pPr>
        <w:pStyle w:val="ListParagraph"/>
        <w:numPr>
          <w:ilvl w:val="0"/>
          <w:numId w:val="124"/>
        </w:numPr>
        <w:rPr>
          <w:rFonts w:asciiTheme="minorHAnsi" w:hAnsiTheme="minorHAnsi" w:cstheme="minorHAnsi"/>
        </w:rPr>
      </w:pPr>
      <w:r w:rsidRPr="009F4692">
        <w:rPr>
          <w:rFonts w:asciiTheme="minorHAnsi" w:hAnsiTheme="minorHAnsi" w:cstheme="minorHAnsi"/>
        </w:rPr>
        <w:t>There is a fracture through the distal radial metaphysis.</w:t>
      </w:r>
    </w:p>
    <w:p w14:paraId="7ADEF61F" w14:textId="77777777" w:rsidR="009F4692" w:rsidRPr="009F4692" w:rsidRDefault="009F4692">
      <w:pPr>
        <w:pStyle w:val="ListParagraph"/>
        <w:numPr>
          <w:ilvl w:val="0"/>
          <w:numId w:val="124"/>
        </w:numPr>
        <w:rPr>
          <w:rFonts w:asciiTheme="minorHAnsi" w:hAnsiTheme="minorHAnsi" w:cstheme="minorHAnsi"/>
        </w:rPr>
      </w:pPr>
      <w:r w:rsidRPr="009F4692">
        <w:rPr>
          <w:rFonts w:asciiTheme="minorHAnsi" w:hAnsiTheme="minorHAnsi" w:cstheme="minorHAnsi"/>
        </w:rPr>
        <w:t>A lateral view shows the distal fragment displaced and tilted anteriorly – the opposite of Colles’ fracture.</w:t>
      </w:r>
    </w:p>
    <w:p w14:paraId="5695081C" w14:textId="77777777" w:rsidR="009F4692" w:rsidRPr="009F4692" w:rsidRDefault="009F4692">
      <w:pPr>
        <w:pStyle w:val="ListParagraph"/>
        <w:numPr>
          <w:ilvl w:val="0"/>
          <w:numId w:val="124"/>
        </w:numPr>
        <w:rPr>
          <w:rFonts w:asciiTheme="minorHAnsi" w:hAnsiTheme="minorHAnsi" w:cstheme="minorHAnsi"/>
        </w:rPr>
      </w:pPr>
      <w:r w:rsidRPr="009F4692">
        <w:rPr>
          <w:rFonts w:asciiTheme="minorHAnsi" w:hAnsiTheme="minorHAnsi" w:cstheme="minorHAnsi"/>
        </w:rPr>
        <w:t>The entire metaphysis can be fractured or there can be an oblique fracture exiting at the dorsal or volar rim of the radius.</w:t>
      </w:r>
    </w:p>
    <w:p w14:paraId="3194E1FD" w14:textId="2C07FE46" w:rsidR="009F4692" w:rsidRPr="00A53FF1" w:rsidRDefault="009F4692" w:rsidP="009F4692">
      <w:pPr>
        <w:pStyle w:val="ListParagraph"/>
        <w:rPr>
          <w:rFonts w:asciiTheme="minorHAnsi" w:hAnsiTheme="minorHAnsi" w:cstheme="minorHAnsi"/>
        </w:rPr>
      </w:pPr>
      <w:r w:rsidRPr="00A53FF1">
        <w:rPr>
          <w:rFonts w:asciiTheme="minorHAnsi" w:hAnsiTheme="minorHAnsi" w:cstheme="minorHAnsi"/>
          <w:noProof/>
        </w:rPr>
        <w:lastRenderedPageBreak/>
        <w:drawing>
          <wp:inline distT="0" distB="0" distL="0" distR="0" wp14:anchorId="4194FC11" wp14:editId="0A3DCF8A">
            <wp:extent cx="2654300" cy="2717800"/>
            <wp:effectExtent l="0" t="0" r="0" b="6350"/>
            <wp:docPr id="1156091072" name="Picture 1156091072" descr="C:\Users\doctor\Pictures\2017-05-0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octor\Pictures\2017-05-05\01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4300" cy="2717800"/>
                    </a:xfrm>
                    <a:prstGeom prst="rect">
                      <a:avLst/>
                    </a:prstGeom>
                    <a:noFill/>
                  </pic:spPr>
                </pic:pic>
              </a:graphicData>
            </a:graphic>
          </wp:inline>
        </w:drawing>
      </w:r>
      <w:r w:rsidRPr="00A53FF1">
        <w:rPr>
          <w:rFonts w:asciiTheme="minorHAnsi" w:hAnsiTheme="minorHAnsi" w:cstheme="minorHAnsi"/>
          <w:noProof/>
        </w:rPr>
        <w:drawing>
          <wp:inline distT="0" distB="0" distL="0" distR="0" wp14:anchorId="49B2A031" wp14:editId="1E643C93">
            <wp:extent cx="2584450" cy="2743200"/>
            <wp:effectExtent l="0" t="0" r="6350" b="0"/>
            <wp:docPr id="1228252111" name="Picture 1228252111" descr="C:\Users\doctor\Pictures\2017-05-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doctor\Pictures\2017-05-05\0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4450" cy="2743200"/>
                    </a:xfrm>
                    <a:prstGeom prst="rect">
                      <a:avLst/>
                    </a:prstGeom>
                    <a:noFill/>
                  </pic:spPr>
                </pic:pic>
              </a:graphicData>
            </a:graphic>
          </wp:inline>
        </w:drawing>
      </w:r>
    </w:p>
    <w:p w14:paraId="55C2D12B" w14:textId="2A1C91A9" w:rsidR="009F4692" w:rsidRPr="00A53FF1" w:rsidRDefault="009F4692" w:rsidP="009F4692">
      <w:pPr>
        <w:pStyle w:val="ListParagraph"/>
        <w:rPr>
          <w:rFonts w:asciiTheme="minorHAnsi" w:hAnsiTheme="minorHAnsi" w:cstheme="minorHAnsi"/>
        </w:rPr>
      </w:pPr>
    </w:p>
    <w:p w14:paraId="0B4690D8" w14:textId="77777777" w:rsidR="009F4692" w:rsidRPr="00A53FF1" w:rsidRDefault="009F4692" w:rsidP="009F4692">
      <w:pPr>
        <w:pStyle w:val="ListParagraph"/>
        <w:rPr>
          <w:rFonts w:asciiTheme="minorHAnsi" w:hAnsiTheme="minorHAnsi" w:cstheme="minorHAnsi"/>
        </w:rPr>
      </w:pPr>
    </w:p>
    <w:p w14:paraId="0CDBEBD4" w14:textId="77777777" w:rsidR="009F4692" w:rsidRPr="00A53FF1" w:rsidRDefault="009F4692" w:rsidP="009F4692">
      <w:pPr>
        <w:pStyle w:val="ListParagraph"/>
        <w:rPr>
          <w:rFonts w:asciiTheme="minorHAnsi" w:hAnsiTheme="minorHAnsi" w:cstheme="minorHAnsi"/>
        </w:rPr>
      </w:pPr>
    </w:p>
    <w:p w14:paraId="22FA4CC3" w14:textId="6B1BE57A" w:rsidR="009F4692" w:rsidRPr="00A53FF1" w:rsidRDefault="00A53FF1" w:rsidP="009F4692">
      <w:pPr>
        <w:pStyle w:val="ListParagraph"/>
        <w:rPr>
          <w:rFonts w:asciiTheme="minorHAnsi" w:hAnsiTheme="minorHAnsi" w:cstheme="minorHAnsi"/>
          <w:b/>
          <w:bCs/>
          <w:sz w:val="32"/>
          <w:szCs w:val="32"/>
          <w:u w:val="single"/>
        </w:rPr>
      </w:pPr>
      <w:r w:rsidRPr="00A53FF1">
        <w:rPr>
          <w:rFonts w:asciiTheme="minorHAnsi" w:hAnsiTheme="minorHAnsi" w:cstheme="minorHAnsi"/>
          <w:b/>
          <w:bCs/>
          <w:sz w:val="32"/>
          <w:szCs w:val="32"/>
          <w:u w:val="single"/>
        </w:rPr>
        <w:t>TREATMENT:</w:t>
      </w:r>
    </w:p>
    <w:p w14:paraId="1C6364D8" w14:textId="77777777" w:rsidR="009F4692" w:rsidRPr="001E051D" w:rsidRDefault="009F4692">
      <w:pPr>
        <w:pStyle w:val="ListParagraph"/>
        <w:numPr>
          <w:ilvl w:val="0"/>
          <w:numId w:val="125"/>
        </w:numPr>
        <w:rPr>
          <w:rFonts w:asciiTheme="majorHAnsi" w:hAnsiTheme="majorHAnsi" w:cstheme="majorHAnsi"/>
          <w:color w:val="009DD9"/>
        </w:rPr>
      </w:pPr>
      <w:r w:rsidRPr="001E051D">
        <w:rPr>
          <w:rFonts w:asciiTheme="majorHAnsi" w:eastAsiaTheme="minorEastAsia" w:hAnsiTheme="majorHAnsi" w:cstheme="majorHAnsi"/>
          <w:color w:val="000000" w:themeColor="text1"/>
          <w:kern w:val="24"/>
        </w:rPr>
        <w:t xml:space="preserve">The fracture is reduced by </w:t>
      </w:r>
      <w:r w:rsidRPr="001E051D">
        <w:rPr>
          <w:rFonts w:asciiTheme="majorHAnsi" w:eastAsiaTheme="minorEastAsia" w:hAnsiTheme="majorHAnsi" w:cstheme="majorHAnsi"/>
          <w:b/>
          <w:bCs/>
          <w:color w:val="000000" w:themeColor="text1"/>
          <w:kern w:val="24"/>
        </w:rPr>
        <w:t>traction</w:t>
      </w:r>
      <w:r w:rsidRPr="001E051D">
        <w:rPr>
          <w:rFonts w:asciiTheme="majorHAnsi" w:eastAsiaTheme="minorEastAsia" w:hAnsiTheme="majorHAnsi" w:cstheme="majorHAnsi"/>
          <w:color w:val="000000" w:themeColor="text1"/>
          <w:kern w:val="24"/>
        </w:rPr>
        <w:t xml:space="preserve">, </w:t>
      </w:r>
      <w:r w:rsidRPr="001E051D">
        <w:rPr>
          <w:rFonts w:asciiTheme="majorHAnsi" w:eastAsiaTheme="minorEastAsia" w:hAnsiTheme="majorHAnsi" w:cstheme="majorHAnsi"/>
          <w:b/>
          <w:bCs/>
          <w:color w:val="000000" w:themeColor="text1"/>
          <w:kern w:val="24"/>
        </w:rPr>
        <w:t>supination</w:t>
      </w:r>
      <w:r w:rsidRPr="001E051D">
        <w:rPr>
          <w:rFonts w:asciiTheme="majorHAnsi" w:eastAsiaTheme="minorEastAsia" w:hAnsiTheme="majorHAnsi" w:cstheme="majorHAnsi"/>
          <w:color w:val="000000" w:themeColor="text1"/>
          <w:kern w:val="24"/>
        </w:rPr>
        <w:t xml:space="preserve"> and </w:t>
      </w:r>
      <w:r w:rsidRPr="001E051D">
        <w:rPr>
          <w:rFonts w:asciiTheme="majorHAnsi" w:eastAsiaTheme="minorEastAsia" w:hAnsiTheme="majorHAnsi" w:cstheme="majorHAnsi"/>
          <w:b/>
          <w:bCs/>
          <w:color w:val="000000" w:themeColor="text1"/>
          <w:kern w:val="24"/>
        </w:rPr>
        <w:t>extension</w:t>
      </w:r>
      <w:r w:rsidRPr="001E051D">
        <w:rPr>
          <w:rFonts w:asciiTheme="majorHAnsi" w:eastAsiaTheme="minorEastAsia" w:hAnsiTheme="majorHAnsi" w:cstheme="majorHAnsi"/>
          <w:color w:val="000000" w:themeColor="text1"/>
          <w:kern w:val="24"/>
        </w:rPr>
        <w:t xml:space="preserve"> of the wrist, and the </w:t>
      </w:r>
      <w:r w:rsidRPr="001E051D">
        <w:rPr>
          <w:rFonts w:asciiTheme="majorHAnsi" w:eastAsiaTheme="minorEastAsia" w:hAnsiTheme="majorHAnsi" w:cstheme="majorHAnsi"/>
          <w:color w:val="4472C4" w:themeColor="accent1"/>
          <w:kern w:val="24"/>
        </w:rPr>
        <w:t>forearm is immobilized in a cast for 6 weeks</w:t>
      </w:r>
      <w:r w:rsidRPr="001E051D">
        <w:rPr>
          <w:rFonts w:asciiTheme="majorHAnsi" w:eastAsiaTheme="minorEastAsia" w:hAnsiTheme="majorHAnsi" w:cstheme="majorHAnsi"/>
          <w:color w:val="000000" w:themeColor="text1"/>
          <w:kern w:val="24"/>
        </w:rPr>
        <w:t>.</w:t>
      </w:r>
    </w:p>
    <w:p w14:paraId="2C206858" w14:textId="77777777" w:rsidR="009F4692" w:rsidRPr="001E051D" w:rsidRDefault="009F4692">
      <w:pPr>
        <w:pStyle w:val="ListParagraph"/>
        <w:numPr>
          <w:ilvl w:val="0"/>
          <w:numId w:val="125"/>
        </w:numPr>
        <w:rPr>
          <w:rFonts w:asciiTheme="majorHAnsi" w:hAnsiTheme="majorHAnsi" w:cstheme="majorHAnsi"/>
          <w:color w:val="009DD9"/>
        </w:rPr>
      </w:pPr>
      <w:r w:rsidRPr="001E051D">
        <w:rPr>
          <w:rFonts w:asciiTheme="majorHAnsi" w:eastAsiaTheme="minorEastAsia" w:hAnsiTheme="majorHAnsi" w:cstheme="majorHAnsi"/>
          <w:color w:val="000000" w:themeColor="text1"/>
          <w:kern w:val="24"/>
        </w:rPr>
        <w:t>Check X-rays should be taken after 7-10 days to ensure the fracture has not re-displaced.</w:t>
      </w:r>
    </w:p>
    <w:p w14:paraId="724FC272" w14:textId="77777777" w:rsidR="009F4692" w:rsidRPr="001E051D" w:rsidRDefault="009F4692">
      <w:pPr>
        <w:pStyle w:val="ListParagraph"/>
        <w:numPr>
          <w:ilvl w:val="0"/>
          <w:numId w:val="125"/>
        </w:numPr>
        <w:rPr>
          <w:rFonts w:asciiTheme="majorHAnsi" w:hAnsiTheme="majorHAnsi" w:cstheme="majorHAnsi"/>
          <w:color w:val="009DD9"/>
        </w:rPr>
      </w:pPr>
      <w:r w:rsidRPr="001E051D">
        <w:rPr>
          <w:rFonts w:asciiTheme="majorHAnsi" w:eastAsiaTheme="minorEastAsia" w:hAnsiTheme="majorHAnsi" w:cstheme="majorHAnsi"/>
          <w:color w:val="000000" w:themeColor="text1"/>
          <w:kern w:val="24"/>
        </w:rPr>
        <w:t>Unstable fractures should be fixed with percutaneous wires or a plate.</w:t>
      </w:r>
    </w:p>
    <w:p w14:paraId="1C8ED785" w14:textId="77777777" w:rsidR="009F4692" w:rsidRPr="001E051D" w:rsidRDefault="009F4692">
      <w:pPr>
        <w:pStyle w:val="ListParagraph"/>
        <w:numPr>
          <w:ilvl w:val="0"/>
          <w:numId w:val="126"/>
        </w:numPr>
        <w:rPr>
          <w:rFonts w:asciiTheme="majorHAnsi" w:hAnsiTheme="majorHAnsi" w:cstheme="majorHAnsi"/>
        </w:rPr>
      </w:pPr>
      <w:r w:rsidRPr="001E051D">
        <w:rPr>
          <w:rFonts w:asciiTheme="majorHAnsi" w:eastAsiaTheme="minorEastAsia" w:hAnsiTheme="majorHAnsi" w:cstheme="majorHAnsi"/>
          <w:color w:val="000000" w:themeColor="text1"/>
          <w:kern w:val="24"/>
        </w:rPr>
        <w:t>Closed reduction by manipulation under G/A</w:t>
      </w:r>
    </w:p>
    <w:p w14:paraId="2EEEDA8A" w14:textId="77777777" w:rsidR="009F4692" w:rsidRPr="001E051D" w:rsidRDefault="009F4692">
      <w:pPr>
        <w:pStyle w:val="ListParagraph"/>
        <w:numPr>
          <w:ilvl w:val="0"/>
          <w:numId w:val="127"/>
        </w:numPr>
        <w:rPr>
          <w:rFonts w:asciiTheme="majorHAnsi" w:hAnsiTheme="majorHAnsi" w:cstheme="majorHAnsi"/>
        </w:rPr>
      </w:pPr>
      <w:r w:rsidRPr="001E051D">
        <w:rPr>
          <w:rFonts w:asciiTheme="majorHAnsi" w:eastAsiaTheme="minorEastAsia" w:hAnsiTheme="majorHAnsi" w:cstheme="majorHAnsi"/>
          <w:color w:val="000000" w:themeColor="text1"/>
          <w:kern w:val="24"/>
        </w:rPr>
        <w:t>Technique is the reverse of that of Colle’s fracture</w:t>
      </w:r>
    </w:p>
    <w:p w14:paraId="1C42B614" w14:textId="77777777" w:rsidR="009F4692" w:rsidRPr="001E051D" w:rsidRDefault="009F4692">
      <w:pPr>
        <w:pStyle w:val="ListParagraph"/>
        <w:numPr>
          <w:ilvl w:val="0"/>
          <w:numId w:val="128"/>
        </w:numPr>
        <w:rPr>
          <w:rFonts w:asciiTheme="majorHAnsi" w:hAnsiTheme="majorHAnsi" w:cstheme="majorHAnsi"/>
        </w:rPr>
      </w:pPr>
      <w:r w:rsidRPr="001E051D">
        <w:rPr>
          <w:rFonts w:asciiTheme="majorHAnsi" w:eastAsiaTheme="minorEastAsia" w:hAnsiTheme="majorHAnsi" w:cstheme="majorHAnsi"/>
          <w:color w:val="000000" w:themeColor="text1"/>
          <w:kern w:val="24"/>
        </w:rPr>
        <w:t>Then immobilize with a below elbow POP with the forearm in supination for 6 weeks</w:t>
      </w:r>
    </w:p>
    <w:p w14:paraId="464FDDDB" w14:textId="77777777" w:rsidR="009F4692" w:rsidRPr="00A53FF1" w:rsidRDefault="009F4692" w:rsidP="009F4692">
      <w:pPr>
        <w:pStyle w:val="NormalWeb"/>
        <w:spacing w:before="144" w:beforeAutospacing="0" w:after="0" w:afterAutospacing="0"/>
        <w:rPr>
          <w:rFonts w:asciiTheme="minorHAnsi" w:hAnsiTheme="minorHAnsi" w:cstheme="minorHAnsi"/>
        </w:rPr>
      </w:pPr>
      <w:r w:rsidRPr="00A53FF1">
        <w:rPr>
          <w:rFonts w:asciiTheme="minorHAnsi" w:eastAsiaTheme="minorEastAsia" w:hAnsiTheme="minorHAnsi" w:cstheme="minorHAnsi"/>
          <w:color w:val="000000" w:themeColor="text1"/>
          <w:kern w:val="24"/>
        </w:rPr>
        <w:t>2) Open reduction with internal fixation using</w:t>
      </w:r>
    </w:p>
    <w:p w14:paraId="00FEE411" w14:textId="77777777" w:rsidR="009F4692" w:rsidRPr="00A53FF1" w:rsidRDefault="009F4692" w:rsidP="009F4692">
      <w:pPr>
        <w:pStyle w:val="NormalWeb"/>
        <w:spacing w:before="144" w:beforeAutospacing="0" w:after="0" w:afterAutospacing="0"/>
        <w:rPr>
          <w:rFonts w:asciiTheme="minorHAnsi" w:hAnsiTheme="minorHAnsi" w:cstheme="minorHAnsi"/>
        </w:rPr>
      </w:pPr>
      <w:r w:rsidRPr="00A53FF1">
        <w:rPr>
          <w:rFonts w:asciiTheme="minorHAnsi" w:eastAsiaTheme="minorEastAsia" w:hAnsiTheme="minorHAnsi" w:cstheme="minorHAnsi"/>
          <w:color w:val="000000" w:themeColor="text1"/>
          <w:kern w:val="24"/>
        </w:rPr>
        <w:t xml:space="preserve">    a </w:t>
      </w:r>
      <w:r w:rsidRPr="00A53FF1">
        <w:rPr>
          <w:rFonts w:asciiTheme="minorHAnsi" w:eastAsiaTheme="minorEastAsia" w:hAnsiTheme="minorHAnsi" w:cstheme="minorHAnsi"/>
          <w:b/>
          <w:bCs/>
          <w:color w:val="000000" w:themeColor="text1"/>
          <w:kern w:val="24"/>
        </w:rPr>
        <w:t>Buttress plate</w:t>
      </w:r>
    </w:p>
    <w:p w14:paraId="4D801AEB" w14:textId="77777777" w:rsidR="009F4692" w:rsidRPr="00A53FF1" w:rsidRDefault="009F4692" w:rsidP="009F4692">
      <w:pPr>
        <w:pStyle w:val="NormalWeb"/>
        <w:spacing w:before="144" w:beforeAutospacing="0" w:after="0" w:afterAutospacing="0"/>
        <w:rPr>
          <w:rFonts w:asciiTheme="minorHAnsi" w:hAnsiTheme="minorHAnsi" w:cstheme="minorHAnsi"/>
        </w:rPr>
      </w:pPr>
      <w:r w:rsidRPr="00A53FF1">
        <w:rPr>
          <w:rFonts w:asciiTheme="minorHAnsi" w:eastAsiaTheme="minorEastAsia" w:hAnsiTheme="minorHAnsi" w:cstheme="minorHAnsi"/>
          <w:b/>
          <w:bCs/>
          <w:color w:val="000000" w:themeColor="text1"/>
          <w:kern w:val="24"/>
        </w:rPr>
        <w:t>Indications:</w:t>
      </w:r>
    </w:p>
    <w:p w14:paraId="469592CC" w14:textId="77777777" w:rsidR="009F4692" w:rsidRPr="00A53FF1" w:rsidRDefault="009F4692">
      <w:pPr>
        <w:pStyle w:val="ListParagraph"/>
        <w:numPr>
          <w:ilvl w:val="0"/>
          <w:numId w:val="129"/>
        </w:numPr>
        <w:rPr>
          <w:rFonts w:asciiTheme="minorHAnsi" w:hAnsiTheme="minorHAnsi" w:cstheme="minorHAnsi"/>
        </w:rPr>
      </w:pPr>
      <w:r w:rsidRPr="00A53FF1">
        <w:rPr>
          <w:rFonts w:asciiTheme="minorHAnsi" w:eastAsiaTheme="minorEastAsia" w:hAnsiTheme="minorHAnsi" w:cstheme="minorHAnsi"/>
          <w:color w:val="000000" w:themeColor="text1"/>
          <w:kern w:val="24"/>
        </w:rPr>
        <w:t>Severely displaced fractures</w:t>
      </w:r>
    </w:p>
    <w:p w14:paraId="732D70DA" w14:textId="77777777" w:rsidR="009F4692" w:rsidRPr="00A53FF1" w:rsidRDefault="009F4692">
      <w:pPr>
        <w:pStyle w:val="ListParagraph"/>
        <w:numPr>
          <w:ilvl w:val="0"/>
          <w:numId w:val="129"/>
        </w:numPr>
        <w:rPr>
          <w:rFonts w:asciiTheme="minorHAnsi" w:hAnsiTheme="minorHAnsi" w:cstheme="minorHAnsi"/>
        </w:rPr>
      </w:pPr>
      <w:r w:rsidRPr="00A53FF1">
        <w:rPr>
          <w:rFonts w:asciiTheme="minorHAnsi" w:eastAsiaTheme="minorEastAsia" w:hAnsiTheme="minorHAnsi" w:cstheme="minorHAnsi"/>
          <w:color w:val="000000" w:themeColor="text1"/>
          <w:kern w:val="24"/>
        </w:rPr>
        <w:t>Pressure to radial artery</w:t>
      </w:r>
    </w:p>
    <w:p w14:paraId="7D21FE6B" w14:textId="77777777" w:rsidR="00A53FF1" w:rsidRDefault="00A53FF1" w:rsidP="009F4692">
      <w:pPr>
        <w:pStyle w:val="ListParagraph"/>
        <w:rPr>
          <w:rFonts w:asciiTheme="minorHAnsi" w:hAnsiTheme="minorHAnsi" w:cstheme="minorHAnsi"/>
          <w:b/>
          <w:bCs/>
          <w:sz w:val="36"/>
          <w:szCs w:val="36"/>
          <w:u w:val="single"/>
        </w:rPr>
      </w:pPr>
    </w:p>
    <w:p w14:paraId="77046619" w14:textId="29A6C00A" w:rsidR="009F4692" w:rsidRPr="00A53FF1" w:rsidRDefault="009F4692" w:rsidP="009F4692">
      <w:pPr>
        <w:pStyle w:val="ListParagraph"/>
        <w:rPr>
          <w:rFonts w:asciiTheme="minorHAnsi" w:hAnsiTheme="minorHAnsi" w:cstheme="minorHAnsi"/>
          <w:b/>
          <w:bCs/>
          <w:sz w:val="36"/>
          <w:szCs w:val="36"/>
          <w:u w:val="single"/>
        </w:rPr>
      </w:pPr>
      <w:r w:rsidRPr="00A53FF1">
        <w:rPr>
          <w:rFonts w:asciiTheme="minorHAnsi" w:hAnsiTheme="minorHAnsi" w:cstheme="minorHAnsi"/>
          <w:b/>
          <w:bCs/>
          <w:sz w:val="36"/>
          <w:szCs w:val="36"/>
          <w:u w:val="single"/>
        </w:rPr>
        <w:t>Complications:</w:t>
      </w:r>
    </w:p>
    <w:p w14:paraId="1BF6FE85" w14:textId="77777777" w:rsidR="009F4692" w:rsidRPr="00A53FF1" w:rsidRDefault="009F4692">
      <w:pPr>
        <w:pStyle w:val="ListParagraph"/>
        <w:numPr>
          <w:ilvl w:val="0"/>
          <w:numId w:val="130"/>
        </w:numPr>
        <w:rPr>
          <w:rFonts w:asciiTheme="minorHAnsi" w:hAnsiTheme="minorHAnsi" w:cstheme="minorHAnsi"/>
        </w:rPr>
      </w:pPr>
      <w:r w:rsidRPr="00A53FF1">
        <w:rPr>
          <w:rFonts w:asciiTheme="minorHAnsi" w:eastAsiaTheme="minorEastAsia" w:hAnsiTheme="minorHAnsi" w:cstheme="minorHAnsi"/>
          <w:color w:val="000000" w:themeColor="text1"/>
          <w:kern w:val="24"/>
        </w:rPr>
        <w:t>Pressure to radial artery</w:t>
      </w:r>
    </w:p>
    <w:p w14:paraId="6D8F0610" w14:textId="77777777" w:rsidR="009F4692" w:rsidRPr="00A53FF1" w:rsidRDefault="009F4692">
      <w:pPr>
        <w:pStyle w:val="ListParagraph"/>
        <w:numPr>
          <w:ilvl w:val="0"/>
          <w:numId w:val="130"/>
        </w:numPr>
        <w:rPr>
          <w:rFonts w:asciiTheme="minorHAnsi" w:hAnsiTheme="minorHAnsi" w:cstheme="minorHAnsi"/>
        </w:rPr>
      </w:pPr>
      <w:r w:rsidRPr="00A53FF1">
        <w:rPr>
          <w:rFonts w:asciiTheme="minorHAnsi" w:eastAsiaTheme="minorEastAsia" w:hAnsiTheme="minorHAnsi" w:cstheme="minorHAnsi"/>
          <w:color w:val="000000" w:themeColor="text1"/>
          <w:kern w:val="24"/>
        </w:rPr>
        <w:t>Malunion</w:t>
      </w:r>
    </w:p>
    <w:p w14:paraId="22E8742C" w14:textId="1E2EBA8D" w:rsidR="009F4692" w:rsidRPr="00A53FF1" w:rsidRDefault="009F4692">
      <w:pPr>
        <w:pStyle w:val="ListParagraph"/>
        <w:numPr>
          <w:ilvl w:val="0"/>
          <w:numId w:val="130"/>
        </w:numPr>
        <w:rPr>
          <w:rFonts w:asciiTheme="minorHAnsi" w:hAnsiTheme="minorHAnsi" w:cstheme="minorHAnsi"/>
        </w:rPr>
      </w:pPr>
      <w:r w:rsidRPr="00A53FF1">
        <w:rPr>
          <w:rFonts w:asciiTheme="minorHAnsi" w:eastAsiaTheme="minorEastAsia" w:hAnsiTheme="minorHAnsi" w:cstheme="minorHAnsi"/>
          <w:color w:val="000000" w:themeColor="text1"/>
          <w:kern w:val="24"/>
        </w:rPr>
        <w:t xml:space="preserve">Stiffness of the </w:t>
      </w:r>
      <w:r w:rsidR="00A53FF1" w:rsidRPr="00A53FF1">
        <w:rPr>
          <w:rFonts w:asciiTheme="minorHAnsi" w:eastAsiaTheme="minorEastAsia" w:hAnsiTheme="minorHAnsi" w:cstheme="minorHAnsi"/>
          <w:color w:val="000000" w:themeColor="text1"/>
          <w:kern w:val="24"/>
        </w:rPr>
        <w:t>wrist and</w:t>
      </w:r>
      <w:r w:rsidRPr="00A53FF1">
        <w:rPr>
          <w:rFonts w:asciiTheme="minorHAnsi" w:eastAsiaTheme="minorEastAsia" w:hAnsiTheme="minorHAnsi" w:cstheme="minorHAnsi"/>
          <w:color w:val="000000" w:themeColor="text1"/>
          <w:kern w:val="24"/>
        </w:rPr>
        <w:t xml:space="preserve"> fingers</w:t>
      </w:r>
    </w:p>
    <w:p w14:paraId="4ABD863D" w14:textId="77777777" w:rsidR="009F4692" w:rsidRPr="00A53FF1" w:rsidRDefault="009F4692">
      <w:pPr>
        <w:pStyle w:val="ListParagraph"/>
        <w:numPr>
          <w:ilvl w:val="0"/>
          <w:numId w:val="130"/>
        </w:numPr>
        <w:rPr>
          <w:rFonts w:asciiTheme="minorHAnsi" w:hAnsiTheme="minorHAnsi" w:cstheme="minorHAnsi"/>
        </w:rPr>
      </w:pPr>
      <w:r w:rsidRPr="00A53FF1">
        <w:rPr>
          <w:rFonts w:asciiTheme="minorHAnsi" w:eastAsiaTheme="minorEastAsia" w:hAnsiTheme="minorHAnsi" w:cstheme="minorHAnsi"/>
          <w:color w:val="000000" w:themeColor="text1"/>
          <w:kern w:val="24"/>
        </w:rPr>
        <w:t>Weakness of the wrist joint</w:t>
      </w:r>
    </w:p>
    <w:p w14:paraId="10D49C75" w14:textId="77777777" w:rsidR="009F4692" w:rsidRPr="00A53FF1" w:rsidRDefault="009F4692" w:rsidP="009F4692">
      <w:pPr>
        <w:pStyle w:val="ListParagraph"/>
        <w:rPr>
          <w:rFonts w:asciiTheme="minorHAnsi" w:hAnsiTheme="minorHAnsi" w:cstheme="minorHAnsi"/>
        </w:rPr>
      </w:pPr>
    </w:p>
    <w:p w14:paraId="57F13C6B" w14:textId="5B4C7C8B" w:rsidR="009F4692" w:rsidRDefault="009F4692" w:rsidP="00982E3B">
      <w:pPr>
        <w:spacing w:after="0" w:line="240" w:lineRule="auto"/>
        <w:contextualSpacing/>
        <w:rPr>
          <w:rFonts w:eastAsia="Times New Roman" w:cstheme="minorHAnsi"/>
          <w:b/>
          <w:bCs/>
          <w:kern w:val="0"/>
          <w:sz w:val="24"/>
          <w:szCs w:val="24"/>
          <w:u w:val="single"/>
          <w14:ligatures w14:val="none"/>
        </w:rPr>
      </w:pPr>
    </w:p>
    <w:p w14:paraId="2005A76D" w14:textId="77777777" w:rsidR="00F60A48" w:rsidRDefault="00F60A48" w:rsidP="00982E3B">
      <w:pPr>
        <w:spacing w:after="0" w:line="240" w:lineRule="auto"/>
        <w:contextualSpacing/>
        <w:rPr>
          <w:rFonts w:eastAsia="Times New Roman" w:cstheme="minorHAnsi"/>
          <w:b/>
          <w:bCs/>
          <w:kern w:val="0"/>
          <w:sz w:val="24"/>
          <w:szCs w:val="24"/>
          <w:u w:val="single"/>
          <w14:ligatures w14:val="none"/>
        </w:rPr>
      </w:pPr>
    </w:p>
    <w:p w14:paraId="71415267" w14:textId="77777777" w:rsidR="00F60A48" w:rsidRDefault="00F60A48" w:rsidP="00982E3B">
      <w:pPr>
        <w:spacing w:after="0" w:line="240" w:lineRule="auto"/>
        <w:contextualSpacing/>
        <w:rPr>
          <w:rFonts w:eastAsia="Times New Roman" w:cstheme="minorHAnsi"/>
          <w:b/>
          <w:bCs/>
          <w:kern w:val="0"/>
          <w:sz w:val="24"/>
          <w:szCs w:val="24"/>
          <w:u w:val="single"/>
          <w14:ligatures w14:val="none"/>
        </w:rPr>
      </w:pPr>
    </w:p>
    <w:p w14:paraId="014A9490" w14:textId="72B2081D" w:rsidR="00F60A48" w:rsidRDefault="00F60A48" w:rsidP="00982E3B">
      <w:pPr>
        <w:spacing w:after="0" w:line="240" w:lineRule="auto"/>
        <w:contextualSpacing/>
        <w:rPr>
          <w:rFonts w:eastAsia="Times New Roman" w:cstheme="minorHAnsi"/>
          <w:b/>
          <w:bCs/>
          <w:kern w:val="0"/>
          <w:sz w:val="24"/>
          <w:szCs w:val="24"/>
          <w:u w:val="single"/>
          <w14:ligatures w14:val="none"/>
        </w:rPr>
      </w:pPr>
      <w:r>
        <w:rPr>
          <w:rFonts w:eastAsia="Times New Roman" w:cstheme="minorHAnsi"/>
          <w:b/>
          <w:bCs/>
          <w:kern w:val="0"/>
          <w:sz w:val="24"/>
          <w:szCs w:val="24"/>
          <w:u w:val="single"/>
          <w14:ligatures w14:val="none"/>
        </w:rPr>
        <w:lastRenderedPageBreak/>
        <w:t>BARTONS FRACTURE:</w:t>
      </w:r>
    </w:p>
    <w:p w14:paraId="7912D230" w14:textId="77777777" w:rsidR="00F60A48" w:rsidRPr="0045007A" w:rsidRDefault="00F60A48" w:rsidP="00F60A48">
      <w:pPr>
        <w:pStyle w:val="NormalWeb"/>
        <w:spacing w:before="140" w:beforeAutospacing="0" w:after="0" w:afterAutospacing="0"/>
      </w:pPr>
      <w:r w:rsidRPr="0045007A">
        <w:rPr>
          <w:rFonts w:asciiTheme="minorHAnsi" w:eastAsiaTheme="minorEastAsia" w:hAnsi="Tw Cen MT" w:cstheme="minorBidi"/>
          <w:color w:val="44546A" w:themeColor="text2"/>
          <w:kern w:val="24"/>
        </w:rPr>
        <w:t>Intra-articular fracture of the distal radius.</w:t>
      </w:r>
    </w:p>
    <w:p w14:paraId="67D53419" w14:textId="77777777" w:rsidR="00F60A48" w:rsidRPr="0045007A" w:rsidRDefault="00F60A48">
      <w:pPr>
        <w:pStyle w:val="ListParagraph"/>
        <w:numPr>
          <w:ilvl w:val="0"/>
          <w:numId w:val="131"/>
        </w:numPr>
        <w:rPr>
          <w:color w:val="009DD9"/>
        </w:rPr>
      </w:pPr>
      <w:r w:rsidRPr="0045007A">
        <w:rPr>
          <w:rFonts w:asciiTheme="minorHAnsi" w:eastAsiaTheme="minorEastAsia" w:hAnsi="Tw Cen MT" w:cstheme="minorBidi"/>
          <w:color w:val="000000" w:themeColor="text1"/>
          <w:kern w:val="24"/>
        </w:rPr>
        <w:t xml:space="preserve">A </w:t>
      </w:r>
      <w:r w:rsidRPr="0045007A">
        <w:rPr>
          <w:rFonts w:asciiTheme="minorHAnsi" w:eastAsiaTheme="minorEastAsia" w:hAnsi="Tw Cen MT" w:cstheme="minorBidi"/>
          <w:b/>
          <w:bCs/>
          <w:color w:val="000000" w:themeColor="text1"/>
          <w:kern w:val="24"/>
        </w:rPr>
        <w:t>Barton's fracture</w:t>
      </w:r>
      <w:r w:rsidRPr="0045007A">
        <w:rPr>
          <w:rFonts w:asciiTheme="minorHAnsi" w:eastAsiaTheme="minorEastAsia" w:hAnsi="Tw Cen MT" w:cstheme="minorBidi"/>
          <w:color w:val="000000" w:themeColor="text1"/>
          <w:kern w:val="24"/>
        </w:rPr>
        <w:t xml:space="preserve"> is an </w:t>
      </w:r>
      <w:r w:rsidRPr="0045007A">
        <w:rPr>
          <w:rFonts w:asciiTheme="minorHAnsi" w:eastAsiaTheme="minorEastAsia" w:hAnsi="Tw Cen MT" w:cstheme="minorBidi"/>
          <w:color w:val="4472C4" w:themeColor="accent1"/>
          <w:kern w:val="24"/>
        </w:rPr>
        <w:t>intra-articular fracture</w:t>
      </w:r>
      <w:r w:rsidRPr="0045007A">
        <w:rPr>
          <w:rFonts w:asciiTheme="minorHAnsi" w:eastAsiaTheme="minorEastAsia" w:hAnsi="Tw Cen MT" w:cstheme="minorBidi"/>
          <w:color w:val="000000" w:themeColor="text1"/>
          <w:kern w:val="24"/>
        </w:rPr>
        <w:t xml:space="preserve"> of the distal radius with </w:t>
      </w:r>
      <w:r w:rsidRPr="0045007A">
        <w:rPr>
          <w:rFonts w:asciiTheme="minorHAnsi" w:eastAsiaTheme="minorEastAsia" w:hAnsi="Tw Cen MT" w:cstheme="minorBidi"/>
          <w:color w:val="4472C4" w:themeColor="accent1"/>
          <w:kern w:val="24"/>
        </w:rPr>
        <w:t xml:space="preserve">subluxation </w:t>
      </w:r>
      <w:r w:rsidRPr="0045007A">
        <w:rPr>
          <w:rFonts w:asciiTheme="minorHAnsi" w:eastAsiaTheme="minorEastAsia" w:hAnsi="Tw Cen MT" w:cstheme="minorBidi"/>
          <w:color w:val="000000" w:themeColor="text1"/>
          <w:kern w:val="24"/>
        </w:rPr>
        <w:t xml:space="preserve">or </w:t>
      </w:r>
      <w:r w:rsidRPr="0045007A">
        <w:rPr>
          <w:rFonts w:asciiTheme="minorHAnsi" w:eastAsiaTheme="minorEastAsia" w:hAnsi="Tw Cen MT" w:cstheme="minorBidi"/>
          <w:color w:val="4472C4" w:themeColor="accent1"/>
          <w:kern w:val="24"/>
        </w:rPr>
        <w:t>dislocation</w:t>
      </w:r>
      <w:r w:rsidRPr="0045007A">
        <w:rPr>
          <w:rFonts w:asciiTheme="minorHAnsi" w:eastAsiaTheme="minorEastAsia" w:hAnsi="Tw Cen MT" w:cstheme="minorBidi"/>
          <w:color w:val="000000" w:themeColor="text1"/>
          <w:kern w:val="24"/>
        </w:rPr>
        <w:t xml:space="preserve"> of the </w:t>
      </w:r>
      <w:r w:rsidRPr="0045007A">
        <w:rPr>
          <w:rFonts w:asciiTheme="minorHAnsi" w:eastAsiaTheme="minorEastAsia" w:hAnsi="Tw Cen MT" w:cstheme="minorBidi"/>
          <w:color w:val="4472C4" w:themeColor="accent1"/>
          <w:kern w:val="24"/>
        </w:rPr>
        <w:t>radiocarpal joint</w:t>
      </w:r>
      <w:r w:rsidRPr="0045007A">
        <w:rPr>
          <w:rFonts w:asciiTheme="minorHAnsi" w:eastAsiaTheme="minorEastAsia" w:hAnsi="Tw Cen MT" w:cstheme="minorBidi"/>
          <w:color w:val="000000" w:themeColor="text1"/>
          <w:kern w:val="24"/>
        </w:rPr>
        <w:t>.</w:t>
      </w:r>
    </w:p>
    <w:p w14:paraId="793C8EE7" w14:textId="77777777" w:rsidR="00F60A48" w:rsidRPr="0045007A" w:rsidRDefault="00F60A48">
      <w:pPr>
        <w:pStyle w:val="ListParagraph"/>
        <w:numPr>
          <w:ilvl w:val="0"/>
          <w:numId w:val="131"/>
        </w:numPr>
        <w:rPr>
          <w:color w:val="009DD9"/>
        </w:rPr>
      </w:pPr>
      <w:r w:rsidRPr="0045007A">
        <w:rPr>
          <w:rFonts w:asciiTheme="minorHAnsi" w:eastAsiaTheme="minorEastAsia" w:hAnsi="Tw Cen MT" w:cstheme="minorBidi"/>
          <w:color w:val="000000" w:themeColor="text1"/>
          <w:kern w:val="24"/>
        </w:rPr>
        <w:t xml:space="preserve">There exist </w:t>
      </w:r>
      <w:r w:rsidRPr="0045007A">
        <w:rPr>
          <w:rFonts w:asciiTheme="minorHAnsi" w:eastAsiaTheme="minorEastAsia" w:hAnsi="Tw Cen MT" w:cstheme="minorBidi"/>
          <w:color w:val="4472C4" w:themeColor="accent1"/>
          <w:kern w:val="24"/>
        </w:rPr>
        <w:t>two types</w:t>
      </w:r>
      <w:r w:rsidRPr="0045007A">
        <w:rPr>
          <w:rFonts w:asciiTheme="minorHAnsi" w:eastAsiaTheme="minorEastAsia" w:hAnsi="Tw Cen MT" w:cstheme="minorBidi"/>
          <w:color w:val="000000" w:themeColor="text1"/>
          <w:kern w:val="24"/>
        </w:rPr>
        <w:t xml:space="preserve"> of Barton's fracture - </w:t>
      </w:r>
      <w:r w:rsidRPr="0045007A">
        <w:rPr>
          <w:rFonts w:asciiTheme="minorHAnsi" w:eastAsiaTheme="minorEastAsia" w:hAnsi="Tw Cen MT" w:cstheme="minorBidi"/>
          <w:b/>
          <w:bCs/>
          <w:color w:val="000000" w:themeColor="text1"/>
          <w:kern w:val="24"/>
        </w:rPr>
        <w:t>dorsal</w:t>
      </w:r>
      <w:r w:rsidRPr="0045007A">
        <w:rPr>
          <w:rFonts w:asciiTheme="minorHAnsi" w:eastAsiaTheme="minorEastAsia" w:hAnsi="Tw Cen MT" w:cstheme="minorBidi"/>
          <w:color w:val="000000" w:themeColor="text1"/>
          <w:kern w:val="24"/>
        </w:rPr>
        <w:t xml:space="preserve"> and </w:t>
      </w:r>
      <w:r w:rsidRPr="0045007A">
        <w:rPr>
          <w:rFonts w:asciiTheme="minorHAnsi" w:eastAsiaTheme="minorEastAsia" w:hAnsi="Tw Cen MT" w:cstheme="minorBidi"/>
          <w:b/>
          <w:bCs/>
          <w:color w:val="000000" w:themeColor="text1"/>
          <w:kern w:val="24"/>
        </w:rPr>
        <w:t>palmar</w:t>
      </w:r>
      <w:r w:rsidRPr="0045007A">
        <w:rPr>
          <w:rFonts w:asciiTheme="minorHAnsi" w:eastAsiaTheme="minorEastAsia" w:hAnsi="Tw Cen MT" w:cstheme="minorBidi"/>
          <w:color w:val="000000" w:themeColor="text1"/>
          <w:kern w:val="24"/>
        </w:rPr>
        <w:t xml:space="preserve">, the latter being more common. </w:t>
      </w:r>
    </w:p>
    <w:p w14:paraId="23431C5F" w14:textId="77777777" w:rsidR="00F60A48" w:rsidRPr="0045007A" w:rsidRDefault="00F60A48">
      <w:pPr>
        <w:pStyle w:val="ListParagraph"/>
        <w:numPr>
          <w:ilvl w:val="0"/>
          <w:numId w:val="131"/>
        </w:numPr>
        <w:rPr>
          <w:color w:val="009DD9"/>
        </w:rPr>
      </w:pPr>
      <w:r w:rsidRPr="0045007A">
        <w:rPr>
          <w:rFonts w:asciiTheme="minorHAnsi" w:eastAsiaTheme="minorEastAsia" w:hAnsi="Tw Cen MT" w:cstheme="minorBidi"/>
          <w:color w:val="000000" w:themeColor="text1"/>
          <w:kern w:val="24"/>
        </w:rPr>
        <w:t xml:space="preserve">Barton's fracture is caused by a fall on an </w:t>
      </w:r>
      <w:r w:rsidRPr="0045007A">
        <w:rPr>
          <w:rFonts w:asciiTheme="minorHAnsi" w:eastAsiaTheme="minorEastAsia" w:hAnsi="Tw Cen MT" w:cstheme="minorBidi"/>
          <w:b/>
          <w:bCs/>
          <w:color w:val="000000" w:themeColor="text1"/>
          <w:kern w:val="24"/>
        </w:rPr>
        <w:t>extended</w:t>
      </w:r>
      <w:r w:rsidRPr="0045007A">
        <w:rPr>
          <w:rFonts w:asciiTheme="minorHAnsi" w:eastAsiaTheme="minorEastAsia" w:hAnsi="Tw Cen MT" w:cstheme="minorBidi"/>
          <w:color w:val="000000" w:themeColor="text1"/>
          <w:kern w:val="24"/>
        </w:rPr>
        <w:t xml:space="preserve"> and </w:t>
      </w:r>
      <w:r w:rsidRPr="0045007A">
        <w:rPr>
          <w:rFonts w:asciiTheme="minorHAnsi" w:eastAsiaTheme="minorEastAsia" w:hAnsi="Tw Cen MT" w:cstheme="minorBidi"/>
          <w:b/>
          <w:bCs/>
          <w:color w:val="000000" w:themeColor="text1"/>
          <w:kern w:val="24"/>
        </w:rPr>
        <w:t>pronated</w:t>
      </w:r>
      <w:r w:rsidRPr="0045007A">
        <w:rPr>
          <w:rFonts w:asciiTheme="minorHAnsi" w:eastAsiaTheme="minorEastAsia" w:hAnsi="Tw Cen MT" w:cstheme="minorBidi"/>
          <w:color w:val="000000" w:themeColor="text1"/>
          <w:kern w:val="24"/>
        </w:rPr>
        <w:t xml:space="preserve"> wrist increasing </w:t>
      </w:r>
      <w:r w:rsidRPr="0045007A">
        <w:rPr>
          <w:rFonts w:asciiTheme="minorHAnsi" w:eastAsiaTheme="minorEastAsia" w:hAnsi="Tw Cen MT" w:cstheme="minorBidi"/>
          <w:color w:val="4472C4" w:themeColor="accent1"/>
          <w:kern w:val="24"/>
        </w:rPr>
        <w:t>carpal compression force on the dorsal rim</w:t>
      </w:r>
      <w:r w:rsidRPr="0045007A">
        <w:rPr>
          <w:rFonts w:asciiTheme="minorHAnsi" w:eastAsiaTheme="minorEastAsia" w:hAnsi="Tw Cen MT" w:cstheme="minorBidi"/>
          <w:color w:val="000000" w:themeColor="text1"/>
          <w:kern w:val="24"/>
        </w:rPr>
        <w:t xml:space="preserve">. </w:t>
      </w:r>
    </w:p>
    <w:p w14:paraId="24D7CFAD" w14:textId="77777777" w:rsidR="0045007A" w:rsidRPr="0045007A" w:rsidRDefault="0045007A">
      <w:pPr>
        <w:numPr>
          <w:ilvl w:val="0"/>
          <w:numId w:val="131"/>
        </w:numPr>
        <w:spacing w:after="0" w:line="240" w:lineRule="auto"/>
        <w:contextualSpacing/>
        <w:rPr>
          <w:rFonts w:eastAsia="Times New Roman" w:cstheme="minorHAnsi"/>
          <w:kern w:val="0"/>
          <w:sz w:val="24"/>
          <w:szCs w:val="24"/>
          <w14:ligatures w14:val="none"/>
        </w:rPr>
      </w:pPr>
      <w:r w:rsidRPr="0045007A">
        <w:rPr>
          <w:rFonts w:eastAsia="Times New Roman" w:cstheme="minorHAnsi"/>
          <w:kern w:val="0"/>
          <w:sz w:val="24"/>
          <w:szCs w:val="24"/>
          <w14:ligatures w14:val="none"/>
        </w:rPr>
        <w:t xml:space="preserve">Intra-articular component distinguishes this fracture from a Smith's or a Colles' fracture. </w:t>
      </w:r>
    </w:p>
    <w:p w14:paraId="0646ECBA" w14:textId="77777777" w:rsidR="0045007A" w:rsidRPr="0045007A" w:rsidRDefault="0045007A">
      <w:pPr>
        <w:numPr>
          <w:ilvl w:val="0"/>
          <w:numId w:val="131"/>
        </w:numPr>
        <w:spacing w:after="0" w:line="240" w:lineRule="auto"/>
        <w:contextualSpacing/>
        <w:rPr>
          <w:rFonts w:eastAsia="Times New Roman" w:cstheme="minorHAnsi"/>
          <w:kern w:val="0"/>
          <w:sz w:val="24"/>
          <w:szCs w:val="24"/>
          <w14:ligatures w14:val="none"/>
        </w:rPr>
      </w:pPr>
      <w:r w:rsidRPr="0045007A">
        <w:rPr>
          <w:rFonts w:eastAsia="Times New Roman" w:cstheme="minorHAnsi"/>
          <w:kern w:val="0"/>
          <w:sz w:val="24"/>
          <w:szCs w:val="24"/>
          <w14:ligatures w14:val="none"/>
        </w:rPr>
        <w:t>Treatment of this fracture is usually done by open reduction and internal fixation with a plate and screws.</w:t>
      </w:r>
    </w:p>
    <w:p w14:paraId="69F45CFB" w14:textId="77777777" w:rsidR="0045007A" w:rsidRPr="0045007A" w:rsidRDefault="0045007A">
      <w:pPr>
        <w:numPr>
          <w:ilvl w:val="0"/>
          <w:numId w:val="131"/>
        </w:numPr>
        <w:spacing w:after="0" w:line="240" w:lineRule="auto"/>
        <w:contextualSpacing/>
        <w:rPr>
          <w:rFonts w:eastAsia="Times New Roman" w:cstheme="minorHAnsi"/>
          <w:kern w:val="0"/>
          <w:sz w:val="24"/>
          <w:szCs w:val="24"/>
          <w14:ligatures w14:val="none"/>
        </w:rPr>
      </w:pPr>
      <w:r w:rsidRPr="0045007A">
        <w:rPr>
          <w:rFonts w:eastAsia="Times New Roman" w:cstheme="minorHAnsi"/>
          <w:kern w:val="0"/>
          <w:sz w:val="24"/>
          <w:szCs w:val="24"/>
          <w14:ligatures w14:val="none"/>
        </w:rPr>
        <w:t>Occasionally the fracture can be treated conservatively, but it easily gets re-displaced.</w:t>
      </w:r>
    </w:p>
    <w:p w14:paraId="75E0AAE3" w14:textId="33C4A566" w:rsidR="00F60A48" w:rsidRPr="0045007A" w:rsidRDefault="0045007A" w:rsidP="00982E3B">
      <w:pPr>
        <w:spacing w:after="0" w:line="240" w:lineRule="auto"/>
        <w:contextualSpacing/>
        <w:rPr>
          <w:rFonts w:eastAsia="Times New Roman" w:cstheme="minorHAnsi"/>
          <w:kern w:val="0"/>
          <w:sz w:val="24"/>
          <w:szCs w:val="24"/>
          <w14:ligatures w14:val="none"/>
        </w:rPr>
      </w:pPr>
      <w:r w:rsidRPr="0045007A">
        <w:rPr>
          <w:noProof/>
          <w:sz w:val="24"/>
          <w:szCs w:val="24"/>
        </w:rPr>
        <w:drawing>
          <wp:inline distT="0" distB="0" distL="0" distR="0" wp14:anchorId="2A56FA2B" wp14:editId="6F5F06BD">
            <wp:extent cx="2431922" cy="2698750"/>
            <wp:effectExtent l="0" t="0" r="6985" b="6350"/>
            <wp:docPr id="889099071" name="Picture 88909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60"/>
                    <a:srcRect/>
                    <a:stretch>
                      <a:fillRect/>
                    </a:stretch>
                  </pic:blipFill>
                  <pic:spPr bwMode="auto">
                    <a:xfrm>
                      <a:off x="0" y="0"/>
                      <a:ext cx="2438404" cy="2705944"/>
                    </a:xfrm>
                    <a:prstGeom prst="rect">
                      <a:avLst/>
                    </a:prstGeom>
                    <a:noFill/>
                    <a:ln w="9525">
                      <a:noFill/>
                      <a:miter lim="800000"/>
                      <a:headEnd/>
                      <a:tailEnd/>
                    </a:ln>
                  </pic:spPr>
                </pic:pic>
              </a:graphicData>
            </a:graphic>
          </wp:inline>
        </w:drawing>
      </w:r>
      <w:r w:rsidRPr="0045007A">
        <w:rPr>
          <w:noProof/>
          <w:sz w:val="24"/>
          <w:szCs w:val="24"/>
        </w:rPr>
        <w:t xml:space="preserve"> </w:t>
      </w:r>
      <w:r w:rsidRPr="0045007A">
        <w:rPr>
          <w:noProof/>
          <w:sz w:val="24"/>
          <w:szCs w:val="24"/>
        </w:rPr>
        <w:drawing>
          <wp:inline distT="0" distB="0" distL="0" distR="0" wp14:anchorId="5DFA77D9" wp14:editId="3C60ABE5">
            <wp:extent cx="3308350" cy="2622550"/>
            <wp:effectExtent l="0" t="0" r="6350" b="6350"/>
            <wp:docPr id="49154" name="Picture 2" descr="http://boneandspine.com/wp-content/uploads/2013/04/volar-barton-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http://boneandspine.com/wp-content/uploads/2013/04/volar-barton-fracture.jpg"/>
                    <pic:cNvPicPr>
                      <a:picLocks noChangeAspect="1" noChangeArrowheads="1"/>
                    </pic:cNvPicPr>
                  </pic:nvPicPr>
                  <pic:blipFill>
                    <a:blip r:embed="rId61"/>
                    <a:srcRect/>
                    <a:stretch>
                      <a:fillRect/>
                    </a:stretch>
                  </pic:blipFill>
                  <pic:spPr bwMode="auto">
                    <a:xfrm>
                      <a:off x="0" y="0"/>
                      <a:ext cx="3308350" cy="2622550"/>
                    </a:xfrm>
                    <a:prstGeom prst="rect">
                      <a:avLst/>
                    </a:prstGeom>
                    <a:noFill/>
                  </pic:spPr>
                </pic:pic>
              </a:graphicData>
            </a:graphic>
          </wp:inline>
        </w:drawing>
      </w:r>
    </w:p>
    <w:p w14:paraId="2A16A1B2" w14:textId="77777777" w:rsidR="0045007A" w:rsidRPr="0045007A" w:rsidRDefault="0045007A" w:rsidP="00982E3B">
      <w:pPr>
        <w:spacing w:after="0" w:line="240" w:lineRule="auto"/>
        <w:contextualSpacing/>
        <w:rPr>
          <w:rFonts w:eastAsia="Times New Roman" w:cstheme="minorHAnsi"/>
          <w:kern w:val="0"/>
          <w:sz w:val="24"/>
          <w:szCs w:val="24"/>
          <w14:ligatures w14:val="none"/>
        </w:rPr>
      </w:pPr>
    </w:p>
    <w:p w14:paraId="563F2C02" w14:textId="25E8F696" w:rsidR="0045007A" w:rsidRPr="00E01E8B" w:rsidRDefault="0045007A" w:rsidP="00982E3B">
      <w:pPr>
        <w:spacing w:after="0" w:line="240" w:lineRule="auto"/>
        <w:contextualSpacing/>
        <w:rPr>
          <w:rFonts w:eastAsia="Times New Roman" w:cstheme="minorHAnsi"/>
          <w:b/>
          <w:bCs/>
          <w:kern w:val="0"/>
          <w:sz w:val="24"/>
          <w:szCs w:val="24"/>
          <w14:ligatures w14:val="none"/>
        </w:rPr>
      </w:pPr>
      <w:r w:rsidRPr="00E01E8B">
        <w:rPr>
          <w:b/>
          <w:bCs/>
          <w:noProof/>
          <w:sz w:val="24"/>
          <w:szCs w:val="24"/>
        </w:rPr>
        <w:drawing>
          <wp:inline distT="0" distB="0" distL="0" distR="0" wp14:anchorId="7548A823" wp14:editId="1A5551FE">
            <wp:extent cx="4241165" cy="2974768"/>
            <wp:effectExtent l="0" t="0" r="6985" b="0"/>
            <wp:docPr id="116738" name="Picture 2" descr="Displaced Barton's volar type distal left wrist radius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 name="Picture 2" descr="Displaced Barton's volar type distal left wrist radius fracture"/>
                    <pic:cNvPicPr>
                      <a:picLocks noChangeAspect="1" noChangeArrowheads="1"/>
                    </pic:cNvPicPr>
                  </pic:nvPicPr>
                  <pic:blipFill>
                    <a:blip r:embed="rId62"/>
                    <a:srcRect/>
                    <a:stretch>
                      <a:fillRect/>
                    </a:stretch>
                  </pic:blipFill>
                  <pic:spPr bwMode="auto">
                    <a:xfrm>
                      <a:off x="0" y="0"/>
                      <a:ext cx="4286024" cy="3006233"/>
                    </a:xfrm>
                    <a:prstGeom prst="rect">
                      <a:avLst/>
                    </a:prstGeom>
                    <a:noFill/>
                  </pic:spPr>
                </pic:pic>
              </a:graphicData>
            </a:graphic>
          </wp:inline>
        </w:drawing>
      </w:r>
    </w:p>
    <w:p w14:paraId="2FA10A8D" w14:textId="77777777" w:rsidR="00442314" w:rsidRDefault="00442314" w:rsidP="00982E3B">
      <w:pPr>
        <w:spacing w:after="0" w:line="240" w:lineRule="auto"/>
        <w:contextualSpacing/>
        <w:rPr>
          <w:rFonts w:eastAsia="Times New Roman" w:cstheme="minorHAnsi"/>
          <w:b/>
          <w:bCs/>
          <w:kern w:val="0"/>
          <w:sz w:val="24"/>
          <w:szCs w:val="24"/>
          <w14:ligatures w14:val="none"/>
        </w:rPr>
      </w:pPr>
    </w:p>
    <w:p w14:paraId="5A7311B0" w14:textId="60D6E877" w:rsidR="0045007A" w:rsidRPr="00E01E8B" w:rsidRDefault="0045007A" w:rsidP="00982E3B">
      <w:pPr>
        <w:spacing w:after="0" w:line="240" w:lineRule="auto"/>
        <w:contextualSpacing/>
        <w:rPr>
          <w:rFonts w:eastAsia="Times New Roman" w:cstheme="minorHAnsi"/>
          <w:b/>
          <w:bCs/>
          <w:kern w:val="0"/>
          <w:sz w:val="24"/>
          <w:szCs w:val="24"/>
          <w14:ligatures w14:val="none"/>
        </w:rPr>
      </w:pPr>
      <w:r w:rsidRPr="00E01E8B">
        <w:rPr>
          <w:rFonts w:eastAsia="Times New Roman" w:cstheme="minorHAnsi"/>
          <w:b/>
          <w:bCs/>
          <w:kern w:val="0"/>
          <w:sz w:val="24"/>
          <w:szCs w:val="24"/>
          <w14:ligatures w14:val="none"/>
        </w:rPr>
        <w:t>DIFFERENTIAL DIAGNOSIS:</w:t>
      </w:r>
    </w:p>
    <w:p w14:paraId="3F790822" w14:textId="13593A78" w:rsidR="0045007A" w:rsidRPr="00FE6BCB" w:rsidRDefault="0076350B">
      <w:pPr>
        <w:pStyle w:val="ListParagraph"/>
        <w:numPr>
          <w:ilvl w:val="0"/>
          <w:numId w:val="132"/>
        </w:numPr>
        <w:rPr>
          <w:rFonts w:asciiTheme="minorHAnsi" w:hAnsiTheme="minorHAnsi" w:cstheme="minorHAnsi"/>
        </w:rPr>
      </w:pPr>
      <w:r w:rsidRPr="00FE6BCB">
        <w:rPr>
          <w:rFonts w:cstheme="minorHAnsi"/>
        </w:rPr>
        <w:t>Colles’s</w:t>
      </w:r>
      <w:r w:rsidR="0045007A" w:rsidRPr="00FE6BCB">
        <w:rPr>
          <w:rFonts w:cstheme="minorHAnsi"/>
        </w:rPr>
        <w:t xml:space="preserve"> fracture</w:t>
      </w:r>
    </w:p>
    <w:p w14:paraId="2D062C61" w14:textId="249B3F5C" w:rsidR="0045007A" w:rsidRPr="00FE6BCB" w:rsidRDefault="0076350B">
      <w:pPr>
        <w:pStyle w:val="ListParagraph"/>
        <w:numPr>
          <w:ilvl w:val="0"/>
          <w:numId w:val="132"/>
        </w:numPr>
        <w:rPr>
          <w:rFonts w:asciiTheme="minorHAnsi" w:hAnsiTheme="minorHAnsi" w:cstheme="minorHAnsi"/>
        </w:rPr>
      </w:pPr>
      <w:r w:rsidRPr="00FE6BCB">
        <w:rPr>
          <w:rFonts w:cstheme="minorHAnsi"/>
        </w:rPr>
        <w:t>Smith’s</w:t>
      </w:r>
      <w:r w:rsidR="0045007A" w:rsidRPr="00FE6BCB">
        <w:rPr>
          <w:rFonts w:cstheme="minorHAnsi"/>
        </w:rPr>
        <w:t xml:space="preserve"> fracture</w:t>
      </w:r>
    </w:p>
    <w:p w14:paraId="36AA400C" w14:textId="467E3F35" w:rsidR="0045007A" w:rsidRPr="00FE6BCB" w:rsidRDefault="0045007A">
      <w:pPr>
        <w:pStyle w:val="ListParagraph"/>
        <w:numPr>
          <w:ilvl w:val="0"/>
          <w:numId w:val="132"/>
        </w:numPr>
        <w:rPr>
          <w:rFonts w:asciiTheme="minorHAnsi" w:hAnsiTheme="minorHAnsi" w:cstheme="minorHAnsi"/>
        </w:rPr>
      </w:pPr>
      <w:r w:rsidRPr="00FE6BCB">
        <w:rPr>
          <w:rFonts w:cstheme="minorHAnsi"/>
        </w:rPr>
        <w:t xml:space="preserve">Die-punch fracture-is a fracture of articular </w:t>
      </w:r>
      <w:r w:rsidR="0076350B" w:rsidRPr="00FE6BCB">
        <w:rPr>
          <w:rFonts w:cstheme="minorHAnsi"/>
        </w:rPr>
        <w:t>surface</w:t>
      </w:r>
      <w:r w:rsidRPr="00FE6BCB">
        <w:rPr>
          <w:rFonts w:cstheme="minorHAnsi"/>
        </w:rPr>
        <w:t xml:space="preserve"> of </w:t>
      </w:r>
      <w:r w:rsidR="0076350B" w:rsidRPr="00FE6BCB">
        <w:rPr>
          <w:rFonts w:cstheme="minorHAnsi"/>
        </w:rPr>
        <w:t>the</w:t>
      </w:r>
      <w:r w:rsidRPr="00FE6BCB">
        <w:rPr>
          <w:rFonts w:cstheme="minorHAnsi"/>
        </w:rPr>
        <w:t xml:space="preserve"> radius with depression of</w:t>
      </w:r>
      <w:r w:rsidR="0076350B" w:rsidRPr="00FE6BCB">
        <w:rPr>
          <w:rFonts w:cstheme="minorHAnsi"/>
        </w:rPr>
        <w:t xml:space="preserve"> </w:t>
      </w:r>
      <w:r w:rsidRPr="00FE6BCB">
        <w:rPr>
          <w:rFonts w:cstheme="minorHAnsi"/>
        </w:rPr>
        <w:t xml:space="preserve">lunate </w:t>
      </w:r>
      <w:r w:rsidR="0076350B" w:rsidRPr="00FE6BCB">
        <w:rPr>
          <w:rFonts w:cstheme="minorHAnsi"/>
        </w:rPr>
        <w:t>facet.</w:t>
      </w:r>
    </w:p>
    <w:p w14:paraId="1CA90A6D" w14:textId="46FD782F" w:rsidR="0076350B" w:rsidRPr="00FE6BCB" w:rsidRDefault="0076350B">
      <w:pPr>
        <w:pStyle w:val="ListParagraph"/>
        <w:numPr>
          <w:ilvl w:val="0"/>
          <w:numId w:val="132"/>
        </w:numPr>
        <w:rPr>
          <w:rFonts w:asciiTheme="minorHAnsi" w:hAnsiTheme="minorHAnsi" w:cstheme="minorHAnsi"/>
        </w:rPr>
      </w:pPr>
      <w:r w:rsidRPr="00FE6BCB">
        <w:rPr>
          <w:rFonts w:cstheme="minorHAnsi"/>
        </w:rPr>
        <w:t>The chauffer’s #-avulsion fracture of radial styloid process</w:t>
      </w:r>
    </w:p>
    <w:p w14:paraId="3B08D91C" w14:textId="153D5579" w:rsidR="00E01E8B" w:rsidRDefault="00E01E8B" w:rsidP="00E01E8B">
      <w:pPr>
        <w:rPr>
          <w:rFonts w:cstheme="minorHAnsi"/>
          <w:b/>
          <w:bCs/>
          <w:sz w:val="32"/>
          <w:szCs w:val="32"/>
          <w:u w:val="single"/>
        </w:rPr>
      </w:pPr>
      <w:r w:rsidRPr="00E01E8B">
        <w:rPr>
          <w:rFonts w:cstheme="minorHAnsi"/>
          <w:b/>
          <w:bCs/>
          <w:sz w:val="32"/>
          <w:szCs w:val="32"/>
          <w:u w:val="single"/>
        </w:rPr>
        <w:t>Complications:</w:t>
      </w:r>
    </w:p>
    <w:p w14:paraId="5C5F5105" w14:textId="3E9B9D02" w:rsidR="00E01E8B" w:rsidRPr="00FE6BCB" w:rsidRDefault="00E01E8B">
      <w:pPr>
        <w:pStyle w:val="ListParagraph"/>
        <w:numPr>
          <w:ilvl w:val="0"/>
          <w:numId w:val="133"/>
        </w:numPr>
        <w:rPr>
          <w:rFonts w:asciiTheme="majorHAnsi" w:hAnsiTheme="majorHAnsi" w:cstheme="majorHAnsi"/>
          <w:sz w:val="32"/>
          <w:szCs w:val="32"/>
        </w:rPr>
      </w:pPr>
      <w:r w:rsidRPr="00FE6BCB">
        <w:rPr>
          <w:rFonts w:asciiTheme="majorHAnsi" w:hAnsiTheme="majorHAnsi" w:cstheme="majorHAnsi"/>
          <w:sz w:val="32"/>
          <w:szCs w:val="32"/>
        </w:rPr>
        <w:t>Carpal tunnel syndrome</w:t>
      </w:r>
    </w:p>
    <w:p w14:paraId="0E7CB82E" w14:textId="4BD5BB68" w:rsidR="00E01E8B" w:rsidRPr="00FE6BCB" w:rsidRDefault="00E01E8B">
      <w:pPr>
        <w:pStyle w:val="ListParagraph"/>
        <w:numPr>
          <w:ilvl w:val="0"/>
          <w:numId w:val="133"/>
        </w:numPr>
        <w:rPr>
          <w:rFonts w:asciiTheme="majorHAnsi" w:hAnsiTheme="majorHAnsi" w:cstheme="majorHAnsi"/>
          <w:sz w:val="32"/>
          <w:szCs w:val="32"/>
        </w:rPr>
      </w:pPr>
      <w:r w:rsidRPr="00FE6BCB">
        <w:rPr>
          <w:rFonts w:asciiTheme="majorHAnsi" w:hAnsiTheme="majorHAnsi" w:cstheme="majorHAnsi"/>
          <w:sz w:val="32"/>
          <w:szCs w:val="32"/>
        </w:rPr>
        <w:t>Radial nerve compression</w:t>
      </w:r>
    </w:p>
    <w:p w14:paraId="09335B88" w14:textId="1F8CCCE4" w:rsidR="00E01E8B" w:rsidRPr="00FE6BCB" w:rsidRDefault="00E01E8B">
      <w:pPr>
        <w:pStyle w:val="ListParagraph"/>
        <w:numPr>
          <w:ilvl w:val="0"/>
          <w:numId w:val="133"/>
        </w:numPr>
        <w:rPr>
          <w:rFonts w:asciiTheme="majorHAnsi" w:hAnsiTheme="majorHAnsi" w:cstheme="majorHAnsi"/>
          <w:sz w:val="32"/>
          <w:szCs w:val="32"/>
        </w:rPr>
      </w:pPr>
      <w:r w:rsidRPr="00FE6BCB">
        <w:rPr>
          <w:rFonts w:asciiTheme="majorHAnsi" w:hAnsiTheme="majorHAnsi" w:cstheme="majorHAnsi"/>
          <w:sz w:val="32"/>
          <w:szCs w:val="32"/>
        </w:rPr>
        <w:t>Complex regional pain</w:t>
      </w:r>
    </w:p>
    <w:p w14:paraId="5F6BAF47" w14:textId="306304F1" w:rsidR="00E01E8B" w:rsidRPr="00FE6BCB" w:rsidRDefault="00E01E8B">
      <w:pPr>
        <w:pStyle w:val="ListParagraph"/>
        <w:numPr>
          <w:ilvl w:val="0"/>
          <w:numId w:val="133"/>
        </w:numPr>
        <w:rPr>
          <w:rFonts w:asciiTheme="majorHAnsi" w:hAnsiTheme="majorHAnsi" w:cstheme="majorHAnsi"/>
          <w:sz w:val="32"/>
          <w:szCs w:val="32"/>
        </w:rPr>
      </w:pPr>
      <w:r w:rsidRPr="00FE6BCB">
        <w:rPr>
          <w:rFonts w:asciiTheme="majorHAnsi" w:hAnsiTheme="majorHAnsi" w:cstheme="majorHAnsi"/>
          <w:sz w:val="32"/>
          <w:szCs w:val="32"/>
        </w:rPr>
        <w:t>Post traumatic arthritis</w:t>
      </w:r>
    </w:p>
    <w:p w14:paraId="549AC8FD" w14:textId="4549ADC5" w:rsidR="00E01E8B" w:rsidRPr="00FE6BCB" w:rsidRDefault="00AB1C9F">
      <w:pPr>
        <w:pStyle w:val="ListParagraph"/>
        <w:numPr>
          <w:ilvl w:val="0"/>
          <w:numId w:val="133"/>
        </w:numPr>
        <w:rPr>
          <w:rFonts w:asciiTheme="majorHAnsi" w:hAnsiTheme="majorHAnsi" w:cstheme="majorHAnsi"/>
          <w:sz w:val="32"/>
          <w:szCs w:val="32"/>
        </w:rPr>
      </w:pPr>
      <w:r w:rsidRPr="00FE6BCB">
        <w:rPr>
          <w:rFonts w:asciiTheme="majorHAnsi" w:hAnsiTheme="majorHAnsi" w:cstheme="majorHAnsi"/>
          <w:sz w:val="32"/>
          <w:szCs w:val="32"/>
        </w:rPr>
        <w:t>M</w:t>
      </w:r>
      <w:r w:rsidR="00E01E8B" w:rsidRPr="00FE6BCB">
        <w:rPr>
          <w:rFonts w:asciiTheme="majorHAnsi" w:hAnsiTheme="majorHAnsi" w:cstheme="majorHAnsi"/>
          <w:sz w:val="32"/>
          <w:szCs w:val="32"/>
        </w:rPr>
        <w:t>alunion</w:t>
      </w:r>
    </w:p>
    <w:p w14:paraId="49378F37" w14:textId="77777777" w:rsidR="00AB1C9F" w:rsidRPr="00FE6BCB" w:rsidRDefault="00AB1C9F" w:rsidP="00AB1C9F">
      <w:pPr>
        <w:pStyle w:val="ListParagraph"/>
        <w:ind w:left="630"/>
        <w:rPr>
          <w:rFonts w:asciiTheme="majorHAnsi" w:hAnsiTheme="majorHAnsi" w:cstheme="majorHAnsi"/>
          <w:sz w:val="32"/>
          <w:szCs w:val="32"/>
        </w:rPr>
      </w:pPr>
    </w:p>
    <w:p w14:paraId="25011EDD" w14:textId="77777777" w:rsidR="00AB1C9F" w:rsidRDefault="00AB1C9F" w:rsidP="00AB1C9F">
      <w:pPr>
        <w:pStyle w:val="ListParagraph"/>
        <w:ind w:left="630"/>
        <w:rPr>
          <w:rFonts w:cstheme="minorHAnsi"/>
          <w:sz w:val="32"/>
          <w:szCs w:val="32"/>
        </w:rPr>
      </w:pPr>
    </w:p>
    <w:p w14:paraId="655BE048" w14:textId="1C031B4B" w:rsidR="00E54ADB" w:rsidRDefault="00E54ADB" w:rsidP="00AB1C9F">
      <w:pPr>
        <w:pStyle w:val="ListParagraph"/>
        <w:ind w:left="630"/>
        <w:rPr>
          <w:rFonts w:cstheme="minorHAnsi"/>
          <w:b/>
          <w:bCs/>
          <w:sz w:val="32"/>
          <w:szCs w:val="32"/>
          <w:u w:val="single"/>
        </w:rPr>
      </w:pPr>
      <w:r w:rsidRPr="00E54ADB">
        <w:rPr>
          <w:rFonts w:cstheme="minorHAnsi"/>
          <w:b/>
          <w:bCs/>
          <w:sz w:val="32"/>
          <w:szCs w:val="32"/>
          <w:u w:val="single"/>
        </w:rPr>
        <w:t>WRIST &amp; HAND FRACTURES.</w:t>
      </w:r>
    </w:p>
    <w:p w14:paraId="38C216B6" w14:textId="5AE18774" w:rsidR="00E54ADB" w:rsidRPr="00E54ADB" w:rsidRDefault="00E54ADB" w:rsidP="00AB1C9F">
      <w:pPr>
        <w:pStyle w:val="ListParagraph"/>
        <w:ind w:left="630"/>
        <w:rPr>
          <w:rFonts w:cstheme="minorHAnsi"/>
          <w:b/>
          <w:bCs/>
          <w:sz w:val="32"/>
          <w:szCs w:val="32"/>
          <w:u w:val="single"/>
        </w:rPr>
      </w:pPr>
      <w:r>
        <w:rPr>
          <w:rFonts w:cstheme="minorHAnsi"/>
          <w:b/>
          <w:bCs/>
          <w:sz w:val="32"/>
          <w:szCs w:val="32"/>
          <w:u w:val="single"/>
        </w:rPr>
        <w:t>classification</w:t>
      </w:r>
    </w:p>
    <w:p w14:paraId="6F46FADA" w14:textId="77777777" w:rsidR="00E54ADB" w:rsidRPr="00FE6BCB" w:rsidRDefault="00E54ADB">
      <w:pPr>
        <w:pStyle w:val="ListParagraph"/>
        <w:numPr>
          <w:ilvl w:val="0"/>
          <w:numId w:val="134"/>
        </w:numPr>
        <w:rPr>
          <w:rFonts w:asciiTheme="majorHAnsi" w:hAnsiTheme="majorHAnsi" w:cstheme="majorHAnsi"/>
          <w:color w:val="C0504D"/>
        </w:rPr>
      </w:pPr>
      <w:r w:rsidRPr="00FE6BCB">
        <w:rPr>
          <w:rFonts w:asciiTheme="majorHAnsi" w:eastAsiaTheme="minorEastAsia" w:hAnsiTheme="majorHAnsi" w:cstheme="majorHAnsi"/>
          <w:color w:val="000000" w:themeColor="text1"/>
          <w:kern w:val="24"/>
        </w:rPr>
        <w:t>Injuries of the carpus</w:t>
      </w:r>
    </w:p>
    <w:p w14:paraId="11128318"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Fracture of the scaphoid bone</w:t>
      </w:r>
    </w:p>
    <w:p w14:paraId="0E3BF9FA"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Fracture of other carpal bones</w:t>
      </w:r>
    </w:p>
    <w:p w14:paraId="2DF19F86"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Dislocation of the carpal bones</w:t>
      </w:r>
    </w:p>
    <w:p w14:paraId="298197E5" w14:textId="77777777" w:rsidR="00E54ADB" w:rsidRPr="00FE6BCB" w:rsidRDefault="00E54ADB">
      <w:pPr>
        <w:pStyle w:val="ListParagraph"/>
        <w:numPr>
          <w:ilvl w:val="0"/>
          <w:numId w:val="134"/>
        </w:numPr>
        <w:rPr>
          <w:rFonts w:asciiTheme="majorHAnsi" w:hAnsiTheme="majorHAnsi" w:cstheme="majorHAnsi"/>
          <w:color w:val="C0504D"/>
        </w:rPr>
      </w:pPr>
      <w:r w:rsidRPr="00FE6BCB">
        <w:rPr>
          <w:rFonts w:asciiTheme="majorHAnsi" w:eastAsiaTheme="minorEastAsia" w:hAnsiTheme="majorHAnsi" w:cstheme="majorHAnsi"/>
          <w:color w:val="000000" w:themeColor="text1"/>
          <w:kern w:val="24"/>
        </w:rPr>
        <w:t>Injuries of the metacarpal bones and phalanges</w:t>
      </w:r>
    </w:p>
    <w:p w14:paraId="6BACF937"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Fracture of the base of the first metacarpal</w:t>
      </w:r>
    </w:p>
    <w:p w14:paraId="65E1A8B1"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Other fractures of the metacarpal bones</w:t>
      </w:r>
    </w:p>
    <w:p w14:paraId="1D1175EE"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Fractures of the phalanges</w:t>
      </w:r>
    </w:p>
    <w:p w14:paraId="41E5E6F4" w14:textId="77777777" w:rsidR="00E54ADB" w:rsidRPr="00FE6BCB" w:rsidRDefault="00E54ADB">
      <w:pPr>
        <w:pStyle w:val="ListParagraph"/>
        <w:numPr>
          <w:ilvl w:val="1"/>
          <w:numId w:val="134"/>
        </w:numPr>
        <w:rPr>
          <w:rFonts w:asciiTheme="majorHAnsi" w:hAnsiTheme="majorHAnsi" w:cstheme="majorHAnsi"/>
          <w:color w:val="4F81BD"/>
        </w:rPr>
      </w:pPr>
      <w:r w:rsidRPr="00FE6BCB">
        <w:rPr>
          <w:rFonts w:asciiTheme="majorHAnsi" w:eastAsiaTheme="minorEastAsia" w:hAnsiTheme="majorHAnsi" w:cstheme="majorHAnsi"/>
          <w:color w:val="000000" w:themeColor="text1"/>
          <w:kern w:val="24"/>
        </w:rPr>
        <w:t>Dislocations of the metacarpo-phalangeal and interphalangeal joints</w:t>
      </w:r>
    </w:p>
    <w:p w14:paraId="1FB37924" w14:textId="2BDA0106" w:rsidR="00E54ADB" w:rsidRPr="00FE6BCB" w:rsidRDefault="00E54ADB" w:rsidP="00E54ADB">
      <w:pPr>
        <w:pStyle w:val="ListParagraph"/>
        <w:ind w:left="630"/>
        <w:rPr>
          <w:rFonts w:asciiTheme="majorHAnsi" w:eastAsiaTheme="minorEastAsia" w:hAnsiTheme="majorHAnsi" w:cstheme="majorHAnsi"/>
          <w:color w:val="000000" w:themeColor="text1"/>
          <w:kern w:val="24"/>
        </w:rPr>
      </w:pPr>
      <w:r w:rsidRPr="00FE6BCB">
        <w:rPr>
          <w:rFonts w:asciiTheme="majorHAnsi" w:eastAsiaTheme="minorEastAsia" w:hAnsiTheme="majorHAnsi" w:cstheme="majorHAnsi"/>
          <w:color w:val="000000" w:themeColor="text1"/>
          <w:kern w:val="24"/>
        </w:rPr>
        <w:t>Strain of the interphalangeal joints</w:t>
      </w:r>
    </w:p>
    <w:p w14:paraId="5C5EC89F" w14:textId="77777777" w:rsidR="00E54ADB" w:rsidRPr="00F975BA" w:rsidRDefault="00E54ADB" w:rsidP="00E54ADB">
      <w:pPr>
        <w:pStyle w:val="ListParagraph"/>
        <w:ind w:left="630"/>
        <w:rPr>
          <w:rFonts w:asciiTheme="minorHAnsi" w:eastAsiaTheme="minorEastAsia" w:hAnsiTheme="minorHAnsi" w:cstheme="minorHAnsi"/>
          <w:color w:val="000000" w:themeColor="text1"/>
          <w:kern w:val="24"/>
        </w:rPr>
      </w:pPr>
    </w:p>
    <w:p w14:paraId="20DEAAA1" w14:textId="4D1932DE" w:rsidR="00E54ADB" w:rsidRPr="00F975BA" w:rsidRDefault="00E54ADB" w:rsidP="00E54ADB">
      <w:pPr>
        <w:pStyle w:val="ListParagraph"/>
        <w:ind w:left="630"/>
        <w:rPr>
          <w:rFonts w:asciiTheme="minorHAnsi" w:eastAsiaTheme="minorEastAsia" w:hAnsiTheme="minorHAnsi" w:cstheme="minorHAnsi"/>
          <w:b/>
          <w:bCs/>
          <w:color w:val="000000" w:themeColor="text1"/>
          <w:kern w:val="24"/>
          <w:sz w:val="32"/>
          <w:szCs w:val="32"/>
          <w:u w:val="single"/>
        </w:rPr>
      </w:pPr>
      <w:r w:rsidRPr="00F975BA">
        <w:rPr>
          <w:rFonts w:asciiTheme="minorHAnsi" w:eastAsiaTheme="minorEastAsia" w:hAnsiTheme="minorHAnsi" w:cstheme="minorHAnsi"/>
          <w:b/>
          <w:bCs/>
          <w:color w:val="000000" w:themeColor="text1"/>
          <w:kern w:val="24"/>
          <w:sz w:val="32"/>
          <w:szCs w:val="32"/>
          <w:u w:val="single"/>
        </w:rPr>
        <w:t>Fractures of scaphoid bone:</w:t>
      </w:r>
    </w:p>
    <w:p w14:paraId="18C7C43C" w14:textId="77777777" w:rsidR="00E54ADB" w:rsidRPr="00F975BA" w:rsidRDefault="00E54ADB" w:rsidP="00E54ADB">
      <w:pPr>
        <w:pStyle w:val="NormalWeb"/>
        <w:spacing w:before="140" w:beforeAutospacing="0" w:after="0" w:afterAutospacing="0"/>
        <w:rPr>
          <w:rFonts w:asciiTheme="minorHAnsi" w:hAnsiTheme="minorHAnsi" w:cstheme="minorHAnsi"/>
          <w:b/>
          <w:bCs/>
        </w:rPr>
      </w:pPr>
      <w:r w:rsidRPr="00F975BA">
        <w:rPr>
          <w:rFonts w:asciiTheme="minorHAnsi" w:eastAsiaTheme="minorEastAsia" w:hAnsiTheme="minorHAnsi" w:cstheme="minorHAnsi"/>
          <w:b/>
          <w:bCs/>
          <w:color w:val="44546A" w:themeColor="text2"/>
          <w:kern w:val="24"/>
        </w:rPr>
        <w:t>Scaphoid fractures account for about 75% of all carpal injuries.</w:t>
      </w:r>
    </w:p>
    <w:p w14:paraId="16B364D6" w14:textId="77777777" w:rsidR="00E54ADB" w:rsidRPr="00F975BA" w:rsidRDefault="00E54ADB">
      <w:pPr>
        <w:pStyle w:val="ListParagraph"/>
        <w:numPr>
          <w:ilvl w:val="0"/>
          <w:numId w:val="135"/>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Fracture of the scaphoid bone is common in young adults.</w:t>
      </w:r>
    </w:p>
    <w:p w14:paraId="7B3013BF" w14:textId="77777777" w:rsidR="00E54ADB" w:rsidRPr="00F975BA" w:rsidRDefault="00E54ADB">
      <w:pPr>
        <w:pStyle w:val="ListParagraph"/>
        <w:numPr>
          <w:ilvl w:val="0"/>
          <w:numId w:val="135"/>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 scaphoid lies obliquely across the two rows of carpal bones, and is also in the line of loading between the thumb and forearm.</w:t>
      </w:r>
    </w:p>
    <w:p w14:paraId="45F51ED7" w14:textId="77777777" w:rsidR="00E54ADB" w:rsidRPr="00F975BA" w:rsidRDefault="00E54ADB" w:rsidP="00E54ADB">
      <w:pPr>
        <w:pStyle w:val="ListParagraph"/>
        <w:ind w:left="630"/>
        <w:rPr>
          <w:rFonts w:asciiTheme="minorHAnsi" w:hAnsiTheme="minorHAnsi" w:cstheme="minorHAnsi"/>
        </w:rPr>
      </w:pPr>
    </w:p>
    <w:p w14:paraId="1144BF50" w14:textId="22560623" w:rsidR="00E54ADB" w:rsidRPr="00F975BA" w:rsidRDefault="00E54ADB" w:rsidP="00E54ADB">
      <w:pPr>
        <w:pStyle w:val="ListParagraph"/>
        <w:ind w:left="630"/>
        <w:rPr>
          <w:rFonts w:asciiTheme="minorHAnsi" w:hAnsiTheme="minorHAnsi" w:cstheme="minorHAnsi"/>
          <w:b/>
          <w:bCs/>
          <w:sz w:val="32"/>
          <w:szCs w:val="32"/>
          <w:u w:val="single"/>
        </w:rPr>
      </w:pPr>
      <w:r w:rsidRPr="00F975BA">
        <w:rPr>
          <w:rFonts w:asciiTheme="minorHAnsi" w:hAnsiTheme="minorHAnsi" w:cstheme="minorHAnsi"/>
          <w:b/>
          <w:bCs/>
          <w:sz w:val="32"/>
          <w:szCs w:val="32"/>
          <w:u w:val="single"/>
        </w:rPr>
        <w:t>Mechanisms of injury:</w:t>
      </w:r>
    </w:p>
    <w:p w14:paraId="6250596C" w14:textId="77777777" w:rsidR="00E54ADB" w:rsidRPr="00F975BA" w:rsidRDefault="00E54ADB">
      <w:pPr>
        <w:pStyle w:val="ListParagraph"/>
        <w:numPr>
          <w:ilvl w:val="0"/>
          <w:numId w:val="136"/>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Violent hyperextension of the wrist will crack the waist of the scaphoid across its narrowest point.</w:t>
      </w:r>
    </w:p>
    <w:p w14:paraId="3F8379DF" w14:textId="77777777" w:rsidR="00E54ADB" w:rsidRPr="00F975BA" w:rsidRDefault="00E54ADB">
      <w:pPr>
        <w:pStyle w:val="ListParagraph"/>
        <w:numPr>
          <w:ilvl w:val="0"/>
          <w:numId w:val="136"/>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 fracture nearly always occurs transversely through the middle, or waist, of the scaphoid.</w:t>
      </w:r>
    </w:p>
    <w:p w14:paraId="31E74098" w14:textId="77777777" w:rsidR="00E54ADB" w:rsidRPr="00F975BA" w:rsidRDefault="00E54ADB">
      <w:pPr>
        <w:pStyle w:val="ListParagraph"/>
        <w:numPr>
          <w:ilvl w:val="0"/>
          <w:numId w:val="136"/>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lastRenderedPageBreak/>
        <w:t>The usual cause is a fall onto the outstretched hand.</w:t>
      </w:r>
    </w:p>
    <w:p w14:paraId="28A5EFB6" w14:textId="77777777" w:rsidR="00F975BA" w:rsidRDefault="00F975BA" w:rsidP="00E54ADB">
      <w:pPr>
        <w:pStyle w:val="ListParagraph"/>
        <w:ind w:left="630"/>
        <w:rPr>
          <w:rFonts w:asciiTheme="minorHAnsi" w:hAnsiTheme="minorHAnsi" w:cstheme="minorHAnsi"/>
        </w:rPr>
      </w:pPr>
    </w:p>
    <w:p w14:paraId="0F778734" w14:textId="1B26555F" w:rsidR="00E54ADB" w:rsidRPr="00F975BA" w:rsidRDefault="00E54ADB" w:rsidP="00E54ADB">
      <w:pPr>
        <w:pStyle w:val="ListParagraph"/>
        <w:ind w:left="630"/>
        <w:rPr>
          <w:rFonts w:asciiTheme="minorHAnsi" w:hAnsiTheme="minorHAnsi" w:cstheme="minorHAnsi"/>
          <w:b/>
          <w:bCs/>
          <w:sz w:val="36"/>
          <w:szCs w:val="36"/>
          <w:u w:val="single"/>
        </w:rPr>
      </w:pPr>
      <w:r w:rsidRPr="00F975BA">
        <w:rPr>
          <w:rFonts w:asciiTheme="minorHAnsi" w:hAnsiTheme="minorHAnsi" w:cstheme="minorHAnsi"/>
          <w:b/>
          <w:bCs/>
          <w:sz w:val="36"/>
          <w:szCs w:val="36"/>
          <w:u w:val="single"/>
        </w:rPr>
        <w:t>Pathology:</w:t>
      </w:r>
    </w:p>
    <w:p w14:paraId="102288BB" w14:textId="4B233E55" w:rsidR="00AB1C9F" w:rsidRPr="00F975BA" w:rsidRDefault="00AB1C9F" w:rsidP="00AB1C9F">
      <w:pPr>
        <w:pStyle w:val="ListParagraph"/>
        <w:ind w:left="630"/>
        <w:rPr>
          <w:rFonts w:asciiTheme="minorHAnsi" w:hAnsiTheme="minorHAnsi" w:cstheme="minorHAnsi"/>
        </w:rPr>
      </w:pPr>
    </w:p>
    <w:p w14:paraId="0803F31C" w14:textId="77777777" w:rsidR="00E54ADB" w:rsidRPr="00F975BA" w:rsidRDefault="00E54ADB">
      <w:pPr>
        <w:pStyle w:val="ListParagraph"/>
        <w:numPr>
          <w:ilvl w:val="0"/>
          <w:numId w:val="137"/>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Most scaphoid fractures are stable. Usually there is no displacement of the fragments, which lie in close apposition.</w:t>
      </w:r>
    </w:p>
    <w:p w14:paraId="1A923185" w14:textId="076451DD" w:rsidR="00E54ADB" w:rsidRPr="00F975BA" w:rsidRDefault="00E54ADB">
      <w:pPr>
        <w:pStyle w:val="ListParagraph"/>
        <w:numPr>
          <w:ilvl w:val="0"/>
          <w:numId w:val="137"/>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 xml:space="preserve">If displacement occurs and is allowed to persist, it causes a ‘step’ between the fracture fragments and </w:t>
      </w:r>
      <w:r w:rsidR="00F975BA" w:rsidRPr="00F975BA">
        <w:rPr>
          <w:rFonts w:asciiTheme="minorHAnsi" w:eastAsiaTheme="minorEastAsia" w:hAnsiTheme="minorHAnsi" w:cstheme="minorHAnsi"/>
          <w:color w:val="000000" w:themeColor="text1"/>
          <w:kern w:val="24"/>
        </w:rPr>
        <w:t>favors</w:t>
      </w:r>
      <w:r w:rsidRPr="00F975BA">
        <w:rPr>
          <w:rFonts w:asciiTheme="minorHAnsi" w:eastAsiaTheme="minorEastAsia" w:hAnsiTheme="minorHAnsi" w:cstheme="minorHAnsi"/>
          <w:color w:val="000000" w:themeColor="text1"/>
          <w:kern w:val="24"/>
        </w:rPr>
        <w:t xml:space="preserve"> the development of degenerative arthritis.</w:t>
      </w:r>
    </w:p>
    <w:p w14:paraId="2484A5EB" w14:textId="2D70AA3D" w:rsidR="00E54ADB" w:rsidRPr="00F975BA" w:rsidRDefault="00E54ADB" w:rsidP="00AB1C9F">
      <w:pPr>
        <w:pStyle w:val="ListParagraph"/>
        <w:ind w:left="630"/>
        <w:rPr>
          <w:rFonts w:asciiTheme="minorHAnsi" w:hAnsiTheme="minorHAnsi" w:cstheme="minorHAnsi"/>
        </w:rPr>
      </w:pPr>
      <w:r w:rsidRPr="00F975BA">
        <w:rPr>
          <w:rFonts w:asciiTheme="minorHAnsi" w:hAnsiTheme="minorHAnsi" w:cstheme="minorHAnsi"/>
        </w:rPr>
        <w:t>Problems associated with fracture scaphoid:</w:t>
      </w:r>
    </w:p>
    <w:p w14:paraId="56D80CD0" w14:textId="77777777" w:rsidR="00E54ADB" w:rsidRPr="00F975BA" w:rsidRDefault="00E54ADB">
      <w:pPr>
        <w:pStyle w:val="ListParagraph"/>
        <w:numPr>
          <w:ilvl w:val="0"/>
          <w:numId w:val="138"/>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There are very few reliable clinical signs</w:t>
      </w:r>
    </w:p>
    <w:p w14:paraId="39707DBA" w14:textId="77777777" w:rsidR="00E54ADB" w:rsidRPr="00F975BA" w:rsidRDefault="00E54ADB">
      <w:pPr>
        <w:pStyle w:val="ListParagraph"/>
        <w:numPr>
          <w:ilvl w:val="0"/>
          <w:numId w:val="138"/>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 fracture can go on to non-union if it is not immobilized</w:t>
      </w:r>
    </w:p>
    <w:p w14:paraId="2B940D35" w14:textId="77777777" w:rsidR="00E54ADB" w:rsidRPr="00F975BA" w:rsidRDefault="00E54ADB">
      <w:pPr>
        <w:pStyle w:val="ListParagraph"/>
        <w:numPr>
          <w:ilvl w:val="0"/>
          <w:numId w:val="138"/>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It is not easily seen on initial radiographs, even if several views are taken</w:t>
      </w:r>
    </w:p>
    <w:p w14:paraId="69CB6C6A" w14:textId="77777777" w:rsidR="00E54ADB" w:rsidRPr="00F975BA" w:rsidRDefault="00E54ADB">
      <w:pPr>
        <w:pStyle w:val="ListParagraph"/>
        <w:numPr>
          <w:ilvl w:val="0"/>
          <w:numId w:val="138"/>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Because the blood supply to the proximal pole of the bone enters by the distal pole in most people, the proximal fragment can become devitalized and undergo avascular necrosis.</w:t>
      </w:r>
    </w:p>
    <w:p w14:paraId="61EFE8A2" w14:textId="1D3DC7A9" w:rsidR="00E54ADB" w:rsidRPr="00F975BA" w:rsidRDefault="00E54ADB" w:rsidP="00AB1C9F">
      <w:pPr>
        <w:pStyle w:val="ListParagraph"/>
        <w:ind w:left="630"/>
        <w:rPr>
          <w:rFonts w:asciiTheme="minorHAnsi" w:hAnsiTheme="minorHAnsi" w:cstheme="minorHAnsi"/>
        </w:rPr>
      </w:pPr>
      <w:r w:rsidRPr="00F975BA">
        <w:rPr>
          <w:rFonts w:asciiTheme="minorHAnsi" w:hAnsiTheme="minorHAnsi" w:cstheme="minorHAnsi"/>
          <w:noProof/>
        </w:rPr>
        <w:drawing>
          <wp:inline distT="0" distB="0" distL="0" distR="0" wp14:anchorId="66215C22" wp14:editId="1CD1AA8E">
            <wp:extent cx="3619500" cy="3663950"/>
            <wp:effectExtent l="0" t="0" r="0" b="0"/>
            <wp:docPr id="2104496392" name="Picture 2104496392" descr="wristscaphoidavnscaphoidx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wristscaphoidavnscaphoidx1600"/>
                    <pic:cNvPicPr>
                      <a:picLocks noChangeAspect="1" noChangeArrowheads="1"/>
                    </pic:cNvPicPr>
                  </pic:nvPicPr>
                  <pic:blipFill>
                    <a:blip r:embed="rId63"/>
                    <a:srcRect/>
                    <a:stretch>
                      <a:fillRect/>
                    </a:stretch>
                  </pic:blipFill>
                  <pic:spPr>
                    <a:xfrm rot="10800000">
                      <a:off x="0" y="0"/>
                      <a:ext cx="3619500" cy="3663950"/>
                    </a:xfrm>
                    <a:prstGeom prst="rect">
                      <a:avLst/>
                    </a:prstGeom>
                    <a:noFill/>
                  </pic:spPr>
                </pic:pic>
              </a:graphicData>
            </a:graphic>
          </wp:inline>
        </w:drawing>
      </w:r>
    </w:p>
    <w:p w14:paraId="16A196C7" w14:textId="77777777" w:rsidR="00F975BA" w:rsidRDefault="00F975BA" w:rsidP="00AB1C9F">
      <w:pPr>
        <w:pStyle w:val="ListParagraph"/>
        <w:ind w:left="630"/>
        <w:rPr>
          <w:rFonts w:asciiTheme="minorHAnsi" w:hAnsiTheme="minorHAnsi" w:cstheme="minorHAnsi"/>
        </w:rPr>
      </w:pPr>
    </w:p>
    <w:p w14:paraId="477B25C2" w14:textId="77777777" w:rsidR="00F975BA" w:rsidRDefault="00F975BA" w:rsidP="00AB1C9F">
      <w:pPr>
        <w:pStyle w:val="ListParagraph"/>
        <w:ind w:left="630"/>
        <w:rPr>
          <w:rFonts w:asciiTheme="minorHAnsi" w:hAnsiTheme="minorHAnsi" w:cstheme="minorHAnsi"/>
        </w:rPr>
      </w:pPr>
    </w:p>
    <w:p w14:paraId="2B58393F" w14:textId="77777777" w:rsidR="00FE6BCB" w:rsidRDefault="00FE6BCB" w:rsidP="00AB1C9F">
      <w:pPr>
        <w:pStyle w:val="ListParagraph"/>
        <w:ind w:left="630"/>
        <w:rPr>
          <w:rFonts w:asciiTheme="minorHAnsi" w:hAnsiTheme="minorHAnsi" w:cstheme="minorHAnsi"/>
          <w:b/>
          <w:bCs/>
          <w:sz w:val="32"/>
          <w:szCs w:val="32"/>
          <w:u w:val="single"/>
        </w:rPr>
      </w:pPr>
    </w:p>
    <w:p w14:paraId="6DB93C4D" w14:textId="77777777" w:rsidR="00FE6BCB" w:rsidRDefault="00FE6BCB" w:rsidP="00AB1C9F">
      <w:pPr>
        <w:pStyle w:val="ListParagraph"/>
        <w:ind w:left="630"/>
        <w:rPr>
          <w:rFonts w:asciiTheme="minorHAnsi" w:hAnsiTheme="minorHAnsi" w:cstheme="minorHAnsi"/>
          <w:b/>
          <w:bCs/>
          <w:sz w:val="32"/>
          <w:szCs w:val="32"/>
          <w:u w:val="single"/>
        </w:rPr>
      </w:pPr>
    </w:p>
    <w:p w14:paraId="438C0A37" w14:textId="77777777" w:rsidR="00FE6BCB" w:rsidRDefault="00FE6BCB" w:rsidP="00AB1C9F">
      <w:pPr>
        <w:pStyle w:val="ListParagraph"/>
        <w:ind w:left="630"/>
        <w:rPr>
          <w:rFonts w:asciiTheme="minorHAnsi" w:hAnsiTheme="minorHAnsi" w:cstheme="minorHAnsi"/>
          <w:b/>
          <w:bCs/>
          <w:sz w:val="32"/>
          <w:szCs w:val="32"/>
          <w:u w:val="single"/>
        </w:rPr>
      </w:pPr>
    </w:p>
    <w:p w14:paraId="754AC252" w14:textId="77777777" w:rsidR="00FE6BCB" w:rsidRDefault="00FE6BCB" w:rsidP="00AB1C9F">
      <w:pPr>
        <w:pStyle w:val="ListParagraph"/>
        <w:ind w:left="630"/>
        <w:rPr>
          <w:rFonts w:asciiTheme="minorHAnsi" w:hAnsiTheme="minorHAnsi" w:cstheme="minorHAnsi"/>
          <w:b/>
          <w:bCs/>
          <w:sz w:val="32"/>
          <w:szCs w:val="32"/>
          <w:u w:val="single"/>
        </w:rPr>
      </w:pPr>
    </w:p>
    <w:p w14:paraId="39E2C781" w14:textId="77777777" w:rsidR="00FE6BCB" w:rsidRDefault="00FE6BCB" w:rsidP="00AB1C9F">
      <w:pPr>
        <w:pStyle w:val="ListParagraph"/>
        <w:ind w:left="630"/>
        <w:rPr>
          <w:rFonts w:asciiTheme="minorHAnsi" w:hAnsiTheme="minorHAnsi" w:cstheme="minorHAnsi"/>
          <w:b/>
          <w:bCs/>
          <w:sz w:val="32"/>
          <w:szCs w:val="32"/>
          <w:u w:val="single"/>
        </w:rPr>
      </w:pPr>
    </w:p>
    <w:p w14:paraId="44D7E8D1" w14:textId="500DBB99" w:rsidR="00E54ADB" w:rsidRPr="00F975BA" w:rsidRDefault="00E54ADB" w:rsidP="00AB1C9F">
      <w:pPr>
        <w:pStyle w:val="ListParagraph"/>
        <w:ind w:left="630"/>
        <w:rPr>
          <w:rFonts w:asciiTheme="minorHAnsi" w:hAnsiTheme="minorHAnsi" w:cstheme="minorHAnsi"/>
          <w:b/>
          <w:bCs/>
          <w:sz w:val="32"/>
          <w:szCs w:val="32"/>
          <w:u w:val="single"/>
        </w:rPr>
      </w:pPr>
      <w:r w:rsidRPr="00F975BA">
        <w:rPr>
          <w:rFonts w:asciiTheme="minorHAnsi" w:hAnsiTheme="minorHAnsi" w:cstheme="minorHAnsi"/>
          <w:b/>
          <w:bCs/>
          <w:sz w:val="32"/>
          <w:szCs w:val="32"/>
          <w:u w:val="single"/>
        </w:rPr>
        <w:lastRenderedPageBreak/>
        <w:t>Clinical features</w:t>
      </w:r>
      <w:r w:rsidR="00F975BA">
        <w:rPr>
          <w:rFonts w:asciiTheme="minorHAnsi" w:hAnsiTheme="minorHAnsi" w:cstheme="minorHAnsi"/>
          <w:b/>
          <w:bCs/>
          <w:sz w:val="32"/>
          <w:szCs w:val="32"/>
          <w:u w:val="single"/>
        </w:rPr>
        <w:t>:</w:t>
      </w:r>
    </w:p>
    <w:p w14:paraId="2DB45320" w14:textId="77777777" w:rsidR="00E54ADB" w:rsidRPr="00F975BA" w:rsidRDefault="00E54ADB">
      <w:pPr>
        <w:pStyle w:val="ListParagraph"/>
        <w:numPr>
          <w:ilvl w:val="0"/>
          <w:numId w:val="139"/>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There is no deformity, crepitus or bruising around a fractured scaphoid.</w:t>
      </w:r>
    </w:p>
    <w:p w14:paraId="79E5C651" w14:textId="77777777" w:rsidR="00E54ADB" w:rsidRPr="00F975BA" w:rsidRDefault="00E54ADB">
      <w:pPr>
        <w:pStyle w:val="ListParagraph"/>
        <w:numPr>
          <w:ilvl w:val="0"/>
          <w:numId w:val="139"/>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 appearance may be deceptively normal</w:t>
      </w:r>
    </w:p>
    <w:p w14:paraId="7EF60D81" w14:textId="77777777" w:rsidR="00E54ADB" w:rsidRPr="00F975BA" w:rsidRDefault="00E54ADB">
      <w:pPr>
        <w:pStyle w:val="ListParagraph"/>
        <w:numPr>
          <w:ilvl w:val="0"/>
          <w:numId w:val="139"/>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Features include:</w:t>
      </w:r>
    </w:p>
    <w:p w14:paraId="40710646" w14:textId="77777777" w:rsidR="00E54ADB" w:rsidRPr="00F975BA" w:rsidRDefault="00E54ADB">
      <w:pPr>
        <w:pStyle w:val="ListParagraph"/>
        <w:numPr>
          <w:ilvl w:val="1"/>
          <w:numId w:val="139"/>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Swelling (fullness) in the anatomical snuff box</w:t>
      </w:r>
    </w:p>
    <w:p w14:paraId="4B0A815F" w14:textId="77777777" w:rsidR="00E54ADB" w:rsidRPr="00F975BA" w:rsidRDefault="00E54ADB">
      <w:pPr>
        <w:pStyle w:val="ListParagraph"/>
        <w:numPr>
          <w:ilvl w:val="1"/>
          <w:numId w:val="139"/>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Tenderness in the anatomical snuff box</w:t>
      </w:r>
    </w:p>
    <w:p w14:paraId="6D120076" w14:textId="77777777" w:rsidR="00E54ADB" w:rsidRPr="00F975BA" w:rsidRDefault="00E54ADB">
      <w:pPr>
        <w:pStyle w:val="ListParagraph"/>
        <w:numPr>
          <w:ilvl w:val="1"/>
          <w:numId w:val="139"/>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Weakness of pinch</w:t>
      </w:r>
    </w:p>
    <w:p w14:paraId="66A89EBC" w14:textId="77777777" w:rsidR="00E54ADB" w:rsidRPr="00F975BA" w:rsidRDefault="00E54ADB">
      <w:pPr>
        <w:pStyle w:val="ListParagraph"/>
        <w:numPr>
          <w:ilvl w:val="1"/>
          <w:numId w:val="139"/>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Pain on hyperextension of the wrist /thumb</w:t>
      </w:r>
    </w:p>
    <w:p w14:paraId="6DDE737A" w14:textId="77777777" w:rsidR="00E54ADB" w:rsidRPr="00F975BA" w:rsidRDefault="00E54ADB">
      <w:pPr>
        <w:pStyle w:val="ListParagraph"/>
        <w:numPr>
          <w:ilvl w:val="1"/>
          <w:numId w:val="139"/>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Pain on proximal pressure along the axis of the thumb</w:t>
      </w:r>
    </w:p>
    <w:p w14:paraId="26701B04" w14:textId="77777777" w:rsidR="00F975BA" w:rsidRDefault="00F975BA" w:rsidP="00AB1C9F">
      <w:pPr>
        <w:pStyle w:val="ListParagraph"/>
        <w:ind w:left="630"/>
        <w:rPr>
          <w:rFonts w:asciiTheme="minorHAnsi" w:hAnsiTheme="minorHAnsi" w:cstheme="minorHAnsi"/>
          <w:b/>
          <w:bCs/>
          <w:sz w:val="36"/>
          <w:szCs w:val="36"/>
          <w:u w:val="single"/>
        </w:rPr>
      </w:pPr>
    </w:p>
    <w:p w14:paraId="3D0E3B3D" w14:textId="35C93EB2" w:rsidR="00E54ADB" w:rsidRDefault="00E54ADB" w:rsidP="00AB1C9F">
      <w:pPr>
        <w:pStyle w:val="ListParagraph"/>
        <w:ind w:left="630"/>
        <w:rPr>
          <w:rFonts w:asciiTheme="minorHAnsi" w:hAnsiTheme="minorHAnsi" w:cstheme="minorHAnsi"/>
          <w:b/>
          <w:bCs/>
          <w:sz w:val="36"/>
          <w:szCs w:val="36"/>
          <w:u w:val="single"/>
        </w:rPr>
      </w:pPr>
      <w:r w:rsidRPr="00F975BA">
        <w:rPr>
          <w:rFonts w:asciiTheme="minorHAnsi" w:hAnsiTheme="minorHAnsi" w:cstheme="minorHAnsi"/>
          <w:b/>
          <w:bCs/>
          <w:sz w:val="36"/>
          <w:szCs w:val="36"/>
          <w:u w:val="single"/>
        </w:rPr>
        <w:t>x-ray findings</w:t>
      </w:r>
      <w:r w:rsidR="00F975BA">
        <w:rPr>
          <w:rFonts w:asciiTheme="minorHAnsi" w:hAnsiTheme="minorHAnsi" w:cstheme="minorHAnsi"/>
          <w:b/>
          <w:bCs/>
          <w:sz w:val="36"/>
          <w:szCs w:val="36"/>
          <w:u w:val="single"/>
        </w:rPr>
        <w:t>:</w:t>
      </w:r>
    </w:p>
    <w:p w14:paraId="668C1E02" w14:textId="77777777" w:rsidR="00F975BA" w:rsidRPr="00F975BA" w:rsidRDefault="00F975BA" w:rsidP="00AB1C9F">
      <w:pPr>
        <w:pStyle w:val="ListParagraph"/>
        <w:ind w:left="630"/>
        <w:rPr>
          <w:rFonts w:asciiTheme="minorHAnsi" w:hAnsiTheme="minorHAnsi" w:cstheme="minorHAnsi"/>
          <w:b/>
          <w:bCs/>
          <w:sz w:val="36"/>
          <w:szCs w:val="36"/>
          <w:u w:val="single"/>
        </w:rPr>
      </w:pPr>
    </w:p>
    <w:p w14:paraId="5B81BBD6" w14:textId="77777777" w:rsidR="00E54ADB" w:rsidRPr="00F975BA" w:rsidRDefault="00E54ADB">
      <w:pPr>
        <w:pStyle w:val="ListParagraph"/>
        <w:numPr>
          <w:ilvl w:val="0"/>
          <w:numId w:val="140"/>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Antero-posterior, lateral and oblique views are all essential.</w:t>
      </w:r>
    </w:p>
    <w:p w14:paraId="1B0FE6CC" w14:textId="77777777" w:rsidR="00E54ADB" w:rsidRPr="00F975BA" w:rsidRDefault="00E54ADB">
      <w:pPr>
        <w:pStyle w:val="ListParagraph"/>
        <w:numPr>
          <w:ilvl w:val="0"/>
          <w:numId w:val="140"/>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A fresh fracture may be seen only in the oblique view</w:t>
      </w:r>
    </w:p>
    <w:p w14:paraId="4C15E2B8" w14:textId="7C2ADCED" w:rsidR="00E54ADB" w:rsidRPr="00F975BA" w:rsidRDefault="00F975BA">
      <w:pPr>
        <w:pStyle w:val="ListParagraph"/>
        <w:numPr>
          <w:ilvl w:val="0"/>
          <w:numId w:val="140"/>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Usually,</w:t>
      </w:r>
      <w:r w:rsidR="00E54ADB" w:rsidRPr="00F975BA">
        <w:rPr>
          <w:rFonts w:asciiTheme="minorHAnsi" w:eastAsiaTheme="minorEastAsia" w:hAnsiTheme="minorHAnsi" w:cstheme="minorHAnsi"/>
          <w:color w:val="000000" w:themeColor="text1"/>
          <w:kern w:val="24"/>
        </w:rPr>
        <w:t xml:space="preserve"> the fracture line is transverse and through the narrowest part (waist)of the bone</w:t>
      </w:r>
    </w:p>
    <w:p w14:paraId="7EA79909" w14:textId="77777777" w:rsidR="00E54ADB" w:rsidRPr="00F975BA" w:rsidRDefault="00E54ADB">
      <w:pPr>
        <w:pStyle w:val="ListParagraph"/>
        <w:numPr>
          <w:ilvl w:val="0"/>
          <w:numId w:val="140"/>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Sometimes only the tubercle of the scaphoid is fractured.</w:t>
      </w:r>
    </w:p>
    <w:p w14:paraId="1563C53E" w14:textId="77777777" w:rsidR="00E54ADB" w:rsidRPr="00E54ADB" w:rsidRDefault="00E54ADB">
      <w:pPr>
        <w:pStyle w:val="ListParagraph"/>
        <w:numPr>
          <w:ilvl w:val="0"/>
          <w:numId w:val="140"/>
        </w:numPr>
        <w:rPr>
          <w:rFonts w:asciiTheme="minorHAnsi" w:hAnsiTheme="minorHAnsi" w:cstheme="minorHAnsi"/>
        </w:rPr>
      </w:pPr>
      <w:r w:rsidRPr="00E54ADB">
        <w:rPr>
          <w:rFonts w:asciiTheme="minorHAnsi" w:hAnsiTheme="minorHAnsi" w:cstheme="minorHAnsi"/>
        </w:rPr>
        <w:t>When the clinical features suggest fracture of the scaphoid bone but the initial radiographs give no confirmation of it, radiographic examination should be repeated after an interval of two weeks.</w:t>
      </w:r>
    </w:p>
    <w:p w14:paraId="2F92924C" w14:textId="77777777" w:rsidR="00E54ADB" w:rsidRPr="00E54ADB" w:rsidRDefault="00E54ADB">
      <w:pPr>
        <w:pStyle w:val="ListParagraph"/>
        <w:numPr>
          <w:ilvl w:val="0"/>
          <w:numId w:val="140"/>
        </w:numPr>
        <w:rPr>
          <w:rFonts w:asciiTheme="minorHAnsi" w:hAnsiTheme="minorHAnsi" w:cstheme="minorHAnsi"/>
        </w:rPr>
      </w:pPr>
      <w:r w:rsidRPr="00E54ADB">
        <w:rPr>
          <w:rFonts w:asciiTheme="minorHAnsi" w:hAnsiTheme="minorHAnsi" w:cstheme="minorHAnsi"/>
        </w:rPr>
        <w:t>A fracture may sometimes become obvious after an interval even though it was not apparent in the initial films.</w:t>
      </w:r>
    </w:p>
    <w:p w14:paraId="41DDACA0" w14:textId="25033EFC" w:rsidR="00E54ADB" w:rsidRPr="00F975BA" w:rsidRDefault="00E54ADB" w:rsidP="00E54ADB">
      <w:pPr>
        <w:pStyle w:val="ListParagraph"/>
        <w:ind w:left="630"/>
        <w:rPr>
          <w:rFonts w:asciiTheme="minorHAnsi" w:hAnsiTheme="minorHAnsi" w:cstheme="minorHAnsi"/>
        </w:rPr>
      </w:pPr>
      <w:r w:rsidRPr="00F975BA">
        <w:rPr>
          <w:rFonts w:asciiTheme="minorHAnsi" w:hAnsiTheme="minorHAnsi" w:cstheme="minorHAnsi"/>
        </w:rPr>
        <w:t>In the interval it is advisable to support the injured wrist in a plaster.</w:t>
      </w:r>
    </w:p>
    <w:p w14:paraId="6BAD66D9" w14:textId="77777777" w:rsidR="00F975BA" w:rsidRDefault="00F975BA" w:rsidP="00E54ADB">
      <w:pPr>
        <w:pStyle w:val="ListParagraph"/>
        <w:ind w:left="630"/>
        <w:rPr>
          <w:rFonts w:asciiTheme="minorHAnsi" w:hAnsiTheme="minorHAnsi" w:cstheme="minorHAnsi"/>
          <w:b/>
          <w:bCs/>
          <w:sz w:val="36"/>
          <w:szCs w:val="36"/>
          <w:u w:val="single"/>
        </w:rPr>
      </w:pPr>
    </w:p>
    <w:p w14:paraId="0AC98BBE" w14:textId="7681C69D" w:rsidR="00E54ADB" w:rsidRDefault="00E54ADB" w:rsidP="00E54ADB">
      <w:pPr>
        <w:pStyle w:val="ListParagraph"/>
        <w:ind w:left="630"/>
        <w:rPr>
          <w:rFonts w:asciiTheme="minorHAnsi" w:hAnsiTheme="minorHAnsi" w:cstheme="minorHAnsi"/>
          <w:b/>
          <w:bCs/>
          <w:sz w:val="36"/>
          <w:szCs w:val="36"/>
          <w:u w:val="single"/>
        </w:rPr>
      </w:pPr>
      <w:r w:rsidRPr="00F975BA">
        <w:rPr>
          <w:rFonts w:asciiTheme="minorHAnsi" w:hAnsiTheme="minorHAnsi" w:cstheme="minorHAnsi"/>
          <w:b/>
          <w:bCs/>
          <w:sz w:val="36"/>
          <w:szCs w:val="36"/>
          <w:u w:val="single"/>
        </w:rPr>
        <w:t>Treatment:</w:t>
      </w:r>
    </w:p>
    <w:p w14:paraId="654A17B4" w14:textId="77777777" w:rsidR="00F975BA" w:rsidRPr="00F975BA" w:rsidRDefault="00F975BA" w:rsidP="00E54ADB">
      <w:pPr>
        <w:pStyle w:val="ListParagraph"/>
        <w:ind w:left="630"/>
        <w:rPr>
          <w:rFonts w:asciiTheme="minorHAnsi" w:hAnsiTheme="minorHAnsi" w:cstheme="minorHAnsi"/>
          <w:b/>
          <w:bCs/>
          <w:sz w:val="36"/>
          <w:szCs w:val="36"/>
          <w:u w:val="single"/>
        </w:rPr>
      </w:pPr>
    </w:p>
    <w:p w14:paraId="758852E5" w14:textId="77777777" w:rsidR="00E54ADB" w:rsidRPr="00F975BA" w:rsidRDefault="00E54ADB">
      <w:pPr>
        <w:pStyle w:val="ListParagraph"/>
        <w:numPr>
          <w:ilvl w:val="0"/>
          <w:numId w:val="141"/>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The fracture is immobilized in a cast for 8-12 weeks [2-3 months].</w:t>
      </w:r>
    </w:p>
    <w:p w14:paraId="09E10D50" w14:textId="77777777" w:rsidR="00E54ADB" w:rsidRPr="00F975BA" w:rsidRDefault="00E54ADB">
      <w:pPr>
        <w:pStyle w:val="ListParagraph"/>
        <w:numPr>
          <w:ilvl w:val="0"/>
          <w:numId w:val="141"/>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Since there is usually no displacement, reduction is not required.</w:t>
      </w:r>
    </w:p>
    <w:p w14:paraId="19C85BC1" w14:textId="77777777" w:rsidR="00E54ADB" w:rsidRPr="00F975BA" w:rsidRDefault="00E54ADB">
      <w:pPr>
        <w:pStyle w:val="ListParagraph"/>
        <w:numPr>
          <w:ilvl w:val="0"/>
          <w:numId w:val="141"/>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 xml:space="preserve">The plaster used for scaphoid fracture is slightly more extensive than that used for a fracture of the lower end of the radius. </w:t>
      </w:r>
    </w:p>
    <w:p w14:paraId="3674BC9A" w14:textId="77777777" w:rsidR="00E54ADB" w:rsidRPr="00F975BA" w:rsidRDefault="00E54ADB">
      <w:pPr>
        <w:pStyle w:val="ListParagraph"/>
        <w:numPr>
          <w:ilvl w:val="0"/>
          <w:numId w:val="141"/>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It should extend down the thumb to the level of the interphalangeal joint and it must be moulded firmly round the first metacarpal bone.</w:t>
      </w:r>
    </w:p>
    <w:p w14:paraId="572ABD00" w14:textId="77777777" w:rsidR="00E54ADB" w:rsidRPr="00E54ADB" w:rsidRDefault="00E54ADB">
      <w:pPr>
        <w:pStyle w:val="ListParagraph"/>
        <w:numPr>
          <w:ilvl w:val="0"/>
          <w:numId w:val="141"/>
        </w:numPr>
        <w:rPr>
          <w:rFonts w:asciiTheme="minorHAnsi" w:hAnsiTheme="minorHAnsi" w:cstheme="minorHAnsi"/>
        </w:rPr>
      </w:pPr>
      <w:r w:rsidRPr="00E54ADB">
        <w:rPr>
          <w:rFonts w:asciiTheme="minorHAnsi" w:hAnsiTheme="minorHAnsi" w:cstheme="minorHAnsi"/>
        </w:rPr>
        <w:t>The palm is left free beyond the proximal skin crease to allow a full range of movement at the metacarpophalangeal joints of fingers, and the thumb should be free to move at the interphalangeal joint.</w:t>
      </w:r>
    </w:p>
    <w:p w14:paraId="1DA1908E" w14:textId="77777777" w:rsidR="00E54ADB" w:rsidRPr="00E54ADB" w:rsidRDefault="00E54ADB">
      <w:pPr>
        <w:pStyle w:val="ListParagraph"/>
        <w:numPr>
          <w:ilvl w:val="0"/>
          <w:numId w:val="141"/>
        </w:numPr>
        <w:rPr>
          <w:rFonts w:asciiTheme="minorHAnsi" w:hAnsiTheme="minorHAnsi" w:cstheme="minorHAnsi"/>
        </w:rPr>
      </w:pPr>
      <w:r w:rsidRPr="00E54ADB">
        <w:rPr>
          <w:rFonts w:asciiTheme="minorHAnsi" w:hAnsiTheme="minorHAnsi" w:cstheme="minorHAnsi"/>
        </w:rPr>
        <w:t>The cast must hold the thumb roughly opposite the ring finger and not in wide abduction because this interferes with function and could displace the fragments.</w:t>
      </w:r>
    </w:p>
    <w:p w14:paraId="5A334C1C" w14:textId="77777777" w:rsidR="00E54ADB" w:rsidRPr="00E54ADB" w:rsidRDefault="00E54ADB">
      <w:pPr>
        <w:pStyle w:val="ListParagraph"/>
        <w:numPr>
          <w:ilvl w:val="0"/>
          <w:numId w:val="141"/>
        </w:numPr>
        <w:rPr>
          <w:rFonts w:asciiTheme="minorHAnsi" w:hAnsiTheme="minorHAnsi" w:cstheme="minorHAnsi"/>
        </w:rPr>
      </w:pPr>
      <w:r w:rsidRPr="00E54ADB">
        <w:rPr>
          <w:rFonts w:asciiTheme="minorHAnsi" w:hAnsiTheme="minorHAnsi" w:cstheme="minorHAnsi"/>
        </w:rPr>
        <w:t>If the fracture is not united by 12 weeks, internal fixation (by a special compression screw [Herbert]) and grafting should be done.</w:t>
      </w:r>
    </w:p>
    <w:p w14:paraId="128F915D" w14:textId="5B6D6322" w:rsidR="00E54ADB" w:rsidRPr="00F975BA" w:rsidRDefault="00E54ADB" w:rsidP="00E54ADB">
      <w:pPr>
        <w:pStyle w:val="ListParagraph"/>
        <w:rPr>
          <w:rFonts w:asciiTheme="minorHAnsi" w:hAnsiTheme="minorHAnsi" w:cstheme="minorHAnsi"/>
          <w:b/>
          <w:bCs/>
          <w:sz w:val="36"/>
          <w:szCs w:val="36"/>
        </w:rPr>
      </w:pPr>
    </w:p>
    <w:p w14:paraId="65F74DB7" w14:textId="48F54091" w:rsidR="00E54ADB" w:rsidRPr="00F975BA" w:rsidRDefault="00E54ADB" w:rsidP="00E54ADB">
      <w:pPr>
        <w:pStyle w:val="ListParagraph"/>
        <w:ind w:left="630"/>
        <w:rPr>
          <w:rFonts w:asciiTheme="minorHAnsi" w:hAnsiTheme="minorHAnsi" w:cstheme="minorHAnsi"/>
        </w:rPr>
      </w:pPr>
      <w:r w:rsidRPr="00F975BA">
        <w:rPr>
          <w:rFonts w:asciiTheme="minorHAnsi" w:hAnsiTheme="minorHAnsi" w:cstheme="minorHAnsi"/>
          <w:b/>
          <w:bCs/>
          <w:sz w:val="36"/>
          <w:szCs w:val="36"/>
        </w:rPr>
        <w:lastRenderedPageBreak/>
        <w:t>Scaphoid cast</w:t>
      </w:r>
      <w:r w:rsidRPr="00F975BA">
        <w:rPr>
          <w:rFonts w:asciiTheme="minorHAnsi" w:hAnsiTheme="minorHAnsi" w:cstheme="minorHAnsi"/>
        </w:rPr>
        <w:t>:</w:t>
      </w:r>
    </w:p>
    <w:p w14:paraId="31102248" w14:textId="50411D7C" w:rsidR="00E54ADB" w:rsidRPr="00F975BA" w:rsidRDefault="00E54ADB" w:rsidP="00E54ADB">
      <w:pPr>
        <w:pStyle w:val="ListParagraph"/>
        <w:ind w:left="630"/>
        <w:rPr>
          <w:rFonts w:asciiTheme="minorHAnsi" w:hAnsiTheme="minorHAnsi" w:cstheme="minorHAnsi"/>
        </w:rPr>
      </w:pPr>
      <w:r w:rsidRPr="00F975BA">
        <w:rPr>
          <w:rFonts w:asciiTheme="minorHAnsi" w:hAnsiTheme="minorHAnsi" w:cstheme="minorHAnsi"/>
          <w:noProof/>
        </w:rPr>
        <w:drawing>
          <wp:inline distT="0" distB="0" distL="0" distR="0" wp14:anchorId="6D14EC7F" wp14:editId="09BE3A01">
            <wp:extent cx="2781300" cy="2381250"/>
            <wp:effectExtent l="0" t="0" r="0" b="0"/>
            <wp:docPr id="1813983889" name="Picture 1813983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1300" cy="2381250"/>
                    </a:xfrm>
                    <a:prstGeom prst="rect">
                      <a:avLst/>
                    </a:prstGeom>
                    <a:noFill/>
                  </pic:spPr>
                </pic:pic>
              </a:graphicData>
            </a:graphic>
          </wp:inline>
        </w:drawing>
      </w:r>
    </w:p>
    <w:p w14:paraId="5DC84BFE" w14:textId="261B0485" w:rsidR="00E54ADB" w:rsidRPr="00F975BA" w:rsidRDefault="00E54ADB" w:rsidP="00E54ADB">
      <w:pPr>
        <w:pStyle w:val="ListParagraph"/>
        <w:ind w:left="630"/>
        <w:rPr>
          <w:rFonts w:asciiTheme="minorHAnsi" w:hAnsiTheme="minorHAnsi" w:cstheme="minorHAnsi"/>
          <w:b/>
          <w:bCs/>
          <w:sz w:val="36"/>
          <w:szCs w:val="36"/>
        </w:rPr>
      </w:pPr>
      <w:r w:rsidRPr="00F975BA">
        <w:rPr>
          <w:rFonts w:asciiTheme="minorHAnsi" w:hAnsiTheme="minorHAnsi" w:cstheme="minorHAnsi"/>
          <w:b/>
          <w:bCs/>
          <w:sz w:val="36"/>
          <w:szCs w:val="36"/>
        </w:rPr>
        <w:t>Complications:</w:t>
      </w:r>
    </w:p>
    <w:p w14:paraId="3883F608" w14:textId="77777777" w:rsidR="00E54ADB" w:rsidRPr="00F975BA" w:rsidRDefault="00E54ADB">
      <w:pPr>
        <w:pStyle w:val="ListParagraph"/>
        <w:numPr>
          <w:ilvl w:val="0"/>
          <w:numId w:val="142"/>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Avascular necrosis</w:t>
      </w:r>
    </w:p>
    <w:p w14:paraId="398256F7" w14:textId="77777777" w:rsidR="00E54ADB" w:rsidRPr="00F975BA" w:rsidRDefault="00E54ADB">
      <w:pPr>
        <w:pStyle w:val="ListParagraph"/>
        <w:numPr>
          <w:ilvl w:val="0"/>
          <w:numId w:val="142"/>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Delayed union</w:t>
      </w:r>
    </w:p>
    <w:p w14:paraId="584F1533" w14:textId="77777777" w:rsidR="00E54ADB" w:rsidRPr="00F975BA" w:rsidRDefault="00E54ADB">
      <w:pPr>
        <w:pStyle w:val="ListParagraph"/>
        <w:numPr>
          <w:ilvl w:val="0"/>
          <w:numId w:val="142"/>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Non-union</w:t>
      </w:r>
    </w:p>
    <w:p w14:paraId="6CED2CB4" w14:textId="77777777" w:rsidR="00E54ADB" w:rsidRPr="00F975BA" w:rsidRDefault="00E54ADB">
      <w:pPr>
        <w:pStyle w:val="ListParagraph"/>
        <w:numPr>
          <w:ilvl w:val="0"/>
          <w:numId w:val="142"/>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Osteoarthritis of the wrist</w:t>
      </w:r>
    </w:p>
    <w:p w14:paraId="154C112D" w14:textId="77777777" w:rsidR="00F975BA" w:rsidRPr="00F975BA" w:rsidRDefault="00F975BA" w:rsidP="00F975BA">
      <w:pPr>
        <w:pStyle w:val="ListParagraph"/>
        <w:ind w:left="630"/>
        <w:rPr>
          <w:rFonts w:asciiTheme="minorHAnsi" w:hAnsiTheme="minorHAnsi" w:cstheme="minorHAnsi"/>
        </w:rPr>
      </w:pPr>
      <w:r w:rsidRPr="00F975BA">
        <w:rPr>
          <w:rFonts w:asciiTheme="minorHAnsi" w:hAnsiTheme="minorHAnsi" w:cstheme="minorHAnsi"/>
          <w:b/>
          <w:bCs/>
        </w:rPr>
        <w:t>Delayed union:</w:t>
      </w:r>
    </w:p>
    <w:p w14:paraId="223B977C" w14:textId="77777777" w:rsidR="00F975BA" w:rsidRPr="00F975BA" w:rsidRDefault="00F975BA">
      <w:pPr>
        <w:pStyle w:val="ListParagraph"/>
        <w:numPr>
          <w:ilvl w:val="0"/>
          <w:numId w:val="143"/>
        </w:numPr>
        <w:rPr>
          <w:rFonts w:asciiTheme="minorHAnsi" w:hAnsiTheme="minorHAnsi" w:cstheme="minorHAnsi"/>
        </w:rPr>
      </w:pPr>
      <w:r w:rsidRPr="00F975BA">
        <w:rPr>
          <w:rFonts w:asciiTheme="minorHAnsi" w:hAnsiTheme="minorHAnsi" w:cstheme="minorHAnsi"/>
        </w:rPr>
        <w:t>Is common</w:t>
      </w:r>
    </w:p>
    <w:p w14:paraId="632F22FF" w14:textId="77777777" w:rsidR="00F975BA" w:rsidRPr="00F975BA" w:rsidRDefault="00F975BA">
      <w:pPr>
        <w:pStyle w:val="ListParagraph"/>
        <w:numPr>
          <w:ilvl w:val="0"/>
          <w:numId w:val="143"/>
        </w:numPr>
        <w:rPr>
          <w:rFonts w:asciiTheme="minorHAnsi" w:hAnsiTheme="minorHAnsi" w:cstheme="minorHAnsi"/>
        </w:rPr>
      </w:pPr>
      <w:r w:rsidRPr="00F975BA">
        <w:rPr>
          <w:rFonts w:asciiTheme="minorHAnsi" w:hAnsiTheme="minorHAnsi" w:cstheme="minorHAnsi"/>
        </w:rPr>
        <w:t>May still be un-united 4-6 months after injury</w:t>
      </w:r>
    </w:p>
    <w:p w14:paraId="02C21FF4" w14:textId="77777777" w:rsidR="00F975BA" w:rsidRDefault="00F975BA" w:rsidP="00F975BA">
      <w:pPr>
        <w:pStyle w:val="ListParagraph"/>
        <w:rPr>
          <w:rFonts w:asciiTheme="minorHAnsi" w:hAnsiTheme="minorHAnsi" w:cstheme="minorHAnsi"/>
          <w:b/>
          <w:bCs/>
        </w:rPr>
      </w:pPr>
    </w:p>
    <w:p w14:paraId="225E7E42" w14:textId="20589E6B" w:rsidR="00F975BA" w:rsidRPr="00F975BA" w:rsidRDefault="00F975BA" w:rsidP="00F975BA">
      <w:pPr>
        <w:pStyle w:val="ListParagraph"/>
        <w:rPr>
          <w:rFonts w:asciiTheme="minorHAnsi" w:hAnsiTheme="minorHAnsi" w:cstheme="minorHAnsi"/>
          <w:sz w:val="32"/>
          <w:szCs w:val="32"/>
        </w:rPr>
      </w:pPr>
      <w:r w:rsidRPr="00F975BA">
        <w:rPr>
          <w:rFonts w:asciiTheme="minorHAnsi" w:hAnsiTheme="minorHAnsi" w:cstheme="minorHAnsi"/>
          <w:b/>
          <w:bCs/>
          <w:sz w:val="32"/>
          <w:szCs w:val="32"/>
        </w:rPr>
        <w:t>Treatment:</w:t>
      </w:r>
    </w:p>
    <w:p w14:paraId="1E1E79DA" w14:textId="77777777" w:rsidR="00F975BA" w:rsidRPr="00F975BA" w:rsidRDefault="00F975BA">
      <w:pPr>
        <w:pStyle w:val="ListParagraph"/>
        <w:numPr>
          <w:ilvl w:val="1"/>
          <w:numId w:val="143"/>
        </w:numPr>
        <w:rPr>
          <w:rFonts w:asciiTheme="minorHAnsi" w:hAnsiTheme="minorHAnsi" w:cstheme="minorHAnsi"/>
        </w:rPr>
      </w:pPr>
      <w:r w:rsidRPr="00F975BA">
        <w:rPr>
          <w:rFonts w:asciiTheme="minorHAnsi" w:hAnsiTheme="minorHAnsi" w:cstheme="minorHAnsi"/>
        </w:rPr>
        <w:t>If union has not occurred within 4 months despite continuous rest in plaster, the plaster should be removed, and mobilizing exercises started.</w:t>
      </w:r>
    </w:p>
    <w:p w14:paraId="12356BCD" w14:textId="77777777" w:rsidR="00F975BA" w:rsidRPr="00F975BA" w:rsidRDefault="00F975BA">
      <w:pPr>
        <w:pStyle w:val="ListParagraph"/>
        <w:numPr>
          <w:ilvl w:val="1"/>
          <w:numId w:val="143"/>
        </w:numPr>
        <w:rPr>
          <w:rFonts w:asciiTheme="minorHAnsi" w:hAnsiTheme="minorHAnsi" w:cstheme="minorHAnsi"/>
        </w:rPr>
      </w:pPr>
      <w:r w:rsidRPr="00F975BA">
        <w:rPr>
          <w:rFonts w:asciiTheme="minorHAnsi" w:hAnsiTheme="minorHAnsi" w:cstheme="minorHAnsi"/>
        </w:rPr>
        <w:t>If the wrist remains uncomfortable and much restricted in function, operation should be done.</w:t>
      </w:r>
    </w:p>
    <w:p w14:paraId="26755584" w14:textId="77777777" w:rsidR="00F975BA" w:rsidRPr="00F975BA" w:rsidRDefault="00F975BA">
      <w:pPr>
        <w:pStyle w:val="ListParagraph"/>
        <w:numPr>
          <w:ilvl w:val="1"/>
          <w:numId w:val="143"/>
        </w:numPr>
        <w:rPr>
          <w:rFonts w:asciiTheme="minorHAnsi" w:hAnsiTheme="minorHAnsi" w:cstheme="minorHAnsi"/>
        </w:rPr>
      </w:pPr>
      <w:r w:rsidRPr="00F975BA">
        <w:rPr>
          <w:rFonts w:asciiTheme="minorHAnsi" w:hAnsiTheme="minorHAnsi" w:cstheme="minorHAnsi"/>
        </w:rPr>
        <w:t>Fixation with a special compression screw with cancellous bone graft.</w:t>
      </w:r>
    </w:p>
    <w:p w14:paraId="1040521D" w14:textId="77777777" w:rsidR="00F975BA" w:rsidRDefault="00F975BA" w:rsidP="00F975BA">
      <w:pPr>
        <w:pStyle w:val="ListParagraph"/>
        <w:ind w:left="630"/>
        <w:rPr>
          <w:rFonts w:asciiTheme="minorHAnsi" w:hAnsiTheme="minorHAnsi" w:cstheme="minorHAnsi"/>
          <w:b/>
          <w:bCs/>
        </w:rPr>
      </w:pPr>
    </w:p>
    <w:p w14:paraId="2A0D42F2" w14:textId="36204D40" w:rsidR="00F975BA" w:rsidRPr="00F975BA" w:rsidRDefault="00F975BA" w:rsidP="00F975BA">
      <w:pPr>
        <w:pStyle w:val="ListParagraph"/>
        <w:ind w:left="630"/>
        <w:rPr>
          <w:rFonts w:asciiTheme="minorHAnsi" w:hAnsiTheme="minorHAnsi" w:cstheme="minorHAnsi"/>
          <w:sz w:val="32"/>
          <w:szCs w:val="32"/>
        </w:rPr>
      </w:pPr>
      <w:r w:rsidRPr="00F975BA">
        <w:rPr>
          <w:rFonts w:asciiTheme="minorHAnsi" w:hAnsiTheme="minorHAnsi" w:cstheme="minorHAnsi"/>
          <w:b/>
          <w:bCs/>
          <w:sz w:val="32"/>
          <w:szCs w:val="32"/>
        </w:rPr>
        <w:t>Non-union:</w:t>
      </w:r>
    </w:p>
    <w:p w14:paraId="59CE186D" w14:textId="77777777" w:rsidR="00F975BA" w:rsidRPr="00F975BA" w:rsidRDefault="00F975BA">
      <w:pPr>
        <w:pStyle w:val="ListParagraph"/>
        <w:numPr>
          <w:ilvl w:val="0"/>
          <w:numId w:val="144"/>
        </w:numPr>
        <w:rPr>
          <w:rFonts w:asciiTheme="minorHAnsi" w:hAnsiTheme="minorHAnsi" w:cstheme="minorHAnsi"/>
        </w:rPr>
      </w:pPr>
      <w:r w:rsidRPr="00F975BA">
        <w:rPr>
          <w:rFonts w:asciiTheme="minorHAnsi" w:hAnsiTheme="minorHAnsi" w:cstheme="minorHAnsi"/>
        </w:rPr>
        <w:t>Could be due to: -</w:t>
      </w:r>
    </w:p>
    <w:p w14:paraId="528BF79F" w14:textId="77777777" w:rsidR="00F975BA" w:rsidRPr="00F975BA" w:rsidRDefault="00F975BA">
      <w:pPr>
        <w:pStyle w:val="ListParagraph"/>
        <w:numPr>
          <w:ilvl w:val="0"/>
          <w:numId w:val="144"/>
        </w:numPr>
        <w:rPr>
          <w:rFonts w:asciiTheme="minorHAnsi" w:hAnsiTheme="minorHAnsi" w:cstheme="minorHAnsi"/>
        </w:rPr>
      </w:pPr>
      <w:r w:rsidRPr="00F975BA">
        <w:rPr>
          <w:rFonts w:asciiTheme="minorHAnsi" w:hAnsiTheme="minorHAnsi" w:cstheme="minorHAnsi"/>
        </w:rPr>
        <w:t>Imperfect immobilization</w:t>
      </w:r>
    </w:p>
    <w:p w14:paraId="5EA7696C" w14:textId="154660D7" w:rsidR="00F975BA" w:rsidRPr="00F975BA" w:rsidRDefault="00F975BA">
      <w:pPr>
        <w:pStyle w:val="ListParagraph"/>
        <w:numPr>
          <w:ilvl w:val="0"/>
          <w:numId w:val="144"/>
        </w:numPr>
        <w:rPr>
          <w:rFonts w:asciiTheme="minorHAnsi" w:hAnsiTheme="minorHAnsi" w:cstheme="minorHAnsi"/>
        </w:rPr>
      </w:pPr>
      <w:r w:rsidRPr="00F975BA">
        <w:rPr>
          <w:rFonts w:asciiTheme="minorHAnsi" w:hAnsiTheme="minorHAnsi" w:cstheme="minorHAnsi"/>
        </w:rPr>
        <w:t>Action of synovial fluid hindering the formation of an initial fibrinous bridge between the fragments</w:t>
      </w:r>
    </w:p>
    <w:p w14:paraId="57844C32" w14:textId="77777777" w:rsidR="00F975BA" w:rsidRPr="00F975BA" w:rsidRDefault="00F975BA">
      <w:pPr>
        <w:pStyle w:val="ListParagraph"/>
        <w:numPr>
          <w:ilvl w:val="0"/>
          <w:numId w:val="144"/>
        </w:numPr>
        <w:rPr>
          <w:rFonts w:asciiTheme="minorHAnsi" w:hAnsiTheme="minorHAnsi" w:cstheme="minorHAnsi"/>
        </w:rPr>
      </w:pPr>
      <w:r w:rsidRPr="00F975BA">
        <w:rPr>
          <w:rFonts w:asciiTheme="minorHAnsi" w:hAnsiTheme="minorHAnsi" w:cstheme="minorHAnsi"/>
        </w:rPr>
        <w:t>Impairment of blood supply to one of the fragments</w:t>
      </w:r>
    </w:p>
    <w:p w14:paraId="096BEC97" w14:textId="77777777" w:rsidR="00F975BA" w:rsidRPr="00F975BA" w:rsidRDefault="00F975BA">
      <w:pPr>
        <w:pStyle w:val="ListParagraph"/>
        <w:numPr>
          <w:ilvl w:val="0"/>
          <w:numId w:val="144"/>
        </w:numPr>
        <w:rPr>
          <w:rFonts w:asciiTheme="minorHAnsi" w:hAnsiTheme="minorHAnsi" w:cstheme="minorHAnsi"/>
        </w:rPr>
      </w:pPr>
      <w:r w:rsidRPr="00F975BA">
        <w:rPr>
          <w:rFonts w:asciiTheme="minorHAnsi" w:hAnsiTheme="minorHAnsi" w:cstheme="minorHAnsi"/>
        </w:rPr>
        <w:t>Avascular necrosis of the proximal fragment</w:t>
      </w:r>
    </w:p>
    <w:p w14:paraId="6ECB410C" w14:textId="77777777" w:rsidR="00F975BA" w:rsidRDefault="00F975BA" w:rsidP="00F975BA">
      <w:pPr>
        <w:pStyle w:val="ListParagraph"/>
        <w:rPr>
          <w:rFonts w:asciiTheme="minorHAnsi" w:hAnsiTheme="minorHAnsi" w:cstheme="minorHAnsi"/>
          <w:b/>
          <w:bCs/>
        </w:rPr>
      </w:pPr>
    </w:p>
    <w:p w14:paraId="0C6008D8" w14:textId="47FDCDC1" w:rsidR="00F975BA" w:rsidRPr="00F975BA" w:rsidRDefault="00F975BA" w:rsidP="00F975BA">
      <w:pPr>
        <w:pStyle w:val="ListParagraph"/>
        <w:rPr>
          <w:rFonts w:asciiTheme="minorHAnsi" w:hAnsiTheme="minorHAnsi" w:cstheme="minorHAnsi"/>
          <w:sz w:val="32"/>
          <w:szCs w:val="32"/>
        </w:rPr>
      </w:pPr>
      <w:r w:rsidRPr="00F975BA">
        <w:rPr>
          <w:rFonts w:asciiTheme="minorHAnsi" w:hAnsiTheme="minorHAnsi" w:cstheme="minorHAnsi"/>
          <w:b/>
          <w:bCs/>
          <w:sz w:val="32"/>
          <w:szCs w:val="32"/>
        </w:rPr>
        <w:t>Treatment:</w:t>
      </w:r>
    </w:p>
    <w:p w14:paraId="5B3FEB7B" w14:textId="77777777" w:rsidR="00F975BA" w:rsidRPr="00F975BA" w:rsidRDefault="00F975BA">
      <w:pPr>
        <w:pStyle w:val="ListParagraph"/>
        <w:numPr>
          <w:ilvl w:val="1"/>
          <w:numId w:val="144"/>
        </w:numPr>
        <w:rPr>
          <w:rFonts w:asciiTheme="minorHAnsi" w:hAnsiTheme="minorHAnsi" w:cstheme="minorHAnsi"/>
        </w:rPr>
      </w:pPr>
      <w:r w:rsidRPr="00F975BA">
        <w:rPr>
          <w:rFonts w:asciiTheme="minorHAnsi" w:hAnsiTheme="minorHAnsi" w:cstheme="minorHAnsi"/>
        </w:rPr>
        <w:t>Internal fixation by a compression screw and cancellous bone graft.</w:t>
      </w:r>
    </w:p>
    <w:p w14:paraId="1FA5A875" w14:textId="77777777" w:rsidR="00F975BA" w:rsidRPr="00F975BA" w:rsidRDefault="00F975BA" w:rsidP="00F975BA">
      <w:pPr>
        <w:pStyle w:val="ListParagraph"/>
        <w:ind w:left="630"/>
        <w:rPr>
          <w:rFonts w:asciiTheme="minorHAnsi" w:hAnsiTheme="minorHAnsi" w:cstheme="minorHAnsi"/>
          <w:b/>
          <w:bCs/>
          <w:sz w:val="32"/>
          <w:szCs w:val="32"/>
        </w:rPr>
      </w:pPr>
    </w:p>
    <w:p w14:paraId="0CE2EA76" w14:textId="62D850EE" w:rsidR="00F975BA" w:rsidRPr="00F975BA" w:rsidRDefault="00F975BA" w:rsidP="00F975BA">
      <w:pPr>
        <w:pStyle w:val="ListParagraph"/>
        <w:ind w:left="630"/>
        <w:rPr>
          <w:rFonts w:asciiTheme="minorHAnsi" w:hAnsiTheme="minorHAnsi" w:cstheme="minorHAnsi"/>
          <w:sz w:val="32"/>
          <w:szCs w:val="32"/>
        </w:rPr>
      </w:pPr>
      <w:r w:rsidRPr="00F975BA">
        <w:rPr>
          <w:rFonts w:asciiTheme="minorHAnsi" w:hAnsiTheme="minorHAnsi" w:cstheme="minorHAnsi"/>
          <w:b/>
          <w:bCs/>
          <w:sz w:val="32"/>
          <w:szCs w:val="32"/>
        </w:rPr>
        <w:lastRenderedPageBreak/>
        <w:t>Avascular necrosis of the proximal fragment:</w:t>
      </w:r>
    </w:p>
    <w:p w14:paraId="78496444" w14:textId="77777777" w:rsidR="00F975BA" w:rsidRPr="00F975BA" w:rsidRDefault="00F975BA">
      <w:pPr>
        <w:pStyle w:val="ListParagraph"/>
        <w:numPr>
          <w:ilvl w:val="0"/>
          <w:numId w:val="145"/>
        </w:numPr>
        <w:rPr>
          <w:rFonts w:asciiTheme="minorHAnsi" w:hAnsiTheme="minorHAnsi" w:cstheme="minorHAnsi"/>
        </w:rPr>
      </w:pPr>
      <w:r w:rsidRPr="00F975BA">
        <w:rPr>
          <w:rFonts w:asciiTheme="minorHAnsi" w:hAnsiTheme="minorHAnsi" w:cstheme="minorHAnsi"/>
        </w:rPr>
        <w:t>The blood supply to the proximal fragment is interrupted by fracture through the waist of the scaphoid because the main nutrient vessels enter the bone through the distal half of the bone.</w:t>
      </w:r>
    </w:p>
    <w:p w14:paraId="329875C5" w14:textId="77777777" w:rsidR="00F975BA" w:rsidRPr="00F975BA" w:rsidRDefault="00F975BA">
      <w:pPr>
        <w:pStyle w:val="ListParagraph"/>
        <w:numPr>
          <w:ilvl w:val="0"/>
          <w:numId w:val="145"/>
        </w:numPr>
        <w:rPr>
          <w:rFonts w:asciiTheme="minorHAnsi" w:hAnsiTheme="minorHAnsi" w:cstheme="minorHAnsi"/>
        </w:rPr>
      </w:pPr>
      <w:r w:rsidRPr="00F975BA">
        <w:rPr>
          <w:rFonts w:asciiTheme="minorHAnsi" w:hAnsiTheme="minorHAnsi" w:cstheme="minorHAnsi"/>
        </w:rPr>
        <w:t>If the remaining blood supply is inadequate, the proximal fragment may die.</w:t>
      </w:r>
    </w:p>
    <w:p w14:paraId="43265AC1" w14:textId="77777777" w:rsidR="00F975BA" w:rsidRPr="00F975BA" w:rsidRDefault="00F975BA">
      <w:pPr>
        <w:pStyle w:val="ListParagraph"/>
        <w:numPr>
          <w:ilvl w:val="0"/>
          <w:numId w:val="145"/>
        </w:numPr>
        <w:rPr>
          <w:rFonts w:asciiTheme="minorHAnsi" w:hAnsiTheme="minorHAnsi" w:cstheme="minorHAnsi"/>
        </w:rPr>
      </w:pPr>
      <w:r w:rsidRPr="00F975BA">
        <w:rPr>
          <w:rFonts w:asciiTheme="minorHAnsi" w:hAnsiTheme="minorHAnsi" w:cstheme="minorHAnsi"/>
        </w:rPr>
        <w:t xml:space="preserve">Avascular necrosis may be diagnosed from the radiographic appearance, because the avascular bone does not share in the general disuse osteoporosis of the carpal bones, and it therefore </w:t>
      </w:r>
      <w:r w:rsidRPr="00F975BA">
        <w:rPr>
          <w:rFonts w:asciiTheme="minorHAnsi" w:hAnsiTheme="minorHAnsi" w:cstheme="minorHAnsi"/>
          <w:b/>
          <w:bCs/>
        </w:rPr>
        <w:t>stands in sharp contrast</w:t>
      </w:r>
      <w:r w:rsidRPr="00F975BA">
        <w:rPr>
          <w:rFonts w:asciiTheme="minorHAnsi" w:hAnsiTheme="minorHAnsi" w:cstheme="minorHAnsi"/>
        </w:rPr>
        <w:t xml:space="preserve"> to the other bones by virtue of its relatively </w:t>
      </w:r>
      <w:r w:rsidRPr="00F975BA">
        <w:rPr>
          <w:rFonts w:asciiTheme="minorHAnsi" w:hAnsiTheme="minorHAnsi" w:cstheme="minorHAnsi"/>
          <w:b/>
          <w:bCs/>
        </w:rPr>
        <w:t>greater density</w:t>
      </w:r>
      <w:r w:rsidRPr="00F975BA">
        <w:rPr>
          <w:rFonts w:asciiTheme="minorHAnsi" w:hAnsiTheme="minorHAnsi" w:cstheme="minorHAnsi"/>
        </w:rPr>
        <w:t xml:space="preserve">. This appearance manifests about 1-3 months after injury.  </w:t>
      </w:r>
    </w:p>
    <w:p w14:paraId="4ABD2D1E" w14:textId="77777777" w:rsidR="00877D30" w:rsidRDefault="00877D30" w:rsidP="00877D30">
      <w:pPr>
        <w:pStyle w:val="ListParagraph"/>
        <w:rPr>
          <w:rFonts w:asciiTheme="minorHAnsi" w:hAnsiTheme="minorHAnsi" w:cstheme="minorHAnsi"/>
          <w:b/>
          <w:bCs/>
        </w:rPr>
      </w:pPr>
    </w:p>
    <w:p w14:paraId="31747914" w14:textId="7A2DD123" w:rsidR="00F975BA" w:rsidRPr="00F975BA" w:rsidRDefault="00F975BA" w:rsidP="00877D30">
      <w:pPr>
        <w:pStyle w:val="ListParagraph"/>
        <w:rPr>
          <w:rFonts w:asciiTheme="minorHAnsi" w:hAnsiTheme="minorHAnsi" w:cstheme="minorHAnsi"/>
        </w:rPr>
      </w:pPr>
      <w:r w:rsidRPr="00F975BA">
        <w:rPr>
          <w:rFonts w:asciiTheme="minorHAnsi" w:hAnsiTheme="minorHAnsi" w:cstheme="minorHAnsi"/>
          <w:b/>
          <w:bCs/>
        </w:rPr>
        <w:t>Treatment:</w:t>
      </w:r>
    </w:p>
    <w:p w14:paraId="2771DA48" w14:textId="5C55BB5F" w:rsidR="00E54ADB" w:rsidRPr="00F975BA" w:rsidRDefault="00F975BA" w:rsidP="00F975BA">
      <w:pPr>
        <w:pStyle w:val="ListParagraph"/>
        <w:ind w:left="630"/>
        <w:rPr>
          <w:rFonts w:asciiTheme="minorHAnsi" w:hAnsiTheme="minorHAnsi" w:cstheme="minorHAnsi"/>
        </w:rPr>
      </w:pPr>
      <w:r w:rsidRPr="00F975BA">
        <w:rPr>
          <w:rFonts w:asciiTheme="minorHAnsi" w:hAnsiTheme="minorHAnsi" w:cstheme="minorHAnsi"/>
        </w:rPr>
        <w:t>Once arthritic changes develop no treatment can restore the wrist to normal.</w:t>
      </w:r>
    </w:p>
    <w:p w14:paraId="6D870581" w14:textId="77777777" w:rsidR="00877D30" w:rsidRDefault="00877D30" w:rsidP="00877D30">
      <w:pPr>
        <w:pStyle w:val="ListParagraph"/>
        <w:rPr>
          <w:rFonts w:asciiTheme="minorHAnsi" w:eastAsiaTheme="minorEastAsia" w:hAnsiTheme="minorHAnsi" w:cstheme="minorHAnsi"/>
          <w:b/>
          <w:bCs/>
          <w:color w:val="000000" w:themeColor="text1"/>
          <w:kern w:val="24"/>
        </w:rPr>
      </w:pPr>
    </w:p>
    <w:p w14:paraId="38EF444F" w14:textId="5678A60C" w:rsidR="00F975BA" w:rsidRPr="00F975BA" w:rsidRDefault="00F975BA" w:rsidP="00877D30">
      <w:pPr>
        <w:pStyle w:val="ListParagraph"/>
        <w:rPr>
          <w:rFonts w:asciiTheme="minorHAnsi" w:hAnsiTheme="minorHAnsi" w:cstheme="minorHAnsi"/>
          <w:color w:val="C0504D"/>
        </w:rPr>
      </w:pPr>
      <w:r w:rsidRPr="00F975BA">
        <w:rPr>
          <w:rFonts w:asciiTheme="minorHAnsi" w:eastAsiaTheme="minorEastAsia" w:hAnsiTheme="minorHAnsi" w:cstheme="minorHAnsi"/>
          <w:b/>
          <w:bCs/>
          <w:color w:val="000000" w:themeColor="text1"/>
          <w:kern w:val="24"/>
        </w:rPr>
        <w:t>Osteoarthritis:</w:t>
      </w:r>
    </w:p>
    <w:p w14:paraId="4E1C54E1" w14:textId="77777777" w:rsidR="00F975BA" w:rsidRPr="00F975BA" w:rsidRDefault="00F975BA">
      <w:pPr>
        <w:pStyle w:val="ListParagraph"/>
        <w:numPr>
          <w:ilvl w:val="1"/>
          <w:numId w:val="146"/>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Occurs due to non-union or avascular necrosis</w:t>
      </w:r>
    </w:p>
    <w:p w14:paraId="29AA7CBD" w14:textId="77777777" w:rsidR="00877D30" w:rsidRDefault="00877D30" w:rsidP="00877D30">
      <w:pPr>
        <w:pStyle w:val="ListParagraph"/>
        <w:rPr>
          <w:rFonts w:asciiTheme="minorHAnsi" w:eastAsiaTheme="minorEastAsia" w:hAnsiTheme="minorHAnsi" w:cstheme="minorHAnsi"/>
          <w:color w:val="000000" w:themeColor="text1"/>
          <w:kern w:val="24"/>
        </w:rPr>
      </w:pPr>
    </w:p>
    <w:p w14:paraId="2FF10ED6" w14:textId="6FEB1C53" w:rsidR="00F975BA" w:rsidRPr="00F975BA" w:rsidRDefault="00F975BA" w:rsidP="00877D30">
      <w:pPr>
        <w:pStyle w:val="ListParagraph"/>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Treatment:</w:t>
      </w:r>
    </w:p>
    <w:p w14:paraId="4DD2EC14" w14:textId="77777777" w:rsidR="00F975BA" w:rsidRPr="00F975BA" w:rsidRDefault="00F975BA">
      <w:pPr>
        <w:pStyle w:val="ListParagraph"/>
        <w:numPr>
          <w:ilvl w:val="1"/>
          <w:numId w:val="146"/>
        </w:numPr>
        <w:rPr>
          <w:rFonts w:asciiTheme="minorHAnsi" w:hAnsiTheme="minorHAnsi" w:cstheme="minorHAnsi"/>
          <w:color w:val="4F81BD"/>
        </w:rPr>
      </w:pPr>
      <w:r w:rsidRPr="00F975BA">
        <w:rPr>
          <w:rFonts w:asciiTheme="minorHAnsi" w:eastAsiaTheme="minorEastAsia" w:hAnsiTheme="minorHAnsi" w:cstheme="minorHAnsi"/>
          <w:color w:val="000000" w:themeColor="text1"/>
          <w:kern w:val="24"/>
        </w:rPr>
        <w:t>Often unsatisfactory</w:t>
      </w:r>
    </w:p>
    <w:p w14:paraId="2FB787EB" w14:textId="77777777" w:rsidR="00F975BA" w:rsidRPr="00F975BA" w:rsidRDefault="00F975BA">
      <w:pPr>
        <w:pStyle w:val="ListParagraph"/>
        <w:numPr>
          <w:ilvl w:val="2"/>
          <w:numId w:val="146"/>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Protective wrist support</w:t>
      </w:r>
    </w:p>
    <w:p w14:paraId="2EE6153E" w14:textId="77777777" w:rsidR="00F975BA" w:rsidRPr="00F975BA" w:rsidRDefault="00F975BA">
      <w:pPr>
        <w:pStyle w:val="ListParagraph"/>
        <w:numPr>
          <w:ilvl w:val="2"/>
          <w:numId w:val="146"/>
        </w:numPr>
        <w:rPr>
          <w:rFonts w:asciiTheme="minorHAnsi" w:hAnsiTheme="minorHAnsi" w:cstheme="minorHAnsi"/>
          <w:color w:val="C0504D"/>
        </w:rPr>
      </w:pPr>
      <w:r w:rsidRPr="00F975BA">
        <w:rPr>
          <w:rFonts w:asciiTheme="minorHAnsi" w:eastAsiaTheme="minorEastAsia" w:hAnsiTheme="minorHAnsi" w:cstheme="minorHAnsi"/>
          <w:color w:val="000000" w:themeColor="text1"/>
          <w:kern w:val="24"/>
        </w:rPr>
        <w:t>Arthrodesis of the wrist</w:t>
      </w:r>
    </w:p>
    <w:p w14:paraId="5CD1DE6A" w14:textId="2E208601" w:rsidR="00F975BA" w:rsidRDefault="00F975BA" w:rsidP="00F975BA">
      <w:pPr>
        <w:pStyle w:val="ListParagraph"/>
        <w:ind w:left="630"/>
        <w:rPr>
          <w:rFonts w:asciiTheme="minorHAnsi" w:hAnsiTheme="minorHAnsi" w:cstheme="minorHAnsi"/>
        </w:rPr>
      </w:pPr>
    </w:p>
    <w:p w14:paraId="7CE455C2" w14:textId="77777777" w:rsidR="00B46FA5" w:rsidRDefault="00B46FA5" w:rsidP="00F975BA">
      <w:pPr>
        <w:pStyle w:val="ListParagraph"/>
        <w:ind w:left="630"/>
        <w:rPr>
          <w:rFonts w:asciiTheme="minorHAnsi" w:hAnsiTheme="minorHAnsi" w:cstheme="minorHAnsi"/>
        </w:rPr>
      </w:pPr>
    </w:p>
    <w:p w14:paraId="46BB5998" w14:textId="3D95EA70" w:rsidR="00B46FA5" w:rsidRDefault="00BB3DA2" w:rsidP="00F975BA">
      <w:pPr>
        <w:pStyle w:val="ListParagraph"/>
        <w:ind w:left="630"/>
        <w:rPr>
          <w:rFonts w:asciiTheme="minorHAnsi" w:hAnsiTheme="minorHAnsi" w:cstheme="minorHAnsi"/>
          <w:b/>
          <w:bCs/>
          <w:sz w:val="36"/>
          <w:szCs w:val="36"/>
          <w:u w:val="single"/>
        </w:rPr>
      </w:pPr>
      <w:r w:rsidRPr="00BB3DA2">
        <w:rPr>
          <w:rFonts w:asciiTheme="minorHAnsi" w:hAnsiTheme="minorHAnsi" w:cstheme="minorHAnsi"/>
          <w:b/>
          <w:bCs/>
          <w:sz w:val="36"/>
          <w:szCs w:val="36"/>
          <w:u w:val="single"/>
        </w:rPr>
        <w:t>DISLOCATION OF LUNATE BONE:</w:t>
      </w:r>
    </w:p>
    <w:p w14:paraId="7F0AD455" w14:textId="77777777" w:rsidR="00BB3DA2" w:rsidRPr="00BB3DA2" w:rsidRDefault="00BB3DA2" w:rsidP="00F975BA">
      <w:pPr>
        <w:pStyle w:val="ListParagraph"/>
        <w:ind w:left="630"/>
        <w:rPr>
          <w:rFonts w:asciiTheme="minorHAnsi" w:hAnsiTheme="minorHAnsi" w:cstheme="minorHAnsi"/>
          <w:b/>
          <w:bCs/>
          <w:sz w:val="36"/>
          <w:szCs w:val="36"/>
          <w:u w:val="single"/>
        </w:rPr>
      </w:pPr>
    </w:p>
    <w:p w14:paraId="2E6DC854" w14:textId="77777777" w:rsidR="00B46FA5" w:rsidRPr="00BB3DA2" w:rsidRDefault="00B46FA5">
      <w:pPr>
        <w:pStyle w:val="ListParagraph"/>
        <w:numPr>
          <w:ilvl w:val="0"/>
          <w:numId w:val="147"/>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lunate is liable to dislocation through </w:t>
      </w:r>
      <w:r w:rsidRPr="00BB3DA2">
        <w:rPr>
          <w:rFonts w:asciiTheme="minorHAnsi" w:eastAsiaTheme="minorEastAsia" w:hAnsiTheme="minorHAnsi" w:cstheme="minorHAnsi"/>
          <w:b/>
          <w:bCs/>
          <w:color w:val="000000" w:themeColor="text1"/>
          <w:kern w:val="24"/>
        </w:rPr>
        <w:t>a fall onto the hand</w:t>
      </w:r>
      <w:r w:rsidRPr="00BB3DA2">
        <w:rPr>
          <w:rFonts w:asciiTheme="minorHAnsi" w:eastAsiaTheme="minorEastAsia" w:hAnsiTheme="minorHAnsi" w:cstheme="minorHAnsi"/>
          <w:color w:val="000000" w:themeColor="text1"/>
          <w:kern w:val="24"/>
        </w:rPr>
        <w:t>.</w:t>
      </w:r>
    </w:p>
    <w:p w14:paraId="44AB0D31" w14:textId="77777777" w:rsidR="00B46FA5" w:rsidRPr="00BB3DA2" w:rsidRDefault="00B46FA5">
      <w:pPr>
        <w:pStyle w:val="ListParagraph"/>
        <w:numPr>
          <w:ilvl w:val="0"/>
          <w:numId w:val="147"/>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lunate bone is somewhat wedge-shaped with its base anteriorly, and with the hand extended in a fall, the bone may be </w:t>
      </w:r>
      <w:r w:rsidRPr="00BB3DA2">
        <w:rPr>
          <w:rFonts w:asciiTheme="minorHAnsi" w:eastAsiaTheme="minorEastAsia" w:hAnsiTheme="minorHAnsi" w:cstheme="minorHAnsi"/>
          <w:b/>
          <w:bCs/>
          <w:color w:val="000000" w:themeColor="text1"/>
          <w:kern w:val="24"/>
        </w:rPr>
        <w:t>squeezed out from between the capitate bone and the radius</w:t>
      </w:r>
      <w:r w:rsidRPr="00BB3DA2">
        <w:rPr>
          <w:rFonts w:asciiTheme="minorHAnsi" w:eastAsiaTheme="minorEastAsia" w:hAnsiTheme="minorHAnsi" w:cstheme="minorHAnsi"/>
          <w:color w:val="000000" w:themeColor="text1"/>
          <w:kern w:val="24"/>
        </w:rPr>
        <w:t>.</w:t>
      </w:r>
    </w:p>
    <w:p w14:paraId="25DFF2B4" w14:textId="77777777" w:rsidR="00B46FA5" w:rsidRPr="00B46FA5" w:rsidRDefault="00B46FA5">
      <w:pPr>
        <w:pStyle w:val="ListParagraph"/>
        <w:numPr>
          <w:ilvl w:val="0"/>
          <w:numId w:val="147"/>
        </w:numPr>
        <w:rPr>
          <w:rFonts w:asciiTheme="minorHAnsi" w:hAnsiTheme="minorHAnsi" w:cstheme="minorHAnsi"/>
        </w:rPr>
      </w:pPr>
      <w:r w:rsidRPr="00B46FA5">
        <w:rPr>
          <w:rFonts w:asciiTheme="minorHAnsi" w:hAnsiTheme="minorHAnsi" w:cstheme="minorHAnsi"/>
        </w:rPr>
        <w:t xml:space="preserve">The displacement in a </w:t>
      </w:r>
      <w:r w:rsidRPr="00B46FA5">
        <w:rPr>
          <w:rFonts w:asciiTheme="minorHAnsi" w:hAnsiTheme="minorHAnsi" w:cstheme="minorHAnsi"/>
          <w:b/>
          <w:bCs/>
        </w:rPr>
        <w:t>lateral radiograph</w:t>
      </w:r>
      <w:r w:rsidRPr="00B46FA5">
        <w:rPr>
          <w:rFonts w:asciiTheme="minorHAnsi" w:hAnsiTheme="minorHAnsi" w:cstheme="minorHAnsi"/>
        </w:rPr>
        <w:t xml:space="preserve"> is characteristic: the lunate bone </w:t>
      </w:r>
      <w:r w:rsidRPr="00B46FA5">
        <w:rPr>
          <w:rFonts w:asciiTheme="minorHAnsi" w:hAnsiTheme="minorHAnsi" w:cstheme="minorHAnsi"/>
          <w:b/>
          <w:bCs/>
        </w:rPr>
        <w:t>lies at the front of the wrist</w:t>
      </w:r>
      <w:r w:rsidRPr="00B46FA5">
        <w:rPr>
          <w:rFonts w:asciiTheme="minorHAnsi" w:hAnsiTheme="minorHAnsi" w:cstheme="minorHAnsi"/>
        </w:rPr>
        <w:t xml:space="preserve"> and is rotated through 90 degrees or more on a horizontal axis so that </w:t>
      </w:r>
      <w:r w:rsidRPr="00B46FA5">
        <w:rPr>
          <w:rFonts w:asciiTheme="minorHAnsi" w:hAnsiTheme="minorHAnsi" w:cstheme="minorHAnsi"/>
          <w:b/>
          <w:bCs/>
        </w:rPr>
        <w:t>its concave lower articular surface faces forwards</w:t>
      </w:r>
      <w:r w:rsidRPr="00B46FA5">
        <w:rPr>
          <w:rFonts w:asciiTheme="minorHAnsi" w:hAnsiTheme="minorHAnsi" w:cstheme="minorHAnsi"/>
        </w:rPr>
        <w:t>.</w:t>
      </w:r>
    </w:p>
    <w:p w14:paraId="1B6E98AB" w14:textId="77777777" w:rsidR="00B46FA5" w:rsidRPr="00B46FA5" w:rsidRDefault="00B46FA5">
      <w:pPr>
        <w:pStyle w:val="ListParagraph"/>
        <w:numPr>
          <w:ilvl w:val="0"/>
          <w:numId w:val="147"/>
        </w:numPr>
        <w:rPr>
          <w:rFonts w:asciiTheme="minorHAnsi" w:hAnsiTheme="minorHAnsi" w:cstheme="minorHAnsi"/>
        </w:rPr>
      </w:pPr>
      <w:r w:rsidRPr="00B46FA5">
        <w:rPr>
          <w:rFonts w:asciiTheme="minorHAnsi" w:hAnsiTheme="minorHAnsi" w:cstheme="minorHAnsi"/>
        </w:rPr>
        <w:t xml:space="preserve">For it to dislocate to that position, its </w:t>
      </w:r>
      <w:r w:rsidRPr="00B46FA5">
        <w:rPr>
          <w:rFonts w:asciiTheme="minorHAnsi" w:hAnsiTheme="minorHAnsi" w:cstheme="minorHAnsi"/>
          <w:b/>
          <w:bCs/>
        </w:rPr>
        <w:t>posterior ligamentous attachments</w:t>
      </w:r>
      <w:r w:rsidRPr="00B46FA5">
        <w:rPr>
          <w:rFonts w:asciiTheme="minorHAnsi" w:hAnsiTheme="minorHAnsi" w:cstheme="minorHAnsi"/>
        </w:rPr>
        <w:t xml:space="preserve"> must be </w:t>
      </w:r>
      <w:r w:rsidRPr="00B46FA5">
        <w:rPr>
          <w:rFonts w:asciiTheme="minorHAnsi" w:hAnsiTheme="minorHAnsi" w:cstheme="minorHAnsi"/>
          <w:b/>
          <w:bCs/>
        </w:rPr>
        <w:t>torn</w:t>
      </w:r>
      <w:r w:rsidRPr="00B46FA5">
        <w:rPr>
          <w:rFonts w:asciiTheme="minorHAnsi" w:hAnsiTheme="minorHAnsi" w:cstheme="minorHAnsi"/>
        </w:rPr>
        <w:t>, so that it hinges on the anterior ligaments.</w:t>
      </w:r>
    </w:p>
    <w:p w14:paraId="1383AF91" w14:textId="6B568FCE" w:rsidR="00B46FA5" w:rsidRPr="00BB3DA2" w:rsidRDefault="00B46FA5" w:rsidP="00F975BA">
      <w:pPr>
        <w:pStyle w:val="ListParagraph"/>
        <w:ind w:left="630"/>
        <w:rPr>
          <w:rFonts w:asciiTheme="minorHAnsi" w:hAnsiTheme="minorHAnsi" w:cstheme="minorHAnsi"/>
        </w:rPr>
      </w:pPr>
      <w:r w:rsidRPr="00BB3DA2">
        <w:rPr>
          <w:rFonts w:asciiTheme="minorHAnsi" w:hAnsiTheme="minorHAnsi" w:cstheme="minorHAnsi"/>
          <w:noProof/>
        </w:rPr>
        <w:lastRenderedPageBreak/>
        <w:drawing>
          <wp:inline distT="0" distB="0" distL="0" distR="0" wp14:anchorId="3BBFB31C" wp14:editId="2AE9C02B">
            <wp:extent cx="2819400" cy="2362200"/>
            <wp:effectExtent l="0" t="0" r="0" b="0"/>
            <wp:docPr id="27654" name="Picture 6" descr="Lunate dis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6" descr="Lunate dislocation"/>
                    <pic:cNvPicPr>
                      <a:picLocks noChangeAspect="1" noChangeArrowheads="1"/>
                    </pic:cNvPicPr>
                  </pic:nvPicPr>
                  <pic:blipFill>
                    <a:blip r:embed="rId65"/>
                    <a:srcRect/>
                    <a:stretch>
                      <a:fillRect/>
                    </a:stretch>
                  </pic:blipFill>
                  <pic:spPr bwMode="auto">
                    <a:xfrm>
                      <a:off x="0" y="0"/>
                      <a:ext cx="2819400" cy="2362200"/>
                    </a:xfrm>
                    <a:prstGeom prst="rect">
                      <a:avLst/>
                    </a:prstGeom>
                    <a:noFill/>
                  </pic:spPr>
                </pic:pic>
              </a:graphicData>
            </a:graphic>
          </wp:inline>
        </w:drawing>
      </w:r>
      <w:r w:rsidRPr="00BB3DA2">
        <w:rPr>
          <w:rFonts w:asciiTheme="minorHAnsi" w:hAnsiTheme="minorHAnsi" w:cstheme="minorHAnsi"/>
          <w:noProof/>
        </w:rPr>
        <w:drawing>
          <wp:inline distT="0" distB="0" distL="0" distR="0" wp14:anchorId="72D7C48C" wp14:editId="02B449FC">
            <wp:extent cx="2622550" cy="2316537"/>
            <wp:effectExtent l="0" t="0" r="6350" b="7620"/>
            <wp:docPr id="29702" name="Picture 6" descr="Found on radiologyinthai.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descr="Found on radiologyinthai.blogspot.com"/>
                    <pic:cNvPicPr>
                      <a:picLocks noChangeAspect="1" noChangeArrowheads="1"/>
                    </pic:cNvPicPr>
                  </pic:nvPicPr>
                  <pic:blipFill>
                    <a:blip r:embed="rId66"/>
                    <a:srcRect/>
                    <a:stretch>
                      <a:fillRect/>
                    </a:stretch>
                  </pic:blipFill>
                  <pic:spPr bwMode="auto">
                    <a:xfrm>
                      <a:off x="0" y="0"/>
                      <a:ext cx="2666064" cy="2354974"/>
                    </a:xfrm>
                    <a:prstGeom prst="rect">
                      <a:avLst/>
                    </a:prstGeom>
                    <a:noFill/>
                  </pic:spPr>
                </pic:pic>
              </a:graphicData>
            </a:graphic>
          </wp:inline>
        </w:drawing>
      </w:r>
    </w:p>
    <w:p w14:paraId="2837BE1C" w14:textId="77777777" w:rsidR="00B46FA5" w:rsidRPr="00BB3DA2" w:rsidRDefault="00B46FA5" w:rsidP="00F975BA">
      <w:pPr>
        <w:pStyle w:val="ListParagraph"/>
        <w:ind w:left="630"/>
        <w:rPr>
          <w:rFonts w:asciiTheme="minorHAnsi" w:hAnsiTheme="minorHAnsi" w:cstheme="minorHAnsi"/>
        </w:rPr>
      </w:pPr>
    </w:p>
    <w:p w14:paraId="6DAA8747" w14:textId="77777777" w:rsidR="00B46FA5" w:rsidRPr="00BB3DA2" w:rsidRDefault="00B46FA5" w:rsidP="00B46FA5">
      <w:pPr>
        <w:pStyle w:val="NormalWeb"/>
        <w:spacing w:before="140" w:beforeAutospacing="0" w:after="0" w:afterAutospacing="0"/>
        <w:ind w:left="504" w:hanging="504"/>
        <w:rPr>
          <w:rFonts w:asciiTheme="minorHAnsi" w:hAnsiTheme="minorHAnsi" w:cstheme="minorHAnsi"/>
        </w:rPr>
      </w:pPr>
      <w:r w:rsidRPr="00BB3DA2">
        <w:rPr>
          <w:rFonts w:asciiTheme="minorHAnsi" w:eastAsiaTheme="minorEastAsia" w:hAnsiTheme="minorHAnsi" w:cstheme="minorHAnsi"/>
          <w:b/>
          <w:bCs/>
          <w:color w:val="000000" w:themeColor="text1"/>
          <w:kern w:val="24"/>
        </w:rPr>
        <w:t>Treatment:</w:t>
      </w:r>
    </w:p>
    <w:p w14:paraId="42149D76" w14:textId="77777777" w:rsidR="00B46FA5" w:rsidRPr="00BB3DA2" w:rsidRDefault="00B46FA5">
      <w:pPr>
        <w:pStyle w:val="ListParagraph"/>
        <w:numPr>
          <w:ilvl w:val="0"/>
          <w:numId w:val="14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Attempt </w:t>
      </w:r>
      <w:r w:rsidRPr="00BB3DA2">
        <w:rPr>
          <w:rFonts w:asciiTheme="minorHAnsi" w:eastAsiaTheme="minorEastAsia" w:hAnsiTheme="minorHAnsi" w:cstheme="minorHAnsi"/>
          <w:b/>
          <w:bCs/>
          <w:color w:val="000000" w:themeColor="text1"/>
          <w:kern w:val="24"/>
        </w:rPr>
        <w:t>closed manipulative reduction</w:t>
      </w:r>
      <w:r w:rsidRPr="00BB3DA2">
        <w:rPr>
          <w:rFonts w:asciiTheme="minorHAnsi" w:eastAsiaTheme="minorEastAsia" w:hAnsiTheme="minorHAnsi" w:cstheme="minorHAnsi"/>
          <w:color w:val="000000" w:themeColor="text1"/>
          <w:kern w:val="24"/>
        </w:rPr>
        <w:t xml:space="preserve"> of the dislocation under anaesthesia.</w:t>
      </w:r>
    </w:p>
    <w:p w14:paraId="2BE99CA6" w14:textId="77777777" w:rsidR="00B46FA5" w:rsidRPr="00BB3DA2" w:rsidRDefault="00B46FA5">
      <w:pPr>
        <w:pStyle w:val="ListParagraph"/>
        <w:numPr>
          <w:ilvl w:val="0"/>
          <w:numId w:val="148"/>
        </w:numPr>
        <w:rPr>
          <w:rFonts w:asciiTheme="minorHAnsi" w:hAnsiTheme="minorHAnsi" w:cstheme="minorHAnsi"/>
          <w:color w:val="C0504D"/>
        </w:rPr>
      </w:pPr>
      <w:r w:rsidRPr="00BB3DA2">
        <w:rPr>
          <w:rFonts w:asciiTheme="minorHAnsi" w:eastAsiaTheme="minorEastAsia" w:hAnsiTheme="minorHAnsi" w:cstheme="minorHAnsi"/>
          <w:b/>
          <w:bCs/>
          <w:color w:val="000000" w:themeColor="text1"/>
          <w:kern w:val="24"/>
        </w:rPr>
        <w:t>Strong traction</w:t>
      </w:r>
      <w:r w:rsidRPr="00BB3DA2">
        <w:rPr>
          <w:rFonts w:asciiTheme="minorHAnsi" w:eastAsiaTheme="minorEastAsia" w:hAnsiTheme="minorHAnsi" w:cstheme="minorHAnsi"/>
          <w:color w:val="000000" w:themeColor="text1"/>
          <w:kern w:val="24"/>
        </w:rPr>
        <w:t xml:space="preserve"> is first applied to the </w:t>
      </w:r>
      <w:r w:rsidRPr="00BB3DA2">
        <w:rPr>
          <w:rFonts w:asciiTheme="minorHAnsi" w:eastAsiaTheme="minorEastAsia" w:hAnsiTheme="minorHAnsi" w:cstheme="minorHAnsi"/>
          <w:b/>
          <w:bCs/>
          <w:color w:val="000000" w:themeColor="text1"/>
          <w:kern w:val="24"/>
        </w:rPr>
        <w:t>hand</w:t>
      </w:r>
      <w:r w:rsidRPr="00BB3DA2">
        <w:rPr>
          <w:rFonts w:asciiTheme="minorHAnsi" w:eastAsiaTheme="minorEastAsia" w:hAnsiTheme="minorHAnsi" w:cstheme="minorHAnsi"/>
          <w:color w:val="000000" w:themeColor="text1"/>
          <w:kern w:val="24"/>
        </w:rPr>
        <w:t xml:space="preserve"> to open up the space for the lunate bone.</w:t>
      </w:r>
    </w:p>
    <w:p w14:paraId="3C2B4B8B" w14:textId="77777777" w:rsidR="00B46FA5" w:rsidRPr="00BB3DA2" w:rsidRDefault="00B46FA5">
      <w:pPr>
        <w:pStyle w:val="ListParagraph"/>
        <w:numPr>
          <w:ilvl w:val="0"/>
          <w:numId w:val="148"/>
        </w:numPr>
        <w:rPr>
          <w:rFonts w:asciiTheme="minorHAnsi" w:hAnsiTheme="minorHAnsi" w:cstheme="minorHAnsi"/>
          <w:color w:val="C0504D"/>
        </w:rPr>
      </w:pPr>
      <w:r w:rsidRPr="00BB3DA2">
        <w:rPr>
          <w:rFonts w:asciiTheme="minorHAnsi" w:eastAsiaTheme="minorEastAsia" w:hAnsiTheme="minorHAnsi" w:cstheme="minorHAnsi"/>
          <w:b/>
          <w:bCs/>
          <w:color w:val="000000" w:themeColor="text1"/>
          <w:kern w:val="24"/>
        </w:rPr>
        <w:t>Direct pressure</w:t>
      </w:r>
      <w:r w:rsidRPr="00BB3DA2">
        <w:rPr>
          <w:rFonts w:asciiTheme="minorHAnsi" w:eastAsiaTheme="minorEastAsia" w:hAnsiTheme="minorHAnsi" w:cstheme="minorHAnsi"/>
          <w:color w:val="000000" w:themeColor="text1"/>
          <w:kern w:val="24"/>
        </w:rPr>
        <w:t xml:space="preserve"> is then applied over the displaced bone and it may </w:t>
      </w:r>
      <w:r w:rsidRPr="00BB3DA2">
        <w:rPr>
          <w:rFonts w:asciiTheme="minorHAnsi" w:eastAsiaTheme="minorEastAsia" w:hAnsiTheme="minorHAnsi" w:cstheme="minorHAnsi"/>
          <w:b/>
          <w:bCs/>
          <w:color w:val="000000" w:themeColor="text1"/>
          <w:kern w:val="24"/>
        </w:rPr>
        <w:t>pop back into position</w:t>
      </w:r>
      <w:r w:rsidRPr="00BB3DA2">
        <w:rPr>
          <w:rFonts w:asciiTheme="minorHAnsi" w:eastAsiaTheme="minorEastAsia" w:hAnsiTheme="minorHAnsi" w:cstheme="minorHAnsi"/>
          <w:color w:val="000000" w:themeColor="text1"/>
          <w:kern w:val="24"/>
        </w:rPr>
        <w:t>.</w:t>
      </w:r>
    </w:p>
    <w:p w14:paraId="63FDF906" w14:textId="77777777" w:rsidR="00B46FA5" w:rsidRPr="00BB3DA2" w:rsidRDefault="00B46FA5">
      <w:pPr>
        <w:pStyle w:val="ListParagraph"/>
        <w:numPr>
          <w:ilvl w:val="0"/>
          <w:numId w:val="14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position should then be stabilized with percutaneous</w:t>
      </w:r>
      <w:r w:rsidRPr="00BB3DA2">
        <w:rPr>
          <w:rFonts w:asciiTheme="minorHAnsi" w:eastAsiaTheme="minorEastAsia" w:hAnsiTheme="minorHAnsi" w:cstheme="minorHAnsi"/>
          <w:b/>
          <w:bCs/>
          <w:color w:val="000000" w:themeColor="text1"/>
          <w:kern w:val="24"/>
        </w:rPr>
        <w:t xml:space="preserve"> Kirschner wires</w:t>
      </w:r>
      <w:r w:rsidRPr="00BB3DA2">
        <w:rPr>
          <w:rFonts w:asciiTheme="minorHAnsi" w:eastAsiaTheme="minorEastAsia" w:hAnsiTheme="minorHAnsi" w:cstheme="minorHAnsi"/>
          <w:color w:val="000000" w:themeColor="text1"/>
          <w:kern w:val="24"/>
        </w:rPr>
        <w:t>, then immobilized by cast to avoid redisplacement.</w:t>
      </w:r>
    </w:p>
    <w:p w14:paraId="214739BE" w14:textId="77777777" w:rsidR="00B46FA5" w:rsidRPr="00BB3DA2" w:rsidRDefault="00B46FA5">
      <w:pPr>
        <w:pStyle w:val="ListParagraph"/>
        <w:numPr>
          <w:ilvl w:val="0"/>
          <w:numId w:val="14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cast and wires are retained for 4 weeks before active mobilizing exercises are begun.</w:t>
      </w:r>
    </w:p>
    <w:p w14:paraId="7F66186B" w14:textId="77777777" w:rsidR="00BB3DA2" w:rsidRDefault="00BB3DA2" w:rsidP="00B46FA5">
      <w:pPr>
        <w:pStyle w:val="ListParagraph"/>
        <w:ind w:left="630"/>
        <w:rPr>
          <w:rFonts w:asciiTheme="minorHAnsi" w:hAnsiTheme="minorHAnsi" w:cstheme="minorHAnsi"/>
          <w:b/>
          <w:bCs/>
        </w:rPr>
      </w:pPr>
    </w:p>
    <w:p w14:paraId="32245866" w14:textId="740859B3" w:rsidR="00B46FA5" w:rsidRPr="00B46FA5" w:rsidRDefault="00B46FA5" w:rsidP="00B46FA5">
      <w:pPr>
        <w:pStyle w:val="ListParagraph"/>
        <w:ind w:left="630"/>
        <w:rPr>
          <w:rFonts w:asciiTheme="minorHAnsi" w:hAnsiTheme="minorHAnsi" w:cstheme="minorHAnsi"/>
          <w:sz w:val="32"/>
          <w:szCs w:val="32"/>
          <w:u w:val="single"/>
        </w:rPr>
      </w:pPr>
      <w:r w:rsidRPr="00B46FA5">
        <w:rPr>
          <w:rFonts w:asciiTheme="minorHAnsi" w:hAnsiTheme="minorHAnsi" w:cstheme="minorHAnsi"/>
          <w:b/>
          <w:bCs/>
          <w:sz w:val="32"/>
          <w:szCs w:val="32"/>
          <w:u w:val="single"/>
        </w:rPr>
        <w:t>Treatment…</w:t>
      </w:r>
    </w:p>
    <w:p w14:paraId="3760192C" w14:textId="77777777" w:rsidR="00B46FA5" w:rsidRPr="00B46FA5" w:rsidRDefault="00B46FA5">
      <w:pPr>
        <w:pStyle w:val="ListParagraph"/>
        <w:numPr>
          <w:ilvl w:val="0"/>
          <w:numId w:val="149"/>
        </w:numPr>
        <w:rPr>
          <w:rFonts w:asciiTheme="minorHAnsi" w:hAnsiTheme="minorHAnsi" w:cstheme="minorHAnsi"/>
        </w:rPr>
      </w:pPr>
      <w:r w:rsidRPr="00B46FA5">
        <w:rPr>
          <w:rFonts w:asciiTheme="minorHAnsi" w:hAnsiTheme="minorHAnsi" w:cstheme="minorHAnsi"/>
        </w:rPr>
        <w:t xml:space="preserve">If manipulation is unsuccessful, the bone should be replaced (repositioned/ reduced) at </w:t>
      </w:r>
      <w:r w:rsidRPr="00B46FA5">
        <w:rPr>
          <w:rFonts w:asciiTheme="minorHAnsi" w:hAnsiTheme="minorHAnsi" w:cstheme="minorHAnsi"/>
          <w:b/>
          <w:bCs/>
        </w:rPr>
        <w:t>operation</w:t>
      </w:r>
      <w:r w:rsidRPr="00B46FA5">
        <w:rPr>
          <w:rFonts w:asciiTheme="minorHAnsi" w:hAnsiTheme="minorHAnsi" w:cstheme="minorHAnsi"/>
        </w:rPr>
        <w:t>, and the carpus stabilized with Kirschner wires</w:t>
      </w:r>
    </w:p>
    <w:p w14:paraId="7CB277D6" w14:textId="77777777" w:rsidR="00B46FA5" w:rsidRPr="00BB3DA2" w:rsidRDefault="00B46FA5">
      <w:pPr>
        <w:pStyle w:val="ListParagraph"/>
        <w:numPr>
          <w:ilvl w:val="0"/>
          <w:numId w:val="149"/>
        </w:numPr>
        <w:rPr>
          <w:rFonts w:asciiTheme="minorHAnsi" w:hAnsiTheme="minorHAnsi" w:cstheme="minorHAnsi"/>
        </w:rPr>
      </w:pPr>
      <w:r w:rsidRPr="00B46FA5">
        <w:rPr>
          <w:rFonts w:asciiTheme="minorHAnsi" w:hAnsiTheme="minorHAnsi" w:cstheme="minorHAnsi"/>
        </w:rPr>
        <w:t xml:space="preserve">In old neglected cases, it may be necessary to </w:t>
      </w:r>
      <w:r w:rsidRPr="00B46FA5">
        <w:rPr>
          <w:rFonts w:asciiTheme="minorHAnsi" w:hAnsiTheme="minorHAnsi" w:cstheme="minorHAnsi"/>
          <w:b/>
          <w:bCs/>
        </w:rPr>
        <w:t>excise</w:t>
      </w:r>
      <w:r w:rsidRPr="00B46FA5">
        <w:rPr>
          <w:rFonts w:asciiTheme="minorHAnsi" w:hAnsiTheme="minorHAnsi" w:cstheme="minorHAnsi"/>
        </w:rPr>
        <w:t xml:space="preserve"> the bone rather than attempt to replace it.</w:t>
      </w:r>
    </w:p>
    <w:p w14:paraId="33444F86" w14:textId="77777777" w:rsidR="00B46FA5" w:rsidRPr="00BB3DA2" w:rsidRDefault="00B46FA5" w:rsidP="00B46FA5">
      <w:pPr>
        <w:rPr>
          <w:rFonts w:cstheme="minorHAnsi"/>
          <w:sz w:val="24"/>
          <w:szCs w:val="24"/>
        </w:rPr>
      </w:pPr>
    </w:p>
    <w:p w14:paraId="1C90D02F" w14:textId="77777777" w:rsidR="00BB3DA2" w:rsidRDefault="00BB3DA2" w:rsidP="00B46FA5">
      <w:pPr>
        <w:rPr>
          <w:rFonts w:cstheme="minorHAnsi"/>
          <w:b/>
          <w:bCs/>
          <w:sz w:val="32"/>
          <w:szCs w:val="32"/>
          <w:u w:val="single"/>
        </w:rPr>
      </w:pPr>
    </w:p>
    <w:p w14:paraId="45D8C49C" w14:textId="1FFF3494" w:rsidR="00B46FA5" w:rsidRPr="00BB3DA2" w:rsidRDefault="00B46FA5" w:rsidP="00B46FA5">
      <w:pPr>
        <w:rPr>
          <w:rFonts w:cstheme="minorHAnsi"/>
          <w:b/>
          <w:bCs/>
          <w:sz w:val="32"/>
          <w:szCs w:val="32"/>
          <w:u w:val="single"/>
        </w:rPr>
      </w:pPr>
      <w:r w:rsidRPr="00BB3DA2">
        <w:rPr>
          <w:rFonts w:cstheme="minorHAnsi"/>
          <w:b/>
          <w:bCs/>
          <w:sz w:val="32"/>
          <w:szCs w:val="32"/>
          <w:u w:val="single"/>
        </w:rPr>
        <w:t>Complication of lunate dislocation:</w:t>
      </w:r>
    </w:p>
    <w:p w14:paraId="3A6CE58A" w14:textId="77777777" w:rsidR="00B46FA5" w:rsidRPr="00B46FA5" w:rsidRDefault="00B46FA5" w:rsidP="00B46FA5">
      <w:pPr>
        <w:spacing w:before="140" w:after="0" w:line="240" w:lineRule="auto"/>
        <w:ind w:left="504" w:hanging="504"/>
        <w:rPr>
          <w:rFonts w:eastAsia="Times New Roman" w:cstheme="minorHAnsi"/>
          <w:kern w:val="0"/>
          <w:sz w:val="24"/>
          <w:szCs w:val="24"/>
          <w14:ligatures w14:val="none"/>
        </w:rPr>
      </w:pPr>
      <w:r w:rsidRPr="00B46FA5">
        <w:rPr>
          <w:rFonts w:eastAsiaTheme="minorEastAsia" w:cstheme="minorHAnsi"/>
          <w:b/>
          <w:bCs/>
          <w:color w:val="000000" w:themeColor="text1"/>
          <w:kern w:val="24"/>
          <w:sz w:val="24"/>
          <w:szCs w:val="24"/>
          <w14:ligatures w14:val="none"/>
        </w:rPr>
        <w:t>Avascular necrosis:</w:t>
      </w:r>
    </w:p>
    <w:p w14:paraId="7EAEC1BC" w14:textId="77777777" w:rsidR="00B46FA5" w:rsidRPr="00B46FA5" w:rsidRDefault="00B46FA5">
      <w:pPr>
        <w:numPr>
          <w:ilvl w:val="0"/>
          <w:numId w:val="150"/>
        </w:numPr>
        <w:spacing w:after="0" w:line="240" w:lineRule="auto"/>
        <w:ind w:left="1224"/>
        <w:contextualSpacing/>
        <w:rPr>
          <w:rFonts w:eastAsia="Times New Roman" w:cstheme="minorHAnsi"/>
          <w:color w:val="C0504D"/>
          <w:kern w:val="0"/>
          <w:sz w:val="24"/>
          <w:szCs w:val="24"/>
          <w14:ligatures w14:val="none"/>
        </w:rPr>
      </w:pPr>
      <w:r w:rsidRPr="00B46FA5">
        <w:rPr>
          <w:rFonts w:eastAsiaTheme="minorEastAsia" w:cstheme="minorHAnsi"/>
          <w:color w:val="000000" w:themeColor="text1"/>
          <w:kern w:val="24"/>
          <w:sz w:val="24"/>
          <w:szCs w:val="24"/>
          <w14:ligatures w14:val="none"/>
        </w:rPr>
        <w:t>The blood supply of the displaced lunate is precarious because many of the soft</w:t>
      </w:r>
      <w:r w:rsidRPr="00B46FA5">
        <w:rPr>
          <w:rFonts w:eastAsiaTheme="minorEastAsia" w:cstheme="minorHAnsi"/>
          <w:b/>
          <w:bCs/>
          <w:color w:val="000000" w:themeColor="text1"/>
          <w:kern w:val="24"/>
          <w:sz w:val="24"/>
          <w:szCs w:val="24"/>
          <w14:ligatures w14:val="none"/>
        </w:rPr>
        <w:t xml:space="preserve"> tissue attachments are torn</w:t>
      </w:r>
      <w:r w:rsidRPr="00B46FA5">
        <w:rPr>
          <w:rFonts w:eastAsiaTheme="minorEastAsia" w:cstheme="minorHAnsi"/>
          <w:color w:val="000000" w:themeColor="text1"/>
          <w:kern w:val="24"/>
          <w:sz w:val="24"/>
          <w:szCs w:val="24"/>
          <w14:ligatures w14:val="none"/>
        </w:rPr>
        <w:t>.</w:t>
      </w:r>
    </w:p>
    <w:p w14:paraId="114B4B00" w14:textId="77777777" w:rsidR="00B46FA5" w:rsidRPr="00B46FA5" w:rsidRDefault="00B46FA5">
      <w:pPr>
        <w:numPr>
          <w:ilvl w:val="0"/>
          <w:numId w:val="150"/>
        </w:numPr>
        <w:spacing w:after="0" w:line="240" w:lineRule="auto"/>
        <w:ind w:left="1224"/>
        <w:contextualSpacing/>
        <w:rPr>
          <w:rFonts w:eastAsia="Times New Roman" w:cstheme="minorHAnsi"/>
          <w:color w:val="C0504D"/>
          <w:kern w:val="0"/>
          <w:sz w:val="24"/>
          <w:szCs w:val="24"/>
          <w14:ligatures w14:val="none"/>
        </w:rPr>
      </w:pPr>
      <w:r w:rsidRPr="00B46FA5">
        <w:rPr>
          <w:rFonts w:eastAsiaTheme="minorEastAsia" w:cstheme="minorHAnsi"/>
          <w:color w:val="000000" w:themeColor="text1"/>
          <w:kern w:val="24"/>
          <w:sz w:val="24"/>
          <w:szCs w:val="24"/>
          <w14:ligatures w14:val="none"/>
        </w:rPr>
        <w:t xml:space="preserve">There is therefore, risk of </w:t>
      </w:r>
      <w:r w:rsidRPr="00B46FA5">
        <w:rPr>
          <w:rFonts w:eastAsiaTheme="minorEastAsia" w:cstheme="minorHAnsi"/>
          <w:b/>
          <w:bCs/>
          <w:color w:val="000000" w:themeColor="text1"/>
          <w:kern w:val="24"/>
          <w:sz w:val="24"/>
          <w:szCs w:val="24"/>
          <w14:ligatures w14:val="none"/>
        </w:rPr>
        <w:t>avascular necrosis</w:t>
      </w:r>
      <w:r w:rsidRPr="00B46FA5">
        <w:rPr>
          <w:rFonts w:eastAsiaTheme="minorEastAsia" w:cstheme="minorHAnsi"/>
          <w:color w:val="000000" w:themeColor="text1"/>
          <w:kern w:val="24"/>
          <w:sz w:val="24"/>
          <w:szCs w:val="24"/>
          <w14:ligatures w14:val="none"/>
        </w:rPr>
        <w:t>.</w:t>
      </w:r>
    </w:p>
    <w:p w14:paraId="108902AA" w14:textId="77777777" w:rsidR="00B46FA5" w:rsidRPr="00B46FA5" w:rsidRDefault="00B46FA5">
      <w:pPr>
        <w:numPr>
          <w:ilvl w:val="0"/>
          <w:numId w:val="150"/>
        </w:numPr>
        <w:spacing w:after="0" w:line="240" w:lineRule="auto"/>
        <w:ind w:left="1224"/>
        <w:contextualSpacing/>
        <w:rPr>
          <w:rFonts w:eastAsia="Times New Roman" w:cstheme="minorHAnsi"/>
          <w:color w:val="C0504D"/>
          <w:kern w:val="0"/>
          <w:sz w:val="24"/>
          <w:szCs w:val="24"/>
          <w14:ligatures w14:val="none"/>
        </w:rPr>
      </w:pPr>
      <w:r w:rsidRPr="00B46FA5">
        <w:rPr>
          <w:rFonts w:eastAsiaTheme="minorEastAsia" w:cstheme="minorHAnsi"/>
          <w:color w:val="000000" w:themeColor="text1"/>
          <w:kern w:val="24"/>
          <w:sz w:val="24"/>
          <w:szCs w:val="24"/>
          <w14:ligatures w14:val="none"/>
        </w:rPr>
        <w:t>Signs of avascular necrosis may appear within 1-4 months.</w:t>
      </w:r>
    </w:p>
    <w:p w14:paraId="249ABD9A" w14:textId="7337E80E" w:rsidR="00B46FA5" w:rsidRPr="00BB3DA2" w:rsidRDefault="00B46FA5" w:rsidP="00B46FA5">
      <w:pPr>
        <w:rPr>
          <w:rFonts w:eastAsiaTheme="minorEastAsia" w:cstheme="minorHAnsi"/>
          <w:color w:val="000000" w:themeColor="text1"/>
          <w:kern w:val="24"/>
          <w:sz w:val="24"/>
          <w:szCs w:val="24"/>
          <w14:ligatures w14:val="none"/>
        </w:rPr>
      </w:pPr>
      <w:r w:rsidRPr="00BB3DA2">
        <w:rPr>
          <w:rFonts w:eastAsiaTheme="minorEastAsia" w:cstheme="minorHAnsi"/>
          <w:color w:val="000000" w:themeColor="text1"/>
          <w:kern w:val="24"/>
          <w:sz w:val="24"/>
          <w:szCs w:val="24"/>
          <w14:ligatures w14:val="none"/>
        </w:rPr>
        <w:t>X-rays [or MRI scanning] should be taken at 2-monthly intervals to observe the condition of the lunate bone after reduction of the dislocation</w:t>
      </w:r>
    </w:p>
    <w:p w14:paraId="0BC9521A" w14:textId="77777777" w:rsidR="00BE2B01" w:rsidRDefault="00BE2B01" w:rsidP="00B46FA5">
      <w:pPr>
        <w:pStyle w:val="NormalWeb"/>
        <w:spacing w:before="140" w:beforeAutospacing="0" w:after="0" w:afterAutospacing="0"/>
        <w:ind w:left="504" w:hanging="504"/>
        <w:rPr>
          <w:rFonts w:asciiTheme="minorHAnsi" w:eastAsiaTheme="minorEastAsia" w:hAnsiTheme="minorHAnsi" w:cstheme="minorHAnsi"/>
          <w:b/>
          <w:bCs/>
          <w:color w:val="000000" w:themeColor="text1"/>
          <w:kern w:val="24"/>
        </w:rPr>
      </w:pPr>
    </w:p>
    <w:p w14:paraId="2A79A5C4" w14:textId="455F5E0D" w:rsidR="00B46FA5" w:rsidRPr="00BB3DA2" w:rsidRDefault="00B46FA5" w:rsidP="00B46FA5">
      <w:pPr>
        <w:pStyle w:val="NormalWeb"/>
        <w:spacing w:before="140" w:beforeAutospacing="0" w:after="0" w:afterAutospacing="0"/>
        <w:ind w:left="504" w:hanging="504"/>
        <w:rPr>
          <w:rFonts w:asciiTheme="minorHAnsi" w:hAnsiTheme="minorHAnsi" w:cstheme="minorHAnsi"/>
        </w:rPr>
      </w:pPr>
      <w:r w:rsidRPr="00BB3DA2">
        <w:rPr>
          <w:rFonts w:asciiTheme="minorHAnsi" w:eastAsiaTheme="minorEastAsia" w:hAnsiTheme="minorHAnsi" w:cstheme="minorHAnsi"/>
          <w:b/>
          <w:bCs/>
          <w:color w:val="000000" w:themeColor="text1"/>
          <w:kern w:val="24"/>
        </w:rPr>
        <w:lastRenderedPageBreak/>
        <w:t>Osteoarthritis:</w:t>
      </w:r>
    </w:p>
    <w:p w14:paraId="17D92925" w14:textId="77777777" w:rsidR="00B46FA5" w:rsidRPr="00BB3DA2" w:rsidRDefault="00B46FA5">
      <w:pPr>
        <w:pStyle w:val="ListParagraph"/>
        <w:numPr>
          <w:ilvl w:val="0"/>
          <w:numId w:val="15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Will occur inevitably if the lunate bone is avascular and it is not excised.</w:t>
      </w:r>
    </w:p>
    <w:p w14:paraId="010C3B39" w14:textId="77777777" w:rsidR="00B46FA5" w:rsidRPr="00BB3DA2" w:rsidRDefault="00B46FA5">
      <w:pPr>
        <w:pStyle w:val="ListParagraph"/>
        <w:numPr>
          <w:ilvl w:val="0"/>
          <w:numId w:val="15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Treatment should be conservative at first – leather or plastic wrist support</w:t>
      </w:r>
    </w:p>
    <w:p w14:paraId="4D48B7D2" w14:textId="77777777" w:rsidR="00B46FA5" w:rsidRPr="00BB3DA2" w:rsidRDefault="00B46FA5">
      <w:pPr>
        <w:pStyle w:val="ListParagraph"/>
        <w:numPr>
          <w:ilvl w:val="0"/>
          <w:numId w:val="15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If the disability becomes severe, the only satisfactory treatment is by </w:t>
      </w:r>
      <w:r w:rsidRPr="00BB3DA2">
        <w:rPr>
          <w:rFonts w:asciiTheme="minorHAnsi" w:eastAsiaTheme="minorEastAsia" w:hAnsiTheme="minorHAnsi" w:cstheme="minorHAnsi"/>
          <w:b/>
          <w:bCs/>
          <w:color w:val="000000" w:themeColor="text1"/>
          <w:kern w:val="24"/>
        </w:rPr>
        <w:t>arthrodesis</w:t>
      </w:r>
      <w:r w:rsidRPr="00BB3DA2">
        <w:rPr>
          <w:rFonts w:asciiTheme="minorHAnsi" w:eastAsiaTheme="minorEastAsia" w:hAnsiTheme="minorHAnsi" w:cstheme="minorHAnsi"/>
          <w:color w:val="000000" w:themeColor="text1"/>
          <w:kern w:val="24"/>
        </w:rPr>
        <w:t xml:space="preserve"> of the wrist.</w:t>
      </w:r>
    </w:p>
    <w:p w14:paraId="7EED1F25" w14:textId="77777777" w:rsidR="00303A61" w:rsidRPr="00303A61" w:rsidRDefault="00303A61" w:rsidP="00303A61">
      <w:pPr>
        <w:rPr>
          <w:rFonts w:eastAsiaTheme="minorEastAsia" w:cstheme="minorHAnsi"/>
          <w:color w:val="000000" w:themeColor="text1"/>
          <w:kern w:val="24"/>
          <w:sz w:val="24"/>
          <w:szCs w:val="24"/>
          <w14:ligatures w14:val="none"/>
        </w:rPr>
      </w:pPr>
      <w:r w:rsidRPr="00303A61">
        <w:rPr>
          <w:rFonts w:eastAsiaTheme="minorEastAsia" w:cstheme="minorHAnsi"/>
          <w:b/>
          <w:bCs/>
          <w:color w:val="000000" w:themeColor="text1"/>
          <w:kern w:val="24"/>
          <w:sz w:val="24"/>
          <w:szCs w:val="24"/>
          <w14:ligatures w14:val="none"/>
        </w:rPr>
        <w:t>Injury to the median nerve:</w:t>
      </w:r>
    </w:p>
    <w:p w14:paraId="69D0C979" w14:textId="77777777" w:rsidR="00303A61" w:rsidRPr="00303A61" w:rsidRDefault="00303A61">
      <w:pPr>
        <w:numPr>
          <w:ilvl w:val="0"/>
          <w:numId w:val="152"/>
        </w:numPr>
        <w:rPr>
          <w:rFonts w:eastAsiaTheme="minorEastAsia" w:cstheme="minorHAnsi"/>
          <w:color w:val="000000" w:themeColor="text1"/>
          <w:kern w:val="24"/>
          <w:sz w:val="24"/>
          <w:szCs w:val="24"/>
          <w14:ligatures w14:val="none"/>
        </w:rPr>
      </w:pPr>
      <w:r w:rsidRPr="00303A61">
        <w:rPr>
          <w:rFonts w:eastAsiaTheme="minorEastAsia" w:cstheme="minorHAnsi"/>
          <w:color w:val="000000" w:themeColor="text1"/>
          <w:kern w:val="24"/>
          <w:sz w:val="24"/>
          <w:szCs w:val="24"/>
          <w14:ligatures w14:val="none"/>
        </w:rPr>
        <w:t xml:space="preserve">The </w:t>
      </w:r>
      <w:r w:rsidRPr="00303A61">
        <w:rPr>
          <w:rFonts w:eastAsiaTheme="minorEastAsia" w:cstheme="minorHAnsi"/>
          <w:b/>
          <w:bCs/>
          <w:color w:val="000000" w:themeColor="text1"/>
          <w:kern w:val="24"/>
          <w:sz w:val="24"/>
          <w:szCs w:val="24"/>
          <w14:ligatures w14:val="none"/>
        </w:rPr>
        <w:t>median nerve</w:t>
      </w:r>
      <w:r w:rsidRPr="00303A61">
        <w:rPr>
          <w:rFonts w:eastAsiaTheme="minorEastAsia" w:cstheme="minorHAnsi"/>
          <w:color w:val="000000" w:themeColor="text1"/>
          <w:kern w:val="24"/>
          <w:sz w:val="24"/>
          <w:szCs w:val="24"/>
          <w14:ligatures w14:val="none"/>
        </w:rPr>
        <w:t xml:space="preserve"> can be </w:t>
      </w:r>
      <w:r w:rsidRPr="00303A61">
        <w:rPr>
          <w:rFonts w:eastAsiaTheme="minorEastAsia" w:cstheme="minorHAnsi"/>
          <w:b/>
          <w:bCs/>
          <w:color w:val="000000" w:themeColor="text1"/>
          <w:kern w:val="24"/>
          <w:sz w:val="24"/>
          <w:szCs w:val="24"/>
          <w14:ligatures w14:val="none"/>
        </w:rPr>
        <w:t>injured</w:t>
      </w:r>
      <w:r w:rsidRPr="00303A61">
        <w:rPr>
          <w:rFonts w:eastAsiaTheme="minorEastAsia" w:cstheme="minorHAnsi"/>
          <w:color w:val="000000" w:themeColor="text1"/>
          <w:kern w:val="24"/>
          <w:sz w:val="24"/>
          <w:szCs w:val="24"/>
          <w14:ligatures w14:val="none"/>
        </w:rPr>
        <w:t xml:space="preserve"> from </w:t>
      </w:r>
      <w:r w:rsidRPr="00303A61">
        <w:rPr>
          <w:rFonts w:eastAsiaTheme="minorEastAsia" w:cstheme="minorHAnsi"/>
          <w:b/>
          <w:bCs/>
          <w:color w:val="000000" w:themeColor="text1"/>
          <w:kern w:val="24"/>
          <w:sz w:val="24"/>
          <w:szCs w:val="24"/>
          <w14:ligatures w14:val="none"/>
        </w:rPr>
        <w:t>direct pressure of the displaced bone</w:t>
      </w:r>
      <w:r w:rsidRPr="00303A61">
        <w:rPr>
          <w:rFonts w:eastAsiaTheme="minorEastAsia" w:cstheme="minorHAnsi"/>
          <w:color w:val="000000" w:themeColor="text1"/>
          <w:kern w:val="24"/>
          <w:sz w:val="24"/>
          <w:szCs w:val="24"/>
          <w14:ligatures w14:val="none"/>
        </w:rPr>
        <w:t>. It is liable to be trapped between the displaced lunate bone and the flexor retinaculum.</w:t>
      </w:r>
    </w:p>
    <w:p w14:paraId="09CE0AB1" w14:textId="77777777" w:rsidR="00303A61" w:rsidRPr="00303A61" w:rsidRDefault="00303A61">
      <w:pPr>
        <w:numPr>
          <w:ilvl w:val="0"/>
          <w:numId w:val="152"/>
        </w:numPr>
        <w:rPr>
          <w:rFonts w:eastAsiaTheme="minorEastAsia" w:cstheme="minorHAnsi"/>
          <w:color w:val="000000" w:themeColor="text1"/>
          <w:kern w:val="24"/>
          <w:sz w:val="24"/>
          <w:szCs w:val="24"/>
          <w14:ligatures w14:val="none"/>
        </w:rPr>
      </w:pPr>
      <w:r w:rsidRPr="00303A61">
        <w:rPr>
          <w:rFonts w:eastAsiaTheme="minorEastAsia" w:cstheme="minorHAnsi"/>
          <w:color w:val="000000" w:themeColor="text1"/>
          <w:kern w:val="24"/>
          <w:sz w:val="24"/>
          <w:szCs w:val="24"/>
          <w14:ligatures w14:val="none"/>
        </w:rPr>
        <w:t xml:space="preserve">If nerve injury occurs, the nerve must be </w:t>
      </w:r>
      <w:r w:rsidRPr="00303A61">
        <w:rPr>
          <w:rFonts w:eastAsiaTheme="minorEastAsia" w:cstheme="minorHAnsi"/>
          <w:b/>
          <w:bCs/>
          <w:color w:val="000000" w:themeColor="text1"/>
          <w:kern w:val="24"/>
          <w:sz w:val="24"/>
          <w:szCs w:val="24"/>
          <w14:ligatures w14:val="none"/>
        </w:rPr>
        <w:t>decompressed</w:t>
      </w:r>
      <w:r w:rsidRPr="00303A61">
        <w:rPr>
          <w:rFonts w:eastAsiaTheme="minorEastAsia" w:cstheme="minorHAnsi"/>
          <w:color w:val="000000" w:themeColor="text1"/>
          <w:kern w:val="24"/>
          <w:sz w:val="24"/>
          <w:szCs w:val="24"/>
          <w14:ligatures w14:val="none"/>
        </w:rPr>
        <w:t xml:space="preserve"> as soon as possible by reduction of the lunate dislocation.</w:t>
      </w:r>
    </w:p>
    <w:p w14:paraId="47C61FD1" w14:textId="61E3F4D6" w:rsidR="00B46FA5" w:rsidRPr="00BB3DA2" w:rsidRDefault="00303A61">
      <w:pPr>
        <w:numPr>
          <w:ilvl w:val="0"/>
          <w:numId w:val="152"/>
        </w:numPr>
        <w:rPr>
          <w:rFonts w:eastAsiaTheme="minorEastAsia" w:cstheme="minorHAnsi"/>
          <w:color w:val="000000" w:themeColor="text1"/>
          <w:kern w:val="24"/>
          <w:sz w:val="24"/>
          <w:szCs w:val="24"/>
          <w14:ligatures w14:val="none"/>
        </w:rPr>
      </w:pPr>
      <w:r w:rsidRPr="00303A61">
        <w:rPr>
          <w:rFonts w:eastAsiaTheme="minorEastAsia" w:cstheme="minorHAnsi"/>
          <w:color w:val="000000" w:themeColor="text1"/>
          <w:kern w:val="24"/>
          <w:sz w:val="24"/>
          <w:szCs w:val="24"/>
          <w14:ligatures w14:val="none"/>
        </w:rPr>
        <w:t xml:space="preserve">At the same time the </w:t>
      </w:r>
      <w:r w:rsidRPr="00303A61">
        <w:rPr>
          <w:rFonts w:eastAsiaTheme="minorEastAsia" w:cstheme="minorHAnsi"/>
          <w:b/>
          <w:bCs/>
          <w:color w:val="000000" w:themeColor="text1"/>
          <w:kern w:val="24"/>
          <w:sz w:val="24"/>
          <w:szCs w:val="24"/>
          <w14:ligatures w14:val="none"/>
        </w:rPr>
        <w:t>flexor retinaculum</w:t>
      </w:r>
      <w:r w:rsidRPr="00303A61">
        <w:rPr>
          <w:rFonts w:eastAsiaTheme="minorEastAsia" w:cstheme="minorHAnsi"/>
          <w:color w:val="000000" w:themeColor="text1"/>
          <w:kern w:val="24"/>
          <w:sz w:val="24"/>
          <w:szCs w:val="24"/>
          <w14:ligatures w14:val="none"/>
        </w:rPr>
        <w:t xml:space="preserve"> should be </w:t>
      </w:r>
      <w:r w:rsidRPr="00303A61">
        <w:rPr>
          <w:rFonts w:eastAsiaTheme="minorEastAsia" w:cstheme="minorHAnsi"/>
          <w:b/>
          <w:bCs/>
          <w:color w:val="000000" w:themeColor="text1"/>
          <w:kern w:val="24"/>
          <w:sz w:val="24"/>
          <w:szCs w:val="24"/>
          <w14:ligatures w14:val="none"/>
        </w:rPr>
        <w:t>divided</w:t>
      </w:r>
      <w:r w:rsidRPr="00303A61">
        <w:rPr>
          <w:rFonts w:eastAsiaTheme="minorEastAsia" w:cstheme="minorHAnsi"/>
          <w:color w:val="000000" w:themeColor="text1"/>
          <w:kern w:val="24"/>
          <w:sz w:val="24"/>
          <w:szCs w:val="24"/>
          <w14:ligatures w14:val="none"/>
        </w:rPr>
        <w:t xml:space="preserve"> to decompress the carpal tunnel.</w:t>
      </w:r>
    </w:p>
    <w:p w14:paraId="5C40AD16" w14:textId="77777777" w:rsidR="00303A61" w:rsidRPr="00BB3DA2" w:rsidRDefault="00303A61" w:rsidP="00303A61">
      <w:pPr>
        <w:rPr>
          <w:rFonts w:eastAsiaTheme="minorEastAsia" w:cstheme="minorHAnsi"/>
          <w:color w:val="000000" w:themeColor="text1"/>
          <w:kern w:val="24"/>
          <w:sz w:val="24"/>
          <w:szCs w:val="24"/>
          <w14:ligatures w14:val="none"/>
        </w:rPr>
      </w:pPr>
    </w:p>
    <w:p w14:paraId="1AF16183" w14:textId="0A95E3DC" w:rsidR="00303A61" w:rsidRPr="00663A8C" w:rsidRDefault="00663A8C" w:rsidP="00303A61">
      <w:pPr>
        <w:rPr>
          <w:rFonts w:eastAsiaTheme="minorEastAsia" w:cstheme="minorHAnsi"/>
          <w:b/>
          <w:bCs/>
          <w:color w:val="000000" w:themeColor="text1"/>
          <w:kern w:val="24"/>
          <w:sz w:val="32"/>
          <w:szCs w:val="32"/>
          <w:u w:val="single"/>
          <w14:ligatures w14:val="none"/>
        </w:rPr>
      </w:pPr>
      <w:r>
        <w:rPr>
          <w:rFonts w:eastAsiaTheme="minorEastAsia" w:cstheme="minorHAnsi"/>
          <w:color w:val="000000" w:themeColor="text1"/>
          <w:kern w:val="24"/>
          <w:sz w:val="24"/>
          <w:szCs w:val="24"/>
          <w14:ligatures w14:val="none"/>
        </w:rPr>
        <w:t xml:space="preserve">                         </w:t>
      </w:r>
      <w:r w:rsidRPr="00663A8C">
        <w:rPr>
          <w:rFonts w:eastAsiaTheme="minorEastAsia" w:cstheme="minorHAnsi"/>
          <w:b/>
          <w:bCs/>
          <w:color w:val="000000" w:themeColor="text1"/>
          <w:kern w:val="24"/>
          <w:sz w:val="32"/>
          <w:szCs w:val="32"/>
          <w:u w:val="single"/>
          <w14:ligatures w14:val="none"/>
        </w:rPr>
        <w:t>FRACTURE METACARPAL:</w:t>
      </w:r>
    </w:p>
    <w:p w14:paraId="5812C8C9" w14:textId="2FB49609" w:rsidR="00303A61" w:rsidRPr="00663A8C" w:rsidRDefault="00303A61" w:rsidP="00303A61">
      <w:pPr>
        <w:rPr>
          <w:rFonts w:eastAsiaTheme="minorEastAsia" w:cstheme="minorHAnsi"/>
          <w:b/>
          <w:bCs/>
          <w:color w:val="000000" w:themeColor="text1"/>
          <w:kern w:val="24"/>
          <w:sz w:val="24"/>
          <w:szCs w:val="24"/>
          <w:u w:val="single"/>
          <w14:ligatures w14:val="none"/>
        </w:rPr>
      </w:pPr>
      <w:r w:rsidRPr="00663A8C">
        <w:rPr>
          <w:rFonts w:eastAsiaTheme="minorEastAsia" w:cstheme="minorHAnsi"/>
          <w:b/>
          <w:bCs/>
          <w:color w:val="000000" w:themeColor="text1"/>
          <w:kern w:val="24"/>
          <w:sz w:val="24"/>
          <w:szCs w:val="24"/>
          <w:u w:val="single"/>
          <w14:ligatures w14:val="none"/>
        </w:rPr>
        <w:t>Base 1 metacarpal #</w:t>
      </w:r>
    </w:p>
    <w:p w14:paraId="59F6EADC" w14:textId="77777777" w:rsidR="00303A61" w:rsidRPr="00BB3DA2" w:rsidRDefault="00303A61">
      <w:pPr>
        <w:pStyle w:val="ListParagraph"/>
        <w:numPr>
          <w:ilvl w:val="0"/>
          <w:numId w:val="153"/>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A fracture of the base of the first metacarpal bone is usually sustained from </w:t>
      </w:r>
      <w:r w:rsidRPr="00BB3DA2">
        <w:rPr>
          <w:rFonts w:asciiTheme="minorHAnsi" w:eastAsiaTheme="minorEastAsia" w:hAnsiTheme="minorHAnsi" w:cstheme="minorHAnsi"/>
          <w:b/>
          <w:bCs/>
          <w:color w:val="000000" w:themeColor="text1"/>
          <w:kern w:val="24"/>
        </w:rPr>
        <w:t>forced abduction of the thumb</w:t>
      </w:r>
      <w:r w:rsidRPr="00BB3DA2">
        <w:rPr>
          <w:rFonts w:asciiTheme="minorHAnsi" w:eastAsiaTheme="minorEastAsia" w:hAnsiTheme="minorHAnsi" w:cstheme="minorHAnsi"/>
          <w:color w:val="000000" w:themeColor="text1"/>
          <w:kern w:val="24"/>
        </w:rPr>
        <w:t xml:space="preserve">, or </w:t>
      </w:r>
      <w:r w:rsidRPr="00BB3DA2">
        <w:rPr>
          <w:rFonts w:asciiTheme="minorHAnsi" w:eastAsiaTheme="minorEastAsia" w:hAnsiTheme="minorHAnsi" w:cstheme="minorHAnsi"/>
          <w:b/>
          <w:bCs/>
          <w:color w:val="000000" w:themeColor="text1"/>
          <w:kern w:val="24"/>
        </w:rPr>
        <w:t>longitudinal violence</w:t>
      </w:r>
      <w:r w:rsidRPr="00BB3DA2">
        <w:rPr>
          <w:rFonts w:asciiTheme="minorHAnsi" w:eastAsiaTheme="minorEastAsia" w:hAnsiTheme="minorHAnsi" w:cstheme="minorHAnsi"/>
          <w:color w:val="000000" w:themeColor="text1"/>
          <w:kern w:val="24"/>
        </w:rPr>
        <w:t xml:space="preserve"> applied by a blow, as in </w:t>
      </w:r>
      <w:r w:rsidRPr="00BB3DA2">
        <w:rPr>
          <w:rFonts w:asciiTheme="minorHAnsi" w:eastAsiaTheme="minorEastAsia" w:hAnsiTheme="minorHAnsi" w:cstheme="minorHAnsi"/>
          <w:b/>
          <w:bCs/>
          <w:color w:val="000000" w:themeColor="text1"/>
          <w:kern w:val="24"/>
        </w:rPr>
        <w:t>boxing</w:t>
      </w:r>
      <w:r w:rsidRPr="00BB3DA2">
        <w:rPr>
          <w:rFonts w:asciiTheme="minorHAnsi" w:eastAsiaTheme="minorEastAsia" w:hAnsiTheme="minorHAnsi" w:cstheme="minorHAnsi"/>
          <w:color w:val="000000" w:themeColor="text1"/>
          <w:kern w:val="24"/>
        </w:rPr>
        <w:t>.</w:t>
      </w:r>
    </w:p>
    <w:p w14:paraId="709CD70E" w14:textId="77777777" w:rsidR="00303A61" w:rsidRPr="00BB3DA2" w:rsidRDefault="00303A61">
      <w:pPr>
        <w:pStyle w:val="ListParagraph"/>
        <w:numPr>
          <w:ilvl w:val="0"/>
          <w:numId w:val="153"/>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Clinically there is local </w:t>
      </w:r>
      <w:r w:rsidRPr="00BB3DA2">
        <w:rPr>
          <w:rFonts w:asciiTheme="minorHAnsi" w:eastAsiaTheme="minorEastAsia" w:hAnsiTheme="minorHAnsi" w:cstheme="minorHAnsi"/>
          <w:b/>
          <w:bCs/>
          <w:color w:val="000000" w:themeColor="text1"/>
          <w:kern w:val="24"/>
        </w:rPr>
        <w:t>tenderness</w:t>
      </w:r>
      <w:r w:rsidRPr="00BB3DA2">
        <w:rPr>
          <w:rFonts w:asciiTheme="minorHAnsi" w:eastAsiaTheme="minorEastAsia" w:hAnsiTheme="minorHAnsi" w:cstheme="minorHAnsi"/>
          <w:color w:val="000000" w:themeColor="text1"/>
          <w:kern w:val="24"/>
        </w:rPr>
        <w:t xml:space="preserve"> </w:t>
      </w:r>
      <w:r w:rsidRPr="00BB3DA2">
        <w:rPr>
          <w:rFonts w:asciiTheme="minorHAnsi" w:eastAsiaTheme="minorEastAsia" w:hAnsiTheme="minorHAnsi" w:cstheme="minorHAnsi"/>
          <w:b/>
          <w:bCs/>
          <w:color w:val="000000" w:themeColor="text1"/>
          <w:kern w:val="24"/>
        </w:rPr>
        <w:t>distal to the anatomical snuff box</w:t>
      </w:r>
      <w:r w:rsidRPr="00BB3DA2">
        <w:rPr>
          <w:rFonts w:asciiTheme="minorHAnsi" w:eastAsiaTheme="minorEastAsia" w:hAnsiTheme="minorHAnsi" w:cstheme="minorHAnsi"/>
          <w:color w:val="000000" w:themeColor="text1"/>
          <w:kern w:val="24"/>
        </w:rPr>
        <w:t>, unlike a scaphoid fracture, and this may be accompanied by deformity.</w:t>
      </w:r>
    </w:p>
    <w:p w14:paraId="3C911E10" w14:textId="77777777" w:rsidR="00303A61" w:rsidRPr="00BB3DA2" w:rsidRDefault="00303A61" w:rsidP="00303A61">
      <w:pPr>
        <w:rPr>
          <w:rFonts w:eastAsiaTheme="minorEastAsia" w:cstheme="minorHAnsi"/>
          <w:color w:val="000000" w:themeColor="text1"/>
          <w:kern w:val="24"/>
          <w:sz w:val="24"/>
          <w:szCs w:val="24"/>
          <w14:ligatures w14:val="none"/>
        </w:rPr>
      </w:pPr>
    </w:p>
    <w:p w14:paraId="27554BA2" w14:textId="095FDB19" w:rsidR="00B46FA5" w:rsidRPr="00BB3DA2" w:rsidRDefault="00303A61" w:rsidP="00303A61">
      <w:pPr>
        <w:rPr>
          <w:rFonts w:cstheme="minorHAnsi"/>
          <w:sz w:val="24"/>
          <w:szCs w:val="24"/>
        </w:rPr>
      </w:pPr>
      <w:r w:rsidRPr="00BB3DA2">
        <w:rPr>
          <w:rFonts w:cstheme="minorHAnsi"/>
          <w:sz w:val="24"/>
          <w:szCs w:val="24"/>
        </w:rPr>
        <w:t>PATHOLOGY:</w:t>
      </w:r>
    </w:p>
    <w:p w14:paraId="27D3E7DA" w14:textId="77777777" w:rsidR="00303A61" w:rsidRPr="00BB3DA2" w:rsidRDefault="00303A61">
      <w:pPr>
        <w:pStyle w:val="ListParagraph"/>
        <w:numPr>
          <w:ilvl w:val="0"/>
          <w:numId w:val="154"/>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There are 2 distinct types of this injury:</w:t>
      </w:r>
    </w:p>
    <w:p w14:paraId="07725776" w14:textId="77777777" w:rsidR="00303A61" w:rsidRPr="00BB3DA2" w:rsidRDefault="00303A61">
      <w:pPr>
        <w:pStyle w:val="ListParagraph"/>
        <w:numPr>
          <w:ilvl w:val="1"/>
          <w:numId w:val="154"/>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 xml:space="preserve">A </w:t>
      </w:r>
      <w:r w:rsidRPr="00BB3DA2">
        <w:rPr>
          <w:rFonts w:asciiTheme="minorHAnsi" w:eastAsiaTheme="minorEastAsia" w:hAnsiTheme="minorHAnsi" w:cstheme="minorHAnsi"/>
          <w:b/>
          <w:bCs/>
          <w:color w:val="000000" w:themeColor="text1"/>
          <w:kern w:val="24"/>
        </w:rPr>
        <w:t>transverse</w:t>
      </w:r>
      <w:r w:rsidRPr="00BB3DA2">
        <w:rPr>
          <w:rFonts w:asciiTheme="minorHAnsi" w:eastAsiaTheme="minorEastAsia" w:hAnsiTheme="minorHAnsi" w:cstheme="minorHAnsi"/>
          <w:color w:val="000000" w:themeColor="text1"/>
          <w:kern w:val="24"/>
        </w:rPr>
        <w:t xml:space="preserve"> or short oblique fracture across the base of the metacarpal, but not entering the joint</w:t>
      </w:r>
    </w:p>
    <w:p w14:paraId="4892055C" w14:textId="77777777" w:rsidR="00303A61" w:rsidRPr="00BB3DA2" w:rsidRDefault="00303A61">
      <w:pPr>
        <w:pStyle w:val="ListParagraph"/>
        <w:numPr>
          <w:ilvl w:val="1"/>
          <w:numId w:val="154"/>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 xml:space="preserve">An </w:t>
      </w:r>
      <w:r w:rsidRPr="00BB3DA2">
        <w:rPr>
          <w:rFonts w:asciiTheme="minorHAnsi" w:eastAsiaTheme="minorEastAsia" w:hAnsiTheme="minorHAnsi" w:cstheme="minorHAnsi"/>
          <w:b/>
          <w:bCs/>
          <w:color w:val="000000" w:themeColor="text1"/>
          <w:kern w:val="24"/>
        </w:rPr>
        <w:t>oblique</w:t>
      </w:r>
      <w:r w:rsidRPr="00BB3DA2">
        <w:rPr>
          <w:rFonts w:asciiTheme="minorHAnsi" w:eastAsiaTheme="minorEastAsia" w:hAnsiTheme="minorHAnsi" w:cstheme="minorHAnsi"/>
          <w:color w:val="000000" w:themeColor="text1"/>
          <w:kern w:val="24"/>
        </w:rPr>
        <w:t xml:space="preserve"> fracture entering the carpo-metacarpal joint at about the middle of the articular surface (</w:t>
      </w:r>
      <w:r w:rsidRPr="00BB3DA2">
        <w:rPr>
          <w:rFonts w:asciiTheme="minorHAnsi" w:eastAsiaTheme="minorEastAsia" w:hAnsiTheme="minorHAnsi" w:cstheme="minorHAnsi"/>
          <w:b/>
          <w:bCs/>
          <w:color w:val="000000" w:themeColor="text1"/>
          <w:kern w:val="24"/>
        </w:rPr>
        <w:t>Bennett’s fracture-subluxation</w:t>
      </w:r>
      <w:r w:rsidRPr="00BB3DA2">
        <w:rPr>
          <w:rFonts w:asciiTheme="minorHAnsi" w:eastAsiaTheme="minorEastAsia" w:hAnsiTheme="minorHAnsi" w:cstheme="minorHAnsi"/>
          <w:color w:val="000000" w:themeColor="text1"/>
          <w:kern w:val="24"/>
        </w:rPr>
        <w:t>).</w:t>
      </w:r>
    </w:p>
    <w:p w14:paraId="24E47CCE" w14:textId="77777777" w:rsidR="00303A61" w:rsidRPr="00BB3DA2" w:rsidRDefault="00303A61">
      <w:pPr>
        <w:pStyle w:val="ListParagraph"/>
        <w:numPr>
          <w:ilvl w:val="0"/>
          <w:numId w:val="154"/>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second type is the more serious, because unless a smooth surface can be restored, </w:t>
      </w:r>
      <w:r w:rsidRPr="00BB3DA2">
        <w:rPr>
          <w:rFonts w:asciiTheme="minorHAnsi" w:eastAsiaTheme="minorEastAsia" w:hAnsiTheme="minorHAnsi" w:cstheme="minorHAnsi"/>
          <w:b/>
          <w:bCs/>
          <w:color w:val="000000" w:themeColor="text1"/>
          <w:kern w:val="24"/>
        </w:rPr>
        <w:t>osteoarthritis</w:t>
      </w:r>
      <w:r w:rsidRPr="00BB3DA2">
        <w:rPr>
          <w:rFonts w:asciiTheme="minorHAnsi" w:eastAsiaTheme="minorEastAsia" w:hAnsiTheme="minorHAnsi" w:cstheme="minorHAnsi"/>
          <w:color w:val="000000" w:themeColor="text1"/>
          <w:kern w:val="24"/>
        </w:rPr>
        <w:t xml:space="preserve"> will develop later.</w:t>
      </w:r>
    </w:p>
    <w:p w14:paraId="46C6A9B7" w14:textId="041FBACC" w:rsidR="00303A61" w:rsidRPr="00303A61" w:rsidRDefault="00303A61">
      <w:pPr>
        <w:numPr>
          <w:ilvl w:val="0"/>
          <w:numId w:val="154"/>
        </w:numPr>
        <w:rPr>
          <w:rFonts w:cstheme="minorHAnsi"/>
          <w:sz w:val="24"/>
          <w:szCs w:val="24"/>
        </w:rPr>
      </w:pPr>
      <w:r w:rsidRPr="00303A61">
        <w:rPr>
          <w:rFonts w:cstheme="minorHAnsi"/>
          <w:sz w:val="24"/>
          <w:szCs w:val="24"/>
        </w:rPr>
        <w:t>When the fracture is oblique there is a tendency for the large distal fragment to be displac</w:t>
      </w:r>
      <w:r w:rsidR="00663A8C">
        <w:rPr>
          <w:rFonts w:cstheme="minorHAnsi"/>
          <w:sz w:val="24"/>
          <w:szCs w:val="24"/>
        </w:rPr>
        <w:t>e</w:t>
      </w:r>
      <w:r w:rsidRPr="00303A61">
        <w:rPr>
          <w:rFonts w:cstheme="minorHAnsi"/>
          <w:sz w:val="24"/>
          <w:szCs w:val="24"/>
        </w:rPr>
        <w:t>d backwards and upwards upon the small proximal fragment due to the pull of the abductor pollicis longus tendon.</w:t>
      </w:r>
    </w:p>
    <w:p w14:paraId="16CDD2BF" w14:textId="77777777" w:rsidR="00FE6BCB" w:rsidRDefault="00FE6BCB" w:rsidP="00303A61">
      <w:pPr>
        <w:rPr>
          <w:rFonts w:cstheme="minorHAnsi"/>
          <w:b/>
          <w:bCs/>
          <w:color w:val="FF0000"/>
          <w:sz w:val="32"/>
          <w:szCs w:val="32"/>
          <w:u w:val="single"/>
        </w:rPr>
      </w:pPr>
    </w:p>
    <w:p w14:paraId="24908101" w14:textId="77777777" w:rsidR="00FE6BCB" w:rsidRDefault="00FE6BCB" w:rsidP="00303A61">
      <w:pPr>
        <w:rPr>
          <w:rFonts w:cstheme="minorHAnsi"/>
          <w:b/>
          <w:bCs/>
          <w:color w:val="FF0000"/>
          <w:sz w:val="32"/>
          <w:szCs w:val="32"/>
          <w:u w:val="single"/>
        </w:rPr>
      </w:pPr>
    </w:p>
    <w:p w14:paraId="78762D07" w14:textId="77777777" w:rsidR="00BE2B01" w:rsidRDefault="00BE2B01" w:rsidP="00303A61">
      <w:pPr>
        <w:rPr>
          <w:rFonts w:cstheme="minorHAnsi"/>
          <w:b/>
          <w:bCs/>
          <w:color w:val="FF0000"/>
          <w:sz w:val="32"/>
          <w:szCs w:val="32"/>
          <w:u w:val="single"/>
        </w:rPr>
      </w:pPr>
    </w:p>
    <w:p w14:paraId="66E85D65" w14:textId="23F49148" w:rsidR="00303A61" w:rsidRPr="00663A8C" w:rsidRDefault="00303A61" w:rsidP="00303A61">
      <w:pPr>
        <w:rPr>
          <w:rFonts w:cstheme="minorHAnsi"/>
          <w:b/>
          <w:bCs/>
          <w:color w:val="FF0000"/>
          <w:sz w:val="32"/>
          <w:szCs w:val="32"/>
          <w:u w:val="single"/>
        </w:rPr>
      </w:pPr>
      <w:r w:rsidRPr="00663A8C">
        <w:rPr>
          <w:rFonts w:cstheme="minorHAnsi"/>
          <w:b/>
          <w:bCs/>
          <w:color w:val="FF0000"/>
          <w:sz w:val="32"/>
          <w:szCs w:val="32"/>
          <w:u w:val="single"/>
        </w:rPr>
        <w:lastRenderedPageBreak/>
        <w:t>BENNE</w:t>
      </w:r>
      <w:r w:rsidR="00663A8C" w:rsidRPr="00663A8C">
        <w:rPr>
          <w:rFonts w:cstheme="minorHAnsi"/>
          <w:b/>
          <w:bCs/>
          <w:color w:val="FF0000"/>
          <w:sz w:val="32"/>
          <w:szCs w:val="32"/>
          <w:u w:val="single"/>
        </w:rPr>
        <w:t>T</w:t>
      </w:r>
      <w:r w:rsidRPr="00663A8C">
        <w:rPr>
          <w:rFonts w:cstheme="minorHAnsi"/>
          <w:b/>
          <w:bCs/>
          <w:color w:val="FF0000"/>
          <w:sz w:val="32"/>
          <w:szCs w:val="32"/>
          <w:u w:val="single"/>
        </w:rPr>
        <w:t>TE #</w:t>
      </w:r>
    </w:p>
    <w:p w14:paraId="343ECBCE" w14:textId="3B142F3F" w:rsidR="00303A61" w:rsidRPr="00BB3DA2" w:rsidRDefault="00303A61" w:rsidP="00303A61">
      <w:pPr>
        <w:rPr>
          <w:rFonts w:cstheme="minorHAnsi"/>
          <w:sz w:val="24"/>
          <w:szCs w:val="24"/>
        </w:rPr>
      </w:pPr>
      <w:r w:rsidRPr="00BB3DA2">
        <w:rPr>
          <w:rFonts w:cstheme="minorHAnsi"/>
          <w:noProof/>
          <w:sz w:val="24"/>
          <w:szCs w:val="24"/>
        </w:rPr>
        <w:drawing>
          <wp:inline distT="0" distB="0" distL="0" distR="0" wp14:anchorId="10654FCB" wp14:editId="6812671C">
            <wp:extent cx="2565400" cy="2832100"/>
            <wp:effectExtent l="0" t="0" r="6350" b="6350"/>
            <wp:docPr id="3078" name="Picture 6" descr="from the case bennett fracture bennett fr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from the case bennett fracture bennett fracture"/>
                    <pic:cNvPicPr>
                      <a:picLocks noChangeAspect="1" noChangeArrowheads="1"/>
                    </pic:cNvPicPr>
                  </pic:nvPicPr>
                  <pic:blipFill>
                    <a:blip r:embed="rId67"/>
                    <a:srcRect/>
                    <a:stretch>
                      <a:fillRect/>
                    </a:stretch>
                  </pic:blipFill>
                  <pic:spPr bwMode="auto">
                    <a:xfrm>
                      <a:off x="0" y="0"/>
                      <a:ext cx="2565400" cy="2832100"/>
                    </a:xfrm>
                    <a:prstGeom prst="rect">
                      <a:avLst/>
                    </a:prstGeom>
                    <a:noFill/>
                  </pic:spPr>
                </pic:pic>
              </a:graphicData>
            </a:graphic>
          </wp:inline>
        </w:drawing>
      </w:r>
    </w:p>
    <w:p w14:paraId="23050065" w14:textId="2B91353F" w:rsidR="00303A61" w:rsidRPr="00BB3DA2" w:rsidRDefault="00303A61" w:rsidP="00303A61">
      <w:pPr>
        <w:rPr>
          <w:rFonts w:cstheme="minorHAnsi"/>
          <w:sz w:val="24"/>
          <w:szCs w:val="24"/>
        </w:rPr>
      </w:pPr>
      <w:r w:rsidRPr="00BB3DA2">
        <w:rPr>
          <w:rFonts w:cstheme="minorHAnsi"/>
          <w:sz w:val="24"/>
          <w:szCs w:val="24"/>
        </w:rPr>
        <w:t>TREATMENT:</w:t>
      </w:r>
    </w:p>
    <w:p w14:paraId="790F0D53" w14:textId="77777777" w:rsidR="00303A61" w:rsidRPr="00BB3DA2" w:rsidRDefault="00303A61">
      <w:pPr>
        <w:pStyle w:val="ListParagraph"/>
        <w:numPr>
          <w:ilvl w:val="0"/>
          <w:numId w:val="15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Manipulative reduction under anaesthesia.</w:t>
      </w:r>
    </w:p>
    <w:p w14:paraId="517F2CBA" w14:textId="77777777" w:rsidR="00303A61" w:rsidRPr="00BB3DA2" w:rsidRDefault="00303A61">
      <w:pPr>
        <w:pStyle w:val="ListParagraph"/>
        <w:numPr>
          <w:ilvl w:val="0"/>
          <w:numId w:val="15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Often difficult to maintain the reduction in the oblique Bennett fracture.</w:t>
      </w:r>
    </w:p>
    <w:p w14:paraId="16E3B3EA" w14:textId="77777777" w:rsidR="00303A61" w:rsidRPr="00BB3DA2" w:rsidRDefault="00303A61">
      <w:pPr>
        <w:pStyle w:val="ListParagraph"/>
        <w:numPr>
          <w:ilvl w:val="0"/>
          <w:numId w:val="15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A </w:t>
      </w:r>
      <w:r w:rsidRPr="00BB3DA2">
        <w:rPr>
          <w:rFonts w:asciiTheme="minorHAnsi" w:eastAsiaTheme="minorEastAsia" w:hAnsiTheme="minorHAnsi" w:cstheme="minorHAnsi"/>
          <w:b/>
          <w:bCs/>
          <w:color w:val="000000" w:themeColor="text1"/>
          <w:kern w:val="24"/>
        </w:rPr>
        <w:t xml:space="preserve">well-moulded cast </w:t>
      </w:r>
      <w:r w:rsidRPr="00BB3DA2">
        <w:rPr>
          <w:rFonts w:asciiTheme="minorHAnsi" w:eastAsiaTheme="minorEastAsia" w:hAnsiTheme="minorHAnsi" w:cstheme="minorHAnsi"/>
          <w:color w:val="000000" w:themeColor="text1"/>
          <w:kern w:val="24"/>
        </w:rPr>
        <w:t>should be applied (including the forearm and wrist), holding the thumb metacarpal well extended at the carpo-metacarpal joint.</w:t>
      </w:r>
    </w:p>
    <w:p w14:paraId="3879D167" w14:textId="77777777" w:rsidR="00303A61" w:rsidRPr="00BB3DA2" w:rsidRDefault="00303A61">
      <w:pPr>
        <w:pStyle w:val="ListParagraph"/>
        <w:numPr>
          <w:ilvl w:val="0"/>
          <w:numId w:val="155"/>
        </w:numPr>
        <w:rPr>
          <w:rFonts w:asciiTheme="minorHAnsi" w:hAnsiTheme="minorHAnsi" w:cstheme="minorHAnsi"/>
          <w:color w:val="C0504D"/>
        </w:rPr>
      </w:pPr>
      <w:r w:rsidRPr="00BB3DA2">
        <w:rPr>
          <w:rFonts w:asciiTheme="minorHAnsi" w:eastAsiaTheme="minorEastAsia" w:hAnsiTheme="minorHAnsi" w:cstheme="minorHAnsi"/>
          <w:b/>
          <w:bCs/>
          <w:color w:val="000000" w:themeColor="text1"/>
          <w:kern w:val="24"/>
        </w:rPr>
        <w:t>Check radiographs</w:t>
      </w:r>
      <w:r w:rsidRPr="00BB3DA2">
        <w:rPr>
          <w:rFonts w:asciiTheme="minorHAnsi" w:eastAsiaTheme="minorEastAsia" w:hAnsiTheme="minorHAnsi" w:cstheme="minorHAnsi"/>
          <w:color w:val="000000" w:themeColor="text1"/>
          <w:kern w:val="24"/>
        </w:rPr>
        <w:t xml:space="preserve"> are taken twice during the first week to determine whether a good position has been maintained.</w:t>
      </w:r>
    </w:p>
    <w:p w14:paraId="249416B8" w14:textId="77777777" w:rsidR="00303A61" w:rsidRPr="00303A61" w:rsidRDefault="00303A61">
      <w:pPr>
        <w:numPr>
          <w:ilvl w:val="0"/>
          <w:numId w:val="155"/>
        </w:numPr>
        <w:rPr>
          <w:rFonts w:cstheme="minorHAnsi"/>
          <w:sz w:val="24"/>
          <w:szCs w:val="24"/>
        </w:rPr>
      </w:pPr>
      <w:r w:rsidRPr="00303A61">
        <w:rPr>
          <w:rFonts w:cstheme="minorHAnsi"/>
          <w:b/>
          <w:bCs/>
          <w:sz w:val="24"/>
          <w:szCs w:val="24"/>
        </w:rPr>
        <w:t>Reduction</w:t>
      </w:r>
      <w:r w:rsidRPr="00303A61">
        <w:rPr>
          <w:rFonts w:cstheme="minorHAnsi"/>
          <w:sz w:val="24"/>
          <w:szCs w:val="24"/>
        </w:rPr>
        <w:t xml:space="preserve"> should be </w:t>
      </w:r>
      <w:r w:rsidRPr="00303A61">
        <w:rPr>
          <w:rFonts w:cstheme="minorHAnsi"/>
          <w:b/>
          <w:bCs/>
          <w:sz w:val="24"/>
          <w:szCs w:val="24"/>
        </w:rPr>
        <w:t>accurate</w:t>
      </w:r>
      <w:r w:rsidRPr="00303A61">
        <w:rPr>
          <w:rFonts w:cstheme="minorHAnsi"/>
          <w:sz w:val="24"/>
          <w:szCs w:val="24"/>
        </w:rPr>
        <w:t xml:space="preserve"> for fractures involving the joint.</w:t>
      </w:r>
    </w:p>
    <w:p w14:paraId="60386489" w14:textId="77777777" w:rsidR="00303A61" w:rsidRPr="00303A61" w:rsidRDefault="00303A61">
      <w:pPr>
        <w:numPr>
          <w:ilvl w:val="0"/>
          <w:numId w:val="155"/>
        </w:numPr>
        <w:rPr>
          <w:rFonts w:cstheme="minorHAnsi"/>
          <w:sz w:val="24"/>
          <w:szCs w:val="24"/>
        </w:rPr>
      </w:pPr>
      <w:r w:rsidRPr="00303A61">
        <w:rPr>
          <w:rFonts w:cstheme="minorHAnsi"/>
          <w:sz w:val="24"/>
          <w:szCs w:val="24"/>
        </w:rPr>
        <w:t xml:space="preserve">Therefore, </w:t>
      </w:r>
      <w:r w:rsidRPr="00303A61">
        <w:rPr>
          <w:rFonts w:cstheme="minorHAnsi"/>
          <w:b/>
          <w:bCs/>
          <w:sz w:val="24"/>
          <w:szCs w:val="24"/>
        </w:rPr>
        <w:t>operation</w:t>
      </w:r>
      <w:r w:rsidRPr="00303A61">
        <w:rPr>
          <w:rFonts w:cstheme="minorHAnsi"/>
          <w:sz w:val="24"/>
          <w:szCs w:val="24"/>
        </w:rPr>
        <w:t xml:space="preserve"> is advised in the majority of intra-articular fractures.</w:t>
      </w:r>
    </w:p>
    <w:p w14:paraId="34E875AD" w14:textId="6B745436" w:rsidR="00303A61" w:rsidRPr="00BB3DA2" w:rsidRDefault="00303A61" w:rsidP="00303A61">
      <w:pPr>
        <w:rPr>
          <w:rFonts w:cstheme="minorHAnsi"/>
          <w:b/>
          <w:bCs/>
          <w:sz w:val="24"/>
          <w:szCs w:val="24"/>
        </w:rPr>
      </w:pPr>
      <w:r w:rsidRPr="00BB3DA2">
        <w:rPr>
          <w:rFonts w:cstheme="minorHAnsi"/>
          <w:sz w:val="24"/>
          <w:szCs w:val="24"/>
        </w:rPr>
        <w:t xml:space="preserve">Open reduction and internal fixation of </w:t>
      </w:r>
      <w:r w:rsidR="00663A8C" w:rsidRPr="00BB3DA2">
        <w:rPr>
          <w:rFonts w:cstheme="minorHAnsi"/>
          <w:sz w:val="24"/>
          <w:szCs w:val="24"/>
        </w:rPr>
        <w:t>the fragments</w:t>
      </w:r>
      <w:r w:rsidRPr="00BB3DA2">
        <w:rPr>
          <w:rFonts w:cstheme="minorHAnsi"/>
          <w:sz w:val="24"/>
          <w:szCs w:val="24"/>
        </w:rPr>
        <w:t xml:space="preserve"> with a small </w:t>
      </w:r>
      <w:r w:rsidRPr="00BB3DA2">
        <w:rPr>
          <w:rFonts w:cstheme="minorHAnsi"/>
          <w:b/>
          <w:bCs/>
          <w:sz w:val="24"/>
          <w:szCs w:val="24"/>
        </w:rPr>
        <w:t>screw</w:t>
      </w:r>
    </w:p>
    <w:p w14:paraId="5B11887A" w14:textId="77777777" w:rsidR="00303A61" w:rsidRPr="00BB3DA2" w:rsidRDefault="00303A61">
      <w:pPr>
        <w:pStyle w:val="ListParagraph"/>
        <w:numPr>
          <w:ilvl w:val="0"/>
          <w:numId w:val="156"/>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An alternative method is to use </w:t>
      </w:r>
      <w:r w:rsidRPr="00BB3DA2">
        <w:rPr>
          <w:rFonts w:asciiTheme="minorHAnsi" w:eastAsiaTheme="minorEastAsia" w:hAnsiTheme="minorHAnsi" w:cstheme="minorHAnsi"/>
          <w:b/>
          <w:bCs/>
          <w:color w:val="000000" w:themeColor="text1"/>
          <w:kern w:val="24"/>
        </w:rPr>
        <w:t>percutaneous Kirschner wire</w:t>
      </w:r>
      <w:r w:rsidRPr="00BB3DA2">
        <w:rPr>
          <w:rFonts w:asciiTheme="minorHAnsi" w:eastAsiaTheme="minorEastAsia" w:hAnsiTheme="minorHAnsi" w:cstheme="minorHAnsi"/>
          <w:color w:val="000000" w:themeColor="text1"/>
          <w:kern w:val="24"/>
        </w:rPr>
        <w:t xml:space="preserve"> after the fracture is first reduced by traction combined with thumb pressure against the displaced base of the metacarpal.</w:t>
      </w:r>
    </w:p>
    <w:p w14:paraId="4AADA6EE" w14:textId="77777777" w:rsidR="00303A61" w:rsidRPr="00BB3DA2" w:rsidRDefault="00303A61">
      <w:pPr>
        <w:pStyle w:val="ListParagraph"/>
        <w:numPr>
          <w:ilvl w:val="0"/>
          <w:numId w:val="156"/>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K-wire is driven obliquely through the base of the metacarpal into the trapezium.</w:t>
      </w:r>
    </w:p>
    <w:p w14:paraId="02E9E6E9" w14:textId="77777777" w:rsidR="00303A61" w:rsidRPr="00BB3DA2" w:rsidRDefault="00303A61">
      <w:pPr>
        <w:pStyle w:val="ListParagraph"/>
        <w:numPr>
          <w:ilvl w:val="0"/>
          <w:numId w:val="156"/>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After fixation by either method </w:t>
      </w:r>
      <w:r w:rsidRPr="00BB3DA2">
        <w:rPr>
          <w:rFonts w:asciiTheme="minorHAnsi" w:eastAsiaTheme="minorEastAsia" w:hAnsiTheme="minorHAnsi" w:cstheme="minorHAnsi"/>
          <w:b/>
          <w:bCs/>
          <w:color w:val="000000" w:themeColor="text1"/>
          <w:kern w:val="24"/>
        </w:rPr>
        <w:t>a well-fitting cast</w:t>
      </w:r>
      <w:r w:rsidRPr="00BB3DA2">
        <w:rPr>
          <w:rFonts w:asciiTheme="minorHAnsi" w:eastAsiaTheme="minorEastAsia" w:hAnsiTheme="minorHAnsi" w:cstheme="minorHAnsi"/>
          <w:color w:val="000000" w:themeColor="text1"/>
          <w:kern w:val="24"/>
        </w:rPr>
        <w:t xml:space="preserve"> should be retained for 4-6 weeks.</w:t>
      </w:r>
    </w:p>
    <w:p w14:paraId="69C0DCB8" w14:textId="77777777" w:rsidR="00BE2B01" w:rsidRDefault="00BE2B01" w:rsidP="00303A61">
      <w:pPr>
        <w:rPr>
          <w:rFonts w:cstheme="minorHAnsi"/>
          <w:b/>
          <w:bCs/>
          <w:sz w:val="24"/>
          <w:szCs w:val="24"/>
          <w:u w:val="single"/>
        </w:rPr>
      </w:pPr>
    </w:p>
    <w:p w14:paraId="1D4E3D9E" w14:textId="68AA5662" w:rsidR="00303A61" w:rsidRPr="00663A8C" w:rsidRDefault="00303A61" w:rsidP="00303A61">
      <w:pPr>
        <w:rPr>
          <w:rFonts w:cstheme="minorHAnsi"/>
          <w:b/>
          <w:bCs/>
          <w:sz w:val="24"/>
          <w:szCs w:val="24"/>
          <w:u w:val="single"/>
        </w:rPr>
      </w:pPr>
      <w:r w:rsidRPr="00663A8C">
        <w:rPr>
          <w:rFonts w:cstheme="minorHAnsi"/>
          <w:b/>
          <w:bCs/>
          <w:sz w:val="24"/>
          <w:szCs w:val="24"/>
          <w:u w:val="single"/>
        </w:rPr>
        <w:t>COMPLICATION:</w:t>
      </w:r>
    </w:p>
    <w:p w14:paraId="186314C0" w14:textId="77777777" w:rsidR="00303A61" w:rsidRPr="00BB3DA2" w:rsidRDefault="00303A61">
      <w:pPr>
        <w:pStyle w:val="ListParagraph"/>
        <w:numPr>
          <w:ilvl w:val="0"/>
          <w:numId w:val="157"/>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Osteoarthritis:</w:t>
      </w:r>
    </w:p>
    <w:p w14:paraId="2C1FCF5C" w14:textId="77777777" w:rsidR="00303A61" w:rsidRPr="00BB3DA2" w:rsidRDefault="00303A61">
      <w:pPr>
        <w:pStyle w:val="ListParagraph"/>
        <w:numPr>
          <w:ilvl w:val="1"/>
          <w:numId w:val="157"/>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Likely to follow intra-articular fractures that have left the joint surface irregular.</w:t>
      </w:r>
    </w:p>
    <w:p w14:paraId="3214DCFC" w14:textId="77777777" w:rsidR="00303A61" w:rsidRPr="00BB3DA2" w:rsidRDefault="00303A61" w:rsidP="00303A61">
      <w:pPr>
        <w:rPr>
          <w:rFonts w:cstheme="minorHAnsi"/>
          <w:sz w:val="24"/>
          <w:szCs w:val="24"/>
        </w:rPr>
      </w:pPr>
    </w:p>
    <w:p w14:paraId="09DC0A8C" w14:textId="77777777" w:rsidR="00BE2B01" w:rsidRDefault="00BE2B01" w:rsidP="00303A61">
      <w:pPr>
        <w:rPr>
          <w:rFonts w:cstheme="minorHAnsi"/>
          <w:sz w:val="24"/>
          <w:szCs w:val="24"/>
        </w:rPr>
      </w:pPr>
    </w:p>
    <w:p w14:paraId="78046401" w14:textId="26E066FF" w:rsidR="00303A61" w:rsidRPr="00663A8C" w:rsidRDefault="00303A61" w:rsidP="00303A61">
      <w:pPr>
        <w:rPr>
          <w:rFonts w:cstheme="minorHAnsi"/>
          <w:b/>
          <w:bCs/>
          <w:sz w:val="24"/>
          <w:szCs w:val="24"/>
        </w:rPr>
      </w:pPr>
      <w:r w:rsidRPr="00663A8C">
        <w:rPr>
          <w:rFonts w:cstheme="minorHAnsi"/>
          <w:b/>
          <w:bCs/>
          <w:sz w:val="24"/>
          <w:szCs w:val="24"/>
        </w:rPr>
        <w:lastRenderedPageBreak/>
        <w:t>OTHER METACARPAL FRACTURES:</w:t>
      </w:r>
    </w:p>
    <w:p w14:paraId="434FDBC2" w14:textId="77777777" w:rsidR="00303A61" w:rsidRPr="00BB3DA2" w:rsidRDefault="00303A61">
      <w:pPr>
        <w:pStyle w:val="ListParagraph"/>
        <w:numPr>
          <w:ilvl w:val="0"/>
          <w:numId w:val="15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Are fairly common at all ages</w:t>
      </w:r>
    </w:p>
    <w:p w14:paraId="69AE7E4F" w14:textId="77777777" w:rsidR="00303A61" w:rsidRPr="00BB3DA2" w:rsidRDefault="00303A61">
      <w:pPr>
        <w:pStyle w:val="ListParagraph"/>
        <w:numPr>
          <w:ilvl w:val="0"/>
          <w:numId w:val="15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most common causes are a fall onto the hand or a blow on the knuckles as in boxing.</w:t>
      </w:r>
    </w:p>
    <w:p w14:paraId="34EBB571" w14:textId="77777777" w:rsidR="00663A8C" w:rsidRDefault="00663A8C" w:rsidP="00303A61">
      <w:pPr>
        <w:rPr>
          <w:rFonts w:cstheme="minorHAnsi"/>
          <w:sz w:val="24"/>
          <w:szCs w:val="24"/>
        </w:rPr>
      </w:pPr>
    </w:p>
    <w:p w14:paraId="11976764" w14:textId="6D5A1BDC" w:rsidR="00303A61" w:rsidRPr="00663A8C" w:rsidRDefault="00303A61" w:rsidP="00303A61">
      <w:pPr>
        <w:rPr>
          <w:rFonts w:cstheme="minorHAnsi"/>
          <w:b/>
          <w:bCs/>
          <w:sz w:val="24"/>
          <w:szCs w:val="24"/>
          <w:u w:val="single"/>
        </w:rPr>
      </w:pPr>
      <w:r w:rsidRPr="00663A8C">
        <w:rPr>
          <w:rFonts w:cstheme="minorHAnsi"/>
          <w:b/>
          <w:bCs/>
          <w:sz w:val="24"/>
          <w:szCs w:val="24"/>
          <w:u w:val="single"/>
        </w:rPr>
        <w:t>CLASSSIFICATION:</w:t>
      </w:r>
    </w:p>
    <w:p w14:paraId="16651C85" w14:textId="77777777" w:rsidR="00303A61" w:rsidRPr="00BB3DA2" w:rsidRDefault="00303A61">
      <w:pPr>
        <w:pStyle w:val="ListParagraph"/>
        <w:numPr>
          <w:ilvl w:val="0"/>
          <w:numId w:val="15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May be classified according to site:</w:t>
      </w:r>
    </w:p>
    <w:p w14:paraId="4003DCA1" w14:textId="77777777" w:rsidR="00303A61" w:rsidRPr="00BB3DA2" w:rsidRDefault="00303A61">
      <w:pPr>
        <w:pStyle w:val="ListParagraph"/>
        <w:numPr>
          <w:ilvl w:val="1"/>
          <w:numId w:val="159"/>
        </w:numPr>
        <w:rPr>
          <w:rFonts w:asciiTheme="minorHAnsi" w:hAnsiTheme="minorHAnsi" w:cstheme="minorHAnsi"/>
          <w:color w:val="4F81BD"/>
        </w:rPr>
      </w:pPr>
      <w:r w:rsidRPr="00BB3DA2">
        <w:rPr>
          <w:rFonts w:asciiTheme="minorHAnsi" w:eastAsiaTheme="minorEastAsia" w:hAnsiTheme="minorHAnsi" w:cstheme="minorHAnsi"/>
          <w:b/>
          <w:bCs/>
          <w:color w:val="000000" w:themeColor="text1"/>
          <w:kern w:val="24"/>
        </w:rPr>
        <w:t>Fracture through the base of the metacarpal</w:t>
      </w:r>
      <w:r w:rsidRPr="00BB3DA2">
        <w:rPr>
          <w:rFonts w:asciiTheme="minorHAnsi" w:eastAsiaTheme="minorEastAsia" w:hAnsiTheme="minorHAnsi" w:cstheme="minorHAnsi"/>
          <w:color w:val="000000" w:themeColor="text1"/>
          <w:kern w:val="24"/>
        </w:rPr>
        <w:t xml:space="preserve"> – transverse and undisplaced</w:t>
      </w:r>
    </w:p>
    <w:p w14:paraId="6F33DCCF" w14:textId="77777777" w:rsidR="00303A61" w:rsidRPr="00BB3DA2" w:rsidRDefault="00303A61">
      <w:pPr>
        <w:pStyle w:val="ListParagraph"/>
        <w:numPr>
          <w:ilvl w:val="1"/>
          <w:numId w:val="159"/>
        </w:numPr>
        <w:rPr>
          <w:rFonts w:asciiTheme="minorHAnsi" w:hAnsiTheme="minorHAnsi" w:cstheme="minorHAnsi"/>
          <w:color w:val="4F81BD"/>
        </w:rPr>
      </w:pPr>
      <w:r w:rsidRPr="00BB3DA2">
        <w:rPr>
          <w:rFonts w:asciiTheme="minorHAnsi" w:eastAsiaTheme="minorEastAsia" w:hAnsiTheme="minorHAnsi" w:cstheme="minorHAnsi"/>
          <w:b/>
          <w:bCs/>
          <w:color w:val="000000" w:themeColor="text1"/>
          <w:kern w:val="24"/>
        </w:rPr>
        <w:t>Fracture through the shaft</w:t>
      </w:r>
      <w:r w:rsidRPr="00BB3DA2">
        <w:rPr>
          <w:rFonts w:asciiTheme="minorHAnsi" w:eastAsiaTheme="minorEastAsia" w:hAnsiTheme="minorHAnsi" w:cstheme="minorHAnsi"/>
          <w:color w:val="000000" w:themeColor="text1"/>
          <w:kern w:val="24"/>
        </w:rPr>
        <w:t xml:space="preserve"> – transverse or oblique.</w:t>
      </w:r>
    </w:p>
    <w:p w14:paraId="33AAE69D" w14:textId="77777777" w:rsidR="00303A61" w:rsidRPr="00BB3DA2" w:rsidRDefault="00303A61">
      <w:pPr>
        <w:pStyle w:val="ListParagraph"/>
        <w:numPr>
          <w:ilvl w:val="2"/>
          <w:numId w:val="15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A transverse fracture may be undisplaced, or may be displaced with overlap of fragments</w:t>
      </w:r>
    </w:p>
    <w:p w14:paraId="3E5DE0CA" w14:textId="77777777" w:rsidR="00303A61" w:rsidRPr="00BB3DA2" w:rsidRDefault="00303A61">
      <w:pPr>
        <w:pStyle w:val="ListParagraph"/>
        <w:numPr>
          <w:ilvl w:val="2"/>
          <w:numId w:val="15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An oblique fracture tends to allow telescoping with consequent shortening and recession of the knuckle.</w:t>
      </w:r>
    </w:p>
    <w:p w14:paraId="3285715C" w14:textId="77777777" w:rsidR="00303A61" w:rsidRPr="00BB3DA2" w:rsidRDefault="00303A61">
      <w:pPr>
        <w:pStyle w:val="ListParagraph"/>
        <w:numPr>
          <w:ilvl w:val="1"/>
          <w:numId w:val="159"/>
        </w:numPr>
        <w:rPr>
          <w:rFonts w:asciiTheme="minorHAnsi" w:hAnsiTheme="minorHAnsi" w:cstheme="minorHAnsi"/>
          <w:color w:val="4F81BD"/>
        </w:rPr>
      </w:pPr>
      <w:r w:rsidRPr="00BB3DA2">
        <w:rPr>
          <w:rFonts w:asciiTheme="minorHAnsi" w:eastAsiaTheme="minorEastAsia" w:hAnsiTheme="minorHAnsi" w:cstheme="minorHAnsi"/>
          <w:b/>
          <w:bCs/>
          <w:color w:val="000000" w:themeColor="text1"/>
          <w:kern w:val="24"/>
        </w:rPr>
        <w:t>Fracture through the neck of the metacarpal</w:t>
      </w:r>
      <w:r w:rsidRPr="00BB3DA2">
        <w:rPr>
          <w:rFonts w:asciiTheme="minorHAnsi" w:eastAsiaTheme="minorEastAsia" w:hAnsiTheme="minorHAnsi" w:cstheme="minorHAnsi"/>
          <w:color w:val="000000" w:themeColor="text1"/>
          <w:kern w:val="24"/>
        </w:rPr>
        <w:t xml:space="preserve"> – may be undisplaced.</w:t>
      </w:r>
    </w:p>
    <w:p w14:paraId="40EC3F05" w14:textId="71CE109D" w:rsidR="00303A61" w:rsidRPr="00BB3DA2" w:rsidRDefault="00303A61" w:rsidP="00303A61">
      <w:pPr>
        <w:rPr>
          <w:rFonts w:cstheme="minorHAnsi"/>
          <w:sz w:val="24"/>
          <w:szCs w:val="24"/>
        </w:rPr>
      </w:pPr>
      <w:r w:rsidRPr="00BB3DA2">
        <w:rPr>
          <w:rFonts w:cstheme="minorHAnsi"/>
          <w:noProof/>
          <w:sz w:val="24"/>
          <w:szCs w:val="24"/>
        </w:rPr>
        <w:drawing>
          <wp:inline distT="0" distB="0" distL="0" distR="0" wp14:anchorId="09605824" wp14:editId="50220F5B">
            <wp:extent cx="4572000" cy="3429000"/>
            <wp:effectExtent l="0" t="0" r="0" b="0"/>
            <wp:docPr id="1661072635" name="Picture 1661072635" descr="Description Metacarpal fra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Description Metacarpal fractures.jpg"/>
                    <pic:cNvPicPr>
                      <a:picLocks noChangeAspect="1" noChangeArrowheads="1"/>
                    </pic:cNvPicPr>
                  </pic:nvPicPr>
                  <pic:blipFill>
                    <a:blip r:embed="rId68"/>
                    <a:srcRect/>
                    <a:stretch>
                      <a:fillRect/>
                    </a:stretch>
                  </pic:blipFill>
                  <pic:spPr bwMode="auto">
                    <a:xfrm>
                      <a:off x="0" y="0"/>
                      <a:ext cx="4572000" cy="3429000"/>
                    </a:xfrm>
                    <a:prstGeom prst="rect">
                      <a:avLst/>
                    </a:prstGeom>
                    <a:noFill/>
                  </pic:spPr>
                </pic:pic>
              </a:graphicData>
            </a:graphic>
          </wp:inline>
        </w:drawing>
      </w:r>
    </w:p>
    <w:p w14:paraId="5F1CA5DE" w14:textId="77777777" w:rsidR="00BE2B01" w:rsidRDefault="00BE2B01" w:rsidP="00303A61">
      <w:pPr>
        <w:rPr>
          <w:rFonts w:cstheme="minorHAnsi"/>
          <w:b/>
          <w:bCs/>
          <w:sz w:val="32"/>
          <w:szCs w:val="32"/>
          <w:u w:val="single"/>
        </w:rPr>
      </w:pPr>
    </w:p>
    <w:p w14:paraId="430D2FC9" w14:textId="77777777" w:rsidR="00BE2B01" w:rsidRDefault="00BE2B01" w:rsidP="00303A61">
      <w:pPr>
        <w:rPr>
          <w:rFonts w:cstheme="minorHAnsi"/>
          <w:b/>
          <w:bCs/>
          <w:sz w:val="32"/>
          <w:szCs w:val="32"/>
          <w:u w:val="single"/>
        </w:rPr>
      </w:pPr>
    </w:p>
    <w:p w14:paraId="4F41AA97" w14:textId="77777777" w:rsidR="00BE2B01" w:rsidRDefault="00BE2B01" w:rsidP="00303A61">
      <w:pPr>
        <w:rPr>
          <w:rFonts w:cstheme="minorHAnsi"/>
          <w:b/>
          <w:bCs/>
          <w:sz w:val="32"/>
          <w:szCs w:val="32"/>
          <w:u w:val="single"/>
        </w:rPr>
      </w:pPr>
    </w:p>
    <w:p w14:paraId="469EC5AE" w14:textId="77777777" w:rsidR="00BE2B01" w:rsidRDefault="00BE2B01" w:rsidP="00303A61">
      <w:pPr>
        <w:rPr>
          <w:rFonts w:cstheme="minorHAnsi"/>
          <w:b/>
          <w:bCs/>
          <w:sz w:val="32"/>
          <w:szCs w:val="32"/>
          <w:u w:val="single"/>
        </w:rPr>
      </w:pPr>
    </w:p>
    <w:p w14:paraId="652CC260" w14:textId="77777777" w:rsidR="00BE2B01" w:rsidRDefault="00BE2B01" w:rsidP="00303A61">
      <w:pPr>
        <w:rPr>
          <w:rFonts w:cstheme="minorHAnsi"/>
          <w:b/>
          <w:bCs/>
          <w:sz w:val="32"/>
          <w:szCs w:val="32"/>
          <w:u w:val="single"/>
        </w:rPr>
      </w:pPr>
    </w:p>
    <w:p w14:paraId="338E196B" w14:textId="541282B2" w:rsidR="00303A61" w:rsidRPr="00663A8C" w:rsidRDefault="00303A61" w:rsidP="00303A61">
      <w:pPr>
        <w:rPr>
          <w:rFonts w:cstheme="minorHAnsi"/>
          <w:b/>
          <w:bCs/>
          <w:sz w:val="32"/>
          <w:szCs w:val="32"/>
          <w:u w:val="single"/>
        </w:rPr>
      </w:pPr>
      <w:r w:rsidRPr="00663A8C">
        <w:rPr>
          <w:rFonts w:cstheme="minorHAnsi"/>
          <w:b/>
          <w:bCs/>
          <w:sz w:val="32"/>
          <w:szCs w:val="32"/>
          <w:u w:val="single"/>
        </w:rPr>
        <w:lastRenderedPageBreak/>
        <w:t>TREATMENT:</w:t>
      </w:r>
    </w:p>
    <w:p w14:paraId="0E6EF286" w14:textId="77777777" w:rsidR="00303A61" w:rsidRPr="00BB3DA2" w:rsidRDefault="00303A61">
      <w:pPr>
        <w:pStyle w:val="ListParagraph"/>
        <w:numPr>
          <w:ilvl w:val="0"/>
          <w:numId w:val="160"/>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Depends upon the degree of displacement.</w:t>
      </w:r>
    </w:p>
    <w:p w14:paraId="515ABBE5" w14:textId="77777777" w:rsidR="00303A61" w:rsidRPr="00BB3DA2" w:rsidRDefault="00303A61" w:rsidP="00303A61">
      <w:pPr>
        <w:pStyle w:val="NormalWeb"/>
        <w:spacing w:before="140" w:beforeAutospacing="0" w:after="0" w:afterAutospacing="0"/>
        <w:ind w:left="504" w:hanging="504"/>
        <w:rPr>
          <w:rFonts w:asciiTheme="minorHAnsi" w:hAnsiTheme="minorHAnsi" w:cstheme="minorHAnsi"/>
        </w:rPr>
      </w:pPr>
      <w:r w:rsidRPr="00BB3DA2">
        <w:rPr>
          <w:rFonts w:asciiTheme="minorHAnsi" w:eastAsiaTheme="minorEastAsia" w:hAnsiTheme="minorHAnsi" w:cstheme="minorHAnsi"/>
          <w:b/>
          <w:bCs/>
          <w:color w:val="000000" w:themeColor="text1"/>
          <w:kern w:val="24"/>
        </w:rPr>
        <w:t>Undisplaced fractures:</w:t>
      </w:r>
    </w:p>
    <w:p w14:paraId="20E72965" w14:textId="77777777" w:rsidR="00303A61" w:rsidRPr="00BB3DA2" w:rsidRDefault="00303A61">
      <w:pPr>
        <w:pStyle w:val="ListParagraph"/>
        <w:numPr>
          <w:ilvl w:val="0"/>
          <w:numId w:val="16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Includes fractures with acceptable displacement</w:t>
      </w:r>
    </w:p>
    <w:p w14:paraId="5F2BBC11" w14:textId="77777777" w:rsidR="00303A61" w:rsidRPr="00BB3DA2" w:rsidRDefault="00303A61">
      <w:pPr>
        <w:pStyle w:val="ListParagraph"/>
        <w:numPr>
          <w:ilvl w:val="0"/>
          <w:numId w:val="16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position is stable</w:t>
      </w:r>
    </w:p>
    <w:p w14:paraId="2BDAB0BE" w14:textId="77777777" w:rsidR="00303A61" w:rsidRPr="00BB3DA2" w:rsidRDefault="00303A61">
      <w:pPr>
        <w:pStyle w:val="ListParagraph"/>
        <w:numPr>
          <w:ilvl w:val="0"/>
          <w:numId w:val="16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Sound union and perfect recovery of function may be expected without treatment.</w:t>
      </w:r>
    </w:p>
    <w:p w14:paraId="7FBB3752" w14:textId="77777777" w:rsidR="00303A61" w:rsidRPr="00BB3DA2" w:rsidRDefault="00303A61">
      <w:pPr>
        <w:pStyle w:val="ListParagraph"/>
        <w:numPr>
          <w:ilvl w:val="0"/>
          <w:numId w:val="16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Provide temporary support to relieve pain and apprehension.</w:t>
      </w:r>
    </w:p>
    <w:p w14:paraId="4C463DDF" w14:textId="77777777" w:rsidR="00303A61" w:rsidRPr="00BB3DA2" w:rsidRDefault="00303A61">
      <w:pPr>
        <w:pStyle w:val="ListParagraph"/>
        <w:numPr>
          <w:ilvl w:val="1"/>
          <w:numId w:val="161"/>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Apply a light dorsal plaster slab for 3 weeks.</w:t>
      </w:r>
    </w:p>
    <w:p w14:paraId="3DC0823B" w14:textId="77777777" w:rsidR="00303A61" w:rsidRPr="00BB3DA2" w:rsidRDefault="00303A61">
      <w:pPr>
        <w:pStyle w:val="ListParagraph"/>
        <w:numPr>
          <w:ilvl w:val="1"/>
          <w:numId w:val="161"/>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Finger movements and active use should be encouraged from the beginning.</w:t>
      </w:r>
    </w:p>
    <w:p w14:paraId="139A5F0C" w14:textId="77777777" w:rsidR="00303A61" w:rsidRPr="00303A61" w:rsidRDefault="00303A61" w:rsidP="00303A61">
      <w:pPr>
        <w:rPr>
          <w:rFonts w:cstheme="minorHAnsi"/>
          <w:sz w:val="24"/>
          <w:szCs w:val="24"/>
        </w:rPr>
      </w:pPr>
      <w:r w:rsidRPr="00303A61">
        <w:rPr>
          <w:rFonts w:cstheme="minorHAnsi"/>
          <w:b/>
          <w:bCs/>
          <w:sz w:val="24"/>
          <w:szCs w:val="24"/>
        </w:rPr>
        <w:t>Displaced fractures:</w:t>
      </w:r>
    </w:p>
    <w:p w14:paraId="243D00BD" w14:textId="77777777" w:rsidR="00303A61" w:rsidRPr="00303A61" w:rsidRDefault="00303A61">
      <w:pPr>
        <w:numPr>
          <w:ilvl w:val="0"/>
          <w:numId w:val="162"/>
        </w:numPr>
        <w:rPr>
          <w:rFonts w:cstheme="minorHAnsi"/>
          <w:sz w:val="24"/>
          <w:szCs w:val="24"/>
        </w:rPr>
      </w:pPr>
      <w:r w:rsidRPr="00303A61">
        <w:rPr>
          <w:rFonts w:cstheme="minorHAnsi"/>
          <w:sz w:val="24"/>
          <w:szCs w:val="24"/>
        </w:rPr>
        <w:t>Reduction of the displacement and maintenance of the reduction are required.</w:t>
      </w:r>
    </w:p>
    <w:p w14:paraId="53522109" w14:textId="77777777" w:rsidR="00303A61" w:rsidRPr="00303A61" w:rsidRDefault="00303A61">
      <w:pPr>
        <w:numPr>
          <w:ilvl w:val="0"/>
          <w:numId w:val="162"/>
        </w:numPr>
        <w:rPr>
          <w:rFonts w:cstheme="minorHAnsi"/>
          <w:sz w:val="24"/>
          <w:szCs w:val="24"/>
        </w:rPr>
      </w:pPr>
      <w:r w:rsidRPr="00303A61">
        <w:rPr>
          <w:rFonts w:cstheme="minorHAnsi"/>
          <w:sz w:val="24"/>
          <w:szCs w:val="24"/>
        </w:rPr>
        <w:t>May require manual reduction and external splintage or operation, depending on the nature of the individual fracture.</w:t>
      </w:r>
    </w:p>
    <w:p w14:paraId="10CA2FF6" w14:textId="77777777" w:rsidR="00303A61" w:rsidRPr="00303A61" w:rsidRDefault="00303A61">
      <w:pPr>
        <w:numPr>
          <w:ilvl w:val="0"/>
          <w:numId w:val="162"/>
        </w:numPr>
        <w:rPr>
          <w:rFonts w:cstheme="minorHAnsi"/>
          <w:sz w:val="24"/>
          <w:szCs w:val="24"/>
        </w:rPr>
      </w:pPr>
      <w:r w:rsidRPr="00303A61">
        <w:rPr>
          <w:rFonts w:cstheme="minorHAnsi"/>
          <w:sz w:val="24"/>
          <w:szCs w:val="24"/>
        </w:rPr>
        <w:t>Loss of end-to-end apposition of transverse #s may result in overlap and necessitate open reduction with intramedullary wire or miniature plate fixation.</w:t>
      </w:r>
    </w:p>
    <w:p w14:paraId="379EB41A" w14:textId="77777777" w:rsidR="00303A61" w:rsidRPr="00303A61" w:rsidRDefault="00303A61">
      <w:pPr>
        <w:numPr>
          <w:ilvl w:val="0"/>
          <w:numId w:val="162"/>
        </w:numPr>
        <w:rPr>
          <w:rFonts w:cstheme="minorHAnsi"/>
          <w:sz w:val="24"/>
          <w:szCs w:val="24"/>
        </w:rPr>
      </w:pPr>
      <w:r w:rsidRPr="00303A61">
        <w:rPr>
          <w:rFonts w:cstheme="minorHAnsi"/>
          <w:sz w:val="24"/>
          <w:szCs w:val="24"/>
        </w:rPr>
        <w:t>Long oblique fractures may require transfixion wire of small fragment screws.</w:t>
      </w:r>
    </w:p>
    <w:p w14:paraId="0340E957" w14:textId="77777777" w:rsidR="00303A61" w:rsidRPr="00BB3DA2" w:rsidRDefault="00303A61" w:rsidP="00303A61">
      <w:pPr>
        <w:rPr>
          <w:rFonts w:cstheme="minorHAnsi"/>
          <w:sz w:val="24"/>
          <w:szCs w:val="24"/>
        </w:rPr>
      </w:pPr>
    </w:p>
    <w:p w14:paraId="77E62DE3" w14:textId="558ED415" w:rsidR="00303A61" w:rsidRPr="00663A8C" w:rsidRDefault="00303A61" w:rsidP="00303A61">
      <w:pPr>
        <w:rPr>
          <w:rFonts w:cstheme="minorHAnsi"/>
          <w:b/>
          <w:bCs/>
          <w:sz w:val="32"/>
          <w:szCs w:val="32"/>
          <w:u w:val="single"/>
        </w:rPr>
      </w:pPr>
      <w:r w:rsidRPr="00663A8C">
        <w:rPr>
          <w:rFonts w:cstheme="minorHAnsi"/>
          <w:b/>
          <w:bCs/>
          <w:sz w:val="32"/>
          <w:szCs w:val="32"/>
          <w:u w:val="single"/>
        </w:rPr>
        <w:t>FRACTURES OF THE PHALANGES:</w:t>
      </w:r>
    </w:p>
    <w:p w14:paraId="2F1D2294" w14:textId="31363D5A" w:rsidR="000867D0" w:rsidRPr="00BB3DA2" w:rsidRDefault="00303A61">
      <w:pPr>
        <w:pStyle w:val="ListParagraph"/>
        <w:numPr>
          <w:ilvl w:val="0"/>
          <w:numId w:val="163"/>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May be of various patterns:</w:t>
      </w:r>
    </w:p>
    <w:p w14:paraId="75FCBCBF" w14:textId="77777777" w:rsidR="00303A61" w:rsidRPr="00BB3DA2" w:rsidRDefault="00303A61">
      <w:pPr>
        <w:pStyle w:val="ListParagraph"/>
        <w:numPr>
          <w:ilvl w:val="1"/>
          <w:numId w:val="163"/>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Long spiral fracture of shaft</w:t>
      </w:r>
    </w:p>
    <w:p w14:paraId="7BE1F1BB" w14:textId="77777777" w:rsidR="00303A61" w:rsidRPr="00BB3DA2" w:rsidRDefault="00303A61">
      <w:pPr>
        <w:pStyle w:val="ListParagraph"/>
        <w:numPr>
          <w:ilvl w:val="1"/>
          <w:numId w:val="163"/>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Oblique fracture of base</w:t>
      </w:r>
    </w:p>
    <w:p w14:paraId="26038700" w14:textId="77777777" w:rsidR="00303A61" w:rsidRPr="00BB3DA2" w:rsidRDefault="00303A61">
      <w:pPr>
        <w:pStyle w:val="ListParagraph"/>
        <w:numPr>
          <w:ilvl w:val="1"/>
          <w:numId w:val="163"/>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Transverse fracture of shaft</w:t>
      </w:r>
    </w:p>
    <w:p w14:paraId="705ECC69" w14:textId="77777777" w:rsidR="00303A61" w:rsidRPr="00BB3DA2" w:rsidRDefault="00303A61">
      <w:pPr>
        <w:pStyle w:val="ListParagraph"/>
        <w:numPr>
          <w:ilvl w:val="1"/>
          <w:numId w:val="163"/>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Comminuted fracture of distal phalanx</w:t>
      </w:r>
    </w:p>
    <w:p w14:paraId="7FD4C7EF" w14:textId="77777777" w:rsidR="00303A61" w:rsidRPr="00BB3DA2" w:rsidRDefault="00303A61">
      <w:pPr>
        <w:pStyle w:val="ListParagraph"/>
        <w:numPr>
          <w:ilvl w:val="1"/>
          <w:numId w:val="163"/>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Mallet finger from avulsion fracture of base of distal phalanx</w:t>
      </w:r>
    </w:p>
    <w:p w14:paraId="1CBB8C66" w14:textId="77777777" w:rsidR="00303A61" w:rsidRPr="00BB3DA2" w:rsidRDefault="00303A61" w:rsidP="00303A61">
      <w:pPr>
        <w:rPr>
          <w:rFonts w:cstheme="minorHAnsi"/>
          <w:sz w:val="24"/>
          <w:szCs w:val="24"/>
        </w:rPr>
      </w:pPr>
    </w:p>
    <w:p w14:paraId="524E2241" w14:textId="6F77CD36" w:rsidR="00B46FA5" w:rsidRPr="00663A8C" w:rsidRDefault="000867D0" w:rsidP="00F975BA">
      <w:pPr>
        <w:pStyle w:val="ListParagraph"/>
        <w:ind w:left="630"/>
        <w:rPr>
          <w:rFonts w:asciiTheme="minorHAnsi" w:hAnsiTheme="minorHAnsi" w:cstheme="minorHAnsi"/>
          <w:b/>
          <w:bCs/>
          <w:sz w:val="32"/>
          <w:szCs w:val="32"/>
          <w:u w:val="single"/>
        </w:rPr>
      </w:pPr>
      <w:r w:rsidRPr="00663A8C">
        <w:rPr>
          <w:rFonts w:asciiTheme="minorHAnsi" w:hAnsiTheme="minorHAnsi" w:cstheme="minorHAnsi"/>
          <w:b/>
          <w:bCs/>
          <w:sz w:val="32"/>
          <w:szCs w:val="32"/>
          <w:u w:val="single"/>
        </w:rPr>
        <w:t>TREATMENT:</w:t>
      </w:r>
    </w:p>
    <w:p w14:paraId="733551FF" w14:textId="77777777" w:rsidR="000867D0" w:rsidRPr="00BB3DA2" w:rsidRDefault="000867D0">
      <w:pPr>
        <w:pStyle w:val="ListParagraph"/>
        <w:numPr>
          <w:ilvl w:val="0"/>
          <w:numId w:val="164"/>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Immobilization should be kept to a minimum</w:t>
      </w:r>
    </w:p>
    <w:p w14:paraId="5F979EE4" w14:textId="77777777" w:rsidR="000867D0" w:rsidRPr="00BB3DA2" w:rsidRDefault="000867D0">
      <w:pPr>
        <w:pStyle w:val="ListParagraph"/>
        <w:numPr>
          <w:ilvl w:val="0"/>
          <w:numId w:val="164"/>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Nearly all phalangeal fractures proceed to bony union whether they are splinted or not.</w:t>
      </w:r>
    </w:p>
    <w:p w14:paraId="56B78963" w14:textId="77777777" w:rsidR="000867D0" w:rsidRPr="00BB3DA2" w:rsidRDefault="000867D0">
      <w:pPr>
        <w:pStyle w:val="ListParagraph"/>
        <w:numPr>
          <w:ilvl w:val="0"/>
          <w:numId w:val="164"/>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main purposes of splintage are:</w:t>
      </w:r>
    </w:p>
    <w:p w14:paraId="5A1E7EC5" w14:textId="77777777" w:rsidR="000867D0" w:rsidRPr="00BB3DA2" w:rsidRDefault="000867D0">
      <w:pPr>
        <w:pStyle w:val="ListParagraph"/>
        <w:numPr>
          <w:ilvl w:val="1"/>
          <w:numId w:val="164"/>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To prevent redisplacement of fractures that have been reduced</w:t>
      </w:r>
    </w:p>
    <w:p w14:paraId="5EF2234E" w14:textId="77777777" w:rsidR="000867D0" w:rsidRPr="00BB3DA2" w:rsidRDefault="000867D0">
      <w:pPr>
        <w:pStyle w:val="ListParagraph"/>
        <w:numPr>
          <w:ilvl w:val="1"/>
          <w:numId w:val="164"/>
        </w:numPr>
        <w:rPr>
          <w:rFonts w:asciiTheme="minorHAnsi" w:hAnsiTheme="minorHAnsi" w:cstheme="minorHAnsi"/>
          <w:color w:val="4F81BD"/>
        </w:rPr>
      </w:pPr>
      <w:r w:rsidRPr="00BB3DA2">
        <w:rPr>
          <w:rFonts w:asciiTheme="minorHAnsi" w:eastAsiaTheme="minorEastAsia" w:hAnsiTheme="minorHAnsi" w:cstheme="minorHAnsi"/>
          <w:color w:val="000000" w:themeColor="text1"/>
          <w:kern w:val="24"/>
        </w:rPr>
        <w:t>To relieve pain</w:t>
      </w:r>
    </w:p>
    <w:p w14:paraId="7CEAE291" w14:textId="0A415C14" w:rsidR="000867D0" w:rsidRPr="00BB3DA2" w:rsidRDefault="000867D0" w:rsidP="000867D0">
      <w:pPr>
        <w:pStyle w:val="ListParagraph"/>
        <w:ind w:left="630"/>
        <w:rPr>
          <w:rFonts w:asciiTheme="minorHAnsi" w:eastAsiaTheme="minorEastAsia" w:hAnsiTheme="minorHAnsi" w:cstheme="minorHAnsi"/>
          <w:color w:val="000000" w:themeColor="text1"/>
          <w:kern w:val="24"/>
        </w:rPr>
      </w:pPr>
      <w:r w:rsidRPr="00BB3DA2">
        <w:rPr>
          <w:rFonts w:asciiTheme="minorHAnsi" w:eastAsiaTheme="minorEastAsia" w:hAnsiTheme="minorHAnsi" w:cstheme="minorHAnsi"/>
          <w:color w:val="000000" w:themeColor="text1"/>
          <w:kern w:val="24"/>
        </w:rPr>
        <w:t>Splintage is maintained for 2-3 weeks</w:t>
      </w:r>
    </w:p>
    <w:p w14:paraId="3A36466D" w14:textId="77777777" w:rsidR="00BE2B01" w:rsidRDefault="00BE2B01" w:rsidP="000867D0">
      <w:pPr>
        <w:pStyle w:val="NormalWeb"/>
        <w:spacing w:before="140" w:beforeAutospacing="0" w:after="0" w:afterAutospacing="0"/>
        <w:ind w:left="504" w:hanging="504"/>
        <w:rPr>
          <w:rFonts w:asciiTheme="minorHAnsi" w:eastAsiaTheme="minorEastAsia" w:hAnsiTheme="minorHAnsi" w:cstheme="minorHAnsi"/>
          <w:b/>
          <w:bCs/>
          <w:color w:val="000000" w:themeColor="text1"/>
          <w:kern w:val="24"/>
        </w:rPr>
      </w:pPr>
    </w:p>
    <w:p w14:paraId="49A672B4" w14:textId="77777777" w:rsidR="00BE2B01" w:rsidRDefault="00BE2B01" w:rsidP="000867D0">
      <w:pPr>
        <w:pStyle w:val="NormalWeb"/>
        <w:spacing w:before="140" w:beforeAutospacing="0" w:after="0" w:afterAutospacing="0"/>
        <w:ind w:left="504" w:hanging="504"/>
        <w:rPr>
          <w:rFonts w:asciiTheme="minorHAnsi" w:eastAsiaTheme="minorEastAsia" w:hAnsiTheme="minorHAnsi" w:cstheme="minorHAnsi"/>
          <w:b/>
          <w:bCs/>
          <w:color w:val="000000" w:themeColor="text1"/>
          <w:kern w:val="24"/>
        </w:rPr>
      </w:pPr>
    </w:p>
    <w:p w14:paraId="25BBB1FA" w14:textId="77777777" w:rsidR="00BE2B01" w:rsidRDefault="00BE2B01" w:rsidP="000867D0">
      <w:pPr>
        <w:pStyle w:val="NormalWeb"/>
        <w:spacing w:before="140" w:beforeAutospacing="0" w:after="0" w:afterAutospacing="0"/>
        <w:ind w:left="504" w:hanging="504"/>
        <w:rPr>
          <w:rFonts w:asciiTheme="minorHAnsi" w:eastAsiaTheme="minorEastAsia" w:hAnsiTheme="minorHAnsi" w:cstheme="minorHAnsi"/>
          <w:b/>
          <w:bCs/>
          <w:color w:val="000000" w:themeColor="text1"/>
          <w:kern w:val="24"/>
        </w:rPr>
      </w:pPr>
    </w:p>
    <w:p w14:paraId="169564DC" w14:textId="118B3D4F" w:rsidR="000867D0" w:rsidRPr="00BB3DA2" w:rsidRDefault="000867D0" w:rsidP="000867D0">
      <w:pPr>
        <w:pStyle w:val="NormalWeb"/>
        <w:spacing w:before="140" w:beforeAutospacing="0" w:after="0" w:afterAutospacing="0"/>
        <w:ind w:left="504" w:hanging="504"/>
        <w:rPr>
          <w:rFonts w:asciiTheme="minorHAnsi" w:hAnsiTheme="minorHAnsi" w:cstheme="minorHAnsi"/>
        </w:rPr>
      </w:pPr>
      <w:r w:rsidRPr="00BB3DA2">
        <w:rPr>
          <w:rFonts w:asciiTheme="minorHAnsi" w:eastAsiaTheme="minorEastAsia" w:hAnsiTheme="minorHAnsi" w:cstheme="minorHAnsi"/>
          <w:b/>
          <w:bCs/>
          <w:color w:val="000000" w:themeColor="text1"/>
          <w:kern w:val="24"/>
        </w:rPr>
        <w:lastRenderedPageBreak/>
        <w:t>Undisplaced fractures of the shaft</w:t>
      </w:r>
    </w:p>
    <w:p w14:paraId="7C4B0C95" w14:textId="77777777" w:rsidR="000867D0" w:rsidRPr="00BB3DA2" w:rsidRDefault="000867D0">
      <w:pPr>
        <w:pStyle w:val="ListParagraph"/>
        <w:numPr>
          <w:ilvl w:val="0"/>
          <w:numId w:val="16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fragments are held together with periosteal sheath.</w:t>
      </w:r>
    </w:p>
    <w:p w14:paraId="662EA6F7" w14:textId="77777777" w:rsidR="000867D0" w:rsidRPr="00BB3DA2" w:rsidRDefault="000867D0">
      <w:pPr>
        <w:pStyle w:val="ListParagraph"/>
        <w:numPr>
          <w:ilvl w:val="0"/>
          <w:numId w:val="16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There is no fear of displacement.</w:t>
      </w:r>
    </w:p>
    <w:p w14:paraId="26C82EDE" w14:textId="77777777" w:rsidR="000867D0" w:rsidRPr="00BB3DA2" w:rsidRDefault="000867D0">
      <w:pPr>
        <w:pStyle w:val="ListParagraph"/>
        <w:numPr>
          <w:ilvl w:val="0"/>
          <w:numId w:val="16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Treatment is directed towards relief of pain</w:t>
      </w:r>
    </w:p>
    <w:p w14:paraId="68BACC05" w14:textId="77777777" w:rsidR="000867D0" w:rsidRPr="00BB3DA2" w:rsidRDefault="000867D0">
      <w:pPr>
        <w:pStyle w:val="ListParagraph"/>
        <w:numPr>
          <w:ilvl w:val="0"/>
          <w:numId w:val="16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Bind the phalanges of the injured finger lightly to the corresponding segments of an adjacent normal finger with adhesive strapping.</w:t>
      </w:r>
    </w:p>
    <w:p w14:paraId="6131BFB2" w14:textId="77777777" w:rsidR="000867D0" w:rsidRPr="00BB3DA2" w:rsidRDefault="000867D0">
      <w:pPr>
        <w:pStyle w:val="ListParagraph"/>
        <w:numPr>
          <w:ilvl w:val="0"/>
          <w:numId w:val="165"/>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 sound finger thus acts as support to the injured one – ‘</w:t>
      </w:r>
      <w:r w:rsidRPr="00BB3DA2">
        <w:rPr>
          <w:rFonts w:asciiTheme="minorHAnsi" w:eastAsiaTheme="minorEastAsia" w:hAnsiTheme="minorHAnsi" w:cstheme="minorHAnsi"/>
          <w:b/>
          <w:bCs/>
          <w:color w:val="000000" w:themeColor="text1"/>
          <w:kern w:val="24"/>
        </w:rPr>
        <w:t>buddy splintage</w:t>
      </w:r>
      <w:r w:rsidRPr="00BB3DA2">
        <w:rPr>
          <w:rFonts w:asciiTheme="minorHAnsi" w:eastAsiaTheme="minorEastAsia" w:hAnsiTheme="minorHAnsi" w:cstheme="minorHAnsi"/>
          <w:color w:val="000000" w:themeColor="text1"/>
          <w:kern w:val="24"/>
        </w:rPr>
        <w:t>’.</w:t>
      </w:r>
    </w:p>
    <w:p w14:paraId="3C6CA416" w14:textId="77777777" w:rsidR="00663A8C" w:rsidRDefault="00663A8C" w:rsidP="000867D0">
      <w:pPr>
        <w:pStyle w:val="ListParagraph"/>
        <w:ind w:left="630"/>
        <w:rPr>
          <w:rFonts w:asciiTheme="minorHAnsi" w:hAnsiTheme="minorHAnsi" w:cstheme="minorHAnsi"/>
          <w:b/>
          <w:bCs/>
        </w:rPr>
      </w:pPr>
    </w:p>
    <w:p w14:paraId="4F9D05F8" w14:textId="62B7B376" w:rsidR="000867D0" w:rsidRPr="000867D0" w:rsidRDefault="000867D0" w:rsidP="000867D0">
      <w:pPr>
        <w:pStyle w:val="ListParagraph"/>
        <w:ind w:left="630"/>
        <w:rPr>
          <w:rFonts w:asciiTheme="minorHAnsi" w:hAnsiTheme="minorHAnsi" w:cstheme="minorHAnsi"/>
        </w:rPr>
      </w:pPr>
      <w:r w:rsidRPr="000867D0">
        <w:rPr>
          <w:rFonts w:asciiTheme="minorHAnsi" w:hAnsiTheme="minorHAnsi" w:cstheme="minorHAnsi"/>
          <w:b/>
          <w:bCs/>
        </w:rPr>
        <w:t>Displaced fractures and fractures involving joint surfaces</w:t>
      </w:r>
    </w:p>
    <w:p w14:paraId="55FAD6E1" w14:textId="77777777" w:rsidR="000867D0" w:rsidRPr="000867D0" w:rsidRDefault="000867D0">
      <w:pPr>
        <w:pStyle w:val="ListParagraph"/>
        <w:numPr>
          <w:ilvl w:val="0"/>
          <w:numId w:val="166"/>
        </w:numPr>
        <w:rPr>
          <w:rFonts w:asciiTheme="minorHAnsi" w:hAnsiTheme="minorHAnsi" w:cstheme="minorHAnsi"/>
        </w:rPr>
      </w:pPr>
      <w:r w:rsidRPr="000867D0">
        <w:rPr>
          <w:rFonts w:asciiTheme="minorHAnsi" w:hAnsiTheme="minorHAnsi" w:cstheme="minorHAnsi"/>
        </w:rPr>
        <w:t xml:space="preserve">Reduce the displacement by manipulation, and hold the position by a </w:t>
      </w:r>
      <w:r w:rsidRPr="000867D0">
        <w:rPr>
          <w:rFonts w:asciiTheme="minorHAnsi" w:hAnsiTheme="minorHAnsi" w:cstheme="minorHAnsi"/>
          <w:b/>
          <w:bCs/>
        </w:rPr>
        <w:t>malleable splint</w:t>
      </w:r>
      <w:r w:rsidRPr="000867D0">
        <w:rPr>
          <w:rFonts w:asciiTheme="minorHAnsi" w:hAnsiTheme="minorHAnsi" w:cstheme="minorHAnsi"/>
        </w:rPr>
        <w:t>.</w:t>
      </w:r>
    </w:p>
    <w:p w14:paraId="13126323" w14:textId="77777777" w:rsidR="000867D0" w:rsidRPr="000867D0" w:rsidRDefault="000867D0">
      <w:pPr>
        <w:pStyle w:val="ListParagraph"/>
        <w:numPr>
          <w:ilvl w:val="0"/>
          <w:numId w:val="166"/>
        </w:numPr>
        <w:rPr>
          <w:rFonts w:asciiTheme="minorHAnsi" w:hAnsiTheme="minorHAnsi" w:cstheme="minorHAnsi"/>
        </w:rPr>
      </w:pPr>
      <w:r w:rsidRPr="000867D0">
        <w:rPr>
          <w:rFonts w:asciiTheme="minorHAnsi" w:hAnsiTheme="minorHAnsi" w:cstheme="minorHAnsi"/>
        </w:rPr>
        <w:t>Immobilize for not more than 3 weeks.</w:t>
      </w:r>
    </w:p>
    <w:p w14:paraId="4371F0AF" w14:textId="77777777" w:rsidR="000867D0" w:rsidRPr="000867D0" w:rsidRDefault="000867D0">
      <w:pPr>
        <w:pStyle w:val="ListParagraph"/>
        <w:numPr>
          <w:ilvl w:val="0"/>
          <w:numId w:val="166"/>
        </w:numPr>
        <w:rPr>
          <w:rFonts w:asciiTheme="minorHAnsi" w:hAnsiTheme="minorHAnsi" w:cstheme="minorHAnsi"/>
        </w:rPr>
      </w:pPr>
      <w:r w:rsidRPr="000867D0">
        <w:rPr>
          <w:rFonts w:asciiTheme="minorHAnsi" w:hAnsiTheme="minorHAnsi" w:cstheme="minorHAnsi"/>
        </w:rPr>
        <w:t>Start active exercises</w:t>
      </w:r>
    </w:p>
    <w:p w14:paraId="052B418B" w14:textId="77777777" w:rsidR="000867D0" w:rsidRPr="000867D0" w:rsidRDefault="000867D0">
      <w:pPr>
        <w:pStyle w:val="ListParagraph"/>
        <w:numPr>
          <w:ilvl w:val="0"/>
          <w:numId w:val="166"/>
        </w:numPr>
        <w:rPr>
          <w:rFonts w:asciiTheme="minorHAnsi" w:hAnsiTheme="minorHAnsi" w:cstheme="minorHAnsi"/>
        </w:rPr>
      </w:pPr>
      <w:r w:rsidRPr="000867D0">
        <w:rPr>
          <w:rFonts w:asciiTheme="minorHAnsi" w:hAnsiTheme="minorHAnsi" w:cstheme="minorHAnsi"/>
        </w:rPr>
        <w:t>If displacement cannot be controlled by splintage, operation may be required.</w:t>
      </w:r>
    </w:p>
    <w:p w14:paraId="677E2E69" w14:textId="77777777" w:rsidR="000867D0" w:rsidRPr="000867D0" w:rsidRDefault="000867D0">
      <w:pPr>
        <w:pStyle w:val="ListParagraph"/>
        <w:numPr>
          <w:ilvl w:val="0"/>
          <w:numId w:val="166"/>
        </w:numPr>
        <w:rPr>
          <w:rFonts w:asciiTheme="minorHAnsi" w:hAnsiTheme="minorHAnsi" w:cstheme="minorHAnsi"/>
        </w:rPr>
      </w:pPr>
      <w:r w:rsidRPr="000867D0">
        <w:rPr>
          <w:rFonts w:asciiTheme="minorHAnsi" w:hAnsiTheme="minorHAnsi" w:cstheme="minorHAnsi"/>
        </w:rPr>
        <w:t xml:space="preserve">The fragments may be held in position by </w:t>
      </w:r>
      <w:r w:rsidRPr="000867D0">
        <w:rPr>
          <w:rFonts w:asciiTheme="minorHAnsi" w:hAnsiTheme="minorHAnsi" w:cstheme="minorHAnsi"/>
          <w:b/>
          <w:bCs/>
        </w:rPr>
        <w:t>Kirschner wires</w:t>
      </w:r>
      <w:r w:rsidRPr="000867D0">
        <w:rPr>
          <w:rFonts w:asciiTheme="minorHAnsi" w:hAnsiTheme="minorHAnsi" w:cstheme="minorHAnsi"/>
        </w:rPr>
        <w:t xml:space="preserve"> inserted </w:t>
      </w:r>
      <w:r w:rsidRPr="000867D0">
        <w:rPr>
          <w:rFonts w:asciiTheme="minorHAnsi" w:hAnsiTheme="minorHAnsi" w:cstheme="minorHAnsi"/>
          <w:b/>
          <w:bCs/>
        </w:rPr>
        <w:t>percutaneously</w:t>
      </w:r>
      <w:r w:rsidRPr="000867D0">
        <w:rPr>
          <w:rFonts w:asciiTheme="minorHAnsi" w:hAnsiTheme="minorHAnsi" w:cstheme="minorHAnsi"/>
        </w:rPr>
        <w:t xml:space="preserve"> after manipulation, or after </w:t>
      </w:r>
      <w:r w:rsidRPr="000867D0">
        <w:rPr>
          <w:rFonts w:asciiTheme="minorHAnsi" w:hAnsiTheme="minorHAnsi" w:cstheme="minorHAnsi"/>
          <w:b/>
          <w:bCs/>
        </w:rPr>
        <w:t>open reduction.</w:t>
      </w:r>
    </w:p>
    <w:p w14:paraId="65D0FF59" w14:textId="77777777" w:rsidR="000867D0" w:rsidRPr="000867D0" w:rsidRDefault="000867D0" w:rsidP="000867D0">
      <w:pPr>
        <w:pStyle w:val="ListParagraph"/>
        <w:ind w:left="630"/>
        <w:rPr>
          <w:rFonts w:asciiTheme="minorHAnsi" w:hAnsiTheme="minorHAnsi" w:cstheme="minorHAnsi"/>
        </w:rPr>
      </w:pPr>
      <w:r w:rsidRPr="000867D0">
        <w:rPr>
          <w:rFonts w:asciiTheme="minorHAnsi" w:hAnsiTheme="minorHAnsi" w:cstheme="minorHAnsi"/>
          <w:b/>
          <w:bCs/>
        </w:rPr>
        <w:t>Comminuted fracture of distal phalanx</w:t>
      </w:r>
    </w:p>
    <w:p w14:paraId="1DE0D891" w14:textId="77777777" w:rsidR="000867D0" w:rsidRPr="000867D0" w:rsidRDefault="000867D0">
      <w:pPr>
        <w:pStyle w:val="ListParagraph"/>
        <w:numPr>
          <w:ilvl w:val="0"/>
          <w:numId w:val="167"/>
        </w:numPr>
        <w:rPr>
          <w:rFonts w:asciiTheme="minorHAnsi" w:hAnsiTheme="minorHAnsi" w:cstheme="minorHAnsi"/>
        </w:rPr>
      </w:pPr>
      <w:r w:rsidRPr="000867D0">
        <w:rPr>
          <w:rFonts w:asciiTheme="minorHAnsi" w:hAnsiTheme="minorHAnsi" w:cstheme="minorHAnsi"/>
        </w:rPr>
        <w:t>The pulp or nail bed may be torn, and the nail may often separate.</w:t>
      </w:r>
    </w:p>
    <w:p w14:paraId="55E10758" w14:textId="77777777" w:rsidR="000867D0" w:rsidRPr="000867D0" w:rsidRDefault="000867D0">
      <w:pPr>
        <w:pStyle w:val="ListParagraph"/>
        <w:numPr>
          <w:ilvl w:val="0"/>
          <w:numId w:val="167"/>
        </w:numPr>
        <w:rPr>
          <w:rFonts w:asciiTheme="minorHAnsi" w:hAnsiTheme="minorHAnsi" w:cstheme="minorHAnsi"/>
        </w:rPr>
      </w:pPr>
      <w:r w:rsidRPr="000867D0">
        <w:rPr>
          <w:rFonts w:asciiTheme="minorHAnsi" w:hAnsiTheme="minorHAnsi" w:cstheme="minorHAnsi"/>
        </w:rPr>
        <w:t xml:space="preserve">The fracture should be </w:t>
      </w:r>
      <w:r w:rsidRPr="000867D0">
        <w:rPr>
          <w:rFonts w:asciiTheme="minorHAnsi" w:hAnsiTheme="minorHAnsi" w:cstheme="minorHAnsi"/>
          <w:b/>
          <w:bCs/>
        </w:rPr>
        <w:t>ignored</w:t>
      </w:r>
      <w:r w:rsidRPr="000867D0">
        <w:rPr>
          <w:rFonts w:asciiTheme="minorHAnsi" w:hAnsiTheme="minorHAnsi" w:cstheme="minorHAnsi"/>
        </w:rPr>
        <w:t xml:space="preserve"> and attention directed solely to the </w:t>
      </w:r>
      <w:r w:rsidRPr="000867D0">
        <w:rPr>
          <w:rFonts w:asciiTheme="minorHAnsi" w:hAnsiTheme="minorHAnsi" w:cstheme="minorHAnsi"/>
          <w:b/>
          <w:bCs/>
        </w:rPr>
        <w:t>soft tissue injury</w:t>
      </w:r>
      <w:r w:rsidRPr="000867D0">
        <w:rPr>
          <w:rFonts w:asciiTheme="minorHAnsi" w:hAnsiTheme="minorHAnsi" w:cstheme="minorHAnsi"/>
        </w:rPr>
        <w:t>.</w:t>
      </w:r>
    </w:p>
    <w:p w14:paraId="19EE9CB3" w14:textId="77777777" w:rsidR="000867D0" w:rsidRPr="00BB3DA2" w:rsidRDefault="000867D0" w:rsidP="000867D0">
      <w:pPr>
        <w:pStyle w:val="ListParagraph"/>
        <w:ind w:left="630"/>
        <w:rPr>
          <w:rFonts w:asciiTheme="minorHAnsi" w:hAnsiTheme="minorHAnsi" w:cstheme="minorHAnsi"/>
        </w:rPr>
      </w:pPr>
    </w:p>
    <w:p w14:paraId="1C9624AE" w14:textId="77777777" w:rsidR="000867D0" w:rsidRPr="00BB3DA2" w:rsidRDefault="000867D0" w:rsidP="000867D0">
      <w:pPr>
        <w:pStyle w:val="ListParagraph"/>
        <w:ind w:left="630"/>
        <w:rPr>
          <w:rFonts w:asciiTheme="minorHAnsi" w:hAnsiTheme="minorHAnsi" w:cstheme="minorHAnsi"/>
        </w:rPr>
      </w:pPr>
    </w:p>
    <w:p w14:paraId="64FF8B18" w14:textId="5DD7168A" w:rsidR="000867D0" w:rsidRPr="00663A8C" w:rsidRDefault="000867D0" w:rsidP="000867D0">
      <w:pPr>
        <w:pStyle w:val="ListParagraph"/>
        <w:ind w:left="630"/>
        <w:rPr>
          <w:rFonts w:asciiTheme="minorHAnsi" w:hAnsiTheme="minorHAnsi" w:cstheme="minorHAnsi"/>
          <w:b/>
          <w:bCs/>
          <w:sz w:val="40"/>
          <w:szCs w:val="40"/>
          <w:u w:val="single"/>
        </w:rPr>
      </w:pPr>
      <w:r w:rsidRPr="00663A8C">
        <w:rPr>
          <w:rFonts w:asciiTheme="minorHAnsi" w:hAnsiTheme="minorHAnsi" w:cstheme="minorHAnsi"/>
          <w:b/>
          <w:bCs/>
          <w:sz w:val="40"/>
          <w:szCs w:val="40"/>
          <w:u w:val="single"/>
        </w:rPr>
        <w:t>MALLET FIN</w:t>
      </w:r>
      <w:r w:rsidR="00663A8C" w:rsidRPr="00663A8C">
        <w:rPr>
          <w:rFonts w:asciiTheme="minorHAnsi" w:hAnsiTheme="minorHAnsi" w:cstheme="minorHAnsi"/>
          <w:b/>
          <w:bCs/>
          <w:sz w:val="40"/>
          <w:szCs w:val="40"/>
          <w:u w:val="single"/>
        </w:rPr>
        <w:t>GER</w:t>
      </w:r>
      <w:r w:rsidRPr="00663A8C">
        <w:rPr>
          <w:rFonts w:asciiTheme="minorHAnsi" w:hAnsiTheme="minorHAnsi" w:cstheme="minorHAnsi"/>
          <w:b/>
          <w:bCs/>
          <w:sz w:val="40"/>
          <w:szCs w:val="40"/>
          <w:u w:val="single"/>
        </w:rPr>
        <w:t>:</w:t>
      </w:r>
      <w:r w:rsidR="00663A8C">
        <w:rPr>
          <w:rFonts w:asciiTheme="minorHAnsi" w:hAnsiTheme="minorHAnsi" w:cstheme="minorHAnsi"/>
          <w:b/>
          <w:bCs/>
          <w:sz w:val="40"/>
          <w:szCs w:val="40"/>
          <w:u w:val="single"/>
        </w:rPr>
        <w:t xml:space="preserve"> </w:t>
      </w:r>
      <w:r w:rsidRPr="00663A8C">
        <w:rPr>
          <w:rFonts w:asciiTheme="minorHAnsi" w:hAnsiTheme="minorHAnsi" w:cstheme="minorHAnsi"/>
          <w:b/>
          <w:bCs/>
          <w:sz w:val="40"/>
          <w:szCs w:val="40"/>
          <w:u w:val="single"/>
        </w:rPr>
        <w:t>(BASEBALL</w:t>
      </w:r>
      <w:r w:rsidR="00663A8C">
        <w:rPr>
          <w:rFonts w:asciiTheme="minorHAnsi" w:hAnsiTheme="minorHAnsi" w:cstheme="minorHAnsi"/>
          <w:b/>
          <w:bCs/>
          <w:sz w:val="40"/>
          <w:szCs w:val="40"/>
          <w:u w:val="single"/>
        </w:rPr>
        <w:t xml:space="preserve"> FINGER #</w:t>
      </w:r>
      <w:r w:rsidRPr="00663A8C">
        <w:rPr>
          <w:rFonts w:asciiTheme="minorHAnsi" w:hAnsiTheme="minorHAnsi" w:cstheme="minorHAnsi"/>
          <w:b/>
          <w:bCs/>
          <w:sz w:val="40"/>
          <w:szCs w:val="40"/>
          <w:u w:val="single"/>
        </w:rPr>
        <w:t>)</w:t>
      </w:r>
    </w:p>
    <w:p w14:paraId="26F1498D" w14:textId="77777777" w:rsidR="000867D0" w:rsidRPr="00BB3DA2" w:rsidRDefault="000867D0">
      <w:pPr>
        <w:pStyle w:val="ListParagraph"/>
        <w:numPr>
          <w:ilvl w:val="0"/>
          <w:numId w:val="16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Is caused by </w:t>
      </w:r>
      <w:r w:rsidRPr="00BB3DA2">
        <w:rPr>
          <w:rFonts w:asciiTheme="minorHAnsi" w:eastAsiaTheme="minorEastAsia" w:hAnsiTheme="minorHAnsi" w:cstheme="minorHAnsi"/>
          <w:b/>
          <w:bCs/>
          <w:color w:val="000000" w:themeColor="text1"/>
          <w:kern w:val="24"/>
        </w:rPr>
        <w:t>sudden passive flexion</w:t>
      </w:r>
      <w:r w:rsidRPr="00BB3DA2">
        <w:rPr>
          <w:rFonts w:asciiTheme="minorHAnsi" w:eastAsiaTheme="minorEastAsia" w:hAnsiTheme="minorHAnsi" w:cstheme="minorHAnsi"/>
          <w:color w:val="000000" w:themeColor="text1"/>
          <w:kern w:val="24"/>
        </w:rPr>
        <w:t xml:space="preserve"> of the </w:t>
      </w:r>
      <w:r w:rsidRPr="00BB3DA2">
        <w:rPr>
          <w:rFonts w:asciiTheme="minorHAnsi" w:eastAsiaTheme="minorEastAsia" w:hAnsiTheme="minorHAnsi" w:cstheme="minorHAnsi"/>
          <w:b/>
          <w:bCs/>
          <w:color w:val="000000" w:themeColor="text1"/>
          <w:kern w:val="24"/>
        </w:rPr>
        <w:t>distal interphalangeal join</w:t>
      </w:r>
      <w:r w:rsidRPr="00BB3DA2">
        <w:rPr>
          <w:rFonts w:asciiTheme="minorHAnsi" w:eastAsiaTheme="minorEastAsia" w:hAnsiTheme="minorHAnsi" w:cstheme="minorHAnsi"/>
          <w:color w:val="000000" w:themeColor="text1"/>
          <w:kern w:val="24"/>
        </w:rPr>
        <w:t xml:space="preserve">t, as in a ball striking the tip of the finger, </w:t>
      </w:r>
      <w:r w:rsidRPr="00BB3DA2">
        <w:rPr>
          <w:rFonts w:asciiTheme="minorHAnsi" w:eastAsiaTheme="minorEastAsia" w:hAnsiTheme="minorHAnsi" w:cstheme="minorHAnsi"/>
          <w:b/>
          <w:bCs/>
          <w:color w:val="000000" w:themeColor="text1"/>
          <w:kern w:val="24"/>
        </w:rPr>
        <w:t>rupturing</w:t>
      </w:r>
      <w:r w:rsidRPr="00BB3DA2">
        <w:rPr>
          <w:rFonts w:asciiTheme="minorHAnsi" w:eastAsiaTheme="minorEastAsia" w:hAnsiTheme="minorHAnsi" w:cstheme="minorHAnsi"/>
          <w:color w:val="000000" w:themeColor="text1"/>
          <w:kern w:val="24"/>
        </w:rPr>
        <w:t xml:space="preserve"> the </w:t>
      </w:r>
      <w:r w:rsidRPr="00BB3DA2">
        <w:rPr>
          <w:rFonts w:asciiTheme="minorHAnsi" w:eastAsiaTheme="minorEastAsia" w:hAnsiTheme="minorHAnsi" w:cstheme="minorHAnsi"/>
          <w:b/>
          <w:bCs/>
          <w:color w:val="000000" w:themeColor="text1"/>
          <w:kern w:val="24"/>
        </w:rPr>
        <w:t>extensor tendon</w:t>
      </w:r>
      <w:r w:rsidRPr="00BB3DA2">
        <w:rPr>
          <w:rFonts w:asciiTheme="minorHAnsi" w:eastAsiaTheme="minorEastAsia" w:hAnsiTheme="minorHAnsi" w:cstheme="minorHAnsi"/>
          <w:color w:val="000000" w:themeColor="text1"/>
          <w:kern w:val="24"/>
        </w:rPr>
        <w:t xml:space="preserve"> at the point of its insertion into the base of the distal phalanx.</w:t>
      </w:r>
    </w:p>
    <w:p w14:paraId="119F6FA8" w14:textId="77777777" w:rsidR="000867D0" w:rsidRPr="00BB3DA2" w:rsidRDefault="000867D0">
      <w:pPr>
        <w:pStyle w:val="ListParagraph"/>
        <w:numPr>
          <w:ilvl w:val="0"/>
          <w:numId w:val="16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Sometimes a fragment of bone is avulsed from the phalanx.</w:t>
      </w:r>
    </w:p>
    <w:p w14:paraId="2C8B33CF" w14:textId="77777777" w:rsidR="000867D0" w:rsidRPr="00BB3DA2" w:rsidRDefault="000867D0">
      <w:pPr>
        <w:pStyle w:val="ListParagraph"/>
        <w:numPr>
          <w:ilvl w:val="0"/>
          <w:numId w:val="16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distal interphalangeal joint </w:t>
      </w:r>
      <w:r w:rsidRPr="00BB3DA2">
        <w:rPr>
          <w:rFonts w:asciiTheme="minorHAnsi" w:eastAsiaTheme="minorEastAsia" w:hAnsiTheme="minorHAnsi" w:cstheme="minorHAnsi"/>
          <w:b/>
          <w:bCs/>
          <w:color w:val="000000" w:themeColor="text1"/>
          <w:kern w:val="24"/>
        </w:rPr>
        <w:t>rests in moderate flexion</w:t>
      </w:r>
      <w:r w:rsidRPr="00BB3DA2">
        <w:rPr>
          <w:rFonts w:asciiTheme="minorHAnsi" w:eastAsiaTheme="minorEastAsia" w:hAnsiTheme="minorHAnsi" w:cstheme="minorHAnsi"/>
          <w:color w:val="000000" w:themeColor="text1"/>
          <w:kern w:val="24"/>
        </w:rPr>
        <w:t xml:space="preserve"> and </w:t>
      </w:r>
      <w:r w:rsidRPr="00BB3DA2">
        <w:rPr>
          <w:rFonts w:asciiTheme="minorHAnsi" w:eastAsiaTheme="minorEastAsia" w:hAnsiTheme="minorHAnsi" w:cstheme="minorHAnsi"/>
          <w:b/>
          <w:bCs/>
          <w:color w:val="000000" w:themeColor="text1"/>
          <w:kern w:val="24"/>
        </w:rPr>
        <w:t>cannot be actively extended</w:t>
      </w:r>
      <w:r w:rsidRPr="00BB3DA2">
        <w:rPr>
          <w:rFonts w:asciiTheme="minorHAnsi" w:eastAsiaTheme="minorEastAsia" w:hAnsiTheme="minorHAnsi" w:cstheme="minorHAnsi"/>
          <w:color w:val="000000" w:themeColor="text1"/>
          <w:kern w:val="24"/>
        </w:rPr>
        <w:t>.</w:t>
      </w:r>
    </w:p>
    <w:p w14:paraId="734F5361" w14:textId="77777777" w:rsidR="000867D0" w:rsidRPr="00BB3DA2" w:rsidRDefault="000867D0">
      <w:pPr>
        <w:pStyle w:val="ListParagraph"/>
        <w:numPr>
          <w:ilvl w:val="0"/>
          <w:numId w:val="168"/>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There is tenderness over the site of avulsion.</w:t>
      </w:r>
    </w:p>
    <w:p w14:paraId="12B59F02" w14:textId="20623A30" w:rsidR="000867D0" w:rsidRPr="00BB3DA2" w:rsidRDefault="000867D0" w:rsidP="000867D0">
      <w:pPr>
        <w:pStyle w:val="ListParagraph"/>
        <w:ind w:left="630"/>
        <w:rPr>
          <w:rFonts w:asciiTheme="minorHAnsi" w:hAnsiTheme="minorHAnsi" w:cstheme="minorHAnsi"/>
        </w:rPr>
      </w:pPr>
      <w:r w:rsidRPr="00BB3DA2">
        <w:rPr>
          <w:rFonts w:asciiTheme="minorHAnsi" w:hAnsiTheme="minorHAnsi" w:cstheme="minorHAnsi"/>
          <w:noProof/>
        </w:rPr>
        <w:drawing>
          <wp:inline distT="0" distB="0" distL="0" distR="0" wp14:anchorId="397147A4" wp14:editId="658A940A">
            <wp:extent cx="2114550" cy="1981200"/>
            <wp:effectExtent l="0" t="0" r="0" b="0"/>
            <wp:docPr id="37894" name="Picture 6" descr="Mallet Finger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6" descr="Mallet Finger Injury"/>
                    <pic:cNvPicPr>
                      <a:picLocks noChangeAspect="1" noChangeArrowheads="1"/>
                    </pic:cNvPicPr>
                  </pic:nvPicPr>
                  <pic:blipFill>
                    <a:blip r:embed="rId69"/>
                    <a:srcRect/>
                    <a:stretch>
                      <a:fillRect/>
                    </a:stretch>
                  </pic:blipFill>
                  <pic:spPr bwMode="auto">
                    <a:xfrm>
                      <a:off x="0" y="0"/>
                      <a:ext cx="2114550" cy="1981200"/>
                    </a:xfrm>
                    <a:prstGeom prst="rect">
                      <a:avLst/>
                    </a:prstGeom>
                    <a:noFill/>
                  </pic:spPr>
                </pic:pic>
              </a:graphicData>
            </a:graphic>
          </wp:inline>
        </w:drawing>
      </w:r>
      <w:r w:rsidR="00C4006E" w:rsidRPr="00BB3DA2">
        <w:rPr>
          <w:rFonts w:asciiTheme="minorHAnsi" w:hAnsiTheme="minorHAnsi" w:cstheme="minorHAnsi"/>
          <w:noProof/>
        </w:rPr>
        <w:drawing>
          <wp:inline distT="0" distB="0" distL="0" distR="0" wp14:anchorId="735F0C1D" wp14:editId="3E71F1D1">
            <wp:extent cx="2025650" cy="2000250"/>
            <wp:effectExtent l="0" t="0" r="0" b="0"/>
            <wp:docPr id="41990" name="Picture 6" descr="Mallet Finger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6" descr="Mallet Finger Injuries"/>
                    <pic:cNvPicPr>
                      <a:picLocks noChangeAspect="1" noChangeArrowheads="1"/>
                    </pic:cNvPicPr>
                  </pic:nvPicPr>
                  <pic:blipFill>
                    <a:blip r:embed="rId70"/>
                    <a:srcRect/>
                    <a:stretch>
                      <a:fillRect/>
                    </a:stretch>
                  </pic:blipFill>
                  <pic:spPr bwMode="auto">
                    <a:xfrm>
                      <a:off x="0" y="0"/>
                      <a:ext cx="2025650" cy="2000250"/>
                    </a:xfrm>
                    <a:prstGeom prst="rect">
                      <a:avLst/>
                    </a:prstGeom>
                    <a:noFill/>
                  </pic:spPr>
                </pic:pic>
              </a:graphicData>
            </a:graphic>
          </wp:inline>
        </w:drawing>
      </w:r>
    </w:p>
    <w:p w14:paraId="082DBE14" w14:textId="038D56F4" w:rsidR="000867D0" w:rsidRPr="00BB3DA2" w:rsidRDefault="000867D0" w:rsidP="000867D0">
      <w:pPr>
        <w:pStyle w:val="ListParagraph"/>
        <w:ind w:left="630"/>
        <w:rPr>
          <w:rFonts w:asciiTheme="minorHAnsi" w:hAnsiTheme="minorHAnsi" w:cstheme="minorHAnsi"/>
        </w:rPr>
      </w:pPr>
    </w:p>
    <w:p w14:paraId="51EEFCD4" w14:textId="77777777" w:rsidR="000867D0" w:rsidRPr="00BB3DA2" w:rsidRDefault="000867D0" w:rsidP="000867D0">
      <w:pPr>
        <w:pStyle w:val="ListParagraph"/>
        <w:ind w:left="630"/>
        <w:rPr>
          <w:rFonts w:asciiTheme="minorHAnsi" w:hAnsiTheme="minorHAnsi" w:cstheme="minorHAnsi"/>
        </w:rPr>
      </w:pPr>
    </w:p>
    <w:p w14:paraId="624282EF" w14:textId="77777777" w:rsidR="00C4006E" w:rsidRDefault="00C4006E" w:rsidP="000867D0">
      <w:pPr>
        <w:pStyle w:val="ListParagraph"/>
        <w:ind w:left="630"/>
        <w:rPr>
          <w:rFonts w:asciiTheme="minorHAnsi" w:hAnsiTheme="minorHAnsi" w:cstheme="minorHAnsi"/>
          <w:b/>
          <w:bCs/>
          <w:sz w:val="32"/>
          <w:szCs w:val="32"/>
          <w:u w:val="single"/>
        </w:rPr>
      </w:pPr>
    </w:p>
    <w:p w14:paraId="401B0EF6" w14:textId="77777777" w:rsidR="00BE2B01" w:rsidRDefault="00BE2B01" w:rsidP="00BE2B01">
      <w:pPr>
        <w:rPr>
          <w:rFonts w:cstheme="minorHAnsi"/>
          <w:b/>
          <w:bCs/>
          <w:sz w:val="32"/>
          <w:szCs w:val="32"/>
          <w:u w:val="single"/>
        </w:rPr>
      </w:pPr>
    </w:p>
    <w:p w14:paraId="4916B704" w14:textId="7925F453" w:rsidR="000867D0" w:rsidRPr="00BE2B01" w:rsidRDefault="000867D0" w:rsidP="00BE2B01">
      <w:pPr>
        <w:rPr>
          <w:rFonts w:cstheme="minorHAnsi"/>
          <w:b/>
          <w:bCs/>
          <w:sz w:val="32"/>
          <w:szCs w:val="32"/>
          <w:u w:val="single"/>
        </w:rPr>
      </w:pPr>
      <w:r w:rsidRPr="00BE2B01">
        <w:rPr>
          <w:rFonts w:cstheme="minorHAnsi"/>
          <w:b/>
          <w:bCs/>
          <w:sz w:val="32"/>
          <w:szCs w:val="32"/>
          <w:u w:val="single"/>
        </w:rPr>
        <w:lastRenderedPageBreak/>
        <w:t>TREATMENT:</w:t>
      </w:r>
    </w:p>
    <w:p w14:paraId="3C1BB326" w14:textId="77777777" w:rsidR="00C4006E" w:rsidRPr="00C4006E" w:rsidRDefault="00C4006E" w:rsidP="000867D0">
      <w:pPr>
        <w:pStyle w:val="ListParagraph"/>
        <w:ind w:left="630"/>
        <w:rPr>
          <w:rFonts w:asciiTheme="minorHAnsi" w:hAnsiTheme="minorHAnsi" w:cstheme="minorHAnsi"/>
          <w:b/>
          <w:bCs/>
          <w:sz w:val="32"/>
          <w:szCs w:val="32"/>
          <w:u w:val="single"/>
        </w:rPr>
      </w:pPr>
    </w:p>
    <w:p w14:paraId="6D767108" w14:textId="77777777" w:rsidR="000867D0" w:rsidRPr="00BB3DA2" w:rsidRDefault="000867D0">
      <w:pPr>
        <w:pStyle w:val="ListParagraph"/>
        <w:numPr>
          <w:ilvl w:val="0"/>
          <w:numId w:val="16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Tendon avulsion, with or without a small bone fragment, is treated by </w:t>
      </w:r>
      <w:r w:rsidRPr="00BB3DA2">
        <w:rPr>
          <w:rFonts w:asciiTheme="minorHAnsi" w:eastAsiaTheme="minorEastAsia" w:hAnsiTheme="minorHAnsi" w:cstheme="minorHAnsi"/>
          <w:b/>
          <w:bCs/>
          <w:color w:val="000000" w:themeColor="text1"/>
          <w:kern w:val="24"/>
        </w:rPr>
        <w:t>uninterrupted splintage</w:t>
      </w:r>
      <w:r w:rsidRPr="00BB3DA2">
        <w:rPr>
          <w:rFonts w:asciiTheme="minorHAnsi" w:eastAsiaTheme="minorEastAsia" w:hAnsiTheme="minorHAnsi" w:cstheme="minorHAnsi"/>
          <w:color w:val="000000" w:themeColor="text1"/>
          <w:kern w:val="24"/>
        </w:rPr>
        <w:t xml:space="preserve"> in the </w:t>
      </w:r>
      <w:r w:rsidRPr="00BB3DA2">
        <w:rPr>
          <w:rFonts w:asciiTheme="minorHAnsi" w:eastAsiaTheme="minorEastAsia" w:hAnsiTheme="minorHAnsi" w:cstheme="minorHAnsi"/>
          <w:b/>
          <w:bCs/>
          <w:color w:val="000000" w:themeColor="text1"/>
          <w:kern w:val="24"/>
        </w:rPr>
        <w:t>fully straight position for 6 weeks</w:t>
      </w:r>
      <w:r w:rsidRPr="00BB3DA2">
        <w:rPr>
          <w:rFonts w:asciiTheme="minorHAnsi" w:eastAsiaTheme="minorEastAsia" w:hAnsiTheme="minorHAnsi" w:cstheme="minorHAnsi"/>
          <w:color w:val="000000" w:themeColor="text1"/>
          <w:kern w:val="24"/>
        </w:rPr>
        <w:t>.</w:t>
      </w:r>
    </w:p>
    <w:p w14:paraId="73DB20B6" w14:textId="77777777" w:rsidR="000867D0" w:rsidRPr="00BB3DA2" w:rsidRDefault="000867D0">
      <w:pPr>
        <w:pStyle w:val="ListParagraph"/>
        <w:numPr>
          <w:ilvl w:val="0"/>
          <w:numId w:val="16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Immobilization is confined to the </w:t>
      </w:r>
      <w:r w:rsidRPr="00BB3DA2">
        <w:rPr>
          <w:rFonts w:asciiTheme="minorHAnsi" w:eastAsiaTheme="minorEastAsia" w:hAnsiTheme="minorHAnsi" w:cstheme="minorHAnsi"/>
          <w:b/>
          <w:bCs/>
          <w:color w:val="000000" w:themeColor="text1"/>
          <w:kern w:val="24"/>
        </w:rPr>
        <w:t>distal interphalangeal joints</w:t>
      </w:r>
      <w:r w:rsidRPr="00BB3DA2">
        <w:rPr>
          <w:rFonts w:asciiTheme="minorHAnsi" w:eastAsiaTheme="minorEastAsia" w:hAnsiTheme="minorHAnsi" w:cstheme="minorHAnsi"/>
          <w:color w:val="000000" w:themeColor="text1"/>
          <w:kern w:val="24"/>
        </w:rPr>
        <w:t>, the proximal joint being left free.</w:t>
      </w:r>
    </w:p>
    <w:p w14:paraId="3882DA08" w14:textId="77777777" w:rsidR="000867D0" w:rsidRPr="00C4006E" w:rsidRDefault="000867D0">
      <w:pPr>
        <w:pStyle w:val="ListParagraph"/>
        <w:numPr>
          <w:ilvl w:val="0"/>
          <w:numId w:val="169"/>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Larger avulsed fragment that is displaced may be reduced at operation and held in position by a K-wire passed through the distal phalanx and the reduced fragment, and across the joint to hold it fully extended.</w:t>
      </w:r>
    </w:p>
    <w:p w14:paraId="3861497A" w14:textId="77777777" w:rsidR="00C4006E" w:rsidRDefault="00C4006E" w:rsidP="00C4006E">
      <w:pPr>
        <w:pStyle w:val="ListParagraph"/>
        <w:rPr>
          <w:rFonts w:asciiTheme="minorHAnsi" w:eastAsiaTheme="minorEastAsia" w:hAnsiTheme="minorHAnsi" w:cstheme="minorHAnsi"/>
          <w:color w:val="000000" w:themeColor="text1"/>
          <w:kern w:val="24"/>
        </w:rPr>
      </w:pPr>
    </w:p>
    <w:p w14:paraId="245F0E6E" w14:textId="780F7F42" w:rsidR="00C4006E" w:rsidRPr="00C4006E" w:rsidRDefault="00C4006E" w:rsidP="00C4006E">
      <w:pPr>
        <w:pStyle w:val="ListParagraph"/>
        <w:rPr>
          <w:rFonts w:asciiTheme="minorHAnsi" w:hAnsiTheme="minorHAnsi" w:cstheme="minorHAnsi"/>
          <w:b/>
          <w:bCs/>
          <w:color w:val="C0504D"/>
        </w:rPr>
      </w:pPr>
      <w:r w:rsidRPr="00C4006E">
        <w:rPr>
          <w:rFonts w:asciiTheme="minorHAnsi" w:eastAsiaTheme="minorEastAsia" w:hAnsiTheme="minorHAnsi" w:cstheme="minorHAnsi"/>
          <w:b/>
          <w:bCs/>
          <w:color w:val="000000" w:themeColor="text1"/>
          <w:kern w:val="24"/>
        </w:rPr>
        <w:t>MALLET FINGER SPLINT</w:t>
      </w:r>
      <w:r>
        <w:rPr>
          <w:rFonts w:asciiTheme="minorHAnsi" w:eastAsiaTheme="minorEastAsia" w:hAnsiTheme="minorHAnsi" w:cstheme="minorHAnsi"/>
          <w:b/>
          <w:bCs/>
          <w:color w:val="000000" w:themeColor="text1"/>
          <w:kern w:val="24"/>
        </w:rPr>
        <w:t>:</w:t>
      </w:r>
    </w:p>
    <w:p w14:paraId="261DFC21" w14:textId="675E41F2" w:rsidR="00C4006E" w:rsidRPr="00BB3DA2" w:rsidRDefault="009A0922" w:rsidP="000867D0">
      <w:pPr>
        <w:rPr>
          <w:rFonts w:cstheme="minorHAnsi"/>
          <w:sz w:val="24"/>
          <w:szCs w:val="24"/>
        </w:rPr>
      </w:pPr>
      <w:r w:rsidRPr="00BB3DA2">
        <w:rPr>
          <w:rFonts w:cstheme="minorHAnsi"/>
          <w:noProof/>
          <w:sz w:val="24"/>
          <w:szCs w:val="24"/>
        </w:rPr>
        <w:drawing>
          <wp:inline distT="0" distB="0" distL="0" distR="0" wp14:anchorId="03BAF28E" wp14:editId="0DDB8BBC">
            <wp:extent cx="3136900" cy="1854200"/>
            <wp:effectExtent l="0" t="0" r="6350" b="0"/>
            <wp:docPr id="39942" name="Picture 6" descr="Mallet Finger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descr="Mallet Finger Splint"/>
                    <pic:cNvPicPr>
                      <a:picLocks noChangeAspect="1" noChangeArrowheads="1"/>
                    </pic:cNvPicPr>
                  </pic:nvPicPr>
                  <pic:blipFill>
                    <a:blip r:embed="rId71"/>
                    <a:srcRect/>
                    <a:stretch>
                      <a:fillRect/>
                    </a:stretch>
                  </pic:blipFill>
                  <pic:spPr bwMode="auto">
                    <a:xfrm>
                      <a:off x="0" y="0"/>
                      <a:ext cx="3136900" cy="1854200"/>
                    </a:xfrm>
                    <a:prstGeom prst="rect">
                      <a:avLst/>
                    </a:prstGeom>
                    <a:noFill/>
                  </pic:spPr>
                </pic:pic>
              </a:graphicData>
            </a:graphic>
          </wp:inline>
        </w:drawing>
      </w:r>
    </w:p>
    <w:p w14:paraId="7D0BF1B0" w14:textId="77777777" w:rsidR="009A0922" w:rsidRPr="00BB3DA2" w:rsidRDefault="009A0922" w:rsidP="000867D0">
      <w:pPr>
        <w:rPr>
          <w:rFonts w:cstheme="minorHAnsi"/>
          <w:b/>
          <w:bCs/>
          <w:sz w:val="24"/>
          <w:szCs w:val="24"/>
        </w:rPr>
      </w:pPr>
    </w:p>
    <w:p w14:paraId="1BFF11A8" w14:textId="77777777" w:rsidR="009A0922" w:rsidRPr="00BB3DA2" w:rsidRDefault="009A0922" w:rsidP="000867D0">
      <w:pPr>
        <w:rPr>
          <w:rFonts w:cstheme="minorHAnsi"/>
          <w:b/>
          <w:bCs/>
          <w:sz w:val="24"/>
          <w:szCs w:val="24"/>
        </w:rPr>
      </w:pPr>
    </w:p>
    <w:p w14:paraId="13300C2A" w14:textId="77777777" w:rsidR="009A0922" w:rsidRPr="00BB3DA2" w:rsidRDefault="009A0922" w:rsidP="000867D0">
      <w:pPr>
        <w:rPr>
          <w:rFonts w:cstheme="minorHAnsi"/>
          <w:b/>
          <w:bCs/>
          <w:sz w:val="24"/>
          <w:szCs w:val="24"/>
        </w:rPr>
      </w:pPr>
    </w:p>
    <w:p w14:paraId="43DC677D" w14:textId="77777777" w:rsidR="009A0922" w:rsidRPr="00BB3DA2" w:rsidRDefault="009A0922" w:rsidP="000867D0">
      <w:pPr>
        <w:rPr>
          <w:rFonts w:cstheme="minorHAnsi"/>
          <w:b/>
          <w:bCs/>
          <w:sz w:val="24"/>
          <w:szCs w:val="24"/>
        </w:rPr>
      </w:pPr>
    </w:p>
    <w:p w14:paraId="00DEF0BE" w14:textId="77777777" w:rsidR="009A0922" w:rsidRPr="00BB3DA2" w:rsidRDefault="009A0922" w:rsidP="000867D0">
      <w:pPr>
        <w:rPr>
          <w:rFonts w:cstheme="minorHAnsi"/>
          <w:b/>
          <w:bCs/>
          <w:sz w:val="24"/>
          <w:szCs w:val="24"/>
        </w:rPr>
      </w:pPr>
    </w:p>
    <w:p w14:paraId="6B47B2A3" w14:textId="77777777" w:rsidR="009A0922" w:rsidRPr="00BB3DA2" w:rsidRDefault="009A0922" w:rsidP="000867D0">
      <w:pPr>
        <w:rPr>
          <w:rFonts w:cstheme="minorHAnsi"/>
          <w:b/>
          <w:bCs/>
          <w:sz w:val="24"/>
          <w:szCs w:val="24"/>
        </w:rPr>
      </w:pPr>
    </w:p>
    <w:p w14:paraId="7BA26E37" w14:textId="77777777" w:rsidR="009A0922" w:rsidRPr="00BB3DA2" w:rsidRDefault="009A0922" w:rsidP="000867D0">
      <w:pPr>
        <w:rPr>
          <w:rFonts w:cstheme="minorHAnsi"/>
          <w:b/>
          <w:bCs/>
          <w:sz w:val="24"/>
          <w:szCs w:val="24"/>
        </w:rPr>
      </w:pPr>
    </w:p>
    <w:p w14:paraId="25BE4347" w14:textId="77777777" w:rsidR="009A0922" w:rsidRPr="00BB3DA2" w:rsidRDefault="009A0922" w:rsidP="000867D0">
      <w:pPr>
        <w:rPr>
          <w:rFonts w:cstheme="minorHAnsi"/>
          <w:b/>
          <w:bCs/>
          <w:sz w:val="24"/>
          <w:szCs w:val="24"/>
        </w:rPr>
      </w:pPr>
    </w:p>
    <w:p w14:paraId="042F5262" w14:textId="77777777" w:rsidR="009A0922" w:rsidRPr="00BB3DA2" w:rsidRDefault="009A0922" w:rsidP="000867D0">
      <w:pPr>
        <w:rPr>
          <w:rFonts w:cstheme="minorHAnsi"/>
          <w:b/>
          <w:bCs/>
          <w:sz w:val="24"/>
          <w:szCs w:val="24"/>
        </w:rPr>
      </w:pPr>
    </w:p>
    <w:p w14:paraId="6C38007F" w14:textId="77777777" w:rsidR="009A0922" w:rsidRPr="00BB3DA2" w:rsidRDefault="009A0922" w:rsidP="000867D0">
      <w:pPr>
        <w:rPr>
          <w:rFonts w:cstheme="minorHAnsi"/>
          <w:b/>
          <w:bCs/>
          <w:sz w:val="24"/>
          <w:szCs w:val="24"/>
        </w:rPr>
      </w:pPr>
    </w:p>
    <w:p w14:paraId="01FC9BF2" w14:textId="77777777" w:rsidR="009A0922" w:rsidRPr="00BB3DA2" w:rsidRDefault="009A0922" w:rsidP="000867D0">
      <w:pPr>
        <w:rPr>
          <w:rFonts w:cstheme="minorHAnsi"/>
          <w:b/>
          <w:bCs/>
          <w:sz w:val="24"/>
          <w:szCs w:val="24"/>
        </w:rPr>
      </w:pPr>
    </w:p>
    <w:p w14:paraId="75064879" w14:textId="77777777" w:rsidR="009A0922" w:rsidRPr="00BB3DA2" w:rsidRDefault="009A0922" w:rsidP="000867D0">
      <w:pPr>
        <w:rPr>
          <w:rFonts w:cstheme="minorHAnsi"/>
          <w:b/>
          <w:bCs/>
          <w:sz w:val="24"/>
          <w:szCs w:val="24"/>
        </w:rPr>
      </w:pPr>
    </w:p>
    <w:p w14:paraId="4DE1828B" w14:textId="77777777" w:rsidR="009A0922" w:rsidRPr="00BB3DA2" w:rsidRDefault="009A0922" w:rsidP="000867D0">
      <w:pPr>
        <w:rPr>
          <w:rFonts w:cstheme="minorHAnsi"/>
          <w:b/>
          <w:bCs/>
          <w:sz w:val="24"/>
          <w:szCs w:val="24"/>
        </w:rPr>
      </w:pPr>
    </w:p>
    <w:p w14:paraId="7A3F35A8" w14:textId="18DEAEDA" w:rsidR="009A0922" w:rsidRPr="00BB3DA2" w:rsidRDefault="009A0922" w:rsidP="000867D0">
      <w:pPr>
        <w:rPr>
          <w:rFonts w:cstheme="minorHAnsi"/>
          <w:b/>
          <w:bCs/>
          <w:sz w:val="24"/>
          <w:szCs w:val="24"/>
        </w:rPr>
      </w:pPr>
      <w:r w:rsidRPr="00BB3DA2">
        <w:rPr>
          <w:rFonts w:cstheme="minorHAnsi"/>
          <w:b/>
          <w:bCs/>
          <w:sz w:val="24"/>
          <w:szCs w:val="24"/>
        </w:rPr>
        <w:lastRenderedPageBreak/>
        <w:t>DISLOCATION OF METACARPO-PHALANGEAL &amp; INTERPHALANGEAL JOINTS:</w:t>
      </w:r>
    </w:p>
    <w:p w14:paraId="170D9E99" w14:textId="07CFB3B2" w:rsidR="009A0922" w:rsidRPr="00BB3DA2" w:rsidRDefault="009A0922" w:rsidP="000867D0">
      <w:pPr>
        <w:rPr>
          <w:rFonts w:cstheme="minorHAnsi"/>
          <w:b/>
          <w:bCs/>
          <w:sz w:val="24"/>
          <w:szCs w:val="24"/>
        </w:rPr>
      </w:pPr>
      <w:r w:rsidRPr="00BB3DA2">
        <w:rPr>
          <w:rFonts w:cstheme="minorHAnsi"/>
          <w:b/>
          <w:bCs/>
          <w:sz w:val="24"/>
          <w:szCs w:val="24"/>
        </w:rPr>
        <w:t>MECHANISMS OF INJURY:</w:t>
      </w:r>
    </w:p>
    <w:p w14:paraId="13AB2885" w14:textId="77777777" w:rsidR="009A0922" w:rsidRPr="00BB3DA2" w:rsidRDefault="009A0922">
      <w:pPr>
        <w:pStyle w:val="ListParagraph"/>
        <w:numPr>
          <w:ilvl w:val="0"/>
          <w:numId w:val="170"/>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Most dislocation of finger and thumb joints are caused by </w:t>
      </w:r>
      <w:r w:rsidRPr="00BB3DA2">
        <w:rPr>
          <w:rFonts w:asciiTheme="minorHAnsi" w:eastAsiaTheme="minorEastAsia" w:hAnsiTheme="minorHAnsi" w:cstheme="minorHAnsi"/>
          <w:b/>
          <w:bCs/>
          <w:color w:val="000000" w:themeColor="text1"/>
          <w:kern w:val="24"/>
        </w:rPr>
        <w:t>forced hyperextension</w:t>
      </w:r>
      <w:r w:rsidRPr="00BB3DA2">
        <w:rPr>
          <w:rFonts w:asciiTheme="minorHAnsi" w:eastAsiaTheme="minorEastAsia" w:hAnsiTheme="minorHAnsi" w:cstheme="minorHAnsi"/>
          <w:color w:val="000000" w:themeColor="text1"/>
          <w:kern w:val="24"/>
        </w:rPr>
        <w:t>.</w:t>
      </w:r>
    </w:p>
    <w:p w14:paraId="283E2380" w14:textId="77777777" w:rsidR="009A0922" w:rsidRPr="00BB3DA2" w:rsidRDefault="009A0922">
      <w:pPr>
        <w:pStyle w:val="ListParagraph"/>
        <w:numPr>
          <w:ilvl w:val="0"/>
          <w:numId w:val="170"/>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w:t>
      </w:r>
      <w:r w:rsidRPr="00BB3DA2">
        <w:rPr>
          <w:rFonts w:asciiTheme="minorHAnsi" w:eastAsiaTheme="minorEastAsia" w:hAnsiTheme="minorHAnsi" w:cstheme="minorHAnsi"/>
          <w:b/>
          <w:bCs/>
          <w:color w:val="000000" w:themeColor="text1"/>
          <w:kern w:val="24"/>
        </w:rPr>
        <w:t>distal segment</w:t>
      </w:r>
      <w:r w:rsidRPr="00BB3DA2">
        <w:rPr>
          <w:rFonts w:asciiTheme="minorHAnsi" w:eastAsiaTheme="minorEastAsia" w:hAnsiTheme="minorHAnsi" w:cstheme="minorHAnsi"/>
          <w:color w:val="000000" w:themeColor="text1"/>
          <w:kern w:val="24"/>
        </w:rPr>
        <w:t xml:space="preserve"> is usually </w:t>
      </w:r>
      <w:r w:rsidRPr="00BB3DA2">
        <w:rPr>
          <w:rFonts w:asciiTheme="minorHAnsi" w:eastAsiaTheme="minorEastAsia" w:hAnsiTheme="minorHAnsi" w:cstheme="minorHAnsi"/>
          <w:b/>
          <w:bCs/>
          <w:color w:val="000000" w:themeColor="text1"/>
          <w:kern w:val="24"/>
        </w:rPr>
        <w:t>displaced backwards</w:t>
      </w:r>
      <w:r w:rsidRPr="00BB3DA2">
        <w:rPr>
          <w:rFonts w:asciiTheme="minorHAnsi" w:eastAsiaTheme="minorEastAsia" w:hAnsiTheme="minorHAnsi" w:cstheme="minorHAnsi"/>
          <w:color w:val="000000" w:themeColor="text1"/>
          <w:kern w:val="24"/>
        </w:rPr>
        <w:t xml:space="preserve"> from the proximal.</w:t>
      </w:r>
    </w:p>
    <w:p w14:paraId="7538C3C9" w14:textId="77777777" w:rsidR="00C4006E" w:rsidRDefault="00C4006E" w:rsidP="000867D0">
      <w:pPr>
        <w:rPr>
          <w:rFonts w:cstheme="minorHAnsi"/>
          <w:b/>
          <w:bCs/>
          <w:sz w:val="24"/>
          <w:szCs w:val="24"/>
        </w:rPr>
      </w:pPr>
    </w:p>
    <w:p w14:paraId="57C65725" w14:textId="31E69040" w:rsidR="009A0922" w:rsidRPr="00BB3DA2" w:rsidRDefault="009A0922" w:rsidP="000867D0">
      <w:pPr>
        <w:rPr>
          <w:rFonts w:cstheme="minorHAnsi"/>
          <w:b/>
          <w:bCs/>
          <w:sz w:val="24"/>
          <w:szCs w:val="24"/>
        </w:rPr>
      </w:pPr>
      <w:r w:rsidRPr="00BB3DA2">
        <w:rPr>
          <w:rFonts w:cstheme="minorHAnsi"/>
          <w:b/>
          <w:bCs/>
          <w:sz w:val="24"/>
          <w:szCs w:val="24"/>
        </w:rPr>
        <w:t>TREATMENT:</w:t>
      </w:r>
    </w:p>
    <w:p w14:paraId="10702992" w14:textId="77777777" w:rsidR="009A0922" w:rsidRPr="00BB3DA2" w:rsidRDefault="009A0922">
      <w:pPr>
        <w:pStyle w:val="ListParagraph"/>
        <w:numPr>
          <w:ilvl w:val="0"/>
          <w:numId w:val="17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The dislocation should be </w:t>
      </w:r>
      <w:r w:rsidRPr="00BB3DA2">
        <w:rPr>
          <w:rFonts w:asciiTheme="minorHAnsi" w:eastAsiaTheme="minorEastAsia" w:hAnsiTheme="minorHAnsi" w:cstheme="minorHAnsi"/>
          <w:b/>
          <w:bCs/>
          <w:color w:val="000000" w:themeColor="text1"/>
          <w:kern w:val="24"/>
        </w:rPr>
        <w:t>reduced promptly</w:t>
      </w:r>
      <w:r w:rsidRPr="00BB3DA2">
        <w:rPr>
          <w:rFonts w:asciiTheme="minorHAnsi" w:eastAsiaTheme="minorEastAsia" w:hAnsiTheme="minorHAnsi" w:cstheme="minorHAnsi"/>
          <w:color w:val="000000" w:themeColor="text1"/>
          <w:kern w:val="24"/>
        </w:rPr>
        <w:t>.</w:t>
      </w:r>
    </w:p>
    <w:p w14:paraId="39F774F2" w14:textId="77777777" w:rsidR="009A0922" w:rsidRPr="00BB3DA2" w:rsidRDefault="009A0922">
      <w:pPr>
        <w:pStyle w:val="ListParagraph"/>
        <w:numPr>
          <w:ilvl w:val="0"/>
          <w:numId w:val="17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Reduction is effected easily by </w:t>
      </w:r>
      <w:r w:rsidRPr="00BB3DA2">
        <w:rPr>
          <w:rFonts w:asciiTheme="minorHAnsi" w:eastAsiaTheme="minorEastAsia" w:hAnsiTheme="minorHAnsi" w:cstheme="minorHAnsi"/>
          <w:b/>
          <w:bCs/>
          <w:color w:val="000000" w:themeColor="text1"/>
          <w:kern w:val="24"/>
        </w:rPr>
        <w:t>pulling upon the digit</w:t>
      </w:r>
      <w:r w:rsidRPr="00BB3DA2">
        <w:rPr>
          <w:rFonts w:asciiTheme="minorHAnsi" w:eastAsiaTheme="minorEastAsia" w:hAnsiTheme="minorHAnsi" w:cstheme="minorHAnsi"/>
          <w:color w:val="000000" w:themeColor="text1"/>
          <w:kern w:val="24"/>
        </w:rPr>
        <w:t xml:space="preserve"> and applying </w:t>
      </w:r>
      <w:r w:rsidRPr="00BB3DA2">
        <w:rPr>
          <w:rFonts w:asciiTheme="minorHAnsi" w:eastAsiaTheme="minorEastAsia" w:hAnsiTheme="minorHAnsi" w:cstheme="minorHAnsi"/>
          <w:b/>
          <w:bCs/>
          <w:color w:val="000000" w:themeColor="text1"/>
          <w:kern w:val="24"/>
        </w:rPr>
        <w:t>direct pressure</w:t>
      </w:r>
      <w:r w:rsidRPr="00BB3DA2">
        <w:rPr>
          <w:rFonts w:asciiTheme="minorHAnsi" w:eastAsiaTheme="minorEastAsia" w:hAnsiTheme="minorHAnsi" w:cstheme="minorHAnsi"/>
          <w:color w:val="000000" w:themeColor="text1"/>
          <w:kern w:val="24"/>
        </w:rPr>
        <w:t xml:space="preserve"> over the </w:t>
      </w:r>
      <w:r w:rsidRPr="00BB3DA2">
        <w:rPr>
          <w:rFonts w:asciiTheme="minorHAnsi" w:eastAsiaTheme="minorEastAsia" w:hAnsiTheme="minorHAnsi" w:cstheme="minorHAnsi"/>
          <w:b/>
          <w:bCs/>
          <w:color w:val="000000" w:themeColor="text1"/>
          <w:kern w:val="24"/>
        </w:rPr>
        <w:t>base of the displaced phalanx</w:t>
      </w:r>
      <w:r w:rsidRPr="00BB3DA2">
        <w:rPr>
          <w:rFonts w:asciiTheme="minorHAnsi" w:eastAsiaTheme="minorEastAsia" w:hAnsiTheme="minorHAnsi" w:cstheme="minorHAnsi"/>
          <w:color w:val="000000" w:themeColor="text1"/>
          <w:kern w:val="24"/>
        </w:rPr>
        <w:t>.</w:t>
      </w:r>
    </w:p>
    <w:p w14:paraId="654E3683" w14:textId="77777777" w:rsidR="009A0922" w:rsidRPr="00BB3DA2" w:rsidRDefault="009A0922">
      <w:pPr>
        <w:pStyle w:val="ListParagraph"/>
        <w:numPr>
          <w:ilvl w:val="0"/>
          <w:numId w:val="17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Can often be done without anaesthesia.</w:t>
      </w:r>
    </w:p>
    <w:p w14:paraId="048E2E30" w14:textId="77777777" w:rsidR="009A0922" w:rsidRPr="00BB3DA2" w:rsidRDefault="009A0922">
      <w:pPr>
        <w:pStyle w:val="ListParagraph"/>
        <w:numPr>
          <w:ilvl w:val="0"/>
          <w:numId w:val="17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Radiographs should be taken to check the reduction.</w:t>
      </w:r>
    </w:p>
    <w:p w14:paraId="5D8E9ECF" w14:textId="77777777" w:rsidR="009A0922" w:rsidRPr="00BB3DA2" w:rsidRDefault="009A0922">
      <w:pPr>
        <w:pStyle w:val="ListParagraph"/>
        <w:numPr>
          <w:ilvl w:val="0"/>
          <w:numId w:val="171"/>
        </w:numPr>
        <w:rPr>
          <w:rFonts w:asciiTheme="minorHAnsi" w:hAnsiTheme="minorHAnsi" w:cstheme="minorHAnsi"/>
          <w:color w:val="C0504D"/>
        </w:rPr>
      </w:pPr>
      <w:r w:rsidRPr="00BB3DA2">
        <w:rPr>
          <w:rFonts w:asciiTheme="minorHAnsi" w:eastAsiaTheme="minorEastAsia" w:hAnsiTheme="minorHAnsi" w:cstheme="minorHAnsi"/>
          <w:color w:val="000000" w:themeColor="text1"/>
          <w:kern w:val="24"/>
        </w:rPr>
        <w:t xml:space="preserve">Immobilization is not required, and </w:t>
      </w:r>
      <w:r w:rsidRPr="00BB3DA2">
        <w:rPr>
          <w:rFonts w:asciiTheme="minorHAnsi" w:eastAsiaTheme="minorEastAsia" w:hAnsiTheme="minorHAnsi" w:cstheme="minorHAnsi"/>
          <w:b/>
          <w:bCs/>
          <w:color w:val="000000" w:themeColor="text1"/>
          <w:kern w:val="24"/>
        </w:rPr>
        <w:t>active movements</w:t>
      </w:r>
      <w:r w:rsidRPr="00BB3DA2">
        <w:rPr>
          <w:rFonts w:asciiTheme="minorHAnsi" w:eastAsiaTheme="minorEastAsia" w:hAnsiTheme="minorHAnsi" w:cstheme="minorHAnsi"/>
          <w:color w:val="000000" w:themeColor="text1"/>
          <w:kern w:val="24"/>
        </w:rPr>
        <w:t xml:space="preserve"> of the joint should be encouraged from an early stage.</w:t>
      </w:r>
    </w:p>
    <w:p w14:paraId="7AC1300F" w14:textId="77777777" w:rsidR="009A0922" w:rsidRPr="009A0922" w:rsidRDefault="009A0922" w:rsidP="009A0922">
      <w:pPr>
        <w:rPr>
          <w:rFonts w:cstheme="minorHAnsi"/>
          <w:b/>
          <w:bCs/>
          <w:sz w:val="24"/>
          <w:szCs w:val="24"/>
        </w:rPr>
      </w:pPr>
      <w:r w:rsidRPr="009A0922">
        <w:rPr>
          <w:rFonts w:cstheme="minorHAnsi"/>
          <w:b/>
          <w:bCs/>
          <w:sz w:val="24"/>
          <w:szCs w:val="24"/>
        </w:rPr>
        <w:t>‘Button-hole’ injuries</w:t>
      </w:r>
    </w:p>
    <w:p w14:paraId="605DB20C" w14:textId="77777777" w:rsidR="009A0922" w:rsidRPr="00FE6BCB" w:rsidRDefault="009A0922">
      <w:pPr>
        <w:numPr>
          <w:ilvl w:val="0"/>
          <w:numId w:val="172"/>
        </w:numPr>
        <w:rPr>
          <w:rFonts w:cstheme="minorHAnsi"/>
          <w:sz w:val="24"/>
          <w:szCs w:val="24"/>
        </w:rPr>
      </w:pPr>
      <w:r w:rsidRPr="00FE6BCB">
        <w:rPr>
          <w:rFonts w:cstheme="minorHAnsi"/>
          <w:sz w:val="24"/>
          <w:szCs w:val="24"/>
        </w:rPr>
        <w:t>Sometimes in metacarpo-phalangeal dislocations the head of the metacarpal bone is driven forwards through a rent in the front of the capsule at the same time as the phalanx is dislocated backwards.</w:t>
      </w:r>
    </w:p>
    <w:p w14:paraId="05846748" w14:textId="77777777" w:rsidR="009A0922" w:rsidRPr="00FE6BCB" w:rsidRDefault="009A0922">
      <w:pPr>
        <w:numPr>
          <w:ilvl w:val="0"/>
          <w:numId w:val="172"/>
        </w:numPr>
        <w:rPr>
          <w:rFonts w:cstheme="minorHAnsi"/>
          <w:sz w:val="24"/>
          <w:szCs w:val="24"/>
        </w:rPr>
      </w:pPr>
      <w:r w:rsidRPr="00FE6BCB">
        <w:rPr>
          <w:rFonts w:cstheme="minorHAnsi"/>
          <w:sz w:val="24"/>
          <w:szCs w:val="24"/>
        </w:rPr>
        <w:t>In this case manipulative reduction may be impossible and operation is required.</w:t>
      </w:r>
    </w:p>
    <w:p w14:paraId="437ADE5E" w14:textId="77777777" w:rsidR="009A0922" w:rsidRPr="00FE6BCB" w:rsidRDefault="009A0922">
      <w:pPr>
        <w:numPr>
          <w:ilvl w:val="0"/>
          <w:numId w:val="172"/>
        </w:numPr>
        <w:rPr>
          <w:rFonts w:cstheme="minorHAnsi"/>
          <w:sz w:val="24"/>
          <w:szCs w:val="24"/>
        </w:rPr>
      </w:pPr>
      <w:r w:rsidRPr="00FE6BCB">
        <w:rPr>
          <w:rFonts w:cstheme="minorHAnsi"/>
          <w:sz w:val="24"/>
          <w:szCs w:val="24"/>
        </w:rPr>
        <w:t>The capsular slit is enlarged sufficiently to allow it to be hooked back over the metacarpal head.</w:t>
      </w:r>
    </w:p>
    <w:p w14:paraId="3493FAF5" w14:textId="77777777" w:rsidR="009A0922" w:rsidRPr="00FE6BCB" w:rsidRDefault="009A0922" w:rsidP="000867D0">
      <w:pPr>
        <w:rPr>
          <w:rFonts w:cstheme="minorHAnsi"/>
          <w:sz w:val="24"/>
          <w:szCs w:val="24"/>
        </w:rPr>
      </w:pPr>
    </w:p>
    <w:p w14:paraId="67A6B609" w14:textId="77777777" w:rsidR="00F9218C" w:rsidRDefault="00F9218C" w:rsidP="000867D0">
      <w:pPr>
        <w:rPr>
          <w:rFonts w:cstheme="minorHAnsi"/>
          <w:b/>
          <w:bCs/>
          <w:sz w:val="24"/>
          <w:szCs w:val="24"/>
        </w:rPr>
      </w:pPr>
    </w:p>
    <w:p w14:paraId="4CD77C48" w14:textId="77777777" w:rsidR="00F9218C" w:rsidRDefault="00F9218C" w:rsidP="000867D0">
      <w:pPr>
        <w:rPr>
          <w:rFonts w:cstheme="minorHAnsi"/>
          <w:b/>
          <w:bCs/>
          <w:sz w:val="24"/>
          <w:szCs w:val="24"/>
        </w:rPr>
      </w:pPr>
    </w:p>
    <w:p w14:paraId="64308CD9" w14:textId="77777777" w:rsidR="00F9218C" w:rsidRDefault="00F9218C" w:rsidP="000867D0">
      <w:pPr>
        <w:rPr>
          <w:rFonts w:cstheme="minorHAnsi"/>
          <w:b/>
          <w:bCs/>
          <w:sz w:val="24"/>
          <w:szCs w:val="24"/>
        </w:rPr>
      </w:pPr>
    </w:p>
    <w:p w14:paraId="30D28A54" w14:textId="77777777" w:rsidR="00F9218C" w:rsidRDefault="00F9218C" w:rsidP="000867D0">
      <w:pPr>
        <w:rPr>
          <w:rFonts w:cstheme="minorHAnsi"/>
          <w:b/>
          <w:bCs/>
          <w:sz w:val="24"/>
          <w:szCs w:val="24"/>
        </w:rPr>
      </w:pPr>
    </w:p>
    <w:p w14:paraId="7096935D" w14:textId="77777777" w:rsidR="00F9218C" w:rsidRDefault="00F9218C" w:rsidP="000867D0">
      <w:pPr>
        <w:rPr>
          <w:rFonts w:cstheme="minorHAnsi"/>
          <w:b/>
          <w:bCs/>
          <w:sz w:val="24"/>
          <w:szCs w:val="24"/>
        </w:rPr>
      </w:pPr>
    </w:p>
    <w:p w14:paraId="2F89AD01" w14:textId="77777777" w:rsidR="00F9218C" w:rsidRDefault="00F9218C" w:rsidP="000867D0">
      <w:pPr>
        <w:rPr>
          <w:rFonts w:cstheme="minorHAnsi"/>
          <w:b/>
          <w:bCs/>
          <w:sz w:val="24"/>
          <w:szCs w:val="24"/>
        </w:rPr>
      </w:pPr>
    </w:p>
    <w:p w14:paraId="63EDBC1C" w14:textId="77777777" w:rsidR="00F9218C" w:rsidRDefault="00F9218C" w:rsidP="000867D0">
      <w:pPr>
        <w:rPr>
          <w:rFonts w:cstheme="minorHAnsi"/>
          <w:b/>
          <w:bCs/>
          <w:sz w:val="24"/>
          <w:szCs w:val="24"/>
        </w:rPr>
      </w:pPr>
    </w:p>
    <w:p w14:paraId="376106E8" w14:textId="77777777" w:rsidR="00F9218C" w:rsidRDefault="00F9218C" w:rsidP="000867D0">
      <w:pPr>
        <w:rPr>
          <w:rFonts w:cstheme="minorHAnsi"/>
          <w:b/>
          <w:bCs/>
          <w:sz w:val="24"/>
          <w:szCs w:val="24"/>
        </w:rPr>
      </w:pPr>
    </w:p>
    <w:p w14:paraId="22793DEE" w14:textId="77777777" w:rsidR="00F9218C" w:rsidRDefault="00F9218C" w:rsidP="000867D0">
      <w:pPr>
        <w:rPr>
          <w:rFonts w:cstheme="minorHAnsi"/>
          <w:b/>
          <w:bCs/>
          <w:sz w:val="24"/>
          <w:szCs w:val="24"/>
        </w:rPr>
      </w:pPr>
    </w:p>
    <w:p w14:paraId="4079CEF9" w14:textId="77777777" w:rsidR="00F9218C" w:rsidRDefault="00F9218C" w:rsidP="000867D0">
      <w:pPr>
        <w:rPr>
          <w:rFonts w:cstheme="minorHAnsi"/>
          <w:b/>
          <w:bCs/>
          <w:sz w:val="24"/>
          <w:szCs w:val="24"/>
        </w:rPr>
      </w:pPr>
    </w:p>
    <w:p w14:paraId="2A077AA8" w14:textId="77777777" w:rsidR="00F9218C" w:rsidRDefault="00F9218C" w:rsidP="000867D0">
      <w:pPr>
        <w:rPr>
          <w:rFonts w:cstheme="minorHAnsi"/>
          <w:b/>
          <w:bCs/>
          <w:sz w:val="24"/>
          <w:szCs w:val="24"/>
        </w:rPr>
      </w:pPr>
    </w:p>
    <w:p w14:paraId="2804127D" w14:textId="366DDDF1" w:rsidR="00F9218C" w:rsidRDefault="00F9218C" w:rsidP="000867D0">
      <w:pPr>
        <w:rPr>
          <w:rFonts w:cstheme="minorHAnsi"/>
          <w:b/>
          <w:bCs/>
          <w:sz w:val="36"/>
          <w:szCs w:val="36"/>
          <w:u w:val="single"/>
        </w:rPr>
      </w:pPr>
      <w:r>
        <w:rPr>
          <w:rFonts w:cstheme="minorHAnsi"/>
          <w:sz w:val="36"/>
          <w:szCs w:val="36"/>
        </w:rPr>
        <w:lastRenderedPageBreak/>
        <w:t xml:space="preserve">           </w:t>
      </w:r>
      <w:r w:rsidRPr="00F9218C">
        <w:rPr>
          <w:rFonts w:cstheme="minorHAnsi"/>
          <w:b/>
          <w:bCs/>
          <w:sz w:val="36"/>
          <w:szCs w:val="36"/>
          <w:u w:val="single"/>
        </w:rPr>
        <w:t>FRACTURES OF THE PELVIC RING:</w:t>
      </w:r>
    </w:p>
    <w:p w14:paraId="58BCEFDE" w14:textId="50DB852F" w:rsidR="009A5BFC" w:rsidRPr="00903DDF" w:rsidRDefault="009A5BFC">
      <w:pPr>
        <w:pStyle w:val="96793b2a-185d-a39e-49fd-9b7f037e037c"/>
        <w:numPr>
          <w:ilvl w:val="0"/>
          <w:numId w:val="176"/>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Pelvic ring fractures are high energy fractures of the pelvic ring which typically occur due to blunt trauma</w:t>
      </w:r>
      <w:r w:rsidR="007A7F62">
        <w:rPr>
          <w:rStyle w:val="context-span"/>
          <w:rFonts w:asciiTheme="minorHAnsi" w:hAnsiTheme="minorHAnsi" w:cstheme="minorHAnsi"/>
          <w:color w:val="232323"/>
          <w:bdr w:val="none" w:sz="0" w:space="0" w:color="auto" w:frame="1"/>
        </w:rPr>
        <w:t xml:space="preserve"> or mva.</w:t>
      </w:r>
    </w:p>
    <w:p w14:paraId="634AFFDF" w14:textId="77777777" w:rsidR="009A5BFC" w:rsidRPr="00903DDF" w:rsidRDefault="009A5BFC">
      <w:pPr>
        <w:pStyle w:val="ec67ff71-bbb7-4224-bb60-fcf2491664c2"/>
        <w:numPr>
          <w:ilvl w:val="0"/>
          <w:numId w:val="177"/>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Diagnosis is made radiographically with pelvic radiographs and further characterized with CT scan.</w:t>
      </w:r>
    </w:p>
    <w:p w14:paraId="4F470140" w14:textId="77777777" w:rsidR="009A5BFC" w:rsidRPr="00903DDF" w:rsidRDefault="009A5BFC">
      <w:pPr>
        <w:pStyle w:val="927ebc9a-ffd1-ca4f-9194-b587405f3f78"/>
        <w:numPr>
          <w:ilvl w:val="0"/>
          <w:numId w:val="178"/>
        </w:numPr>
        <w:shd w:val="clear" w:color="auto" w:fill="FFFFFF"/>
        <w:spacing w:before="0" w:beforeAutospacing="0" w:after="0" w:afterAutospacing="0"/>
        <w:textAlignment w:val="baseline"/>
        <w:rPr>
          <w:rStyle w:val="context-span"/>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Treatment is typically operative fixation depending on degree of pelvis instability, fracture displacement and patient activity demands. </w:t>
      </w:r>
    </w:p>
    <w:p w14:paraId="10A93A4F" w14:textId="77777777" w:rsidR="009A5BFC" w:rsidRPr="00903DDF" w:rsidRDefault="009A5BFC" w:rsidP="009A5BFC">
      <w:pPr>
        <w:pStyle w:val="927ebc9a-ffd1-ca4f-9194-b587405f3f78"/>
        <w:shd w:val="clear" w:color="auto" w:fill="FFFFFF"/>
        <w:spacing w:before="0" w:beforeAutospacing="0" w:after="0" w:afterAutospacing="0"/>
        <w:ind w:left="720"/>
        <w:textAlignment w:val="baseline"/>
        <w:rPr>
          <w:rStyle w:val="context-span"/>
          <w:rFonts w:asciiTheme="minorHAnsi" w:hAnsiTheme="minorHAnsi" w:cstheme="minorHAnsi"/>
          <w:color w:val="232323"/>
          <w:bdr w:val="none" w:sz="0" w:space="0" w:color="auto" w:frame="1"/>
        </w:rPr>
      </w:pPr>
    </w:p>
    <w:p w14:paraId="7C631D3C" w14:textId="77777777" w:rsidR="009A5BFC" w:rsidRPr="009A5BFC" w:rsidRDefault="009A5BFC" w:rsidP="009A5BFC">
      <w:pPr>
        <w:shd w:val="clear" w:color="auto" w:fill="FFFFFF"/>
        <w:spacing w:after="0" w:line="720" w:lineRule="atLeast"/>
        <w:textAlignment w:val="baseline"/>
        <w:rPr>
          <w:rFonts w:eastAsia="Times New Roman" w:cstheme="minorHAnsi"/>
          <w:b/>
          <w:bCs/>
          <w:caps/>
          <w:color w:val="333333"/>
          <w:kern w:val="0"/>
          <w:sz w:val="24"/>
          <w:szCs w:val="24"/>
          <w14:ligatures w14:val="none"/>
        </w:rPr>
      </w:pPr>
      <w:r w:rsidRPr="009A5BFC">
        <w:rPr>
          <w:rFonts w:eastAsia="Times New Roman" w:cstheme="minorHAnsi"/>
          <w:b/>
          <w:bCs/>
          <w:caps/>
          <w:color w:val="333333"/>
          <w:kern w:val="0"/>
          <w:sz w:val="24"/>
          <w:szCs w:val="24"/>
          <w:bdr w:val="none" w:sz="0" w:space="0" w:color="auto" w:frame="1"/>
          <w14:ligatures w14:val="none"/>
        </w:rPr>
        <w:t>ETIOLOGY</w:t>
      </w:r>
    </w:p>
    <w:p w14:paraId="01657818" w14:textId="77777777" w:rsidR="009A5BFC" w:rsidRPr="009A5BFC" w:rsidRDefault="009A5BFC">
      <w:pPr>
        <w:numPr>
          <w:ilvl w:val="0"/>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Associated injuries</w:t>
      </w:r>
    </w:p>
    <w:p w14:paraId="2CBCD669" w14:textId="77777777" w:rsidR="009A5BFC" w:rsidRPr="009A5BFC" w:rsidRDefault="009A5BFC">
      <w:pPr>
        <w:numPr>
          <w:ilvl w:val="1"/>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orthopaedics</w:t>
      </w:r>
    </w:p>
    <w:p w14:paraId="637A3BA2" w14:textId="77777777" w:rsidR="009A5BFC" w:rsidRPr="009A5BFC" w:rsidRDefault="009A5BFC">
      <w:pPr>
        <w:numPr>
          <w:ilvl w:val="2"/>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chest injury in up to 63%</w:t>
      </w:r>
    </w:p>
    <w:p w14:paraId="634E91C0" w14:textId="77777777" w:rsidR="009A5BFC" w:rsidRPr="009A5BFC" w:rsidRDefault="009A5BFC">
      <w:pPr>
        <w:numPr>
          <w:ilvl w:val="2"/>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long bone fractures in 50%</w:t>
      </w:r>
    </w:p>
    <w:p w14:paraId="583A5774" w14:textId="77777777" w:rsidR="009A5BFC" w:rsidRPr="009A5BFC" w:rsidRDefault="009A5BFC">
      <w:pPr>
        <w:numPr>
          <w:ilvl w:val="2"/>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spine fractures in 25%</w:t>
      </w:r>
    </w:p>
    <w:p w14:paraId="5139DBC6" w14:textId="77777777" w:rsidR="009A5BFC" w:rsidRPr="009A5BFC" w:rsidRDefault="009A5BFC">
      <w:pPr>
        <w:numPr>
          <w:ilvl w:val="1"/>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5372A6"/>
          <w:kern w:val="0"/>
          <w:sz w:val="24"/>
          <w:szCs w:val="24"/>
          <w:bdr w:val="none" w:sz="0" w:space="0" w:color="auto" w:frame="1"/>
          <w14:ligatures w14:val="none"/>
        </w:rPr>
        <w:t>non-orthopaedic</w:t>
      </w:r>
    </w:p>
    <w:p w14:paraId="33B12494" w14:textId="77777777" w:rsidR="009A5BFC" w:rsidRPr="009A5BFC" w:rsidRDefault="009A5BFC">
      <w:pPr>
        <w:numPr>
          <w:ilvl w:val="2"/>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5372A6"/>
          <w:kern w:val="0"/>
          <w:sz w:val="24"/>
          <w:szCs w:val="24"/>
          <w:bdr w:val="none" w:sz="0" w:space="0" w:color="auto" w:frame="1"/>
          <w14:ligatures w14:val="none"/>
        </w:rPr>
        <w:t>urogenital</w:t>
      </w:r>
    </w:p>
    <w:p w14:paraId="2DD51FF4" w14:textId="77777777" w:rsidR="009A5BFC" w:rsidRPr="009A5BFC" w:rsidRDefault="009A5BFC">
      <w:pPr>
        <w:numPr>
          <w:ilvl w:val="3"/>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5372A6"/>
          <w:kern w:val="0"/>
          <w:sz w:val="24"/>
          <w:szCs w:val="24"/>
          <w:bdr w:val="none" w:sz="0" w:space="0" w:color="auto" w:frame="1"/>
          <w14:ligatures w14:val="none"/>
        </w:rPr>
        <w:t>sexual dysfunction up to 50% </w:t>
      </w:r>
    </w:p>
    <w:p w14:paraId="6437937A" w14:textId="77777777" w:rsidR="009A5BFC" w:rsidRPr="009A5BFC" w:rsidRDefault="009A5BFC" w:rsidP="009A5BFC">
      <w:pPr>
        <w:shd w:val="clear" w:color="auto" w:fill="FFFFFF"/>
        <w:spacing w:after="0" w:line="240" w:lineRule="auto"/>
        <w:ind w:left="2880"/>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14:ligatures w14:val="none"/>
        </w:rPr>
        <w:t> </w:t>
      </w:r>
    </w:p>
    <w:p w14:paraId="4321A63B" w14:textId="77777777" w:rsidR="009A5BFC" w:rsidRPr="009A5BFC" w:rsidRDefault="009A5BFC">
      <w:pPr>
        <w:numPr>
          <w:ilvl w:val="2"/>
          <w:numId w:val="179"/>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head and abdominal injury in 40%</w:t>
      </w:r>
    </w:p>
    <w:p w14:paraId="7CF30962" w14:textId="77777777" w:rsidR="009A5BFC" w:rsidRPr="009A5BFC" w:rsidRDefault="009A5BFC">
      <w:pPr>
        <w:numPr>
          <w:ilvl w:val="0"/>
          <w:numId w:val="180"/>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Pediatric pelvic ring fractures</w:t>
      </w:r>
    </w:p>
    <w:p w14:paraId="12BC00A5" w14:textId="77777777" w:rsidR="009A5BFC" w:rsidRPr="009A5BFC" w:rsidRDefault="009A5BFC">
      <w:pPr>
        <w:numPr>
          <w:ilvl w:val="1"/>
          <w:numId w:val="180"/>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children with open triradiate cartilage have different fracture patterns than do children whose triradiate cartilage has closed</w:t>
      </w:r>
    </w:p>
    <w:p w14:paraId="51718026" w14:textId="77777777" w:rsidR="009A5BFC" w:rsidRPr="009A5BFC" w:rsidRDefault="009A5BFC">
      <w:pPr>
        <w:numPr>
          <w:ilvl w:val="2"/>
          <w:numId w:val="180"/>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if triradiate cartilage is open the iliac wing is weaker than the elastic pelvic ligaments, resulting in bone failure before pelvic ring disruption</w:t>
      </w:r>
    </w:p>
    <w:p w14:paraId="0A4E1337" w14:textId="77777777" w:rsidR="009A5BFC" w:rsidRPr="009A5BFC" w:rsidRDefault="009A5BFC">
      <w:pPr>
        <w:numPr>
          <w:ilvl w:val="2"/>
          <w:numId w:val="180"/>
        </w:numPr>
        <w:shd w:val="clear" w:color="auto" w:fill="FFFFFF"/>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for this reason fractures usually involve the pubic rami and iliac wings and rarely require surgical treatment</w:t>
      </w:r>
      <w:r w:rsidRPr="009A5BFC">
        <w:rPr>
          <w:rFonts w:eastAsia="Times New Roman" w:cstheme="minorHAnsi"/>
          <w:color w:val="232323"/>
          <w:kern w:val="0"/>
          <w:sz w:val="24"/>
          <w:szCs w:val="24"/>
          <w14:ligatures w14:val="none"/>
        </w:rPr>
        <w:t> </w:t>
      </w:r>
    </w:p>
    <w:p w14:paraId="622A3C05" w14:textId="77777777" w:rsidR="009A5BFC" w:rsidRPr="00903DDF" w:rsidRDefault="009A5BFC" w:rsidP="009A5BFC">
      <w:pPr>
        <w:pStyle w:val="927ebc9a-ffd1-ca4f-9194-b587405f3f78"/>
        <w:shd w:val="clear" w:color="auto" w:fill="FFFFFF"/>
        <w:spacing w:before="0" w:beforeAutospacing="0" w:after="0" w:afterAutospacing="0"/>
        <w:ind w:left="720"/>
        <w:textAlignment w:val="baseline"/>
        <w:rPr>
          <w:rFonts w:asciiTheme="minorHAnsi" w:hAnsiTheme="minorHAnsi" w:cstheme="minorHAnsi"/>
          <w:color w:val="232323"/>
        </w:rPr>
      </w:pPr>
    </w:p>
    <w:p w14:paraId="366CE122" w14:textId="77777777" w:rsidR="009A5BFC" w:rsidRPr="00903DDF" w:rsidRDefault="009A5BFC">
      <w:pPr>
        <w:pStyle w:val="cb697b3c-75d4-41e5-8208-f6fe5ec9ff85"/>
        <w:numPr>
          <w:ilvl w:val="0"/>
          <w:numId w:val="181"/>
        </w:numPr>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903DDF">
        <w:rPr>
          <w:rStyle w:val="context-span"/>
          <w:rFonts w:asciiTheme="minorHAnsi" w:hAnsiTheme="minorHAnsi" w:cstheme="minorHAnsi"/>
          <w:b/>
          <w:bCs/>
          <w:caps/>
          <w:color w:val="333333"/>
          <w:bdr w:val="none" w:sz="0" w:space="0" w:color="auto" w:frame="1"/>
        </w:rPr>
        <w:t>ANATOMY</w:t>
      </w:r>
    </w:p>
    <w:p w14:paraId="0A05A501" w14:textId="77777777" w:rsidR="009A5BFC" w:rsidRPr="00903DDF" w:rsidRDefault="009A5BFC">
      <w:pPr>
        <w:pStyle w:val="c862e7e6-ac14-464b-b1b5-f2f7b48f7ba6"/>
        <w:numPr>
          <w:ilvl w:val="1"/>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Osteology</w:t>
      </w:r>
    </w:p>
    <w:p w14:paraId="1597CE10" w14:textId="77777777" w:rsidR="009A5BFC" w:rsidRPr="00903DDF" w:rsidRDefault="009A5BFC">
      <w:pPr>
        <w:pStyle w:val="966cfdbc-72cc-4f61-93ae-cec616ebca66"/>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ring structure made up of the sacrum and two innominate bones</w:t>
      </w:r>
    </w:p>
    <w:p w14:paraId="7BC90637" w14:textId="77777777" w:rsidR="009A5BFC" w:rsidRPr="00903DDF" w:rsidRDefault="009A5BFC">
      <w:pPr>
        <w:pStyle w:val="dd80e2fd-ea02-4062-9dfa-e9cdf371f5cc"/>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stability dependent on strong surrounding ligamentous structures</w:t>
      </w:r>
    </w:p>
    <w:p w14:paraId="6A0053FB" w14:textId="77777777" w:rsidR="009A5BFC" w:rsidRPr="00903DDF" w:rsidRDefault="009A5BFC">
      <w:pPr>
        <w:pStyle w:val="6b10902d-abc2-460a-bdfc-61fe57592a82"/>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displacement can only occur with disruption of the ring in two places</w:t>
      </w:r>
    </w:p>
    <w:p w14:paraId="29A2A285" w14:textId="77777777" w:rsidR="009A5BFC" w:rsidRPr="00903DDF" w:rsidRDefault="009A5BFC">
      <w:pPr>
        <w:pStyle w:val="59c179da-9c09-4d32-b048-45dd99e192b5"/>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neurovascular structures intimately associated with posterior pelvic ligaments</w:t>
      </w:r>
      <w:r w:rsidRPr="00903DDF">
        <w:rPr>
          <w:rFonts w:asciiTheme="minorHAnsi" w:hAnsiTheme="minorHAnsi" w:cstheme="minorHAnsi"/>
          <w:color w:val="232323"/>
        </w:rPr>
        <w:t> </w:t>
      </w:r>
    </w:p>
    <w:p w14:paraId="5F419617" w14:textId="77777777" w:rsidR="009A5BFC" w:rsidRPr="00903DDF" w:rsidRDefault="009A5BFC">
      <w:pPr>
        <w:pStyle w:val="823929af-9d92-4689-a817-e183452d0c3f"/>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high index of suspicion for injury of internal iliac vessels or lumbosacral plexus</w:t>
      </w:r>
    </w:p>
    <w:p w14:paraId="7227DF06" w14:textId="77777777" w:rsidR="009A5BFC" w:rsidRPr="00903DDF" w:rsidRDefault="009A5BFC">
      <w:pPr>
        <w:pStyle w:val="a1c25c3b-ba48-44d0-940d-1c4ad7c67f44"/>
        <w:numPr>
          <w:ilvl w:val="1"/>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Ligaments</w:t>
      </w:r>
      <w:r w:rsidRPr="00903DDF">
        <w:rPr>
          <w:rFonts w:asciiTheme="minorHAnsi" w:hAnsiTheme="minorHAnsi" w:cstheme="minorHAnsi"/>
          <w:color w:val="232323"/>
        </w:rPr>
        <w:t> </w:t>
      </w:r>
    </w:p>
    <w:p w14:paraId="7EA3CDE1" w14:textId="77777777" w:rsidR="009A5BFC" w:rsidRPr="00903DDF" w:rsidRDefault="009A5BFC">
      <w:pPr>
        <w:pStyle w:val="c9c4b362-7dd4-4ed2-9d20-bbab252ed950"/>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anterior</w:t>
      </w:r>
    </w:p>
    <w:p w14:paraId="6D1E35BC" w14:textId="77777777" w:rsidR="009A5BFC" w:rsidRPr="00903DDF" w:rsidRDefault="009A5BFC">
      <w:pPr>
        <w:pStyle w:val="b4ae8f50-79a2-4d73-9863-e3bcb6821275"/>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symphyseal ligaments</w:t>
      </w:r>
    </w:p>
    <w:p w14:paraId="3B005705" w14:textId="52E007CF" w:rsidR="009A5BFC" w:rsidRPr="00903DDF" w:rsidRDefault="009A5BFC">
      <w:pPr>
        <w:pStyle w:val="508fc063-8e77-4c86-9d91-4b113b49abde"/>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external rotation</w:t>
      </w:r>
    </w:p>
    <w:p w14:paraId="1FD4DEA0" w14:textId="77777777" w:rsidR="007A7F62" w:rsidRPr="007A7F62" w:rsidRDefault="007A7F62" w:rsidP="007A7F62">
      <w:pPr>
        <w:pStyle w:val="716f88b7-49c9-429c-a5ed-efe20a89440a"/>
        <w:shd w:val="clear" w:color="auto" w:fill="FFFFFF"/>
        <w:spacing w:before="0" w:beforeAutospacing="0" w:after="0" w:afterAutospacing="0"/>
        <w:ind w:left="1530"/>
        <w:textAlignment w:val="baseline"/>
        <w:rPr>
          <w:rStyle w:val="context-span"/>
          <w:rFonts w:asciiTheme="minorHAnsi" w:hAnsiTheme="minorHAnsi" w:cstheme="minorHAnsi"/>
          <w:color w:val="232323"/>
        </w:rPr>
      </w:pPr>
    </w:p>
    <w:p w14:paraId="1717400C" w14:textId="538E941C" w:rsidR="009A5BFC" w:rsidRPr="00903DDF" w:rsidRDefault="009A5BFC">
      <w:pPr>
        <w:pStyle w:val="716f88b7-49c9-429c-a5ed-efe20a89440a"/>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lastRenderedPageBreak/>
        <w:t>pelvic floor</w:t>
      </w:r>
    </w:p>
    <w:p w14:paraId="7200CF0B" w14:textId="77777777" w:rsidR="009A5BFC" w:rsidRPr="00903DDF" w:rsidRDefault="009A5BFC">
      <w:pPr>
        <w:pStyle w:val="a1c8f2e7-ed8b-44ac-9a5e-36199e6aebcf"/>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sacrospinous ligaments</w:t>
      </w:r>
    </w:p>
    <w:p w14:paraId="2413CC2A" w14:textId="77777777" w:rsidR="009A5BFC" w:rsidRPr="00903DDF" w:rsidRDefault="009A5BFC">
      <w:pPr>
        <w:pStyle w:val="04e4ab40-a3f7-40db-89e2-031b5905fc75"/>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external rotation</w:t>
      </w:r>
    </w:p>
    <w:p w14:paraId="268C21C7" w14:textId="77777777" w:rsidR="009A5BFC" w:rsidRPr="00903DDF" w:rsidRDefault="009A5BFC">
      <w:pPr>
        <w:pStyle w:val="f4c20362-3228-410e-b2ab-fdb88dd10a2c"/>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sacrotuberous ligaments</w:t>
      </w:r>
    </w:p>
    <w:p w14:paraId="68F8A3CF" w14:textId="77777777" w:rsidR="009A5BFC" w:rsidRPr="00903DDF" w:rsidRDefault="009A5BFC">
      <w:pPr>
        <w:pStyle w:val="1bd742b7-a626-483b-8264-c80839b33286"/>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shear and flexion</w:t>
      </w:r>
    </w:p>
    <w:p w14:paraId="25B13835" w14:textId="77777777" w:rsidR="009A5BFC" w:rsidRPr="00903DDF" w:rsidRDefault="009A5BFC">
      <w:pPr>
        <w:pStyle w:val="c13961bd-e208-4b83-ae12-7dedd8eec92a"/>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posterior sacroiliac complex (posterior tension band)</w:t>
      </w:r>
    </w:p>
    <w:p w14:paraId="1AC61456" w14:textId="77777777" w:rsidR="009A5BFC" w:rsidRPr="00903DDF" w:rsidRDefault="009A5BFC">
      <w:pPr>
        <w:pStyle w:val="fede8d0e-f032-4b4e-b4d8-4bd782a2feb5"/>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strongest ligaments in the body</w:t>
      </w:r>
    </w:p>
    <w:p w14:paraId="3C06DADE" w14:textId="77777777" w:rsidR="009A5BFC" w:rsidRPr="00903DDF" w:rsidRDefault="009A5BFC">
      <w:pPr>
        <w:pStyle w:val="12d5b379-f931-4489-b2f0-f5a5f669d642"/>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more important than anterior structures for pelvic ring stability</w:t>
      </w:r>
    </w:p>
    <w:p w14:paraId="6E075641" w14:textId="77777777" w:rsidR="009A5BFC" w:rsidRPr="00903DDF" w:rsidRDefault="009A5BFC">
      <w:pPr>
        <w:pStyle w:val="82e478fa-33ac-40ed-8c89-4b3e6b4ffa8d"/>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anterior sacroiliac ligaments</w:t>
      </w:r>
    </w:p>
    <w:p w14:paraId="2A84F320" w14:textId="77777777" w:rsidR="009A5BFC" w:rsidRPr="00903DDF" w:rsidRDefault="009A5BFC">
      <w:pPr>
        <w:pStyle w:val="bfc7fab7-087a-43db-8f2a-10f96d432230"/>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external rotation after failure of pelvic floor and anterior structures</w:t>
      </w:r>
    </w:p>
    <w:p w14:paraId="496FE1AD" w14:textId="77777777" w:rsidR="009A5BFC" w:rsidRPr="00903DDF" w:rsidRDefault="009A5BFC">
      <w:pPr>
        <w:pStyle w:val="ec605144-0c74-47fc-b0eb-9df735a0a254"/>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interosseous sacroiliac</w:t>
      </w:r>
    </w:p>
    <w:p w14:paraId="64317586" w14:textId="77777777" w:rsidR="009A5BFC" w:rsidRPr="00903DDF" w:rsidRDefault="009A5BFC">
      <w:pPr>
        <w:pStyle w:val="3e878a46-27f3-489a-8b20-0d409f4fb030"/>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anterior-posterior translation of pelvis</w:t>
      </w:r>
    </w:p>
    <w:p w14:paraId="5876810D" w14:textId="77777777" w:rsidR="009A5BFC" w:rsidRPr="00903DDF" w:rsidRDefault="009A5BFC">
      <w:pPr>
        <w:pStyle w:val="a1f7bcab-8c32-40bc-a551-36b0c74dfa51"/>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posterior sacroiliac</w:t>
      </w:r>
    </w:p>
    <w:p w14:paraId="5541B4BA" w14:textId="77777777" w:rsidR="009A5BFC" w:rsidRPr="00903DDF" w:rsidRDefault="009A5BFC">
      <w:pPr>
        <w:pStyle w:val="4f23051f-fb1c-4f0b-8776-80b3c7a02aff"/>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cephalad-caudad displacement of pelvis</w:t>
      </w:r>
    </w:p>
    <w:p w14:paraId="54BF17B7" w14:textId="77777777" w:rsidR="009A5BFC" w:rsidRPr="00903DDF" w:rsidRDefault="009A5BFC">
      <w:pPr>
        <w:pStyle w:val="c0675ff3-71ae-4c35-bf6a-63aca2bb055b"/>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iliolumbar</w:t>
      </w:r>
    </w:p>
    <w:p w14:paraId="41FDA0A5" w14:textId="77777777" w:rsidR="009A5BFC" w:rsidRPr="00903DDF" w:rsidRDefault="009A5BFC">
      <w:pPr>
        <w:pStyle w:val="46545710-4f64-438f-a8b9-dcb01540ef39"/>
        <w:numPr>
          <w:ilvl w:val="4"/>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resist rotation and augment posterior SI ligaments</w:t>
      </w:r>
    </w:p>
    <w:p w14:paraId="3A08B9A0" w14:textId="77777777" w:rsidR="009A5BFC" w:rsidRPr="00903DDF" w:rsidRDefault="009A5BFC">
      <w:pPr>
        <w:pStyle w:val="dc8764a1-1977-47f8-a875-15acae5988c6"/>
        <w:numPr>
          <w:ilvl w:val="1"/>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Vascular</w:t>
      </w:r>
    </w:p>
    <w:p w14:paraId="7BC6073D" w14:textId="77777777" w:rsidR="009A5BFC" w:rsidRPr="00903DDF" w:rsidRDefault="009A5BFC">
      <w:pPr>
        <w:pStyle w:val="c575d763-5737-4486-8141-c0896cfe54c5"/>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common iliac system begins near L4 at bifurcation of abdominal aorta</w:t>
      </w:r>
    </w:p>
    <w:p w14:paraId="7710A060" w14:textId="77777777" w:rsidR="009A5BFC" w:rsidRPr="00903DDF" w:rsidRDefault="009A5BFC">
      <w:pPr>
        <w:pStyle w:val="f67845a3-442f-4f7e-a751-7febc32c696e"/>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external iliac artery courses anteriorly along pelvic brim and emerges as the common femoral artery distal to the inguinal ligament</w:t>
      </w:r>
    </w:p>
    <w:p w14:paraId="53E56E65" w14:textId="325DBEE9" w:rsidR="009A5BFC" w:rsidRPr="00903DDF" w:rsidRDefault="009A5BFC">
      <w:pPr>
        <w:pStyle w:val="f082dfd1-ef32-45a9-ad45-13c38066c1f3"/>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 xml:space="preserve">internal iliac artery dives posteriorly near SI joint and divides in the posterior division (giving of </w:t>
      </w:r>
      <w:r w:rsidR="007A7F62" w:rsidRPr="00903DDF">
        <w:rPr>
          <w:rStyle w:val="context-span"/>
          <w:rFonts w:asciiTheme="minorHAnsi" w:hAnsiTheme="minorHAnsi" w:cstheme="minorHAnsi"/>
          <w:color w:val="232323"/>
          <w:bdr w:val="none" w:sz="0" w:space="0" w:color="auto" w:frame="1"/>
        </w:rPr>
        <w:t>superior</w:t>
      </w:r>
      <w:r w:rsidRPr="00903DDF">
        <w:rPr>
          <w:rStyle w:val="context-span"/>
          <w:rFonts w:asciiTheme="minorHAnsi" w:hAnsiTheme="minorHAnsi" w:cstheme="minorHAnsi"/>
          <w:color w:val="232323"/>
          <w:bdr w:val="none" w:sz="0" w:space="0" w:color="auto" w:frame="1"/>
        </w:rPr>
        <w:t xml:space="preserve"> gluteal artery) and anterior division (becoming obturator artery)</w:t>
      </w:r>
    </w:p>
    <w:p w14:paraId="23C90BB5" w14:textId="5171BB33" w:rsidR="009A5BFC" w:rsidRPr="00903DDF" w:rsidRDefault="009A5BFC">
      <w:pPr>
        <w:pStyle w:val="3e5f9b59-9670-416e-b2b3-99f4edc6bcc5"/>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corona mortis is a connection between the obturator and external iliac systems</w:t>
      </w:r>
    </w:p>
    <w:p w14:paraId="72D2F19F" w14:textId="77777777" w:rsidR="009A5BFC" w:rsidRPr="00903DDF" w:rsidRDefault="009A5BFC">
      <w:pPr>
        <w:pStyle w:val="2a11a3e4-b3f9-438b-b19c-225a74ea1edd"/>
        <w:numPr>
          <w:ilvl w:val="3"/>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mean distance of 6.2cm from the pubic symphysis</w:t>
      </w:r>
    </w:p>
    <w:p w14:paraId="218C5CEC" w14:textId="77777777" w:rsidR="009A5BFC" w:rsidRPr="00903DDF" w:rsidRDefault="009A5BFC">
      <w:pPr>
        <w:pStyle w:val="e567837d-28be-4f04-84b7-968bb1b76d03"/>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venous plexus in posterior pelvis accounts for 90% of the hemorrhage associated with pelvic ring injuries</w:t>
      </w:r>
    </w:p>
    <w:p w14:paraId="20D57C77" w14:textId="77777777" w:rsidR="009A5BFC" w:rsidRPr="00903DDF" w:rsidRDefault="009A5BFC">
      <w:pPr>
        <w:pStyle w:val="1e4dee0d-0e4a-4ac3-b059-ebaac2ab5380"/>
        <w:numPr>
          <w:ilvl w:val="1"/>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Neurologic</w:t>
      </w:r>
    </w:p>
    <w:p w14:paraId="39149395" w14:textId="77777777" w:rsidR="009A5BFC" w:rsidRPr="00903DDF" w:rsidRDefault="009A5BFC">
      <w:pPr>
        <w:pStyle w:val="76401071-5c8c-494d-b2a1-136a2f09d2e3"/>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Lumbosacral trunk crosses anterior sacral ala and SI joint</w:t>
      </w:r>
    </w:p>
    <w:p w14:paraId="656E975D" w14:textId="77777777" w:rsidR="009A5BFC" w:rsidRPr="00903DDF" w:rsidRDefault="009A5BFC">
      <w:pPr>
        <w:pStyle w:val="313fdbc3-b394-41f1-8daa-e244f015a042"/>
        <w:numPr>
          <w:ilvl w:val="2"/>
          <w:numId w:val="181"/>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L5 nerve root exits below L5 TP a courses over sacral ala 2cm medial to SI joint</w:t>
      </w:r>
    </w:p>
    <w:p w14:paraId="7B76D3F2" w14:textId="2AE4F6E1" w:rsidR="00F9218C" w:rsidRPr="00903DDF" w:rsidRDefault="00F9218C" w:rsidP="000867D0">
      <w:pPr>
        <w:rPr>
          <w:rFonts w:cstheme="minorHAnsi"/>
          <w:b/>
          <w:bCs/>
          <w:sz w:val="24"/>
          <w:szCs w:val="24"/>
          <w:u w:val="single"/>
        </w:rPr>
      </w:pPr>
      <w:r w:rsidRPr="00903DDF">
        <w:rPr>
          <w:rFonts w:cstheme="minorHAnsi"/>
          <w:b/>
          <w:bCs/>
          <w:sz w:val="24"/>
          <w:szCs w:val="24"/>
          <w:u w:val="single"/>
        </w:rPr>
        <w:t>INCIDENCE:</w:t>
      </w:r>
    </w:p>
    <w:p w14:paraId="76A24C1B" w14:textId="77777777" w:rsidR="00F9218C" w:rsidRPr="00903DDF" w:rsidRDefault="00F9218C">
      <w:pPr>
        <w:pStyle w:val="ListParagraph"/>
        <w:numPr>
          <w:ilvl w:val="0"/>
          <w:numId w:val="173"/>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high energy blunt trauma</w:t>
      </w:r>
    </w:p>
    <w:p w14:paraId="4B4E9401" w14:textId="77777777" w:rsidR="00F9218C" w:rsidRPr="00903DDF" w:rsidRDefault="00F9218C">
      <w:pPr>
        <w:pStyle w:val="ListParagraph"/>
        <w:numPr>
          <w:ilvl w:val="0"/>
          <w:numId w:val="173"/>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High mortality rate: 15-25% for closed fractures, 50% for open fractures</w:t>
      </w:r>
    </w:p>
    <w:p w14:paraId="2090CF4B" w14:textId="77777777" w:rsidR="00F9218C" w:rsidRPr="00903DDF" w:rsidRDefault="00F9218C">
      <w:pPr>
        <w:pStyle w:val="ListParagraph"/>
        <w:numPr>
          <w:ilvl w:val="0"/>
          <w:numId w:val="173"/>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In paediatrics triradiate cartilage is open the iliac wing is weaker than the elastic pelvic ligaments, resulting in bone failure before pelvic ring disruption</w:t>
      </w:r>
    </w:p>
    <w:p w14:paraId="2492627A" w14:textId="530D10C1" w:rsidR="00F9218C" w:rsidRPr="00903DDF" w:rsidRDefault="00F9218C" w:rsidP="000867D0">
      <w:pPr>
        <w:rPr>
          <w:rFonts w:cstheme="minorHAnsi"/>
          <w:b/>
          <w:bCs/>
          <w:sz w:val="24"/>
          <w:szCs w:val="24"/>
          <w:u w:val="single"/>
        </w:rPr>
      </w:pPr>
      <w:r w:rsidRPr="00903DDF">
        <w:rPr>
          <w:rFonts w:cstheme="minorHAnsi"/>
          <w:b/>
          <w:bCs/>
          <w:sz w:val="24"/>
          <w:szCs w:val="24"/>
          <w:u w:val="single"/>
        </w:rPr>
        <w:t>ASSOCIATED INJURIES:</w:t>
      </w:r>
    </w:p>
    <w:p w14:paraId="0D301F8D" w14:textId="77777777" w:rsidR="00F9218C" w:rsidRPr="00903DDF" w:rsidRDefault="00F9218C">
      <w:pPr>
        <w:pStyle w:val="ListParagraph"/>
        <w:numPr>
          <w:ilvl w:val="0"/>
          <w:numId w:val="174"/>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chest injury in up to 63%</w:t>
      </w:r>
    </w:p>
    <w:p w14:paraId="0A372F28" w14:textId="77777777" w:rsidR="00F9218C" w:rsidRPr="00903DDF" w:rsidRDefault="00F9218C">
      <w:pPr>
        <w:pStyle w:val="ListParagraph"/>
        <w:numPr>
          <w:ilvl w:val="0"/>
          <w:numId w:val="174"/>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long bone fractures in 50%</w:t>
      </w:r>
    </w:p>
    <w:p w14:paraId="0218B739" w14:textId="77777777" w:rsidR="00F9218C" w:rsidRPr="00903DDF" w:rsidRDefault="00F9218C">
      <w:pPr>
        <w:pStyle w:val="ListParagraph"/>
        <w:numPr>
          <w:ilvl w:val="0"/>
          <w:numId w:val="174"/>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sexual dysfunction up to 50% </w:t>
      </w:r>
    </w:p>
    <w:p w14:paraId="0939C733" w14:textId="77777777" w:rsidR="00F9218C" w:rsidRPr="00903DDF" w:rsidRDefault="00F9218C">
      <w:pPr>
        <w:pStyle w:val="ListParagraph"/>
        <w:numPr>
          <w:ilvl w:val="0"/>
          <w:numId w:val="174"/>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head and abdominal injury in 40%</w:t>
      </w:r>
    </w:p>
    <w:p w14:paraId="7921B0AD" w14:textId="77777777" w:rsidR="00BE2B01" w:rsidRPr="00BE2B01" w:rsidRDefault="00F9218C">
      <w:pPr>
        <w:pStyle w:val="ListParagraph"/>
        <w:numPr>
          <w:ilvl w:val="0"/>
          <w:numId w:val="174"/>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spine fractures in 25%</w:t>
      </w:r>
    </w:p>
    <w:p w14:paraId="2EE2D0DA" w14:textId="21D16523" w:rsidR="008A7376" w:rsidRPr="00BE2B01" w:rsidRDefault="008A7376">
      <w:pPr>
        <w:pStyle w:val="ListParagraph"/>
        <w:numPr>
          <w:ilvl w:val="0"/>
          <w:numId w:val="174"/>
        </w:numPr>
        <w:rPr>
          <w:rFonts w:asciiTheme="minorHAnsi" w:hAnsiTheme="minorHAnsi" w:cstheme="minorHAnsi"/>
        </w:rPr>
      </w:pPr>
      <w:r w:rsidRPr="00BE2B01">
        <w:rPr>
          <w:rStyle w:val="context-span"/>
          <w:rFonts w:asciiTheme="minorHAnsi" w:hAnsiTheme="minorHAnsi" w:cstheme="minorHAnsi"/>
          <w:b/>
          <w:bCs/>
          <w:caps/>
          <w:color w:val="333333"/>
          <w:bdr w:val="none" w:sz="0" w:space="0" w:color="auto" w:frame="1"/>
        </w:rPr>
        <w:lastRenderedPageBreak/>
        <w:t>PHYSICAL EXAM</w:t>
      </w:r>
    </w:p>
    <w:p w14:paraId="4E73090C" w14:textId="77777777" w:rsidR="008A7376" w:rsidRPr="00903DDF" w:rsidRDefault="008A7376">
      <w:pPr>
        <w:pStyle w:val="a652b179-7161-4910-9d0a-e94e2d597afc"/>
        <w:numPr>
          <w:ilvl w:val="1"/>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Symptoms</w:t>
      </w:r>
    </w:p>
    <w:p w14:paraId="2E2EE0A3" w14:textId="77777777" w:rsidR="008A7376" w:rsidRPr="00903DDF" w:rsidRDefault="008A7376">
      <w:pPr>
        <w:pStyle w:val="02d76fc1-8e92-433d-b3e1-85dc17951f96"/>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pain &amp; inability to bear weight</w:t>
      </w:r>
    </w:p>
    <w:p w14:paraId="576C876F" w14:textId="77777777" w:rsidR="008A7376" w:rsidRPr="00903DDF" w:rsidRDefault="008A7376">
      <w:pPr>
        <w:pStyle w:val="feac8ab4-3b35-4b99-9c0a-94ae80a2bef0"/>
        <w:numPr>
          <w:ilvl w:val="1"/>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Physical exam</w:t>
      </w:r>
    </w:p>
    <w:p w14:paraId="79948C55" w14:textId="77777777" w:rsidR="008A7376" w:rsidRPr="00903DDF" w:rsidRDefault="008A7376">
      <w:pPr>
        <w:pStyle w:val="81a9d23a-759a-4ae2-82a9-16069524cb08"/>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inspection</w:t>
      </w:r>
    </w:p>
    <w:p w14:paraId="52D87F01" w14:textId="77777777" w:rsidR="008A7376" w:rsidRPr="00903DDF" w:rsidRDefault="008A7376">
      <w:pPr>
        <w:pStyle w:val="3dc81ca6-02b8-4ed0-a178-5298dfb97be5"/>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test stability by placing gentle rotational force on each iliac crest</w:t>
      </w:r>
    </w:p>
    <w:p w14:paraId="568D3961" w14:textId="77777777" w:rsidR="008A7376" w:rsidRPr="00903DDF" w:rsidRDefault="008A7376">
      <w:pPr>
        <w:pStyle w:val="0de594a7-2b25-4876-a2c5-9e393d8b1a2f"/>
        <w:numPr>
          <w:ilvl w:val="4"/>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low sensitivity for detecting instability</w:t>
      </w:r>
    </w:p>
    <w:p w14:paraId="02DF2D49" w14:textId="77777777" w:rsidR="008A7376" w:rsidRPr="00903DDF" w:rsidRDefault="008A7376">
      <w:pPr>
        <w:pStyle w:val="f0e2392a-135b-4613-83d9-4e9b62a29439"/>
        <w:numPr>
          <w:ilvl w:val="4"/>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perform only once</w:t>
      </w:r>
    </w:p>
    <w:p w14:paraId="46D90457" w14:textId="77777777" w:rsidR="008A7376" w:rsidRPr="00903DDF" w:rsidRDefault="008A7376">
      <w:pPr>
        <w:pStyle w:val="f90ca720-22fa-49c5-b46f-b4ab0620e6a9"/>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look for abnormal lower extremity positioning</w:t>
      </w:r>
    </w:p>
    <w:p w14:paraId="0E8847A4" w14:textId="77777777" w:rsidR="008A7376" w:rsidRPr="00903DDF" w:rsidRDefault="008A7376">
      <w:pPr>
        <w:pStyle w:val="f8e66278-dd6b-4721-b3a1-fdfa6a29ebf8"/>
        <w:numPr>
          <w:ilvl w:val="4"/>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external rotation of one or both extremities</w:t>
      </w:r>
      <w:r w:rsidRPr="00903DDF">
        <w:rPr>
          <w:rFonts w:asciiTheme="minorHAnsi" w:hAnsiTheme="minorHAnsi" w:cstheme="minorHAnsi"/>
          <w:color w:val="232323"/>
        </w:rPr>
        <w:t> </w:t>
      </w:r>
    </w:p>
    <w:p w14:paraId="1D311461" w14:textId="77777777" w:rsidR="008A7376" w:rsidRPr="00903DDF" w:rsidRDefault="008A7376">
      <w:pPr>
        <w:pStyle w:val="8844b0eb-0fb5-4496-9899-67bd28e0b729"/>
        <w:numPr>
          <w:ilvl w:val="4"/>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limb-length discrepancy</w:t>
      </w:r>
    </w:p>
    <w:p w14:paraId="7EE790BF" w14:textId="77777777" w:rsidR="008A7376" w:rsidRPr="00903DDF" w:rsidRDefault="008A7376">
      <w:pPr>
        <w:pStyle w:val="e2fa03fc-94b1-4fdf-aaa4-e5ae986251f4"/>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skin</w:t>
      </w:r>
    </w:p>
    <w:p w14:paraId="14A8E27B" w14:textId="77777777" w:rsidR="008A7376" w:rsidRPr="00903DDF" w:rsidRDefault="008A7376">
      <w:pPr>
        <w:pStyle w:val="d76f0e05-92d1-4127-bca2-b4aef0adbf6b"/>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scrotal, labial or perineal hematoma, swelling or ecchymosis</w:t>
      </w:r>
    </w:p>
    <w:p w14:paraId="2E053C29" w14:textId="77777777" w:rsidR="008A7376" w:rsidRPr="00903DDF" w:rsidRDefault="008A7376">
      <w:pPr>
        <w:pStyle w:val="7f121fc7-3e8e-4572-a375-8f7ac6eddc4b"/>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flank hematoma</w:t>
      </w:r>
    </w:p>
    <w:p w14:paraId="19E1C292" w14:textId="77777777" w:rsidR="008A7376" w:rsidRPr="00903DDF" w:rsidRDefault="008A7376">
      <w:pPr>
        <w:pStyle w:val="9ef1a8a1-6c55-4d3a-a756-31ce33d44e74"/>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lacerations of perineum</w:t>
      </w:r>
    </w:p>
    <w:p w14:paraId="04F20E12" w14:textId="77777777" w:rsidR="008A7376" w:rsidRPr="00903DDF" w:rsidRDefault="008A7376">
      <w:pPr>
        <w:pStyle w:val="1e918c46-4416-4b70-91fd-d3763a1cc81e"/>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degloving injuries (Morel-Lavallee lesion)</w:t>
      </w:r>
      <w:r w:rsidRPr="00903DDF">
        <w:rPr>
          <w:rFonts w:asciiTheme="minorHAnsi" w:hAnsiTheme="minorHAnsi" w:cstheme="minorHAnsi"/>
          <w:color w:val="232323"/>
        </w:rPr>
        <w:t> </w:t>
      </w:r>
    </w:p>
    <w:p w14:paraId="55127066" w14:textId="77777777" w:rsidR="008A7376" w:rsidRPr="00903DDF" w:rsidRDefault="008A7376">
      <w:pPr>
        <w:pStyle w:val="be37b182-72c2-4b77-85f8-2fca5a0fc97c"/>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neurologic exam</w:t>
      </w:r>
    </w:p>
    <w:p w14:paraId="3F6EEB2C" w14:textId="77777777" w:rsidR="008A7376" w:rsidRPr="00903DDF" w:rsidRDefault="008A7376">
      <w:pPr>
        <w:pStyle w:val="1fe14739-71d0-4511-9fa2-4fefa528aa87"/>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rule out lumbosacral plexus injuries (L5 and S1 are most common)</w:t>
      </w:r>
    </w:p>
    <w:p w14:paraId="1D40C2F7" w14:textId="77777777" w:rsidR="008A7376" w:rsidRPr="00903DDF" w:rsidRDefault="008A7376">
      <w:pPr>
        <w:pStyle w:val="8a335eb8-7978-499c-b104-caf6aa6394de"/>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rectal exam to evaluate sphincter tone and perirectal sensation</w:t>
      </w:r>
    </w:p>
    <w:p w14:paraId="58843840" w14:textId="77777777" w:rsidR="008A7376" w:rsidRPr="00903DDF" w:rsidRDefault="008A7376">
      <w:pPr>
        <w:pStyle w:val="50ce19ef-4122-48c0-ae7d-3ba1c0b7f37c"/>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up to 10-15% of patients will sustain neurologic injury</w:t>
      </w:r>
    </w:p>
    <w:p w14:paraId="636EC3C4" w14:textId="77777777" w:rsidR="008A7376" w:rsidRPr="00903DDF" w:rsidRDefault="008A7376">
      <w:pPr>
        <w:pStyle w:val="16017278-541a-4398-aa7d-84cfeaf7fc1f"/>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urogenital exam</w:t>
      </w:r>
    </w:p>
    <w:p w14:paraId="2B593236" w14:textId="77777777" w:rsidR="008A7376" w:rsidRPr="00903DDF" w:rsidRDefault="008A7376">
      <w:pPr>
        <w:pStyle w:val="66538c14-04ca-4d3e-ac21-c9c1854745b7"/>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most common finding is gross hematuria</w:t>
      </w:r>
    </w:p>
    <w:p w14:paraId="17E80CB3" w14:textId="77777777" w:rsidR="008A7376" w:rsidRPr="00903DDF" w:rsidRDefault="008A7376">
      <w:pPr>
        <w:pStyle w:val="31e2b5fa-0283-4307-80cc-0f77520c9b2a"/>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more common in males (21% in males, 8% in females)</w:t>
      </w:r>
    </w:p>
    <w:p w14:paraId="3C3BE2A7" w14:textId="77777777" w:rsidR="008A7376" w:rsidRPr="00903DDF" w:rsidRDefault="008A7376">
      <w:pPr>
        <w:pStyle w:val="6135f300-8847-4248-a4d9-02857cc80d35"/>
        <w:numPr>
          <w:ilvl w:val="2"/>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vaginal and rectal examinations</w:t>
      </w:r>
    </w:p>
    <w:p w14:paraId="60730046" w14:textId="67794466" w:rsidR="008A7376" w:rsidRPr="00903DDF" w:rsidRDefault="008A7376">
      <w:pPr>
        <w:pStyle w:val="8ba2e0ee-6205-485b-bad7-c3e6b2c674a4"/>
        <w:numPr>
          <w:ilvl w:val="3"/>
          <w:numId w:val="174"/>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mandatory to rule out occult open fracture</w:t>
      </w:r>
      <w:r w:rsidR="00360F63" w:rsidRPr="00903DDF">
        <w:rPr>
          <w:rStyle w:val="context-span"/>
          <w:rFonts w:asciiTheme="minorHAnsi" w:hAnsiTheme="minorHAnsi" w:cstheme="minorHAnsi"/>
          <w:color w:val="232323"/>
          <w:bdr w:val="none" w:sz="0" w:space="0" w:color="auto" w:frame="1"/>
        </w:rPr>
        <w:t>(HIDDEN)</w:t>
      </w:r>
    </w:p>
    <w:p w14:paraId="6CAB7591" w14:textId="748D0AE5" w:rsidR="00F9218C" w:rsidRPr="00903DDF" w:rsidRDefault="00F9218C" w:rsidP="00360F63">
      <w:pPr>
        <w:pStyle w:val="ListParagraph"/>
        <w:rPr>
          <w:rFonts w:asciiTheme="minorHAnsi" w:hAnsiTheme="minorHAnsi" w:cstheme="minorHAnsi"/>
        </w:rPr>
      </w:pPr>
    </w:p>
    <w:p w14:paraId="6AC9324B" w14:textId="450208AF" w:rsidR="00F9218C" w:rsidRPr="00903DDF" w:rsidRDefault="00F9218C" w:rsidP="000867D0">
      <w:pPr>
        <w:rPr>
          <w:rFonts w:cstheme="minorHAnsi"/>
          <w:b/>
          <w:bCs/>
          <w:sz w:val="24"/>
          <w:szCs w:val="24"/>
        </w:rPr>
      </w:pPr>
      <w:r w:rsidRPr="00903DDF">
        <w:rPr>
          <w:rFonts w:cstheme="minorHAnsi"/>
          <w:b/>
          <w:bCs/>
          <w:sz w:val="24"/>
          <w:szCs w:val="24"/>
        </w:rPr>
        <w:t>RADIOLOGICAL EXAMINATION:</w:t>
      </w:r>
    </w:p>
    <w:p w14:paraId="45EA6B6A" w14:textId="77777777" w:rsidR="00F9218C" w:rsidRPr="00903DDF" w:rsidRDefault="00F9218C">
      <w:pPr>
        <w:pStyle w:val="ListParagraph"/>
        <w:numPr>
          <w:ilvl w:val="0"/>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AP Pelvis </w:t>
      </w:r>
    </w:p>
    <w:p w14:paraId="4D279115"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part of initial ATLS evaluation</w:t>
      </w:r>
    </w:p>
    <w:p w14:paraId="01F5A8BA"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look for asymmetry, rotation or displacement of each hemipelvis</w:t>
      </w:r>
    </w:p>
    <w:p w14:paraId="48568FBB"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evidence of anterior ring injury needs further imaging   </w:t>
      </w:r>
    </w:p>
    <w:p w14:paraId="3BD4E090" w14:textId="77777777" w:rsidR="00F9218C" w:rsidRPr="00903DDF" w:rsidRDefault="00F9218C">
      <w:pPr>
        <w:pStyle w:val="ListParagraph"/>
        <w:numPr>
          <w:ilvl w:val="0"/>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inlet view  </w:t>
      </w:r>
    </w:p>
    <w:p w14:paraId="70B7C6CE"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X-ray beam angled ~45 degrees caudad (may be as little as 25 degrees) </w:t>
      </w:r>
    </w:p>
    <w:p w14:paraId="5552CC83"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adequate image when S1 overlaps S2 body</w:t>
      </w:r>
    </w:p>
    <w:p w14:paraId="647CAB35"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ideal for visualizing: </w:t>
      </w:r>
    </w:p>
    <w:p w14:paraId="1DC1067E"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anterior or posterior translation of the hemipelvis</w:t>
      </w:r>
    </w:p>
    <w:p w14:paraId="1122DB61"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internal or external rotation of the hemipelvis</w:t>
      </w:r>
    </w:p>
    <w:p w14:paraId="0146D648"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widening of the SI joint</w:t>
      </w:r>
    </w:p>
    <w:p w14:paraId="15974AEC"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sacral ala impaction</w:t>
      </w:r>
    </w:p>
    <w:p w14:paraId="19657175" w14:textId="77777777" w:rsidR="007A7F62" w:rsidRDefault="007A7F62" w:rsidP="007A7F62">
      <w:pPr>
        <w:pStyle w:val="ListParagraph"/>
        <w:rPr>
          <w:rFonts w:asciiTheme="minorHAnsi" w:hAnsiTheme="minorHAnsi" w:cstheme="minorHAnsi"/>
        </w:rPr>
      </w:pPr>
    </w:p>
    <w:p w14:paraId="6821ED24" w14:textId="390BEBE5" w:rsidR="00F9218C" w:rsidRPr="00903DDF" w:rsidRDefault="00F9218C">
      <w:pPr>
        <w:pStyle w:val="ListParagraph"/>
        <w:numPr>
          <w:ilvl w:val="0"/>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outlet view  </w:t>
      </w:r>
    </w:p>
    <w:p w14:paraId="78936643"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X-ray beam angled ~45 degrees cephalad (may be as much as 60 degrees)</w:t>
      </w:r>
    </w:p>
    <w:p w14:paraId="49C71B50"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adequate image when pubic symphysis overlies S2 body</w:t>
      </w:r>
    </w:p>
    <w:p w14:paraId="766FB961" w14:textId="77777777" w:rsidR="00F9218C" w:rsidRPr="00903DDF" w:rsidRDefault="00F9218C">
      <w:pPr>
        <w:pStyle w:val="ListParagraph"/>
        <w:numPr>
          <w:ilvl w:val="1"/>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lastRenderedPageBreak/>
        <w:t>ideal for visualizing:</w:t>
      </w:r>
    </w:p>
    <w:p w14:paraId="3727BEF7"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vertical translation of the hemipelvis</w:t>
      </w:r>
    </w:p>
    <w:p w14:paraId="0AD5E5F9"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flexion/extension of the hemipelvis</w:t>
      </w:r>
    </w:p>
    <w:p w14:paraId="4AE42592" w14:textId="77777777" w:rsidR="00F9218C" w:rsidRPr="00903DDF" w:rsidRDefault="00F9218C">
      <w:pPr>
        <w:pStyle w:val="ListParagraph"/>
        <w:numPr>
          <w:ilvl w:val="2"/>
          <w:numId w:val="175"/>
        </w:numPr>
        <w:rPr>
          <w:rFonts w:asciiTheme="minorHAnsi" w:hAnsiTheme="minorHAnsi" w:cstheme="minorHAnsi"/>
        </w:rPr>
      </w:pPr>
      <w:r w:rsidRPr="00903DDF">
        <w:rPr>
          <w:rFonts w:asciiTheme="minorHAnsi" w:eastAsiaTheme="minorEastAsia" w:hAnsiTheme="minorHAnsi" w:cstheme="minorHAnsi"/>
          <w:color w:val="000000" w:themeColor="text1"/>
          <w:kern w:val="24"/>
          <w:lang w:val="en-GB"/>
        </w:rPr>
        <w:t>disruption of sacral foramina and location of sacral fractures</w:t>
      </w:r>
    </w:p>
    <w:p w14:paraId="00B69E1E" w14:textId="77777777" w:rsidR="00F9218C" w:rsidRPr="007A7F62" w:rsidRDefault="00F9218C">
      <w:pPr>
        <w:numPr>
          <w:ilvl w:val="0"/>
          <w:numId w:val="175"/>
        </w:numPr>
        <w:rPr>
          <w:rFonts w:cstheme="minorHAnsi"/>
          <w:sz w:val="24"/>
          <w:szCs w:val="24"/>
        </w:rPr>
      </w:pPr>
      <w:r w:rsidRPr="007A7F62">
        <w:rPr>
          <w:rFonts w:cstheme="minorHAnsi"/>
          <w:sz w:val="24"/>
          <w:szCs w:val="24"/>
          <w:lang w:val="en-GB"/>
        </w:rPr>
        <w:t>routine part of pelvic ring injury evaluation </w:t>
      </w:r>
    </w:p>
    <w:p w14:paraId="78DC9D04" w14:textId="77777777" w:rsidR="00F9218C" w:rsidRPr="007A7F62" w:rsidRDefault="00F9218C">
      <w:pPr>
        <w:numPr>
          <w:ilvl w:val="0"/>
          <w:numId w:val="175"/>
        </w:numPr>
        <w:rPr>
          <w:rFonts w:cstheme="minorHAnsi"/>
          <w:sz w:val="24"/>
          <w:szCs w:val="24"/>
        </w:rPr>
      </w:pPr>
      <w:r w:rsidRPr="007A7F62">
        <w:rPr>
          <w:rFonts w:cstheme="minorHAnsi"/>
          <w:sz w:val="24"/>
          <w:szCs w:val="24"/>
          <w:lang w:val="en-GB"/>
        </w:rPr>
        <w:t>better characterization of posterior ring injuries</w:t>
      </w:r>
    </w:p>
    <w:p w14:paraId="4280A488" w14:textId="77777777" w:rsidR="00F9218C" w:rsidRPr="007A7F62" w:rsidRDefault="00F9218C">
      <w:pPr>
        <w:numPr>
          <w:ilvl w:val="0"/>
          <w:numId w:val="175"/>
        </w:numPr>
        <w:rPr>
          <w:rFonts w:cstheme="minorHAnsi"/>
          <w:sz w:val="24"/>
          <w:szCs w:val="24"/>
        </w:rPr>
      </w:pPr>
      <w:r w:rsidRPr="007A7F62">
        <w:rPr>
          <w:rFonts w:cstheme="minorHAnsi"/>
          <w:sz w:val="24"/>
          <w:szCs w:val="24"/>
          <w:lang w:val="en-GB"/>
        </w:rPr>
        <w:t>helps define comminution and fragment rotation</w:t>
      </w:r>
    </w:p>
    <w:p w14:paraId="6517ED18" w14:textId="162F4CD9" w:rsidR="00360F63" w:rsidRPr="00BE2B01" w:rsidRDefault="00F9218C">
      <w:pPr>
        <w:numPr>
          <w:ilvl w:val="0"/>
          <w:numId w:val="175"/>
        </w:numPr>
        <w:rPr>
          <w:rFonts w:cstheme="minorHAnsi"/>
          <w:sz w:val="24"/>
          <w:szCs w:val="24"/>
        </w:rPr>
      </w:pPr>
      <w:r w:rsidRPr="007A7F62">
        <w:rPr>
          <w:rFonts w:cstheme="minorHAnsi"/>
          <w:sz w:val="24"/>
          <w:szCs w:val="24"/>
          <w:lang w:val="en-GB"/>
        </w:rPr>
        <w:t>visualize position of fracture lines relative to sacral foramina</w:t>
      </w:r>
    </w:p>
    <w:p w14:paraId="6C5E5EA5" w14:textId="77B5BC8E" w:rsidR="009A5BFC" w:rsidRPr="00BE2B01" w:rsidRDefault="00F9218C" w:rsidP="00BE2B01">
      <w:pPr>
        <w:rPr>
          <w:rFonts w:cstheme="minorHAnsi"/>
          <w:b/>
          <w:bCs/>
          <w:sz w:val="24"/>
          <w:szCs w:val="24"/>
        </w:rPr>
      </w:pPr>
      <w:r w:rsidRPr="00903DDF">
        <w:rPr>
          <w:rFonts w:cstheme="minorHAnsi"/>
          <w:b/>
          <w:bCs/>
          <w:sz w:val="24"/>
          <w:szCs w:val="24"/>
        </w:rPr>
        <w:t>TILES CLASSIFICATION:</w:t>
      </w:r>
    </w:p>
    <w:tbl>
      <w:tblPr>
        <w:tblW w:w="14730" w:type="dxa"/>
        <w:tblInd w:w="720" w:type="dxa"/>
        <w:tblCellMar>
          <w:left w:w="0" w:type="dxa"/>
          <w:right w:w="0" w:type="dxa"/>
        </w:tblCellMar>
        <w:tblLook w:val="04A0" w:firstRow="1" w:lastRow="0" w:firstColumn="1" w:lastColumn="0" w:noHBand="0" w:noVBand="1"/>
      </w:tblPr>
      <w:tblGrid>
        <w:gridCol w:w="2873"/>
        <w:gridCol w:w="8832"/>
        <w:gridCol w:w="3025"/>
      </w:tblGrid>
      <w:tr w:rsidR="009A5BFC" w:rsidRPr="009A5BFC" w14:paraId="7148E692" w14:textId="77777777" w:rsidTr="009A5BFC">
        <w:trPr>
          <w:trHeight w:val="15"/>
        </w:trPr>
        <w:tc>
          <w:tcPr>
            <w:tcW w:w="1455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7B61C82A" w14:textId="77777777" w:rsidR="009A5BFC" w:rsidRPr="009A5BFC" w:rsidRDefault="009A5BFC">
            <w:pPr>
              <w:numPr>
                <w:ilvl w:val="1"/>
                <w:numId w:val="182"/>
              </w:numPr>
              <w:spacing w:after="0" w:line="240" w:lineRule="auto"/>
              <w:ind w:left="720"/>
              <w:jc w:val="center"/>
              <w:textAlignment w:val="baseline"/>
              <w:divId w:val="2021739336"/>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Tile classification</w:t>
            </w:r>
          </w:p>
        </w:tc>
      </w:tr>
      <w:tr w:rsidR="009A5BFC" w:rsidRPr="009A5BFC" w14:paraId="2E1992D0"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4C25DDC"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A: Stable</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F978D45"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41393CA"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070CB34D"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621F4BB"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FB66220"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A1: fracture not involving the ring (avulsion or iliac wing fracture)</w:t>
            </w:r>
          </w:p>
          <w:p w14:paraId="12DF6EAC"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0A5788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617B0F15"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473A90"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09E5286"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A2: stable or minimally displaced fracture of the ring</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D09899"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57EF0D03"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8FE7457"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C21408"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A3: transverse sacral fracture (Denis zone III sacral fracture)</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875C5D"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24AA7C54"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D312E5"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B: Rotationally unstable, vertically stable</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48896C3"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70C79D4"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00ABF7A1"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7072D7"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F27127"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B1: open book injury (external rotation)</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6EBD735"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75FB78D9"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0479A20"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5F0B823"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B2: lateral compression injury (internal rotation)</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ED4D4FA"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4989CD31"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580AC0"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BA15393"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B2-1: with anterior ring rotation/displacement through ipsilateral rami</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70FF07D"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1EC44510"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691AC37"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D888488"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B2-2-with anterior ring rotation/displacement through contralateral rami (bucket-handle injury)</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9514B58"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55D4F83E"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A9A4556"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62DBDE"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B3: bilateral</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A99B58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03BD54B8"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6444F5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C: Rotationally and vertically unstable</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A3CCBC"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7F2413B"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0E27B995"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167D9FC" w14:textId="77777777" w:rsidR="009A5BFC" w:rsidRPr="009A5BFC" w:rsidRDefault="009A5BFC" w:rsidP="009A5BFC">
            <w:pPr>
              <w:spacing w:after="0" w:line="240" w:lineRule="auto"/>
              <w:rPr>
                <w:rFonts w:eastAsia="Times New Roman" w:cstheme="minorHAnsi"/>
                <w:kern w:val="0"/>
                <w:sz w:val="24"/>
                <w:szCs w:val="24"/>
                <w14:ligatures w14:val="none"/>
              </w:rPr>
            </w:pP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822426E"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C1: unilateral</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55B6468"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61AF410F"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074DC4" w14:textId="77777777" w:rsidR="009A5BFC" w:rsidRPr="009A5BFC" w:rsidRDefault="009A5BFC" w:rsidP="009A5BFC">
            <w:pPr>
              <w:spacing w:after="0" w:line="240" w:lineRule="auto"/>
              <w:rPr>
                <w:rFonts w:eastAsia="Times New Roman" w:cstheme="minorHAnsi"/>
                <w:kern w:val="0"/>
                <w:sz w:val="24"/>
                <w:szCs w:val="24"/>
                <w14:ligatures w14:val="none"/>
              </w:rPr>
            </w:pP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43F1A5E"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C1-1: iliac fracture</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3E34A89"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64C1AA82"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B5FCDBE"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564BE13"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C1-2: sacroiliac fracture-dislocation</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4DCC6C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67384447"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4B7399B"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429DD3B"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C1-3: sacral fracture</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518E5E4"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2233F942"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4A03992"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1CD97D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C2: bilateral with one side type B and one side type C</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745F77C"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r w:rsidR="009A5BFC" w:rsidRPr="009A5BFC" w14:paraId="31E2D78C" w14:textId="77777777" w:rsidTr="009A5BFC">
        <w:trPr>
          <w:trHeight w:val="15"/>
        </w:trPr>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EEE2F12"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   </w:t>
            </w:r>
          </w:p>
        </w:tc>
        <w:tc>
          <w:tcPr>
            <w:tcW w:w="87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2909410"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C3: bilateral with both sides type C</w:t>
            </w:r>
          </w:p>
        </w:tc>
        <w:tc>
          <w:tcPr>
            <w:tcW w:w="2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F8D1171" w14:textId="77777777" w:rsidR="009A5BFC" w:rsidRPr="009A5BFC" w:rsidRDefault="009A5BFC">
            <w:pPr>
              <w:numPr>
                <w:ilvl w:val="1"/>
                <w:numId w:val="182"/>
              </w:numPr>
              <w:spacing w:after="0" w:line="240" w:lineRule="auto"/>
              <w:ind w:left="720"/>
              <w:textAlignment w:val="baseline"/>
              <w:rPr>
                <w:rFonts w:eastAsia="Times New Roman" w:cstheme="minorHAnsi"/>
                <w:kern w:val="0"/>
                <w:sz w:val="24"/>
                <w:szCs w:val="24"/>
                <w14:ligatures w14:val="none"/>
              </w:rPr>
            </w:pPr>
          </w:p>
        </w:tc>
      </w:tr>
    </w:tbl>
    <w:p w14:paraId="4E36045A" w14:textId="77777777" w:rsidR="009A5BFC" w:rsidRPr="00903DDF" w:rsidRDefault="009A5BFC" w:rsidP="009A5BFC">
      <w:pPr>
        <w:pStyle w:val="ListParagraph"/>
        <w:rPr>
          <w:rFonts w:asciiTheme="minorHAnsi" w:hAnsiTheme="minorHAnsi" w:cstheme="minorHAnsi"/>
        </w:rPr>
      </w:pPr>
    </w:p>
    <w:p w14:paraId="3B9EA62A" w14:textId="77777777" w:rsidR="00BE2B01" w:rsidRDefault="00BE2B01" w:rsidP="000867D0">
      <w:pPr>
        <w:rPr>
          <w:rFonts w:cstheme="minorHAnsi"/>
          <w:b/>
          <w:bCs/>
          <w:sz w:val="24"/>
          <w:szCs w:val="24"/>
          <w:u w:val="single"/>
        </w:rPr>
      </w:pPr>
    </w:p>
    <w:p w14:paraId="1BD92738" w14:textId="2FA3D7E8" w:rsidR="00F9218C" w:rsidRPr="00903DDF" w:rsidRDefault="00F9218C" w:rsidP="000867D0">
      <w:pPr>
        <w:rPr>
          <w:rFonts w:cstheme="minorHAnsi"/>
          <w:b/>
          <w:bCs/>
          <w:sz w:val="24"/>
          <w:szCs w:val="24"/>
          <w:u w:val="single"/>
        </w:rPr>
      </w:pPr>
      <w:r w:rsidRPr="00903DDF">
        <w:rPr>
          <w:rFonts w:cstheme="minorHAnsi"/>
          <w:b/>
          <w:bCs/>
          <w:sz w:val="24"/>
          <w:szCs w:val="24"/>
          <w:u w:val="single"/>
        </w:rPr>
        <w:lastRenderedPageBreak/>
        <w:t>YOUNG BURGESS CLASSIFICATION:</w:t>
      </w:r>
    </w:p>
    <w:p w14:paraId="61024B2D" w14:textId="77777777" w:rsidR="00F9218C" w:rsidRPr="00903DDF" w:rsidRDefault="00F9218C">
      <w:pPr>
        <w:pStyle w:val="ListParagraph"/>
        <w:numPr>
          <w:ilvl w:val="0"/>
          <w:numId w:val="163"/>
        </w:numPr>
        <w:rPr>
          <w:rFonts w:asciiTheme="minorHAnsi" w:hAnsiTheme="minorHAnsi" w:cstheme="minorHAnsi"/>
        </w:rPr>
      </w:pPr>
      <w:r w:rsidRPr="00903DDF">
        <w:rPr>
          <w:rFonts w:asciiTheme="minorHAnsi" w:eastAsiaTheme="minorEastAsia" w:hAnsiTheme="minorHAnsi" w:cstheme="minorHAnsi"/>
          <w:b/>
          <w:bCs/>
          <w:color w:val="000000" w:themeColor="text1"/>
          <w:kern w:val="24"/>
          <w:lang w:val="en-GB"/>
        </w:rPr>
        <w:t>Anterior Posterior Compression</w:t>
      </w:r>
      <w:r w:rsidRPr="00903DDF">
        <w:rPr>
          <w:rFonts w:asciiTheme="minorHAnsi" w:eastAsiaTheme="minorEastAsia" w:hAnsiTheme="minorHAnsi" w:cstheme="minorHAnsi"/>
          <w:color w:val="000000" w:themeColor="text1"/>
          <w:kern w:val="24"/>
          <w:lang w:val="en-GB"/>
        </w:rPr>
        <w:t> (APC)</w:t>
      </w:r>
    </w:p>
    <w:p w14:paraId="300AE580" w14:textId="77777777" w:rsidR="00F9218C" w:rsidRPr="00903DDF" w:rsidRDefault="00F9218C">
      <w:pPr>
        <w:pStyle w:val="ListParagraph"/>
        <w:numPr>
          <w:ilvl w:val="0"/>
          <w:numId w:val="163"/>
        </w:numPr>
        <w:rPr>
          <w:rFonts w:asciiTheme="minorHAnsi" w:hAnsiTheme="minorHAnsi" w:cstheme="minorHAnsi"/>
        </w:rPr>
      </w:pPr>
      <w:r w:rsidRPr="00903DDF">
        <w:rPr>
          <w:rFonts w:asciiTheme="minorHAnsi" w:eastAsiaTheme="minorEastAsia" w:hAnsiTheme="minorHAnsi" w:cstheme="minorHAnsi"/>
          <w:b/>
          <w:bCs/>
          <w:color w:val="000000" w:themeColor="text1"/>
          <w:kern w:val="24"/>
          <w:lang w:val="en-GB"/>
        </w:rPr>
        <w:t>Lateral Compression</w:t>
      </w:r>
      <w:r w:rsidRPr="00903DDF">
        <w:rPr>
          <w:rFonts w:asciiTheme="minorHAnsi" w:eastAsiaTheme="minorEastAsia" w:hAnsiTheme="minorHAnsi" w:cstheme="minorHAnsi"/>
          <w:color w:val="000000" w:themeColor="text1"/>
          <w:kern w:val="24"/>
          <w:lang w:val="en-GB"/>
        </w:rPr>
        <w:t> (LC)</w:t>
      </w:r>
    </w:p>
    <w:p w14:paraId="2D132569" w14:textId="139A2F01" w:rsidR="00F9218C" w:rsidRPr="00314F9E" w:rsidRDefault="00F9218C">
      <w:pPr>
        <w:pStyle w:val="ListParagraph"/>
        <w:numPr>
          <w:ilvl w:val="0"/>
          <w:numId w:val="163"/>
        </w:numPr>
        <w:rPr>
          <w:rFonts w:asciiTheme="minorHAnsi" w:hAnsiTheme="minorHAnsi" w:cstheme="minorHAnsi"/>
        </w:rPr>
      </w:pPr>
      <w:r w:rsidRPr="00903DDF">
        <w:rPr>
          <w:rFonts w:asciiTheme="minorHAnsi" w:eastAsiaTheme="minorEastAsia" w:hAnsiTheme="minorHAnsi" w:cstheme="minorHAnsi"/>
          <w:b/>
          <w:bCs/>
          <w:color w:val="000000" w:themeColor="text1"/>
          <w:kern w:val="24"/>
          <w:lang w:val="en-GB"/>
        </w:rPr>
        <w:t>Vertical Shear</w:t>
      </w:r>
      <w:r w:rsidRPr="00903DDF">
        <w:rPr>
          <w:rFonts w:asciiTheme="minorHAnsi" w:eastAsiaTheme="minorEastAsia" w:hAnsiTheme="minorHAnsi" w:cstheme="minorHAnsi"/>
          <w:color w:val="000000" w:themeColor="text1"/>
          <w:kern w:val="24"/>
          <w:lang w:val="en-GB"/>
        </w:rPr>
        <w:t> (V</w:t>
      </w:r>
      <w:r w:rsidR="00314F9E">
        <w:rPr>
          <w:rFonts w:asciiTheme="minorHAnsi" w:eastAsiaTheme="minorEastAsia" w:hAnsiTheme="minorHAnsi" w:cstheme="minorHAnsi"/>
          <w:color w:val="000000" w:themeColor="text1"/>
          <w:kern w:val="24"/>
          <w:lang w:val="en-GB"/>
        </w:rPr>
        <w:t>S)</w:t>
      </w:r>
    </w:p>
    <w:p w14:paraId="4C1C6B02" w14:textId="24AE8706" w:rsidR="00314F9E" w:rsidRDefault="00314F9E" w:rsidP="00314F9E">
      <w:pPr>
        <w:pStyle w:val="ListParagraph"/>
        <w:rPr>
          <w:rFonts w:asciiTheme="minorHAnsi" w:hAnsiTheme="minorHAnsi" w:cstheme="minorHAnsi"/>
        </w:rPr>
      </w:pPr>
      <w:r>
        <w:rPr>
          <w:noProof/>
        </w:rPr>
        <w:drawing>
          <wp:inline distT="0" distB="0" distL="0" distR="0" wp14:anchorId="567EB5BD" wp14:editId="60D0F728">
            <wp:extent cx="3879850" cy="2952750"/>
            <wp:effectExtent l="0" t="0" r="6350" b="0"/>
            <wp:docPr id="747216481" name="Picture 747216481" descr="Pelvic fractures | Radiology Reference Articl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vic fractures | Radiology Reference Article | Radiopaedia.or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9850" cy="2952750"/>
                    </a:xfrm>
                    <a:prstGeom prst="rect">
                      <a:avLst/>
                    </a:prstGeom>
                    <a:noFill/>
                    <a:ln>
                      <a:noFill/>
                    </a:ln>
                  </pic:spPr>
                </pic:pic>
              </a:graphicData>
            </a:graphic>
          </wp:inline>
        </w:drawing>
      </w:r>
    </w:p>
    <w:p w14:paraId="50EEEF7E" w14:textId="77777777" w:rsidR="00C950AA" w:rsidRDefault="00C950AA" w:rsidP="00314F9E">
      <w:pPr>
        <w:pStyle w:val="ListParagraph"/>
        <w:rPr>
          <w:rFonts w:asciiTheme="minorHAnsi" w:hAnsiTheme="minorHAnsi" w:cstheme="minorHAnsi"/>
        </w:rPr>
      </w:pPr>
    </w:p>
    <w:p w14:paraId="6FFB1D60" w14:textId="36868F41" w:rsidR="00C950AA" w:rsidRPr="00903DDF" w:rsidRDefault="00C950AA" w:rsidP="00314F9E">
      <w:pPr>
        <w:pStyle w:val="ListParagraph"/>
        <w:rPr>
          <w:rFonts w:asciiTheme="minorHAnsi" w:hAnsiTheme="minorHAnsi" w:cstheme="minorHAnsi"/>
        </w:rPr>
      </w:pPr>
      <w:r>
        <w:rPr>
          <w:noProof/>
        </w:rPr>
        <mc:AlternateContent>
          <mc:Choice Requires="wps">
            <w:drawing>
              <wp:inline distT="0" distB="0" distL="0" distR="0" wp14:anchorId="76A42B40" wp14:editId="131C260C">
                <wp:extent cx="304800" cy="304800"/>
                <wp:effectExtent l="0" t="0" r="0" b="0"/>
                <wp:docPr id="1511417009" name="AutoShape 8" descr="Pelvic Fractures - OrthoInfo - AA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B6C64" id="AutoShape 8" o:spid="_x0000_s1026" alt="Pelvic Fractures - OrthoInfo - AA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950AA">
        <w:rPr>
          <w:noProof/>
        </w:rPr>
        <w:t xml:space="preserve"> </w:t>
      </w:r>
      <w:r>
        <w:rPr>
          <w:noProof/>
        </w:rPr>
        <mc:AlternateContent>
          <mc:Choice Requires="wps">
            <w:drawing>
              <wp:inline distT="0" distB="0" distL="0" distR="0" wp14:anchorId="6A2E8653" wp14:editId="15E41C09">
                <wp:extent cx="304800" cy="304800"/>
                <wp:effectExtent l="0" t="0" r="0" b="0"/>
                <wp:docPr id="1993012484" name="AutoShape 10" descr="Pelvic Fractures - OrthoInfo - AA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1572F" id="AutoShape 10" o:spid="_x0000_s1026" alt="Pelvic Fractures - OrthoInfo - AA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950AA">
        <w:rPr>
          <w:noProof/>
        </w:rPr>
        <w:t xml:space="preserve"> </w:t>
      </w:r>
      <w:r>
        <w:rPr>
          <w:noProof/>
        </w:rPr>
        <mc:AlternateContent>
          <mc:Choice Requires="wps">
            <w:drawing>
              <wp:inline distT="0" distB="0" distL="0" distR="0" wp14:anchorId="72C6B589" wp14:editId="4C2F3BB6">
                <wp:extent cx="304800" cy="304800"/>
                <wp:effectExtent l="0" t="0" r="0" b="0"/>
                <wp:docPr id="1828045369" name="AutoShape 12" descr="Pelvic Fractures - OrthoInfo - AA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3363C" id="AutoShape 12" o:spid="_x0000_s1026" alt="Pelvic Fractures - OrthoInfo - AA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950AA">
        <w:rPr>
          <w:noProof/>
        </w:rPr>
        <w:t xml:space="preserve"> </w:t>
      </w:r>
      <w:r>
        <w:rPr>
          <w:noProof/>
        </w:rPr>
        <w:drawing>
          <wp:inline distT="0" distB="0" distL="0" distR="0" wp14:anchorId="22C98E89" wp14:editId="032040CD">
            <wp:extent cx="2057400" cy="1714500"/>
            <wp:effectExtent l="0" t="0" r="0" b="0"/>
            <wp:docPr id="14" name="Picture 3" descr="Pelvic Fractures - OrthoInfo - A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lvic Fractures - OrthoInfo - AAO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inline>
        </w:drawing>
      </w:r>
      <w:r>
        <w:rPr>
          <w:noProof/>
        </w:rPr>
        <w:t>PUBIC SYMPHYSIS DIASTASIS</w:t>
      </w:r>
    </w:p>
    <w:p w14:paraId="1663E563"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3B86C09E"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5BA70431"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35552285"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6BB9E8E8"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7F52487B"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0E17FB25"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3069BF12"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51CD2DDA"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06A64E6A"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669F3FEA"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3E91E75B"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564DE590" w14:textId="77777777" w:rsidR="00BE2B01" w:rsidRDefault="00BE2B01" w:rsidP="00BE2B01">
      <w:pPr>
        <w:shd w:val="clear" w:color="auto" w:fill="FFFFFF"/>
        <w:spacing w:after="0" w:line="240" w:lineRule="auto"/>
        <w:textAlignment w:val="baseline"/>
        <w:rPr>
          <w:rFonts w:eastAsia="Times New Roman" w:cstheme="minorHAnsi"/>
          <w:b/>
          <w:bCs/>
          <w:color w:val="232323"/>
          <w:kern w:val="0"/>
          <w:sz w:val="24"/>
          <w:szCs w:val="24"/>
          <w:bdr w:val="none" w:sz="0" w:space="0" w:color="auto" w:frame="1"/>
          <w14:ligatures w14:val="none"/>
        </w:rPr>
      </w:pPr>
    </w:p>
    <w:p w14:paraId="1789B348" w14:textId="78F1260E" w:rsidR="009A5BFC" w:rsidRPr="00BE2B01" w:rsidRDefault="009A5BFC" w:rsidP="00BE2B01">
      <w:pPr>
        <w:shd w:val="clear" w:color="auto" w:fill="FFFFFF"/>
        <w:spacing w:after="0" w:line="240" w:lineRule="auto"/>
        <w:textAlignment w:val="baseline"/>
        <w:rPr>
          <w:rFonts w:eastAsia="Times New Roman" w:cstheme="minorHAnsi"/>
          <w:color w:val="232323"/>
          <w:kern w:val="0"/>
          <w:sz w:val="24"/>
          <w:szCs w:val="24"/>
          <w14:ligatures w14:val="none"/>
        </w:rPr>
      </w:pPr>
      <w:r w:rsidRPr="00BE2B01">
        <w:rPr>
          <w:rFonts w:eastAsia="Times New Roman" w:cstheme="minorHAnsi"/>
          <w:b/>
          <w:bCs/>
          <w:color w:val="232323"/>
          <w:kern w:val="0"/>
          <w:sz w:val="24"/>
          <w:szCs w:val="24"/>
          <w:bdr w:val="none" w:sz="0" w:space="0" w:color="auto" w:frame="1"/>
          <w14:ligatures w14:val="none"/>
        </w:rPr>
        <w:lastRenderedPageBreak/>
        <w:t>Young-Burgess Classification </w:t>
      </w:r>
    </w:p>
    <w:p w14:paraId="23A7C82F" w14:textId="5A7921AC" w:rsidR="009A5BFC" w:rsidRPr="009A5BFC" w:rsidRDefault="009A5BFC" w:rsidP="00314F9E">
      <w:pPr>
        <w:shd w:val="clear" w:color="auto" w:fill="FFFFFF"/>
        <w:spacing w:after="0" w:line="240" w:lineRule="auto"/>
        <w:ind w:left="720"/>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14:ligatures w14:val="none"/>
        </w:rPr>
        <w:t> </w:t>
      </w:r>
    </w:p>
    <w:tbl>
      <w:tblPr>
        <w:tblW w:w="14730" w:type="dxa"/>
        <w:tblInd w:w="720" w:type="dxa"/>
        <w:tblCellMar>
          <w:left w:w="0" w:type="dxa"/>
          <w:right w:w="0" w:type="dxa"/>
        </w:tblCellMar>
        <w:tblLook w:val="04A0" w:firstRow="1" w:lastRow="0" w:firstColumn="1" w:lastColumn="0" w:noHBand="0" w:noVBand="1"/>
      </w:tblPr>
      <w:tblGrid>
        <w:gridCol w:w="2873"/>
        <w:gridCol w:w="8832"/>
        <w:gridCol w:w="3025"/>
      </w:tblGrid>
      <w:tr w:rsidR="009A5BFC" w:rsidRPr="009A5BFC" w14:paraId="79836BBD" w14:textId="77777777" w:rsidTr="009A5BFC">
        <w:trPr>
          <w:trHeight w:val="15"/>
        </w:trPr>
        <w:tc>
          <w:tcPr>
            <w:tcW w:w="1473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76B78558" w14:textId="77777777" w:rsidR="009A5BFC" w:rsidRPr="009A5BFC" w:rsidRDefault="009A5BFC">
            <w:pPr>
              <w:numPr>
                <w:ilvl w:val="1"/>
                <w:numId w:val="183"/>
              </w:numPr>
              <w:spacing w:after="0" w:line="240" w:lineRule="auto"/>
              <w:ind w:left="720"/>
              <w:jc w:val="center"/>
              <w:textAlignment w:val="baseline"/>
              <w:divId w:val="315257912"/>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Anterior Posterior Compression (APC)</w:t>
            </w:r>
          </w:p>
        </w:tc>
      </w:tr>
      <w:tr w:rsidR="009A5BFC" w:rsidRPr="009A5BFC" w14:paraId="230B962F" w14:textId="77777777" w:rsidTr="009A5BFC">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1C92BB8"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APC I</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D9F07A3"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Symphysis widening &lt; 2.5 cm</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8F4D13B"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p>
        </w:tc>
      </w:tr>
      <w:tr w:rsidR="009A5BFC" w:rsidRPr="009A5BFC" w14:paraId="0255BC7D" w14:textId="77777777" w:rsidTr="009A5BFC">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E8D4312"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APC II</w:t>
            </w:r>
            <w:r w:rsidRPr="009A5BFC">
              <w:rPr>
                <w:rFonts w:eastAsia="Times New Roman" w:cstheme="minorHAnsi"/>
                <w:kern w:val="0"/>
                <w:sz w:val="24"/>
                <w:szCs w:val="24"/>
                <w14:ligatures w14:val="none"/>
              </w:rPr>
              <w:t> </w:t>
            </w:r>
          </w:p>
          <w:p w14:paraId="5C52D3A4"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14:ligatures w14:val="none"/>
              </w:rPr>
              <w:t> </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08E2D11"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Symphysis widening &gt; 2.5 cm. </w:t>
            </w:r>
          </w:p>
          <w:p w14:paraId="1963D3FF"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Anterior SI joint diastasis. </w:t>
            </w:r>
          </w:p>
          <w:p w14:paraId="25C8A9FE" w14:textId="77777777" w:rsidR="009A5BFC" w:rsidRPr="009A5BFC" w:rsidRDefault="009A5BFC" w:rsidP="009A5BFC">
            <w:p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Posterior SI ligaments are intact. </w:t>
            </w:r>
          </w:p>
          <w:p w14:paraId="1E2E2C46" w14:textId="77777777" w:rsidR="009A5BFC" w:rsidRPr="009A5BFC" w:rsidRDefault="009A5BFC" w:rsidP="009A5BFC">
            <w:p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Disruption of sacrospinous and sacrotuberous ligaments.</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C653957"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p>
        </w:tc>
      </w:tr>
      <w:tr w:rsidR="009A5BFC" w:rsidRPr="009A5BFC" w14:paraId="599D74F1" w14:textId="77777777" w:rsidTr="009A5BFC">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E2CC0E2"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APC III</w:t>
            </w:r>
            <w:r w:rsidRPr="009A5BFC">
              <w:rPr>
                <w:rFonts w:eastAsia="Times New Roman" w:cstheme="minorHAnsi"/>
                <w:kern w:val="0"/>
                <w:sz w:val="24"/>
                <w:szCs w:val="24"/>
                <w14:ligatures w14:val="none"/>
              </w:rPr>
              <w:t> </w:t>
            </w:r>
          </w:p>
          <w:p w14:paraId="05F05DCC"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14:ligatures w14:val="none"/>
              </w:rPr>
              <w:t> </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14B0E5C"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bdr w:val="none" w:sz="0" w:space="0" w:color="auto" w:frame="1"/>
                <w14:ligatures w14:val="none"/>
              </w:rPr>
            </w:pPr>
            <w:r w:rsidRPr="009A5BFC">
              <w:rPr>
                <w:rFonts w:eastAsia="Times New Roman" w:cstheme="minorHAnsi"/>
                <w:kern w:val="0"/>
                <w:sz w:val="24"/>
                <w:szCs w:val="24"/>
                <w:bdr w:val="none" w:sz="0" w:space="0" w:color="auto" w:frame="1"/>
                <w14:ligatures w14:val="none"/>
              </w:rPr>
              <w:t>Disruption of anterior and posterior SI ligaments (SI dislocation). </w:t>
            </w:r>
          </w:p>
          <w:p w14:paraId="6772C28D"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Disruption of sacrospinous and sacrotuberous ligaments.</w:t>
            </w:r>
          </w:p>
          <w:p w14:paraId="389E810D"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APCIII</w:t>
            </w:r>
            <w:r w:rsidRPr="009A5BFC">
              <w:rPr>
                <w:rFonts w:eastAsia="Times New Roman" w:cstheme="minorHAnsi"/>
                <w:kern w:val="0"/>
                <w:sz w:val="24"/>
                <w:szCs w:val="24"/>
                <w14:ligatures w14:val="none"/>
              </w:rPr>
              <w:t> associated with vascular injury</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3C9A3CB" w14:textId="77777777" w:rsidR="009A5BFC" w:rsidRPr="009A5BFC" w:rsidRDefault="009A5BFC">
            <w:pPr>
              <w:numPr>
                <w:ilvl w:val="1"/>
                <w:numId w:val="183"/>
              </w:numPr>
              <w:spacing w:after="0" w:line="240" w:lineRule="auto"/>
              <w:ind w:left="720"/>
              <w:textAlignment w:val="baseline"/>
              <w:rPr>
                <w:rFonts w:eastAsia="Times New Roman" w:cstheme="minorHAnsi"/>
                <w:kern w:val="0"/>
                <w:sz w:val="24"/>
                <w:szCs w:val="24"/>
                <w14:ligatures w14:val="none"/>
              </w:rPr>
            </w:pPr>
          </w:p>
        </w:tc>
      </w:tr>
    </w:tbl>
    <w:p w14:paraId="0A73711B" w14:textId="77777777" w:rsidR="009A5BFC" w:rsidRPr="009A5BFC" w:rsidRDefault="009A5BFC">
      <w:pPr>
        <w:numPr>
          <w:ilvl w:val="0"/>
          <w:numId w:val="184"/>
        </w:numPr>
        <w:shd w:val="clear" w:color="auto" w:fill="FFFFFF"/>
        <w:spacing w:line="240" w:lineRule="auto"/>
        <w:textAlignment w:val="baseline"/>
        <w:rPr>
          <w:rFonts w:eastAsia="Times New Roman" w:cstheme="minorHAnsi"/>
          <w:color w:val="232323"/>
          <w:kern w:val="0"/>
          <w:sz w:val="24"/>
          <w:szCs w:val="24"/>
          <w14:ligatures w14:val="none"/>
        </w:rPr>
      </w:pPr>
    </w:p>
    <w:tbl>
      <w:tblPr>
        <w:tblW w:w="15450" w:type="dxa"/>
        <w:tblCellMar>
          <w:left w:w="0" w:type="dxa"/>
          <w:right w:w="0" w:type="dxa"/>
        </w:tblCellMar>
        <w:tblLook w:val="04A0" w:firstRow="1" w:lastRow="0" w:firstColumn="1" w:lastColumn="0" w:noHBand="0" w:noVBand="1"/>
      </w:tblPr>
      <w:tblGrid>
        <w:gridCol w:w="720"/>
        <w:gridCol w:w="2153"/>
        <w:gridCol w:w="720"/>
        <w:gridCol w:w="8112"/>
        <w:gridCol w:w="720"/>
        <w:gridCol w:w="2305"/>
        <w:gridCol w:w="720"/>
      </w:tblGrid>
      <w:tr w:rsidR="009A5BFC" w:rsidRPr="009A5BFC" w14:paraId="2D2180F7" w14:textId="77777777" w:rsidTr="009A5BFC">
        <w:trPr>
          <w:gridBefore w:val="1"/>
          <w:wBefore w:w="720" w:type="dxa"/>
          <w:trHeight w:val="15"/>
        </w:trPr>
        <w:tc>
          <w:tcPr>
            <w:tcW w:w="14730" w:type="dxa"/>
            <w:gridSpan w:val="6"/>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09C6DD39" w14:textId="77777777" w:rsidR="009A5BFC" w:rsidRPr="009A5BFC" w:rsidRDefault="009A5BFC">
            <w:pPr>
              <w:numPr>
                <w:ilvl w:val="1"/>
                <w:numId w:val="184"/>
              </w:numPr>
              <w:spacing w:after="0" w:line="240" w:lineRule="auto"/>
              <w:ind w:left="720"/>
              <w:jc w:val="center"/>
              <w:textAlignment w:val="baseline"/>
              <w:divId w:val="1900094592"/>
              <w:rPr>
                <w:rFonts w:eastAsia="Times New Roman" w:cstheme="minorHAnsi"/>
                <w:kern w:val="0"/>
                <w:sz w:val="24"/>
                <w:szCs w:val="24"/>
                <w14:ligatures w14:val="none"/>
              </w:rPr>
            </w:pPr>
            <w:r w:rsidRPr="009A5BFC">
              <w:rPr>
                <w:rFonts w:eastAsia="Times New Roman" w:cstheme="minorHAnsi"/>
                <w:color w:val="5372A6"/>
                <w:kern w:val="0"/>
                <w:sz w:val="24"/>
                <w:szCs w:val="24"/>
                <w:bdr w:val="none" w:sz="0" w:space="0" w:color="auto" w:frame="1"/>
                <w14:ligatures w14:val="none"/>
              </w:rPr>
              <w:t>Lateral Compression (LC)</w:t>
            </w:r>
          </w:p>
        </w:tc>
      </w:tr>
      <w:tr w:rsidR="009A5BFC" w:rsidRPr="009A5BFC" w14:paraId="3557812F" w14:textId="77777777" w:rsidTr="009A5BFC">
        <w:trPr>
          <w:gridBefore w:val="1"/>
          <w:wBefore w:w="720" w:type="dxa"/>
          <w:trHeight w:val="15"/>
        </w:trPr>
        <w:tc>
          <w:tcPr>
            <w:tcW w:w="2873"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95D527A"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LC I</w:t>
            </w:r>
          </w:p>
        </w:tc>
        <w:tc>
          <w:tcPr>
            <w:tcW w:w="8832"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C320EDB"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Oblique or transverse ramus fracture and ipsilateral anterior sacral ala compression fracture.</w:t>
            </w:r>
          </w:p>
        </w:tc>
        <w:tc>
          <w:tcPr>
            <w:tcW w:w="3025"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77096D6"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p>
        </w:tc>
      </w:tr>
      <w:tr w:rsidR="009A5BFC" w:rsidRPr="009A5BFC" w14:paraId="08BAF5FF" w14:textId="77777777" w:rsidTr="009A5BFC">
        <w:trPr>
          <w:gridBefore w:val="1"/>
          <w:wBefore w:w="720" w:type="dxa"/>
          <w:trHeight w:val="15"/>
        </w:trPr>
        <w:tc>
          <w:tcPr>
            <w:tcW w:w="2873"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903C236"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LC II</w:t>
            </w:r>
            <w:r w:rsidRPr="009A5BFC">
              <w:rPr>
                <w:rFonts w:eastAsia="Times New Roman" w:cstheme="minorHAnsi"/>
                <w:kern w:val="0"/>
                <w:sz w:val="24"/>
                <w:szCs w:val="24"/>
                <w14:ligatures w14:val="none"/>
              </w:rPr>
              <w:t> </w:t>
            </w:r>
          </w:p>
          <w:p w14:paraId="203E7F2A"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14:ligatures w14:val="none"/>
              </w:rPr>
              <w:t> </w:t>
            </w:r>
          </w:p>
        </w:tc>
        <w:tc>
          <w:tcPr>
            <w:tcW w:w="8832"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8A13751"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Rami fracture and ipsilateral posterior ilium fracture dislocation (crescent fracture).</w:t>
            </w:r>
          </w:p>
        </w:tc>
        <w:tc>
          <w:tcPr>
            <w:tcW w:w="3025"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BD3D5B8"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p>
        </w:tc>
      </w:tr>
      <w:tr w:rsidR="009A5BFC" w:rsidRPr="009A5BFC" w14:paraId="0F1C6458" w14:textId="77777777" w:rsidTr="009A5BFC">
        <w:trPr>
          <w:gridBefore w:val="1"/>
          <w:wBefore w:w="720" w:type="dxa"/>
          <w:trHeight w:val="15"/>
        </w:trPr>
        <w:tc>
          <w:tcPr>
            <w:tcW w:w="2873"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77BFEBF"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LC III</w:t>
            </w:r>
            <w:r w:rsidRPr="009A5BFC">
              <w:rPr>
                <w:rFonts w:eastAsia="Times New Roman" w:cstheme="minorHAnsi"/>
                <w:kern w:val="0"/>
                <w:sz w:val="24"/>
                <w:szCs w:val="24"/>
                <w14:ligatures w14:val="none"/>
              </w:rPr>
              <w:t> </w:t>
            </w:r>
          </w:p>
          <w:p w14:paraId="3AE8A753" w14:textId="77777777" w:rsidR="009A5BFC" w:rsidRPr="009A5BFC" w:rsidRDefault="009A5BFC" w:rsidP="009A5BFC">
            <w:p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14:ligatures w14:val="none"/>
              </w:rPr>
              <w:t> </w:t>
            </w:r>
          </w:p>
        </w:tc>
        <w:tc>
          <w:tcPr>
            <w:tcW w:w="8832"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A67EF00"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Ipsilateral lateral compression and contralateral APC (windswept pelvis).</w:t>
            </w:r>
          </w:p>
          <w:p w14:paraId="5048904A"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r w:rsidRPr="009A5BFC">
              <w:rPr>
                <w:rFonts w:eastAsia="Times New Roman" w:cstheme="minorHAnsi"/>
                <w:kern w:val="0"/>
                <w:sz w:val="24"/>
                <w:szCs w:val="24"/>
                <w:bdr w:val="none" w:sz="0" w:space="0" w:color="auto" w:frame="1"/>
                <w14:ligatures w14:val="none"/>
              </w:rPr>
              <w:t>Common mechanism is rollover vehicle accident or pedestrian vs auto.</w:t>
            </w:r>
          </w:p>
        </w:tc>
        <w:tc>
          <w:tcPr>
            <w:tcW w:w="3025" w:type="dxa"/>
            <w:gridSpan w:val="2"/>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AD4570E" w14:textId="77777777" w:rsidR="009A5BFC" w:rsidRPr="009A5BFC" w:rsidRDefault="009A5BFC">
            <w:pPr>
              <w:numPr>
                <w:ilvl w:val="1"/>
                <w:numId w:val="184"/>
              </w:numPr>
              <w:spacing w:after="0" w:line="240" w:lineRule="auto"/>
              <w:ind w:left="720"/>
              <w:textAlignment w:val="baseline"/>
              <w:rPr>
                <w:rFonts w:eastAsia="Times New Roman" w:cstheme="minorHAnsi"/>
                <w:kern w:val="0"/>
                <w:sz w:val="24"/>
                <w:szCs w:val="24"/>
                <w14:ligatures w14:val="none"/>
              </w:rPr>
            </w:pPr>
          </w:p>
        </w:tc>
      </w:tr>
      <w:tr w:rsidR="009A5BFC" w:rsidRPr="009A5BFC" w14:paraId="25A5B12B" w14:textId="77777777" w:rsidTr="009A5BFC">
        <w:tblPrEx>
          <w:shd w:val="clear" w:color="auto" w:fill="FFFFFF"/>
        </w:tblPrEx>
        <w:trPr>
          <w:gridAfter w:val="1"/>
          <w:wAfter w:w="720" w:type="dxa"/>
          <w:trHeight w:val="15"/>
        </w:trPr>
        <w:tc>
          <w:tcPr>
            <w:tcW w:w="14730" w:type="dxa"/>
            <w:gridSpan w:val="6"/>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38DD878B" w14:textId="77777777" w:rsidR="009A5BFC" w:rsidRPr="009A5BFC" w:rsidRDefault="009A5BFC">
            <w:pPr>
              <w:numPr>
                <w:ilvl w:val="0"/>
                <w:numId w:val="185"/>
              </w:numPr>
              <w:spacing w:after="0" w:line="240" w:lineRule="auto"/>
              <w:jc w:val="center"/>
              <w:textAlignment w:val="baseline"/>
              <w:rPr>
                <w:rFonts w:eastAsia="Times New Roman" w:cstheme="minorHAnsi"/>
                <w:color w:val="232323"/>
                <w:kern w:val="0"/>
                <w:sz w:val="24"/>
                <w:szCs w:val="24"/>
                <w14:ligatures w14:val="none"/>
              </w:rPr>
            </w:pPr>
            <w:r w:rsidRPr="009A5BFC">
              <w:rPr>
                <w:rFonts w:eastAsia="Times New Roman" w:cstheme="minorHAnsi"/>
                <w:color w:val="5372A6"/>
                <w:kern w:val="0"/>
                <w:sz w:val="24"/>
                <w:szCs w:val="24"/>
                <w:bdr w:val="none" w:sz="0" w:space="0" w:color="auto" w:frame="1"/>
                <w14:ligatures w14:val="none"/>
              </w:rPr>
              <w:t>Vertical Shear (VS)</w:t>
            </w:r>
          </w:p>
        </w:tc>
      </w:tr>
      <w:tr w:rsidR="009A5BFC" w:rsidRPr="009A5BFC" w14:paraId="66CD34F8" w14:textId="77777777" w:rsidTr="009A5BFC">
        <w:tblPrEx>
          <w:shd w:val="clear" w:color="auto" w:fill="FFFFFF"/>
        </w:tblPrEx>
        <w:trPr>
          <w:gridAfter w:val="1"/>
          <w:wAfter w:w="720" w:type="dxa"/>
          <w:trHeight w:val="15"/>
        </w:trPr>
        <w:tc>
          <w:tcPr>
            <w:tcW w:w="2873" w:type="dxa"/>
            <w:gridSpan w:val="2"/>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608A9802" w14:textId="77777777" w:rsidR="009A5BFC" w:rsidRPr="009A5BFC" w:rsidRDefault="009A5BFC">
            <w:pPr>
              <w:numPr>
                <w:ilvl w:val="0"/>
                <w:numId w:val="186"/>
              </w:numPr>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Vertical shear</w:t>
            </w:r>
          </w:p>
        </w:tc>
        <w:tc>
          <w:tcPr>
            <w:tcW w:w="8832" w:type="dxa"/>
            <w:gridSpan w:val="2"/>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3FF67951" w14:textId="77777777" w:rsidR="009A5BFC" w:rsidRPr="009A5BFC" w:rsidRDefault="009A5BFC">
            <w:pPr>
              <w:numPr>
                <w:ilvl w:val="0"/>
                <w:numId w:val="187"/>
              </w:numPr>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Posterior and superior directed force.</w:t>
            </w:r>
          </w:p>
          <w:p w14:paraId="6D98E42D" w14:textId="77777777" w:rsidR="009A5BFC" w:rsidRPr="009A5BFC" w:rsidRDefault="009A5BFC">
            <w:pPr>
              <w:numPr>
                <w:ilvl w:val="0"/>
                <w:numId w:val="188"/>
              </w:numPr>
              <w:spacing w:after="0" w:line="240" w:lineRule="auto"/>
              <w:textAlignment w:val="baseline"/>
              <w:rPr>
                <w:rFonts w:eastAsia="Times New Roman" w:cstheme="minorHAnsi"/>
                <w:color w:val="232323"/>
                <w:kern w:val="0"/>
                <w:sz w:val="24"/>
                <w:szCs w:val="24"/>
                <w14:ligatures w14:val="none"/>
              </w:rPr>
            </w:pPr>
            <w:r w:rsidRPr="009A5BFC">
              <w:rPr>
                <w:rFonts w:eastAsia="Times New Roman" w:cstheme="minorHAnsi"/>
                <w:color w:val="232323"/>
                <w:kern w:val="0"/>
                <w:sz w:val="24"/>
                <w:szCs w:val="24"/>
                <w:bdr w:val="none" w:sz="0" w:space="0" w:color="auto" w:frame="1"/>
                <w14:ligatures w14:val="none"/>
              </w:rPr>
              <w:t>Associated with the highest risk of hypovolemic shock (63%); mortality rate up to 25%</w:t>
            </w:r>
          </w:p>
        </w:tc>
        <w:tc>
          <w:tcPr>
            <w:tcW w:w="0" w:type="auto"/>
            <w:gridSpan w:val="2"/>
            <w:shd w:val="clear" w:color="auto" w:fill="FFFFFF"/>
            <w:vAlign w:val="center"/>
            <w:hideMark/>
          </w:tcPr>
          <w:p w14:paraId="1D7684B1" w14:textId="77777777" w:rsidR="009A5BFC" w:rsidRPr="009A5BFC" w:rsidRDefault="009A5BFC" w:rsidP="009A5BFC">
            <w:pPr>
              <w:spacing w:after="0" w:line="240" w:lineRule="auto"/>
              <w:rPr>
                <w:rFonts w:eastAsia="Times New Roman" w:cstheme="minorHAnsi"/>
                <w:kern w:val="0"/>
                <w:sz w:val="24"/>
                <w:szCs w:val="24"/>
                <w14:ligatures w14:val="none"/>
              </w:rPr>
            </w:pPr>
          </w:p>
        </w:tc>
      </w:tr>
    </w:tbl>
    <w:p w14:paraId="33CB7929" w14:textId="77777777" w:rsidR="008A7376" w:rsidRPr="008A7376" w:rsidRDefault="008A7376" w:rsidP="008A7376">
      <w:pPr>
        <w:shd w:val="clear" w:color="auto" w:fill="FFFFFF"/>
        <w:spacing w:after="0" w:line="720" w:lineRule="atLeast"/>
        <w:textAlignment w:val="baseline"/>
        <w:rPr>
          <w:rFonts w:eastAsia="Times New Roman" w:cstheme="minorHAnsi"/>
          <w:b/>
          <w:bCs/>
          <w:caps/>
          <w:color w:val="333333"/>
          <w:kern w:val="0"/>
          <w:sz w:val="24"/>
          <w:szCs w:val="24"/>
          <w14:ligatures w14:val="none"/>
        </w:rPr>
      </w:pPr>
      <w:r w:rsidRPr="008A7376">
        <w:rPr>
          <w:rFonts w:eastAsia="Times New Roman" w:cstheme="minorHAnsi"/>
          <w:b/>
          <w:bCs/>
          <w:caps/>
          <w:color w:val="333333"/>
          <w:kern w:val="0"/>
          <w:sz w:val="24"/>
          <w:szCs w:val="24"/>
          <w:bdr w:val="none" w:sz="0" w:space="0" w:color="auto" w:frame="1"/>
          <w14:ligatures w14:val="none"/>
        </w:rPr>
        <w:t>INITIAL MANAGEMENT &amp; RESUSITATION</w:t>
      </w:r>
    </w:p>
    <w:p w14:paraId="1FF3D6D0" w14:textId="77777777" w:rsidR="008A7376" w:rsidRPr="008A7376" w:rsidRDefault="008A7376">
      <w:pPr>
        <w:numPr>
          <w:ilvl w:val="0"/>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Bleeding Source</w:t>
      </w:r>
    </w:p>
    <w:p w14:paraId="6884B6E3" w14:textId="77777777" w:rsidR="008A7376" w:rsidRPr="008A7376" w:rsidRDefault="008A7376">
      <w:pPr>
        <w:numPr>
          <w:ilvl w:val="1"/>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intraabdominal (present in up to 40% of cases)</w:t>
      </w:r>
    </w:p>
    <w:p w14:paraId="46690DB0" w14:textId="77777777" w:rsidR="008A7376" w:rsidRPr="008A7376" w:rsidRDefault="008A7376">
      <w:pPr>
        <w:numPr>
          <w:ilvl w:val="1"/>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intrathoracic</w:t>
      </w:r>
    </w:p>
    <w:p w14:paraId="473EF001" w14:textId="77777777" w:rsidR="008A7376" w:rsidRPr="008A7376" w:rsidRDefault="008A7376">
      <w:pPr>
        <w:numPr>
          <w:ilvl w:val="1"/>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retroperitoneal</w:t>
      </w:r>
    </w:p>
    <w:p w14:paraId="548A32C0" w14:textId="77777777" w:rsidR="008A7376" w:rsidRPr="008A7376" w:rsidRDefault="008A7376">
      <w:pPr>
        <w:numPr>
          <w:ilvl w:val="1"/>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extremity (thigh compartments)</w:t>
      </w:r>
    </w:p>
    <w:p w14:paraId="54C9C82A" w14:textId="77777777" w:rsidR="008A7376" w:rsidRPr="008A7376" w:rsidRDefault="008A7376">
      <w:pPr>
        <w:numPr>
          <w:ilvl w:val="1"/>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pelvic</w:t>
      </w:r>
    </w:p>
    <w:p w14:paraId="5C10D9FC" w14:textId="77777777" w:rsidR="008A7376" w:rsidRPr="008A7376" w:rsidRDefault="008A7376">
      <w:pPr>
        <w:numPr>
          <w:ilvl w:val="2"/>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common sources of hemorrhage</w:t>
      </w:r>
    </w:p>
    <w:p w14:paraId="0D877383" w14:textId="77777777" w:rsidR="008A7376" w:rsidRPr="008A7376" w:rsidRDefault="008A7376">
      <w:pPr>
        <w:numPr>
          <w:ilvl w:val="3"/>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venous injury (80%)</w:t>
      </w:r>
    </w:p>
    <w:p w14:paraId="20672FB3" w14:textId="77777777" w:rsidR="008A7376" w:rsidRPr="008A7376" w:rsidRDefault="008A7376">
      <w:pPr>
        <w:numPr>
          <w:ilvl w:val="4"/>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shearing injury of posterior thin walled venous plexus</w:t>
      </w:r>
    </w:p>
    <w:p w14:paraId="319DA7F7" w14:textId="77777777" w:rsidR="008A7376" w:rsidRPr="008A7376" w:rsidRDefault="008A7376">
      <w:pPr>
        <w:numPr>
          <w:ilvl w:val="4"/>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leads to retroperitoneal hematoma (can hold up to 4L of blood)</w:t>
      </w:r>
    </w:p>
    <w:p w14:paraId="08418294" w14:textId="77777777" w:rsidR="008A7376" w:rsidRPr="008A7376" w:rsidRDefault="008A7376">
      <w:pPr>
        <w:numPr>
          <w:ilvl w:val="3"/>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bleeding cancellous bone</w:t>
      </w:r>
    </w:p>
    <w:p w14:paraId="543B250E" w14:textId="77777777" w:rsidR="008A7376" w:rsidRPr="008A7376" w:rsidRDefault="008A7376">
      <w:pPr>
        <w:numPr>
          <w:ilvl w:val="2"/>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uncommon sources of hemorrhage</w:t>
      </w:r>
    </w:p>
    <w:p w14:paraId="7C097A40" w14:textId="77777777" w:rsidR="008A7376" w:rsidRPr="008A7376" w:rsidRDefault="008A7376">
      <w:pPr>
        <w:numPr>
          <w:ilvl w:val="3"/>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arterial injury (10-20%)</w:t>
      </w:r>
      <w:r w:rsidRPr="008A7376">
        <w:rPr>
          <w:rFonts w:eastAsia="Times New Roman" w:cstheme="minorHAnsi"/>
          <w:color w:val="232323"/>
          <w:kern w:val="0"/>
          <w:sz w:val="24"/>
          <w:szCs w:val="24"/>
          <w14:ligatures w14:val="none"/>
        </w:rPr>
        <w:t> </w:t>
      </w:r>
    </w:p>
    <w:p w14:paraId="12A3E63C" w14:textId="77777777" w:rsidR="008A7376" w:rsidRPr="008A7376" w:rsidRDefault="008A7376">
      <w:pPr>
        <w:numPr>
          <w:ilvl w:val="4"/>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5372A6"/>
          <w:kern w:val="0"/>
          <w:sz w:val="24"/>
          <w:szCs w:val="24"/>
          <w:bdr w:val="none" w:sz="0" w:space="0" w:color="auto" w:frame="1"/>
          <w14:ligatures w14:val="none"/>
        </w:rPr>
        <w:lastRenderedPageBreak/>
        <w:t>superior gluteal most common (posterior ring injury, APC pattern)</w:t>
      </w:r>
      <w:r w:rsidRPr="008A7376">
        <w:rPr>
          <w:rFonts w:eastAsia="Times New Roman" w:cstheme="minorHAnsi"/>
          <w:color w:val="232323"/>
          <w:kern w:val="0"/>
          <w:sz w:val="24"/>
          <w:szCs w:val="24"/>
          <w14:ligatures w14:val="none"/>
        </w:rPr>
        <w:t> </w:t>
      </w:r>
    </w:p>
    <w:p w14:paraId="34C43E60" w14:textId="77777777" w:rsidR="008A7376" w:rsidRPr="008A7376" w:rsidRDefault="008A7376" w:rsidP="008A7376">
      <w:pPr>
        <w:shd w:val="clear" w:color="auto" w:fill="FFFFFF"/>
        <w:spacing w:after="0" w:line="240" w:lineRule="auto"/>
        <w:ind w:left="360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6799B3A7" w14:textId="77777777" w:rsidR="008A7376" w:rsidRPr="008A7376" w:rsidRDefault="008A7376">
      <w:pPr>
        <w:numPr>
          <w:ilvl w:val="4"/>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internal pudendal (anterior ring injury, LC pattern)</w:t>
      </w:r>
    </w:p>
    <w:p w14:paraId="0E8DF226" w14:textId="77777777" w:rsidR="008A7376" w:rsidRPr="00903DDF" w:rsidRDefault="008A7376">
      <w:pPr>
        <w:numPr>
          <w:ilvl w:val="4"/>
          <w:numId w:val="189"/>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obturator (LC pattern)</w:t>
      </w:r>
    </w:p>
    <w:p w14:paraId="2D1C1C83" w14:textId="77777777" w:rsidR="008A7376" w:rsidRPr="00903DDF" w:rsidRDefault="008A7376" w:rsidP="008A7376">
      <w:pPr>
        <w:shd w:val="clear" w:color="auto" w:fill="FFFFFF"/>
        <w:spacing w:after="0" w:line="240" w:lineRule="auto"/>
        <w:ind w:left="3600"/>
        <w:textAlignment w:val="baseline"/>
        <w:rPr>
          <w:rFonts w:eastAsia="Times New Roman" w:cstheme="minorHAnsi"/>
          <w:color w:val="232323"/>
          <w:kern w:val="0"/>
          <w:sz w:val="24"/>
          <w:szCs w:val="24"/>
          <w:bdr w:val="none" w:sz="0" w:space="0" w:color="auto" w:frame="1"/>
          <w14:ligatures w14:val="none"/>
        </w:rPr>
      </w:pPr>
    </w:p>
    <w:p w14:paraId="57434022" w14:textId="77777777" w:rsidR="008A7376" w:rsidRPr="008A7376" w:rsidRDefault="008A7376" w:rsidP="008A7376">
      <w:pPr>
        <w:shd w:val="clear" w:color="auto" w:fill="FFFFFF"/>
        <w:spacing w:after="0" w:line="240" w:lineRule="auto"/>
        <w:ind w:left="3600"/>
        <w:textAlignment w:val="baseline"/>
        <w:rPr>
          <w:rFonts w:eastAsia="Times New Roman" w:cstheme="minorHAnsi"/>
          <w:color w:val="232323"/>
          <w:kern w:val="0"/>
          <w:sz w:val="24"/>
          <w:szCs w:val="24"/>
          <w14:ligatures w14:val="none"/>
        </w:rPr>
      </w:pPr>
    </w:p>
    <w:p w14:paraId="768F6588" w14:textId="77777777" w:rsidR="008A7376" w:rsidRPr="008A7376" w:rsidRDefault="008A7376">
      <w:pPr>
        <w:numPr>
          <w:ilvl w:val="0"/>
          <w:numId w:val="190"/>
        </w:numPr>
        <w:shd w:val="clear" w:color="auto" w:fill="FFFFFF"/>
        <w:spacing w:after="0" w:line="240" w:lineRule="auto"/>
        <w:textAlignment w:val="baseline"/>
        <w:rPr>
          <w:rFonts w:eastAsia="Times New Roman" w:cstheme="minorHAnsi"/>
          <w:b/>
          <w:bCs/>
          <w:color w:val="232323"/>
          <w:kern w:val="0"/>
          <w:sz w:val="24"/>
          <w:szCs w:val="24"/>
          <w14:ligatures w14:val="none"/>
        </w:rPr>
      </w:pPr>
      <w:r w:rsidRPr="008A7376">
        <w:rPr>
          <w:rFonts w:eastAsia="Times New Roman" w:cstheme="minorHAnsi"/>
          <w:b/>
          <w:bCs/>
          <w:color w:val="232323"/>
          <w:kern w:val="0"/>
          <w:sz w:val="24"/>
          <w:szCs w:val="24"/>
          <w:bdr w:val="none" w:sz="0" w:space="0" w:color="auto" w:frame="1"/>
          <w14:ligatures w14:val="none"/>
        </w:rPr>
        <w:t>Treatment</w:t>
      </w:r>
    </w:p>
    <w:p w14:paraId="7637086A" w14:textId="77777777" w:rsidR="008A7376" w:rsidRPr="008A7376" w:rsidRDefault="008A7376">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b/>
          <w:bCs/>
          <w:color w:val="5372A6"/>
          <w:kern w:val="0"/>
          <w:sz w:val="24"/>
          <w:szCs w:val="24"/>
          <w:bdr w:val="none" w:sz="0" w:space="0" w:color="auto" w:frame="1"/>
          <w14:ligatures w14:val="none"/>
        </w:rPr>
        <w:t>resuscitation</w:t>
      </w:r>
    </w:p>
    <w:p w14:paraId="384ACE02" w14:textId="18381200"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5372A6"/>
          <w:kern w:val="0"/>
          <w:sz w:val="24"/>
          <w:szCs w:val="24"/>
          <w:bdr w:val="none" w:sz="0" w:space="0" w:color="auto" w:frame="1"/>
          <w14:ligatures w14:val="none"/>
        </w:rPr>
        <w:t>PRBC</w:t>
      </w:r>
      <w:r w:rsidRPr="00903DDF">
        <w:rPr>
          <w:rFonts w:eastAsia="Times New Roman" w:cstheme="minorHAnsi"/>
          <w:color w:val="5372A6"/>
          <w:kern w:val="0"/>
          <w:sz w:val="24"/>
          <w:szCs w:val="24"/>
          <w:bdr w:val="none" w:sz="0" w:space="0" w:color="auto" w:frame="1"/>
          <w14:ligatures w14:val="none"/>
        </w:rPr>
        <w:t xml:space="preserve"> (PACKED RED BLOOD CELLS)</w:t>
      </w:r>
      <w:r w:rsidRPr="008A7376">
        <w:rPr>
          <w:rFonts w:eastAsia="Times New Roman" w:cstheme="minorHAnsi"/>
          <w:color w:val="5372A6"/>
          <w:kern w:val="0"/>
          <w:sz w:val="24"/>
          <w:szCs w:val="24"/>
          <w:bdr w:val="none" w:sz="0" w:space="0" w:color="auto" w:frame="1"/>
          <w14:ligatures w14:val="none"/>
        </w:rPr>
        <w:t>:FFP</w:t>
      </w:r>
      <w:r w:rsidRPr="00903DDF">
        <w:rPr>
          <w:rFonts w:eastAsia="Times New Roman" w:cstheme="minorHAnsi"/>
          <w:color w:val="5372A6"/>
          <w:kern w:val="0"/>
          <w:sz w:val="24"/>
          <w:szCs w:val="24"/>
          <w:bdr w:val="none" w:sz="0" w:space="0" w:color="auto" w:frame="1"/>
          <w14:ligatures w14:val="none"/>
        </w:rPr>
        <w:t>(FRESH FROZEN PLASMA)</w:t>
      </w:r>
      <w:r w:rsidRPr="008A7376">
        <w:rPr>
          <w:rFonts w:eastAsia="Times New Roman" w:cstheme="minorHAnsi"/>
          <w:color w:val="5372A6"/>
          <w:kern w:val="0"/>
          <w:sz w:val="24"/>
          <w:szCs w:val="24"/>
          <w:bdr w:val="none" w:sz="0" w:space="0" w:color="auto" w:frame="1"/>
          <w14:ligatures w14:val="none"/>
        </w:rPr>
        <w:t>:Platelets ideally should be transfused 1:1:1</w:t>
      </w:r>
    </w:p>
    <w:p w14:paraId="28CDF42D"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5372A6"/>
          <w:kern w:val="0"/>
          <w:sz w:val="24"/>
          <w:szCs w:val="24"/>
          <w:bdr w:val="none" w:sz="0" w:space="0" w:color="auto" w:frame="1"/>
          <w14:ligatures w14:val="none"/>
        </w:rPr>
        <w:t>this ratio shown to improve mortality in patients requiring massive transfusion</w:t>
      </w:r>
    </w:p>
    <w:p w14:paraId="001D26D6" w14:textId="77777777" w:rsidR="008A7376" w:rsidRPr="008A7376" w:rsidRDefault="008A7376">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b/>
          <w:bCs/>
          <w:color w:val="5372A6"/>
          <w:kern w:val="0"/>
          <w:sz w:val="24"/>
          <w:szCs w:val="24"/>
          <w:bdr w:val="none" w:sz="0" w:space="0" w:color="auto" w:frame="1"/>
          <w14:ligatures w14:val="none"/>
        </w:rPr>
        <w:t>pelvic binder/sheet </w:t>
      </w:r>
    </w:p>
    <w:p w14:paraId="796793F7" w14:textId="77777777" w:rsidR="008A7376" w:rsidRPr="008A7376" w:rsidRDefault="008A7376" w:rsidP="008A7376">
      <w:pPr>
        <w:shd w:val="clear" w:color="auto" w:fill="FFFFFF"/>
        <w:spacing w:after="0" w:line="240" w:lineRule="auto"/>
        <w:ind w:left="144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15A45BBA"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indications</w:t>
      </w:r>
    </w:p>
    <w:p w14:paraId="5D5FAD22"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initial management of an unstable ring injury</w:t>
      </w:r>
      <w:r w:rsidRPr="008A7376">
        <w:rPr>
          <w:rFonts w:eastAsia="Times New Roman" w:cstheme="minorHAnsi"/>
          <w:color w:val="232323"/>
          <w:kern w:val="0"/>
          <w:sz w:val="24"/>
          <w:szCs w:val="24"/>
          <w14:ligatures w14:val="none"/>
        </w:rPr>
        <w:t> </w:t>
      </w:r>
    </w:p>
    <w:p w14:paraId="3A81E4E4" w14:textId="77777777" w:rsidR="008A7376" w:rsidRPr="008A7376" w:rsidRDefault="008A7376" w:rsidP="008A7376">
      <w:pPr>
        <w:shd w:val="clear" w:color="auto" w:fill="FFFFFF"/>
        <w:spacing w:after="0" w:line="240" w:lineRule="auto"/>
        <w:ind w:left="288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2436DC1E" w14:textId="77777777" w:rsidR="008A7376" w:rsidRPr="008A7376" w:rsidRDefault="008A7376">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should be centered over the greater trochanters</w:t>
      </w:r>
      <w:r w:rsidRPr="008A7376">
        <w:rPr>
          <w:rFonts w:eastAsia="Times New Roman" w:cstheme="minorHAnsi"/>
          <w:color w:val="232323"/>
          <w:kern w:val="0"/>
          <w:sz w:val="24"/>
          <w:szCs w:val="24"/>
          <w14:ligatures w14:val="none"/>
        </w:rPr>
        <w:t> </w:t>
      </w:r>
    </w:p>
    <w:p w14:paraId="67A723D8" w14:textId="77777777" w:rsidR="008A7376" w:rsidRPr="008A7376" w:rsidRDefault="008A7376" w:rsidP="008A7376">
      <w:pPr>
        <w:shd w:val="clear" w:color="auto" w:fill="FFFFFF"/>
        <w:spacing w:after="0" w:line="240" w:lineRule="auto"/>
        <w:ind w:left="360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1216F11C"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b/>
          <w:bCs/>
          <w:color w:val="232323"/>
          <w:kern w:val="0"/>
          <w:sz w:val="24"/>
          <w:szCs w:val="24"/>
          <w14:ligatures w14:val="none"/>
        </w:rPr>
      </w:pPr>
      <w:r w:rsidRPr="008A7376">
        <w:rPr>
          <w:rFonts w:eastAsia="Times New Roman" w:cstheme="minorHAnsi"/>
          <w:b/>
          <w:bCs/>
          <w:color w:val="232323"/>
          <w:kern w:val="0"/>
          <w:sz w:val="24"/>
          <w:szCs w:val="24"/>
          <w:bdr w:val="none" w:sz="0" w:space="0" w:color="auto" w:frame="1"/>
          <w14:ligatures w14:val="none"/>
        </w:rPr>
        <w:t>contraindications</w:t>
      </w:r>
    </w:p>
    <w:p w14:paraId="152C7845"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hypothetical risk of over-rotation of hemipelvis and hollow viscus injury (bladder) in pelvic fractures with internal rotation component (LC)</w:t>
      </w:r>
    </w:p>
    <w:p w14:paraId="660EB246"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no clinical evidence exists of this complication occurring</w:t>
      </w:r>
    </w:p>
    <w:p w14:paraId="5CDA2502"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b/>
          <w:bCs/>
          <w:color w:val="232323"/>
          <w:kern w:val="0"/>
          <w:sz w:val="24"/>
          <w:szCs w:val="24"/>
          <w14:ligatures w14:val="none"/>
        </w:rPr>
      </w:pPr>
      <w:r w:rsidRPr="008A7376">
        <w:rPr>
          <w:rFonts w:eastAsia="Times New Roman" w:cstheme="minorHAnsi"/>
          <w:b/>
          <w:bCs/>
          <w:color w:val="232323"/>
          <w:kern w:val="0"/>
          <w:sz w:val="24"/>
          <w:szCs w:val="24"/>
          <w:bdr w:val="none" w:sz="0" w:space="0" w:color="auto" w:frame="1"/>
          <w14:ligatures w14:val="none"/>
        </w:rPr>
        <w:t>pitfalls</w:t>
      </w:r>
    </w:p>
    <w:p w14:paraId="37CAA80D"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binder can mask pelvic ring injuries, creating false negative radiographs and CT images</w:t>
      </w:r>
      <w:r w:rsidRPr="008A7376">
        <w:rPr>
          <w:rFonts w:eastAsia="Times New Roman" w:cstheme="minorHAnsi"/>
          <w:color w:val="232323"/>
          <w:kern w:val="0"/>
          <w:sz w:val="24"/>
          <w:szCs w:val="24"/>
          <w14:ligatures w14:val="none"/>
        </w:rPr>
        <w:t> </w:t>
      </w:r>
    </w:p>
    <w:p w14:paraId="749DCAE5" w14:textId="77777777" w:rsidR="008A7376" w:rsidRPr="008A7376" w:rsidRDefault="008A7376" w:rsidP="008A7376">
      <w:pPr>
        <w:shd w:val="clear" w:color="auto" w:fill="FFFFFF"/>
        <w:spacing w:after="0" w:line="240" w:lineRule="auto"/>
        <w:ind w:left="288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647D9AAA"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stress examination under anesthesia may be indicated in patients who present to the trauma slot in a pelvic binder, hemodynamic instability, and negative pelvis radiographs/CT scan</w:t>
      </w:r>
    </w:p>
    <w:p w14:paraId="41A3661E" w14:textId="77777777" w:rsidR="008A7376" w:rsidRPr="008A7376" w:rsidRDefault="008A7376">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b/>
          <w:bCs/>
          <w:color w:val="5372A6"/>
          <w:kern w:val="0"/>
          <w:sz w:val="24"/>
          <w:szCs w:val="24"/>
          <w:bdr w:val="none" w:sz="0" w:space="0" w:color="auto" w:frame="1"/>
          <w14:ligatures w14:val="none"/>
        </w:rPr>
        <w:t>external fixation</w:t>
      </w:r>
    </w:p>
    <w:p w14:paraId="34915821"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indications</w:t>
      </w:r>
    </w:p>
    <w:p w14:paraId="46EEAB8D" w14:textId="1B0CBAC3"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pelvic ring injuries with an external rotation component (APC, VS, )</w:t>
      </w:r>
    </w:p>
    <w:p w14:paraId="4D381797"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unstable ring injury with ongoing blood loss</w:t>
      </w:r>
    </w:p>
    <w:p w14:paraId="7BEDCDC0"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should be placed before emergent laparotomy</w:t>
      </w:r>
      <w:r w:rsidRPr="008A7376">
        <w:rPr>
          <w:rFonts w:eastAsia="Times New Roman" w:cstheme="minorHAnsi"/>
          <w:color w:val="232323"/>
          <w:kern w:val="0"/>
          <w:sz w:val="24"/>
          <w:szCs w:val="24"/>
          <w14:ligatures w14:val="none"/>
        </w:rPr>
        <w:t> </w:t>
      </w:r>
    </w:p>
    <w:p w14:paraId="6CFB2D0B" w14:textId="77777777" w:rsidR="008A7376" w:rsidRPr="008A7376" w:rsidRDefault="008A7376" w:rsidP="008A7376">
      <w:pPr>
        <w:shd w:val="clear" w:color="auto" w:fill="FFFFFF"/>
        <w:spacing w:after="0" w:line="240" w:lineRule="auto"/>
        <w:ind w:left="288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7AFBE738"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contraindications</w:t>
      </w:r>
    </w:p>
    <w:p w14:paraId="2CE242A9"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ilium fracture that precludes safe application</w:t>
      </w:r>
    </w:p>
    <w:p w14:paraId="7F2415D9"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acetabular fracture</w:t>
      </w:r>
    </w:p>
    <w:p w14:paraId="1E9F8D94" w14:textId="77777777" w:rsidR="00C825F6" w:rsidRPr="00C825F6" w:rsidRDefault="00C825F6" w:rsidP="00C825F6">
      <w:pPr>
        <w:shd w:val="clear" w:color="auto" w:fill="FFFFFF"/>
        <w:spacing w:after="0" w:line="240" w:lineRule="auto"/>
        <w:ind w:left="1440"/>
        <w:textAlignment w:val="baseline"/>
        <w:rPr>
          <w:rFonts w:eastAsia="Times New Roman" w:cstheme="minorHAnsi"/>
          <w:color w:val="232323"/>
          <w:kern w:val="0"/>
          <w:sz w:val="24"/>
          <w:szCs w:val="24"/>
          <w14:ligatures w14:val="none"/>
        </w:rPr>
      </w:pPr>
    </w:p>
    <w:p w14:paraId="3ADB7475" w14:textId="77777777" w:rsidR="0078596F" w:rsidRDefault="0078596F" w:rsidP="0078596F">
      <w:pPr>
        <w:shd w:val="clear" w:color="auto" w:fill="FFFFFF"/>
        <w:spacing w:after="0" w:line="240" w:lineRule="auto"/>
        <w:ind w:left="1440"/>
        <w:textAlignment w:val="baseline"/>
        <w:rPr>
          <w:rFonts w:eastAsia="Times New Roman" w:cstheme="minorHAnsi"/>
          <w:b/>
          <w:bCs/>
          <w:color w:val="5372A6"/>
          <w:kern w:val="0"/>
          <w:sz w:val="24"/>
          <w:szCs w:val="24"/>
          <w:bdr w:val="none" w:sz="0" w:space="0" w:color="auto" w:frame="1"/>
          <w14:ligatures w14:val="none"/>
        </w:rPr>
      </w:pPr>
    </w:p>
    <w:p w14:paraId="3FC40294" w14:textId="77777777" w:rsidR="0078596F" w:rsidRDefault="0078596F" w:rsidP="0078596F">
      <w:pPr>
        <w:shd w:val="clear" w:color="auto" w:fill="FFFFFF"/>
        <w:spacing w:after="0" w:line="240" w:lineRule="auto"/>
        <w:ind w:left="1440"/>
        <w:textAlignment w:val="baseline"/>
        <w:rPr>
          <w:rFonts w:eastAsia="Times New Roman" w:cstheme="minorHAnsi"/>
          <w:b/>
          <w:bCs/>
          <w:color w:val="5372A6"/>
          <w:kern w:val="0"/>
          <w:sz w:val="24"/>
          <w:szCs w:val="24"/>
          <w:bdr w:val="none" w:sz="0" w:space="0" w:color="auto" w:frame="1"/>
          <w14:ligatures w14:val="none"/>
        </w:rPr>
      </w:pPr>
    </w:p>
    <w:p w14:paraId="26671879" w14:textId="100F8DEA" w:rsidR="008A7376" w:rsidRPr="008A7376" w:rsidRDefault="008A7376" w:rsidP="0078596F">
      <w:pPr>
        <w:shd w:val="clear" w:color="auto" w:fill="FFFFFF"/>
        <w:spacing w:after="0" w:line="240" w:lineRule="auto"/>
        <w:ind w:left="1440"/>
        <w:textAlignment w:val="baseline"/>
        <w:rPr>
          <w:rFonts w:eastAsia="Times New Roman" w:cstheme="minorHAnsi"/>
          <w:color w:val="232323"/>
          <w:kern w:val="0"/>
          <w:sz w:val="24"/>
          <w:szCs w:val="24"/>
          <w14:ligatures w14:val="none"/>
        </w:rPr>
      </w:pPr>
      <w:r w:rsidRPr="008A7376">
        <w:rPr>
          <w:rFonts w:eastAsia="Times New Roman" w:cstheme="minorHAnsi"/>
          <w:b/>
          <w:bCs/>
          <w:color w:val="5372A6"/>
          <w:kern w:val="0"/>
          <w:sz w:val="24"/>
          <w:szCs w:val="24"/>
          <w:bdr w:val="none" w:sz="0" w:space="0" w:color="auto" w:frame="1"/>
          <w14:ligatures w14:val="none"/>
        </w:rPr>
        <w:lastRenderedPageBreak/>
        <w:t>angiography / embolization</w:t>
      </w:r>
      <w:r w:rsidRPr="008A7376">
        <w:rPr>
          <w:rFonts w:eastAsia="Times New Roman" w:cstheme="minorHAnsi"/>
          <w:b/>
          <w:bCs/>
          <w:color w:val="232323"/>
          <w:kern w:val="0"/>
          <w:sz w:val="24"/>
          <w:szCs w:val="24"/>
          <w:bdr w:val="none" w:sz="0" w:space="0" w:color="auto" w:frame="1"/>
          <w14:ligatures w14:val="none"/>
        </w:rPr>
        <w:t> </w:t>
      </w:r>
    </w:p>
    <w:p w14:paraId="5C22B07F" w14:textId="77777777" w:rsidR="008A7376" w:rsidRPr="008A7376" w:rsidRDefault="008A7376" w:rsidP="008A7376">
      <w:pPr>
        <w:shd w:val="clear" w:color="auto" w:fill="FFFFFF"/>
        <w:spacing w:after="0" w:line="240" w:lineRule="auto"/>
        <w:ind w:left="144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37D9926A" w14:textId="77777777" w:rsidR="008A7376" w:rsidRPr="008A7376" w:rsidRDefault="008A7376">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technique</w:t>
      </w:r>
    </w:p>
    <w:p w14:paraId="30D2C8D2"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selective embolization of identifiable bleeding sources</w:t>
      </w:r>
    </w:p>
    <w:p w14:paraId="216EF1BD"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in patients with uncontrolled bleeding after selective embolization, bilateral temporary internal iliac embolization may be effective</w:t>
      </w:r>
    </w:p>
    <w:p w14:paraId="383CA425" w14:textId="77777777" w:rsidR="008A7376" w:rsidRPr="008A7376" w:rsidRDefault="008A7376">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repeat angiography if patient continues to be hypotensive after embolization</w:t>
      </w:r>
    </w:p>
    <w:p w14:paraId="0971FA09" w14:textId="77777777" w:rsidR="008A7376" w:rsidRPr="008A7376" w:rsidRDefault="008A7376">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recurrent hemorrhage from previously embolized artery is common</w:t>
      </w:r>
      <w:r w:rsidRPr="008A7376">
        <w:rPr>
          <w:rFonts w:eastAsia="Times New Roman" w:cstheme="minorHAnsi"/>
          <w:color w:val="232323"/>
          <w:kern w:val="0"/>
          <w:sz w:val="24"/>
          <w:szCs w:val="24"/>
          <w14:ligatures w14:val="none"/>
        </w:rPr>
        <w:t> </w:t>
      </w:r>
    </w:p>
    <w:p w14:paraId="7491CF88" w14:textId="77777777" w:rsidR="008A7376" w:rsidRPr="008A7376" w:rsidRDefault="008A7376" w:rsidP="008A7376">
      <w:pPr>
        <w:shd w:val="clear" w:color="auto" w:fill="FFFFFF"/>
        <w:spacing w:after="0" w:line="240" w:lineRule="auto"/>
        <w:ind w:left="4320"/>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14:ligatures w14:val="none"/>
        </w:rPr>
        <w:t> </w:t>
      </w:r>
    </w:p>
    <w:p w14:paraId="18D39150" w14:textId="77777777" w:rsidR="008A7376" w:rsidRPr="008A7376" w:rsidRDefault="008A7376">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8A7376">
        <w:rPr>
          <w:rFonts w:eastAsia="Times New Roman" w:cstheme="minorHAnsi"/>
          <w:color w:val="232323"/>
          <w:kern w:val="0"/>
          <w:sz w:val="24"/>
          <w:szCs w:val="24"/>
          <w:bdr w:val="none" w:sz="0" w:space="0" w:color="auto" w:frame="1"/>
          <w14:ligatures w14:val="none"/>
        </w:rPr>
        <w:t>complications include gluteal necrosis</w:t>
      </w:r>
    </w:p>
    <w:p w14:paraId="281663F6" w14:textId="77777777" w:rsidR="00FA7213" w:rsidRPr="00FA7213" w:rsidRDefault="00FA7213">
      <w:pPr>
        <w:numPr>
          <w:ilvl w:val="0"/>
          <w:numId w:val="190"/>
        </w:numPr>
        <w:pBdr>
          <w:top w:val="single" w:sz="6" w:space="0" w:color="E1E1E1"/>
        </w:pBdr>
        <w:spacing w:after="0" w:line="720" w:lineRule="atLeast"/>
        <w:textAlignment w:val="baseline"/>
        <w:rPr>
          <w:rFonts w:eastAsia="Times New Roman" w:cstheme="minorHAnsi"/>
          <w:b/>
          <w:bCs/>
          <w:caps/>
          <w:color w:val="333333"/>
          <w:kern w:val="0"/>
          <w:sz w:val="24"/>
          <w:szCs w:val="24"/>
          <w14:ligatures w14:val="none"/>
        </w:rPr>
      </w:pPr>
      <w:r w:rsidRPr="00FA7213">
        <w:rPr>
          <w:rFonts w:eastAsia="Times New Roman" w:cstheme="minorHAnsi"/>
          <w:b/>
          <w:bCs/>
          <w:caps/>
          <w:color w:val="333333"/>
          <w:kern w:val="0"/>
          <w:sz w:val="24"/>
          <w:szCs w:val="24"/>
          <w:bdr w:val="none" w:sz="0" w:space="0" w:color="auto" w:frame="1"/>
          <w14:ligatures w14:val="none"/>
        </w:rPr>
        <w:t>DEFINITIVE TREATMENT</w:t>
      </w:r>
    </w:p>
    <w:p w14:paraId="7E0599F9" w14:textId="77777777" w:rsidR="00FA7213" w:rsidRPr="00FA7213" w:rsidRDefault="00FA7213">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Overview by Classification</w:t>
      </w:r>
    </w:p>
    <w:p w14:paraId="37F0DBD8" w14:textId="77777777" w:rsidR="00FA7213" w:rsidRPr="00FA7213" w:rsidRDefault="00FA7213">
      <w:pPr>
        <w:numPr>
          <w:ilvl w:val="1"/>
          <w:numId w:val="190"/>
        </w:numPr>
        <w:shd w:val="clear" w:color="auto" w:fill="FFFFFF"/>
        <w:spacing w:line="240" w:lineRule="auto"/>
        <w:textAlignment w:val="baseline"/>
        <w:rPr>
          <w:rFonts w:eastAsia="Times New Roman" w:cstheme="minorHAnsi"/>
          <w:color w:val="232323"/>
          <w:kern w:val="0"/>
          <w:sz w:val="24"/>
          <w:szCs w:val="24"/>
          <w14:ligatures w14:val="none"/>
        </w:rPr>
      </w:pPr>
    </w:p>
    <w:tbl>
      <w:tblPr>
        <w:tblW w:w="14730" w:type="dxa"/>
        <w:tblInd w:w="-1448" w:type="dxa"/>
        <w:tblCellMar>
          <w:left w:w="0" w:type="dxa"/>
          <w:right w:w="0" w:type="dxa"/>
        </w:tblCellMar>
        <w:tblLook w:val="04A0" w:firstRow="1" w:lastRow="0" w:firstColumn="1" w:lastColumn="0" w:noHBand="0" w:noVBand="1"/>
      </w:tblPr>
      <w:tblGrid>
        <w:gridCol w:w="2873"/>
        <w:gridCol w:w="8832"/>
        <w:gridCol w:w="3025"/>
      </w:tblGrid>
      <w:tr w:rsidR="00FA7213" w:rsidRPr="00FA7213" w14:paraId="539573E3" w14:textId="77777777" w:rsidTr="007E21E5">
        <w:trPr>
          <w:trHeight w:val="15"/>
        </w:trPr>
        <w:tc>
          <w:tcPr>
            <w:tcW w:w="1473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2E2EC702" w14:textId="77777777" w:rsidR="00FA7213" w:rsidRPr="00FA7213" w:rsidRDefault="00FA7213">
            <w:pPr>
              <w:numPr>
                <w:ilvl w:val="2"/>
                <w:numId w:val="191"/>
              </w:numPr>
              <w:spacing w:after="0" w:line="240" w:lineRule="auto"/>
              <w:ind w:left="720"/>
              <w:jc w:val="center"/>
              <w:textAlignment w:val="baseline"/>
              <w:divId w:val="1627202632"/>
              <w:rPr>
                <w:rFonts w:eastAsia="Times New Roman" w:cstheme="minorHAnsi"/>
                <w:kern w:val="0"/>
                <w:sz w:val="24"/>
                <w:szCs w:val="24"/>
                <w14:ligatures w14:val="none"/>
              </w:rPr>
            </w:pPr>
            <w:r w:rsidRPr="00FA7213">
              <w:rPr>
                <w:rFonts w:eastAsia="Times New Roman" w:cstheme="minorHAnsi"/>
                <w:color w:val="5372A6"/>
                <w:kern w:val="0"/>
                <w:sz w:val="24"/>
                <w:szCs w:val="24"/>
                <w:bdr w:val="none" w:sz="0" w:space="0" w:color="auto" w:frame="1"/>
                <w14:ligatures w14:val="none"/>
              </w:rPr>
              <w:t>Definitive treatment of Anterior Posterior Compression (APC) injuries</w:t>
            </w:r>
          </w:p>
        </w:tc>
      </w:tr>
      <w:tr w:rsidR="00FA7213" w:rsidRPr="00FA7213" w14:paraId="5E217184"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78BB557"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APC I</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5B89755"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Non-operative. Protected weight bearing</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59271B9"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r w:rsidR="00FA7213" w:rsidRPr="00FA7213" w14:paraId="14825C5A"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40CAE58"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APC II</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5893432"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Anterior symphyseal plate or external fixator +/- posterior fixation</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BA42DEA"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r w:rsidR="00FA7213" w:rsidRPr="00FA7213" w14:paraId="4227460B"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81DA35D"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APC III</w:t>
            </w:r>
            <w:r w:rsidRPr="00FA7213">
              <w:rPr>
                <w:rFonts w:eastAsia="Times New Roman" w:cstheme="minorHAnsi"/>
                <w:kern w:val="0"/>
                <w:sz w:val="24"/>
                <w:szCs w:val="24"/>
                <w14:ligatures w14:val="none"/>
              </w:rPr>
              <w:t> </w:t>
            </w:r>
          </w:p>
          <w:p w14:paraId="5411093D" w14:textId="77777777" w:rsidR="00FA7213" w:rsidRPr="00FA7213" w:rsidRDefault="00FA7213" w:rsidP="00FA7213">
            <w:p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14:ligatures w14:val="none"/>
              </w:rPr>
              <w:t> </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C9C5CED"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Anterior symphyseal multi-hole plate or external fixator and posterior stabilization with SI screws or plate/screws</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5A5BBEE"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bl>
    <w:p w14:paraId="77B6F0C1" w14:textId="77777777" w:rsidR="00FA7213" w:rsidRPr="00FA7213" w:rsidRDefault="00FA7213">
      <w:pPr>
        <w:numPr>
          <w:ilvl w:val="1"/>
          <w:numId w:val="190"/>
        </w:numPr>
        <w:shd w:val="clear" w:color="auto" w:fill="FFFFFF"/>
        <w:spacing w:line="240" w:lineRule="auto"/>
        <w:textAlignment w:val="baseline"/>
        <w:rPr>
          <w:rFonts w:eastAsia="Times New Roman" w:cstheme="minorHAnsi"/>
          <w:color w:val="232323"/>
          <w:kern w:val="0"/>
          <w:sz w:val="24"/>
          <w:szCs w:val="24"/>
          <w14:ligatures w14:val="none"/>
        </w:rPr>
      </w:pPr>
    </w:p>
    <w:tbl>
      <w:tblPr>
        <w:tblW w:w="14730" w:type="dxa"/>
        <w:tblInd w:w="-1448" w:type="dxa"/>
        <w:tblCellMar>
          <w:left w:w="0" w:type="dxa"/>
          <w:right w:w="0" w:type="dxa"/>
        </w:tblCellMar>
        <w:tblLook w:val="04A0" w:firstRow="1" w:lastRow="0" w:firstColumn="1" w:lastColumn="0" w:noHBand="0" w:noVBand="1"/>
      </w:tblPr>
      <w:tblGrid>
        <w:gridCol w:w="2873"/>
        <w:gridCol w:w="8832"/>
        <w:gridCol w:w="3025"/>
      </w:tblGrid>
      <w:tr w:rsidR="00FA7213" w:rsidRPr="00FA7213" w14:paraId="4F7069B5" w14:textId="77777777" w:rsidTr="007E21E5">
        <w:trPr>
          <w:trHeight w:val="15"/>
        </w:trPr>
        <w:tc>
          <w:tcPr>
            <w:tcW w:w="1473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403F175F" w14:textId="77777777" w:rsidR="00FA7213" w:rsidRPr="00FA7213" w:rsidRDefault="00FA7213">
            <w:pPr>
              <w:numPr>
                <w:ilvl w:val="2"/>
                <w:numId w:val="191"/>
              </w:numPr>
              <w:spacing w:after="0" w:line="240" w:lineRule="auto"/>
              <w:ind w:left="720"/>
              <w:jc w:val="center"/>
              <w:textAlignment w:val="baseline"/>
              <w:divId w:val="346098780"/>
              <w:rPr>
                <w:rFonts w:eastAsia="Times New Roman" w:cstheme="minorHAnsi"/>
                <w:kern w:val="0"/>
                <w:sz w:val="24"/>
                <w:szCs w:val="24"/>
                <w14:ligatures w14:val="none"/>
              </w:rPr>
            </w:pPr>
            <w:r w:rsidRPr="00FA7213">
              <w:rPr>
                <w:rFonts w:eastAsia="Times New Roman" w:cstheme="minorHAnsi"/>
                <w:color w:val="5372A6"/>
                <w:kern w:val="0"/>
                <w:sz w:val="24"/>
                <w:szCs w:val="24"/>
                <w:bdr w:val="none" w:sz="0" w:space="0" w:color="auto" w:frame="1"/>
                <w14:ligatures w14:val="none"/>
              </w:rPr>
              <w:t>Definitive treatment of Lateral Compression (LC) injuries</w:t>
            </w:r>
          </w:p>
        </w:tc>
      </w:tr>
      <w:tr w:rsidR="00FA7213" w:rsidRPr="00FA7213" w14:paraId="3FE559A2"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694288F"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LC I</w:t>
            </w:r>
            <w:r w:rsidRPr="00FA7213">
              <w:rPr>
                <w:rFonts w:eastAsia="Times New Roman" w:cstheme="minorHAnsi"/>
                <w:kern w:val="0"/>
                <w:sz w:val="24"/>
                <w:szCs w:val="24"/>
                <w14:ligatures w14:val="none"/>
              </w:rPr>
              <w:t> </w:t>
            </w:r>
          </w:p>
          <w:p w14:paraId="1CE4CDB1" w14:textId="77777777" w:rsidR="00FA7213" w:rsidRPr="00FA7213" w:rsidRDefault="00FA7213" w:rsidP="00FA7213">
            <w:p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14:ligatures w14:val="none"/>
              </w:rPr>
              <w:t> </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0B3CDAE"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bdr w:val="none" w:sz="0" w:space="0" w:color="auto" w:frame="1"/>
                <w14:ligatures w14:val="none"/>
              </w:rPr>
            </w:pPr>
            <w:r w:rsidRPr="00FA7213">
              <w:rPr>
                <w:rFonts w:eastAsia="Times New Roman" w:cstheme="minorHAnsi"/>
                <w:kern w:val="0"/>
                <w:sz w:val="24"/>
                <w:szCs w:val="24"/>
                <w:bdr w:val="none" w:sz="0" w:space="0" w:color="auto" w:frame="1"/>
                <w14:ligatures w14:val="none"/>
              </w:rPr>
              <w:t>Non-operative.</w:t>
            </w:r>
          </w:p>
          <w:p w14:paraId="5CE63F89" w14:textId="77777777" w:rsidR="00FA7213" w:rsidRPr="00FA7213" w:rsidRDefault="00FA7213" w:rsidP="00FA7213">
            <w:p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-Protected weight bearing (complete, comminuted sacral component.</w:t>
            </w:r>
          </w:p>
          <w:p w14:paraId="082054DF" w14:textId="77777777" w:rsidR="00FA7213" w:rsidRPr="00FA7213" w:rsidRDefault="00FA7213" w:rsidP="00FA7213">
            <w:pPr>
              <w:spacing w:after="0" w:line="240" w:lineRule="auto"/>
              <w:ind w:left="720"/>
              <w:textAlignment w:val="baseline"/>
              <w:rPr>
                <w:rFonts w:eastAsia="Times New Roman" w:cstheme="minorHAnsi"/>
                <w:kern w:val="0"/>
                <w:sz w:val="24"/>
                <w:szCs w:val="24"/>
                <w:bdr w:val="none" w:sz="0" w:space="0" w:color="auto" w:frame="1"/>
                <w14:ligatures w14:val="none"/>
              </w:rPr>
            </w:pPr>
            <w:r w:rsidRPr="00FA7213">
              <w:rPr>
                <w:rFonts w:eastAsia="Times New Roman" w:cstheme="minorHAnsi"/>
                <w:kern w:val="0"/>
                <w:sz w:val="24"/>
                <w:szCs w:val="24"/>
                <w:bdr w:val="none" w:sz="0" w:space="0" w:color="auto" w:frame="1"/>
                <w14:ligatures w14:val="none"/>
              </w:rPr>
              <w:t>-Weight bearing as tolerated (simple, incomplete sacral fracture)</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B64AA47"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r w:rsidR="00FA7213" w:rsidRPr="00FA7213" w14:paraId="785B5CFE"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CAC6EA5"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LC II</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E1DA521"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Open reduction and internal fixation of ilium</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254C020"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r w:rsidR="00FA7213" w:rsidRPr="00FA7213" w14:paraId="24870FF3" w14:textId="77777777" w:rsidTr="007E21E5">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0B8684"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LC III</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93454BD"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bdr w:val="none" w:sz="0" w:space="0" w:color="auto" w:frame="1"/>
                <w14:ligatures w14:val="none"/>
              </w:rPr>
            </w:pPr>
            <w:r w:rsidRPr="00FA7213">
              <w:rPr>
                <w:rFonts w:eastAsia="Times New Roman" w:cstheme="minorHAnsi"/>
                <w:kern w:val="0"/>
                <w:sz w:val="24"/>
                <w:szCs w:val="24"/>
                <w:bdr w:val="none" w:sz="0" w:space="0" w:color="auto" w:frame="1"/>
                <w14:ligatures w14:val="none"/>
              </w:rPr>
              <w:t>Posterior stabilization with plate or SI screws as needed. </w:t>
            </w:r>
          </w:p>
          <w:p w14:paraId="57A3A7E2" w14:textId="77777777" w:rsidR="00FA7213" w:rsidRPr="00FA7213" w:rsidRDefault="00FA7213" w:rsidP="00FA7213">
            <w:p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Percutaneous or open based on injury pattern and surgeon preference.</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C6C5F0B"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bl>
    <w:p w14:paraId="6F133FCC" w14:textId="77777777" w:rsidR="0078596F" w:rsidRDefault="0078596F" w:rsidP="0078596F">
      <w:pPr>
        <w:shd w:val="clear" w:color="auto" w:fill="FFFFFF"/>
        <w:spacing w:line="240" w:lineRule="auto"/>
        <w:textAlignment w:val="baseline"/>
        <w:rPr>
          <w:rFonts w:eastAsia="Times New Roman" w:cstheme="minorHAnsi"/>
          <w:color w:val="232323"/>
          <w:kern w:val="0"/>
          <w:sz w:val="24"/>
          <w:szCs w:val="24"/>
          <w14:ligatures w14:val="none"/>
        </w:rPr>
      </w:pPr>
    </w:p>
    <w:p w14:paraId="5A8C5A06" w14:textId="77777777" w:rsidR="0078596F" w:rsidRPr="00FA7213" w:rsidRDefault="0078596F" w:rsidP="0078596F">
      <w:pPr>
        <w:shd w:val="clear" w:color="auto" w:fill="FFFFFF"/>
        <w:spacing w:line="240" w:lineRule="auto"/>
        <w:textAlignment w:val="baseline"/>
        <w:rPr>
          <w:rFonts w:eastAsia="Times New Roman" w:cstheme="minorHAnsi"/>
          <w:color w:val="232323"/>
          <w:kern w:val="0"/>
          <w:sz w:val="24"/>
          <w:szCs w:val="24"/>
          <w14:ligatures w14:val="none"/>
        </w:rPr>
      </w:pPr>
    </w:p>
    <w:tbl>
      <w:tblPr>
        <w:tblW w:w="14730" w:type="dxa"/>
        <w:tblInd w:w="-1448" w:type="dxa"/>
        <w:tblCellMar>
          <w:left w:w="0" w:type="dxa"/>
          <w:right w:w="0" w:type="dxa"/>
        </w:tblCellMar>
        <w:tblLook w:val="04A0" w:firstRow="1" w:lastRow="0" w:firstColumn="1" w:lastColumn="0" w:noHBand="0" w:noVBand="1"/>
      </w:tblPr>
      <w:tblGrid>
        <w:gridCol w:w="2873"/>
        <w:gridCol w:w="8832"/>
        <w:gridCol w:w="3025"/>
      </w:tblGrid>
      <w:tr w:rsidR="00FA7213" w:rsidRPr="00FA7213" w14:paraId="26944D44" w14:textId="77777777" w:rsidTr="0078596F">
        <w:trPr>
          <w:trHeight w:val="15"/>
        </w:trPr>
        <w:tc>
          <w:tcPr>
            <w:tcW w:w="1473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EBA27C3" w14:textId="77777777" w:rsidR="00FA7213" w:rsidRPr="00FA7213" w:rsidRDefault="00FA7213">
            <w:pPr>
              <w:numPr>
                <w:ilvl w:val="2"/>
                <w:numId w:val="191"/>
              </w:numPr>
              <w:spacing w:after="0" w:line="240" w:lineRule="auto"/>
              <w:ind w:left="720"/>
              <w:jc w:val="center"/>
              <w:textAlignment w:val="baseline"/>
              <w:divId w:val="1677733750"/>
              <w:rPr>
                <w:rFonts w:eastAsia="Times New Roman" w:cstheme="minorHAnsi"/>
                <w:kern w:val="0"/>
                <w:sz w:val="24"/>
                <w:szCs w:val="24"/>
                <w14:ligatures w14:val="none"/>
              </w:rPr>
            </w:pPr>
            <w:r w:rsidRPr="00FA7213">
              <w:rPr>
                <w:rFonts w:eastAsia="Times New Roman" w:cstheme="minorHAnsi"/>
                <w:color w:val="5372A6"/>
                <w:kern w:val="0"/>
                <w:sz w:val="24"/>
                <w:szCs w:val="24"/>
                <w:bdr w:val="none" w:sz="0" w:space="0" w:color="auto" w:frame="1"/>
                <w14:ligatures w14:val="none"/>
              </w:rPr>
              <w:t>Definitive treatment of Vertical Shear (VS) injuries</w:t>
            </w:r>
          </w:p>
        </w:tc>
      </w:tr>
      <w:tr w:rsidR="00FA7213" w:rsidRPr="00FA7213" w14:paraId="5F3F33A1" w14:textId="77777777" w:rsidTr="0078596F">
        <w:trPr>
          <w:trHeight w:val="15"/>
        </w:trPr>
        <w:tc>
          <w:tcPr>
            <w:tcW w:w="287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264F2FC"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Vertical Shear</w:t>
            </w:r>
          </w:p>
        </w:tc>
        <w:tc>
          <w:tcPr>
            <w:tcW w:w="88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CA79C0"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bdr w:val="none" w:sz="0" w:space="0" w:color="auto" w:frame="1"/>
                <w14:ligatures w14:val="none"/>
              </w:rPr>
            </w:pPr>
            <w:r w:rsidRPr="00FA7213">
              <w:rPr>
                <w:rFonts w:eastAsia="Times New Roman" w:cstheme="minorHAnsi"/>
                <w:kern w:val="0"/>
                <w:sz w:val="24"/>
                <w:szCs w:val="24"/>
                <w:bdr w:val="none" w:sz="0" w:space="0" w:color="auto" w:frame="1"/>
                <w14:ligatures w14:val="none"/>
              </w:rPr>
              <w:t>Posterior stabilization with plate or SI screws as needed. </w:t>
            </w:r>
          </w:p>
          <w:p w14:paraId="13AD8A2D" w14:textId="77777777" w:rsidR="00FA7213" w:rsidRPr="00FA7213" w:rsidRDefault="00FA7213" w:rsidP="00FA7213">
            <w:pPr>
              <w:spacing w:after="0" w:line="240" w:lineRule="auto"/>
              <w:ind w:left="720"/>
              <w:textAlignment w:val="baseline"/>
              <w:rPr>
                <w:rFonts w:eastAsia="Times New Roman" w:cstheme="minorHAnsi"/>
                <w:kern w:val="0"/>
                <w:sz w:val="24"/>
                <w:szCs w:val="24"/>
                <w14:ligatures w14:val="none"/>
              </w:rPr>
            </w:pPr>
            <w:r w:rsidRPr="00FA7213">
              <w:rPr>
                <w:rFonts w:eastAsia="Times New Roman" w:cstheme="minorHAnsi"/>
                <w:kern w:val="0"/>
                <w:sz w:val="24"/>
                <w:szCs w:val="24"/>
                <w:bdr w:val="none" w:sz="0" w:space="0" w:color="auto" w:frame="1"/>
                <w14:ligatures w14:val="none"/>
              </w:rPr>
              <w:t>Percutaneous or open based on injury pattern and surgeon preference.</w:t>
            </w:r>
          </w:p>
        </w:tc>
        <w:tc>
          <w:tcPr>
            <w:tcW w:w="30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39AA882" w14:textId="77777777" w:rsidR="00FA7213" w:rsidRPr="00FA7213" w:rsidRDefault="00FA7213">
            <w:pPr>
              <w:numPr>
                <w:ilvl w:val="2"/>
                <w:numId w:val="191"/>
              </w:numPr>
              <w:spacing w:after="0" w:line="240" w:lineRule="auto"/>
              <w:ind w:left="720"/>
              <w:textAlignment w:val="baseline"/>
              <w:rPr>
                <w:rFonts w:eastAsia="Times New Roman" w:cstheme="minorHAnsi"/>
                <w:kern w:val="0"/>
                <w:sz w:val="24"/>
                <w:szCs w:val="24"/>
                <w14:ligatures w14:val="none"/>
              </w:rPr>
            </w:pPr>
          </w:p>
        </w:tc>
      </w:tr>
    </w:tbl>
    <w:p w14:paraId="32C87A50" w14:textId="77777777" w:rsidR="00360F63" w:rsidRPr="00903DDF" w:rsidRDefault="00360F63" w:rsidP="00360F63">
      <w:pPr>
        <w:shd w:val="clear" w:color="auto" w:fill="FFFFFF"/>
        <w:spacing w:after="0" w:line="240" w:lineRule="auto"/>
        <w:ind w:left="1440"/>
        <w:textAlignment w:val="baseline"/>
        <w:rPr>
          <w:rFonts w:eastAsia="Times New Roman" w:cstheme="minorHAnsi"/>
          <w:color w:val="232323"/>
          <w:kern w:val="0"/>
          <w:sz w:val="24"/>
          <w:szCs w:val="24"/>
          <w14:ligatures w14:val="none"/>
        </w:rPr>
      </w:pPr>
    </w:p>
    <w:p w14:paraId="1AD99C80" w14:textId="77777777" w:rsidR="00360F63" w:rsidRPr="00903DDF" w:rsidRDefault="00360F63" w:rsidP="00360F63">
      <w:pPr>
        <w:shd w:val="clear" w:color="auto" w:fill="FFFFFF"/>
        <w:spacing w:after="0" w:line="240" w:lineRule="auto"/>
        <w:ind w:left="1440"/>
        <w:textAlignment w:val="baseline"/>
        <w:rPr>
          <w:rFonts w:eastAsia="Times New Roman" w:cstheme="minorHAnsi"/>
          <w:color w:val="232323"/>
          <w:kern w:val="0"/>
          <w:sz w:val="24"/>
          <w:szCs w:val="24"/>
          <w14:ligatures w14:val="none"/>
        </w:rPr>
      </w:pPr>
    </w:p>
    <w:p w14:paraId="556D7C60" w14:textId="77777777" w:rsidR="00360F63" w:rsidRPr="00903DDF" w:rsidRDefault="00360F63" w:rsidP="00360F63">
      <w:pPr>
        <w:shd w:val="clear" w:color="auto" w:fill="FFFFFF"/>
        <w:spacing w:after="0" w:line="240" w:lineRule="auto"/>
        <w:ind w:left="1440"/>
        <w:textAlignment w:val="baseline"/>
        <w:rPr>
          <w:rFonts w:eastAsia="Times New Roman" w:cstheme="minorHAnsi"/>
          <w:color w:val="232323"/>
          <w:kern w:val="0"/>
          <w:sz w:val="24"/>
          <w:szCs w:val="24"/>
          <w14:ligatures w14:val="none"/>
        </w:rPr>
      </w:pPr>
    </w:p>
    <w:p w14:paraId="16AC8E5E" w14:textId="26E4CE3B" w:rsidR="00FA7213" w:rsidRPr="00FA7213" w:rsidRDefault="00FA7213">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Nonoperative</w:t>
      </w:r>
    </w:p>
    <w:p w14:paraId="74DE6EAF" w14:textId="77777777" w:rsidR="00FA7213" w:rsidRPr="00FA7213" w:rsidRDefault="00FA7213">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b/>
          <w:bCs/>
          <w:color w:val="5372A6"/>
          <w:kern w:val="0"/>
          <w:sz w:val="24"/>
          <w:szCs w:val="24"/>
          <w:bdr w:val="none" w:sz="0" w:space="0" w:color="auto" w:frame="1"/>
          <w14:ligatures w14:val="none"/>
        </w:rPr>
        <w:t>weight bearing as tolerated</w:t>
      </w:r>
    </w:p>
    <w:p w14:paraId="144914CE"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indications</w:t>
      </w:r>
    </w:p>
    <w:p w14:paraId="52AFE599"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5372A6"/>
          <w:kern w:val="0"/>
          <w:sz w:val="24"/>
          <w:szCs w:val="24"/>
          <w:bdr w:val="none" w:sz="0" w:space="0" w:color="auto" w:frame="1"/>
          <w14:ligatures w14:val="none"/>
        </w:rPr>
        <w:t>mechanically stable pelvic ring injuries</w:t>
      </w:r>
      <w:r w:rsidRPr="00FA7213">
        <w:rPr>
          <w:rFonts w:eastAsia="Times New Roman" w:cstheme="minorHAnsi"/>
          <w:color w:val="232323"/>
          <w:kern w:val="0"/>
          <w:sz w:val="24"/>
          <w:szCs w:val="24"/>
          <w:bdr w:val="none" w:sz="0" w:space="0" w:color="auto" w:frame="1"/>
          <w14:ligatures w14:val="none"/>
        </w:rPr>
        <w:t> including</w:t>
      </w:r>
    </w:p>
    <w:p w14:paraId="4107F25A" w14:textId="77777777" w:rsidR="00FA7213" w:rsidRPr="00FA7213" w:rsidRDefault="00FA7213">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LC1</w:t>
      </w:r>
      <w:r w:rsidRPr="00FA7213">
        <w:rPr>
          <w:rFonts w:eastAsia="Times New Roman" w:cstheme="minorHAnsi"/>
          <w:color w:val="232323"/>
          <w:kern w:val="0"/>
          <w:sz w:val="24"/>
          <w:szCs w:val="24"/>
          <w14:ligatures w14:val="none"/>
        </w:rPr>
        <w:t> </w:t>
      </w:r>
    </w:p>
    <w:p w14:paraId="68E94361" w14:textId="77777777" w:rsidR="00FA7213" w:rsidRPr="00FA7213" w:rsidRDefault="00FA7213">
      <w:pPr>
        <w:numPr>
          <w:ilvl w:val="6"/>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anterior impaction fracture of sacrum and oblique ramus fractures with </w:t>
      </w:r>
      <w:r w:rsidRPr="00FA7213">
        <w:rPr>
          <w:rFonts w:eastAsia="Times New Roman" w:cstheme="minorHAnsi"/>
          <w:color w:val="5372A6"/>
          <w:kern w:val="0"/>
          <w:sz w:val="24"/>
          <w:szCs w:val="24"/>
          <w:bdr w:val="none" w:sz="0" w:space="0" w:color="auto" w:frame="1"/>
          <w14:ligatures w14:val="none"/>
        </w:rPr>
        <w:t>&lt; 1cm</w:t>
      </w:r>
      <w:r w:rsidRPr="00FA7213">
        <w:rPr>
          <w:rFonts w:eastAsia="Times New Roman" w:cstheme="minorHAnsi"/>
          <w:color w:val="232323"/>
          <w:kern w:val="0"/>
          <w:sz w:val="24"/>
          <w:szCs w:val="24"/>
          <w:bdr w:val="none" w:sz="0" w:space="0" w:color="auto" w:frame="1"/>
          <w14:ligatures w14:val="none"/>
        </w:rPr>
        <w:t> of posterior ring displacement</w:t>
      </w:r>
    </w:p>
    <w:p w14:paraId="57CAD487" w14:textId="77777777" w:rsidR="00FA7213" w:rsidRPr="00FA7213" w:rsidRDefault="00FA7213">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APC1</w:t>
      </w:r>
    </w:p>
    <w:p w14:paraId="1B48154A" w14:textId="77777777" w:rsidR="00FA7213" w:rsidRPr="00FA7213" w:rsidRDefault="00FA7213">
      <w:pPr>
        <w:numPr>
          <w:ilvl w:val="6"/>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5372A6"/>
          <w:kern w:val="0"/>
          <w:sz w:val="24"/>
          <w:szCs w:val="24"/>
          <w:bdr w:val="none" w:sz="0" w:space="0" w:color="auto" w:frame="1"/>
          <w14:ligatures w14:val="none"/>
        </w:rPr>
        <w:t>traumatic widening of symphysis &lt; 2.5 cm with intact posterior pelvic ring </w:t>
      </w:r>
    </w:p>
    <w:p w14:paraId="37656DFB" w14:textId="77777777" w:rsidR="00FA7213" w:rsidRPr="00FA7213" w:rsidRDefault="00FA7213">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isolated pubic ramus fractures</w:t>
      </w:r>
    </w:p>
    <w:p w14:paraId="49391591" w14:textId="77777777" w:rsidR="00FA7213" w:rsidRPr="00FA7213" w:rsidRDefault="00FA7213">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parturition-induced pelvic diastasis</w:t>
      </w:r>
    </w:p>
    <w:p w14:paraId="2DFD3E48" w14:textId="77777777" w:rsidR="00FA7213" w:rsidRPr="00FA7213" w:rsidRDefault="00FA7213">
      <w:pPr>
        <w:numPr>
          <w:ilvl w:val="6"/>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bedrest and pelvic binder in acute setting with diastasis less than 4cm</w:t>
      </w:r>
    </w:p>
    <w:p w14:paraId="674B2B7E" w14:textId="77777777" w:rsidR="00FA7213" w:rsidRPr="00FA7213" w:rsidRDefault="00FA7213">
      <w:pPr>
        <w:numPr>
          <w:ilvl w:val="1"/>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Operative</w:t>
      </w:r>
    </w:p>
    <w:p w14:paraId="49D06AB9" w14:textId="77777777" w:rsidR="00FA7213" w:rsidRPr="00FA7213" w:rsidRDefault="00FA7213">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b/>
          <w:bCs/>
          <w:color w:val="5372A6"/>
          <w:kern w:val="0"/>
          <w:sz w:val="24"/>
          <w:szCs w:val="24"/>
          <w:bdr w:val="none" w:sz="0" w:space="0" w:color="auto" w:frame="1"/>
          <w14:ligatures w14:val="none"/>
        </w:rPr>
        <w:t>ORIF</w:t>
      </w:r>
    </w:p>
    <w:p w14:paraId="5B9B0EE7"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indications</w:t>
      </w:r>
    </w:p>
    <w:p w14:paraId="669789A2"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symphysis diastasis &gt; 2.5 cm</w:t>
      </w:r>
      <w:r w:rsidRPr="00FA7213">
        <w:rPr>
          <w:rFonts w:eastAsia="Times New Roman" w:cstheme="minorHAnsi"/>
          <w:color w:val="232323"/>
          <w:kern w:val="0"/>
          <w:sz w:val="24"/>
          <w:szCs w:val="24"/>
          <w14:ligatures w14:val="none"/>
        </w:rPr>
        <w:t> </w:t>
      </w:r>
    </w:p>
    <w:p w14:paraId="5E880443" w14:textId="77777777" w:rsidR="00FA7213" w:rsidRPr="00FA7213" w:rsidRDefault="00FA7213" w:rsidP="00FA7213">
      <w:pPr>
        <w:shd w:val="clear" w:color="auto" w:fill="FFFFFF"/>
        <w:spacing w:after="0" w:line="240" w:lineRule="auto"/>
        <w:ind w:left="3600"/>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14:ligatures w14:val="none"/>
        </w:rPr>
        <w:t> </w:t>
      </w:r>
    </w:p>
    <w:p w14:paraId="23185436"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SI joint displacement &gt; 1 cm</w:t>
      </w:r>
    </w:p>
    <w:p w14:paraId="7763553C"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sacral fracture with displacement &gt; 1 cm</w:t>
      </w:r>
    </w:p>
    <w:p w14:paraId="38C9D2C9"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displacement or rotation of hemipelvis</w:t>
      </w:r>
    </w:p>
    <w:p w14:paraId="31A849C1"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open fracture</w:t>
      </w:r>
    </w:p>
    <w:p w14:paraId="202237B3"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chronic pain and diastasis in parturition-induced diastasis or acute setting &gt;4-6cm</w:t>
      </w:r>
    </w:p>
    <w:p w14:paraId="5BBF858C"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technique</w:t>
      </w:r>
    </w:p>
    <w:p w14:paraId="5D733C8D"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for open fractures aggressive debridement according to open fracture principles</w:t>
      </w:r>
    </w:p>
    <w:p w14:paraId="28E6CE42" w14:textId="77777777" w:rsidR="00FA7213" w:rsidRPr="00FA7213" w:rsidRDefault="00FA7213">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b/>
          <w:bCs/>
          <w:color w:val="5372A6"/>
          <w:kern w:val="0"/>
          <w:sz w:val="24"/>
          <w:szCs w:val="24"/>
          <w:bdr w:val="none" w:sz="0" w:space="0" w:color="auto" w:frame="1"/>
          <w14:ligatures w14:val="none"/>
        </w:rPr>
        <w:t>anterior subcutaneous pelvic fixator (INFIX)</w:t>
      </w:r>
    </w:p>
    <w:p w14:paraId="39837612"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indications</w:t>
      </w:r>
    </w:p>
    <w:p w14:paraId="03555DF2"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same indications as anterior external fixation and symphyseal plating</w:t>
      </w:r>
    </w:p>
    <w:p w14:paraId="7D01B260"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complications</w:t>
      </w:r>
    </w:p>
    <w:p w14:paraId="45250630"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heterotopic ossification, femoral nerve injury, infection</w:t>
      </w:r>
    </w:p>
    <w:p w14:paraId="386B2CD7" w14:textId="77777777" w:rsidR="00FA7213" w:rsidRPr="00FA7213" w:rsidRDefault="00FA7213">
      <w:pPr>
        <w:numPr>
          <w:ilvl w:val="2"/>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b/>
          <w:bCs/>
          <w:color w:val="5372A6"/>
          <w:kern w:val="0"/>
          <w:sz w:val="24"/>
          <w:szCs w:val="24"/>
          <w:bdr w:val="none" w:sz="0" w:space="0" w:color="auto" w:frame="1"/>
          <w14:ligatures w14:val="none"/>
        </w:rPr>
        <w:t>diverting colostomy</w:t>
      </w:r>
    </w:p>
    <w:p w14:paraId="02A3FFF0" w14:textId="77777777" w:rsidR="00FA7213" w:rsidRPr="00FA7213" w:rsidRDefault="00FA7213">
      <w:pPr>
        <w:numPr>
          <w:ilvl w:val="3"/>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indications</w:t>
      </w:r>
    </w:p>
    <w:p w14:paraId="689E46C5" w14:textId="77777777" w:rsidR="00FA7213" w:rsidRPr="00FA7213" w:rsidRDefault="00FA7213">
      <w:pPr>
        <w:numPr>
          <w:ilvl w:val="4"/>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consider in open pelvic fractures</w:t>
      </w:r>
    </w:p>
    <w:p w14:paraId="1B0DD055" w14:textId="77777777" w:rsidR="00FA7213" w:rsidRPr="00FA7213" w:rsidRDefault="00FA7213">
      <w:pPr>
        <w:numPr>
          <w:ilvl w:val="5"/>
          <w:numId w:val="190"/>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especially with extensive perineal injury or rectal involvement</w:t>
      </w:r>
    </w:p>
    <w:p w14:paraId="702FFF5E" w14:textId="77777777" w:rsidR="007E21E5" w:rsidRDefault="007E21E5" w:rsidP="00FA7213">
      <w:pPr>
        <w:shd w:val="clear" w:color="auto" w:fill="FFFFFF"/>
        <w:spacing w:after="0" w:line="720" w:lineRule="atLeast"/>
        <w:textAlignment w:val="baseline"/>
        <w:rPr>
          <w:rFonts w:eastAsia="Times New Roman" w:cstheme="minorHAnsi"/>
          <w:b/>
          <w:bCs/>
          <w:caps/>
          <w:color w:val="333333"/>
          <w:kern w:val="0"/>
          <w:sz w:val="24"/>
          <w:szCs w:val="24"/>
          <w:bdr w:val="none" w:sz="0" w:space="0" w:color="auto" w:frame="1"/>
          <w14:ligatures w14:val="none"/>
        </w:rPr>
      </w:pPr>
    </w:p>
    <w:p w14:paraId="24EC6D6C" w14:textId="79028187" w:rsidR="00FA7213" w:rsidRPr="00FA7213" w:rsidRDefault="00FA7213" w:rsidP="00FA7213">
      <w:pPr>
        <w:shd w:val="clear" w:color="auto" w:fill="FFFFFF"/>
        <w:spacing w:after="0" w:line="720" w:lineRule="atLeast"/>
        <w:textAlignment w:val="baseline"/>
        <w:rPr>
          <w:rFonts w:eastAsia="Times New Roman" w:cstheme="minorHAnsi"/>
          <w:b/>
          <w:bCs/>
          <w:caps/>
          <w:color w:val="333333"/>
          <w:kern w:val="0"/>
          <w:sz w:val="24"/>
          <w:szCs w:val="24"/>
          <w14:ligatures w14:val="none"/>
        </w:rPr>
      </w:pPr>
      <w:r w:rsidRPr="00FA7213">
        <w:rPr>
          <w:rFonts w:eastAsia="Times New Roman" w:cstheme="minorHAnsi"/>
          <w:b/>
          <w:bCs/>
          <w:caps/>
          <w:color w:val="333333"/>
          <w:kern w:val="0"/>
          <w:sz w:val="24"/>
          <w:szCs w:val="24"/>
          <w:bdr w:val="none" w:sz="0" w:space="0" w:color="auto" w:frame="1"/>
          <w14:ligatures w14:val="none"/>
        </w:rPr>
        <w:lastRenderedPageBreak/>
        <w:t>TECHNIQUES</w:t>
      </w:r>
    </w:p>
    <w:p w14:paraId="1D2E9B68" w14:textId="77777777" w:rsidR="00FA7213" w:rsidRPr="00FA7213" w:rsidRDefault="00FA7213">
      <w:pPr>
        <w:numPr>
          <w:ilvl w:val="0"/>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b/>
          <w:bCs/>
          <w:color w:val="232323"/>
          <w:kern w:val="0"/>
          <w:sz w:val="24"/>
          <w:szCs w:val="24"/>
          <w:bdr w:val="none" w:sz="0" w:space="0" w:color="auto" w:frame="1"/>
          <w14:ligatures w14:val="none"/>
        </w:rPr>
        <w:t>Pelvic Binding</w:t>
      </w:r>
    </w:p>
    <w:p w14:paraId="200CB016" w14:textId="77777777" w:rsidR="00FA7213" w:rsidRPr="00FA7213" w:rsidRDefault="00FA7213">
      <w:pPr>
        <w:numPr>
          <w:ilvl w:val="1"/>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technique</w:t>
      </w:r>
      <w:r w:rsidRPr="00FA7213">
        <w:rPr>
          <w:rFonts w:eastAsia="Times New Roman" w:cstheme="minorHAnsi"/>
          <w:color w:val="232323"/>
          <w:kern w:val="0"/>
          <w:sz w:val="24"/>
          <w:szCs w:val="24"/>
          <w14:ligatures w14:val="none"/>
        </w:rPr>
        <w:t> </w:t>
      </w:r>
    </w:p>
    <w:p w14:paraId="21CC0486" w14:textId="77777777" w:rsidR="00FA7213" w:rsidRPr="00FA7213"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centered over greater trochanters to effect indirect reduction</w:t>
      </w:r>
    </w:p>
    <w:p w14:paraId="2AD65BED" w14:textId="77777777" w:rsidR="00FA7213" w:rsidRPr="00FA7213"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do not place over iliac crest/abdomen</w:t>
      </w:r>
    </w:p>
    <w:p w14:paraId="7C91655E" w14:textId="77777777" w:rsidR="00FA7213" w:rsidRPr="00FA7213" w:rsidRDefault="00FA7213">
      <w:pPr>
        <w:numPr>
          <w:ilvl w:val="3"/>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ineffective and precludes assessment of abdomen</w:t>
      </w:r>
    </w:p>
    <w:p w14:paraId="70EAB1EB" w14:textId="77777777" w:rsidR="00FA7213" w:rsidRPr="00FA7213"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may augment with internal rotation of lower extremities and taping at ankles</w:t>
      </w:r>
    </w:p>
    <w:p w14:paraId="76B87E6D" w14:textId="77777777" w:rsidR="00FA7213" w:rsidRPr="00FA7213"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transition to alternative fixation as soon as possible</w:t>
      </w:r>
    </w:p>
    <w:p w14:paraId="1ED717C2" w14:textId="77777777" w:rsidR="00FA7213" w:rsidRPr="00FA7213" w:rsidRDefault="00FA7213">
      <w:pPr>
        <w:numPr>
          <w:ilvl w:val="3"/>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prolonged pressure from binder or sheet may cause skin necrosis</w:t>
      </w:r>
    </w:p>
    <w:p w14:paraId="3CB72034" w14:textId="77777777" w:rsidR="00FA7213" w:rsidRPr="00FA7213"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working portals may be cut in sheet to place percutaneous fixation</w:t>
      </w:r>
    </w:p>
    <w:p w14:paraId="585B439B" w14:textId="77777777" w:rsidR="00FA7213" w:rsidRPr="00FA7213" w:rsidRDefault="00FA7213">
      <w:pPr>
        <w:numPr>
          <w:ilvl w:val="1"/>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early pelvic binding and CT have been associated with underestimation of pelvic ring instability</w:t>
      </w:r>
      <w:r w:rsidRPr="00FA7213">
        <w:rPr>
          <w:rFonts w:eastAsia="Times New Roman" w:cstheme="minorHAnsi"/>
          <w:color w:val="232323"/>
          <w:kern w:val="0"/>
          <w:sz w:val="24"/>
          <w:szCs w:val="24"/>
          <w14:ligatures w14:val="none"/>
        </w:rPr>
        <w:t> </w:t>
      </w:r>
    </w:p>
    <w:p w14:paraId="403D6D8C" w14:textId="77777777" w:rsidR="00FA7213" w:rsidRPr="00FA7213" w:rsidRDefault="00FA7213" w:rsidP="00FA7213">
      <w:pPr>
        <w:shd w:val="clear" w:color="auto" w:fill="FFFFFF"/>
        <w:spacing w:after="0" w:line="240" w:lineRule="auto"/>
        <w:ind w:left="1440"/>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14:ligatures w14:val="none"/>
        </w:rPr>
        <w:t> </w:t>
      </w:r>
    </w:p>
    <w:p w14:paraId="0FA05E57" w14:textId="77777777" w:rsidR="00FA7213" w:rsidRPr="00903DDF" w:rsidRDefault="00FA7213">
      <w:pPr>
        <w:numPr>
          <w:ilvl w:val="2"/>
          <w:numId w:val="192"/>
        </w:numPr>
        <w:shd w:val="clear" w:color="auto" w:fill="FFFFFF"/>
        <w:spacing w:after="0" w:line="240" w:lineRule="auto"/>
        <w:textAlignment w:val="baseline"/>
        <w:rPr>
          <w:rFonts w:eastAsia="Times New Roman" w:cstheme="minorHAnsi"/>
          <w:color w:val="232323"/>
          <w:kern w:val="0"/>
          <w:sz w:val="24"/>
          <w:szCs w:val="24"/>
          <w14:ligatures w14:val="none"/>
        </w:rPr>
      </w:pPr>
      <w:r w:rsidRPr="00FA7213">
        <w:rPr>
          <w:rFonts w:eastAsia="Times New Roman" w:cstheme="minorHAnsi"/>
          <w:color w:val="232323"/>
          <w:kern w:val="0"/>
          <w:sz w:val="24"/>
          <w:szCs w:val="24"/>
          <w:bdr w:val="none" w:sz="0" w:space="0" w:color="auto" w:frame="1"/>
          <w14:ligatures w14:val="none"/>
        </w:rPr>
        <w:t>fluroscopic exam under anesthesia can be used to assess stability in these circumstances</w:t>
      </w:r>
    </w:p>
    <w:p w14:paraId="20CD9E30" w14:textId="77777777" w:rsidR="00903DDF" w:rsidRDefault="00903DDF" w:rsidP="00903DDF">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593003F6" w14:textId="77777777" w:rsidR="00903DDF" w:rsidRDefault="00903DDF" w:rsidP="00903DDF">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3063AEF9" w14:textId="77777777" w:rsidR="00FA7213" w:rsidRPr="00903DDF" w:rsidRDefault="00FA7213" w:rsidP="007E21E5">
      <w:pPr>
        <w:pStyle w:val="07e23d69-c2cd-41ca-89c3-103d5a77bd16"/>
        <w:shd w:val="clear" w:color="auto" w:fill="FFFFFF"/>
        <w:spacing w:before="0" w:beforeAutospacing="0" w:after="0" w:afterAutospacing="0"/>
        <w:textAlignment w:val="baseline"/>
        <w:rPr>
          <w:rFonts w:asciiTheme="minorHAnsi" w:hAnsiTheme="minorHAnsi" w:cstheme="minorHAnsi"/>
          <w:color w:val="232323"/>
        </w:rPr>
      </w:pPr>
      <w:r w:rsidRPr="00903DDF">
        <w:rPr>
          <w:rStyle w:val="Strong"/>
          <w:rFonts w:asciiTheme="minorHAnsi" w:hAnsiTheme="minorHAnsi" w:cstheme="minorHAnsi"/>
          <w:color w:val="232323"/>
          <w:bdr w:val="none" w:sz="0" w:space="0" w:color="auto" w:frame="1"/>
        </w:rPr>
        <w:t>Rehabilitation</w:t>
      </w:r>
    </w:p>
    <w:p w14:paraId="7B3C5700" w14:textId="39755C97" w:rsidR="00FA7213" w:rsidRPr="00903DDF" w:rsidRDefault="00FA7213">
      <w:pPr>
        <w:pStyle w:val="36c097cd-0ecd-4cc6-984f-426224bc8b84"/>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 xml:space="preserve">stable fractures treated </w:t>
      </w:r>
      <w:r w:rsidR="007E21E5" w:rsidRPr="00903DDF">
        <w:rPr>
          <w:rStyle w:val="context-span"/>
          <w:rFonts w:asciiTheme="minorHAnsi" w:hAnsiTheme="minorHAnsi" w:cstheme="minorHAnsi"/>
          <w:color w:val="232323"/>
          <w:bdr w:val="none" w:sz="0" w:space="0" w:color="auto" w:frame="1"/>
        </w:rPr>
        <w:t>nonsurgical</w:t>
      </w:r>
    </w:p>
    <w:p w14:paraId="54E2A551" w14:textId="77777777" w:rsidR="00FA7213" w:rsidRPr="00903DDF" w:rsidRDefault="00FA7213">
      <w:pPr>
        <w:pStyle w:val="215ba0f2-7b64-4219-ae18-222ab4194a86"/>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patients may mobilize immediately with protected weight bearing after stable fracture pattern in confirmed (may require post-mobilization views to confirm stability)</w:t>
      </w:r>
    </w:p>
    <w:p w14:paraId="15ECFA42" w14:textId="77777777" w:rsidR="00FA7213" w:rsidRPr="00903DDF" w:rsidRDefault="00FA7213">
      <w:pPr>
        <w:pStyle w:val="434866d0-ade3-4fb1-bd9a-13eadd3439a4"/>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unstable fractures treated surgically</w:t>
      </w:r>
    </w:p>
    <w:p w14:paraId="3F4963AF" w14:textId="77777777" w:rsidR="00FA7213" w:rsidRPr="00903DDF" w:rsidRDefault="00FA7213">
      <w:pPr>
        <w:pStyle w:val="d029c94e-a313-496f-b84e-f38c0cc3db6c"/>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patient mobility and weight bearing depend on the location of the posterior pelvic ring fracture</w:t>
      </w:r>
    </w:p>
    <w:p w14:paraId="7D8202C4" w14:textId="77777777" w:rsidR="00FA7213" w:rsidRPr="00903DDF" w:rsidRDefault="00FA7213">
      <w:pPr>
        <w:pStyle w:val="04445edb-9ea0-4b06-8c1e-ecf5e60e03ad"/>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mobility includes weight-of-limb weight bearing ipsilateral to the posterior pelvic injury with full weight bearing on contralateral side</w:t>
      </w:r>
    </w:p>
    <w:p w14:paraId="7FB1235E" w14:textId="77777777" w:rsidR="00FA7213" w:rsidRPr="00903DDF" w:rsidRDefault="00FA7213">
      <w:pPr>
        <w:pStyle w:val="f002ea2e-24d0-40ae-ad16-339df7534924"/>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patients with bilateral posterior pelvic ring injuries limited to bed-to-chair transfers only</w:t>
      </w:r>
    </w:p>
    <w:p w14:paraId="49A6CB41" w14:textId="77777777" w:rsidR="00FA7213" w:rsidRPr="00903DDF" w:rsidRDefault="00FA7213">
      <w:pPr>
        <w:pStyle w:val="491ff8ab-ed0e-4774-a2ff-ae2344dc605f"/>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when radiographic healing has occured weight bearing can be gradually advanced</w:t>
      </w:r>
    </w:p>
    <w:p w14:paraId="2EE22E23" w14:textId="77777777" w:rsidR="00FA7213" w:rsidRPr="00903DDF" w:rsidRDefault="00FA7213">
      <w:pPr>
        <w:pStyle w:val="8e3b52d8-aee0-434f-8e3f-f8b0524a1a04"/>
        <w:numPr>
          <w:ilvl w:val="0"/>
          <w:numId w:val="192"/>
        </w:numPr>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903DDF">
        <w:rPr>
          <w:rStyle w:val="context-span"/>
          <w:rFonts w:asciiTheme="minorHAnsi" w:hAnsiTheme="minorHAnsi" w:cstheme="minorHAnsi"/>
          <w:b/>
          <w:bCs/>
          <w:caps/>
          <w:color w:val="333333"/>
          <w:bdr w:val="none" w:sz="0" w:space="0" w:color="auto" w:frame="1"/>
        </w:rPr>
        <w:t>COMPLICATIONS</w:t>
      </w:r>
    </w:p>
    <w:p w14:paraId="3610B827" w14:textId="77777777" w:rsidR="00FA7213" w:rsidRPr="00903DDF" w:rsidRDefault="00FA7213">
      <w:pPr>
        <w:pStyle w:val="853a75a9-1d9a-4662-97b5-9e2fc8931889"/>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Urogenital Injuries</w:t>
      </w:r>
    </w:p>
    <w:p w14:paraId="3A7575ED" w14:textId="77777777" w:rsidR="00FA7213" w:rsidRPr="00903DDF" w:rsidRDefault="00FA7213">
      <w:pPr>
        <w:pStyle w:val="83e134f4-109a-41f2-84c4-fde88207dc38"/>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present in 12-20% of patients with pelvic fractures</w:t>
      </w:r>
    </w:p>
    <w:p w14:paraId="4739E30F" w14:textId="77777777" w:rsidR="00FA7213" w:rsidRPr="00903DDF" w:rsidRDefault="00FA7213">
      <w:pPr>
        <w:pStyle w:val="577d7f9e-ee66-4643-b6c2-99c94804daa1"/>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higher incidence in males (21%)</w:t>
      </w:r>
    </w:p>
    <w:p w14:paraId="12C887C0" w14:textId="77777777" w:rsidR="00FA7213" w:rsidRPr="00903DDF" w:rsidRDefault="00FA7213">
      <w:pPr>
        <w:pStyle w:val="c58ce7bf-3eb9-41bc-98fe-6ab84c9d0410"/>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includes</w:t>
      </w:r>
    </w:p>
    <w:p w14:paraId="320C874D" w14:textId="77777777" w:rsidR="00FA7213" w:rsidRPr="00903DDF" w:rsidRDefault="00FA7213">
      <w:pPr>
        <w:pStyle w:val="82afa1e4-8ad3-47f2-b079-21f5753f0032"/>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posterior urethral tear</w:t>
      </w:r>
    </w:p>
    <w:p w14:paraId="25AF5171" w14:textId="77777777" w:rsidR="00FA7213" w:rsidRPr="00903DDF" w:rsidRDefault="00FA7213">
      <w:pPr>
        <w:pStyle w:val="700c7022-784c-40e0-bf8c-b16585117862"/>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most common urogenital injury with pelvic ring fracture</w:t>
      </w:r>
      <w:r w:rsidRPr="00903DDF">
        <w:rPr>
          <w:rFonts w:asciiTheme="minorHAnsi" w:hAnsiTheme="minorHAnsi" w:cstheme="minorHAnsi"/>
          <w:color w:val="232323"/>
        </w:rPr>
        <w:t> </w:t>
      </w:r>
    </w:p>
    <w:p w14:paraId="51D425EE" w14:textId="77777777" w:rsidR="00FA7213" w:rsidRPr="00903DDF" w:rsidRDefault="00FA7213" w:rsidP="00FA7213">
      <w:pPr>
        <w:pStyle w:val="700c7022-784c-40e0-bf8c-b16585117862"/>
        <w:shd w:val="clear" w:color="auto" w:fill="FFFFFF"/>
        <w:spacing w:before="0" w:beforeAutospacing="0" w:after="0" w:afterAutospacing="0"/>
        <w:ind w:left="3600"/>
        <w:textAlignment w:val="baseline"/>
        <w:rPr>
          <w:rFonts w:asciiTheme="minorHAnsi" w:hAnsiTheme="minorHAnsi" w:cstheme="minorHAnsi"/>
          <w:color w:val="232323"/>
        </w:rPr>
      </w:pPr>
      <w:r w:rsidRPr="00903DDF">
        <w:rPr>
          <w:rFonts w:asciiTheme="minorHAnsi" w:hAnsiTheme="minorHAnsi" w:cstheme="minorHAnsi"/>
          <w:color w:val="232323"/>
        </w:rPr>
        <w:t> </w:t>
      </w:r>
    </w:p>
    <w:p w14:paraId="52BFF90C" w14:textId="77777777" w:rsidR="00FA7213" w:rsidRPr="00903DDF" w:rsidRDefault="00FA7213">
      <w:pPr>
        <w:pStyle w:val="03a632b2-91e5-420e-a828-b3de89c4ad23"/>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bladder rupture</w:t>
      </w:r>
    </w:p>
    <w:p w14:paraId="29C2162E" w14:textId="77777777" w:rsidR="00FA7213" w:rsidRPr="00903DDF" w:rsidRDefault="00FA7213">
      <w:pPr>
        <w:pStyle w:val="2e90c2b1-a3de-4070-9ca1-93177b67164f"/>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may see extravasation around the pubic symphysis</w:t>
      </w:r>
      <w:r w:rsidRPr="00903DDF">
        <w:rPr>
          <w:rFonts w:asciiTheme="minorHAnsi" w:hAnsiTheme="minorHAnsi" w:cstheme="minorHAnsi"/>
          <w:color w:val="232323"/>
        </w:rPr>
        <w:t> </w:t>
      </w:r>
    </w:p>
    <w:p w14:paraId="15D9ADDE" w14:textId="77777777" w:rsidR="00FA7213" w:rsidRPr="00903DDF" w:rsidRDefault="00FA7213">
      <w:pPr>
        <w:pStyle w:val="24267010-16c9-4483-915f-b02137ee1ec0"/>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associated with mortality of 22-34%</w:t>
      </w:r>
    </w:p>
    <w:p w14:paraId="5AEFD83E" w14:textId="77777777" w:rsidR="00FA7213" w:rsidRPr="00903DDF" w:rsidRDefault="00FA7213">
      <w:pPr>
        <w:pStyle w:val="a700f7fe-e027-45a4-8364-dd6a06b16875"/>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lastRenderedPageBreak/>
        <w:t>diagnosis</w:t>
      </w:r>
    </w:p>
    <w:p w14:paraId="3E479E03" w14:textId="77777777" w:rsidR="00FA7213" w:rsidRPr="00903DDF" w:rsidRDefault="00FA7213">
      <w:pPr>
        <w:pStyle w:val="6938d311-b1f3-41ea-8d44-79a5650a3037"/>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made with retrograde urethrocystogram</w:t>
      </w:r>
    </w:p>
    <w:p w14:paraId="5C85AA9C" w14:textId="77777777" w:rsidR="00FA7213" w:rsidRPr="00903DDF" w:rsidRDefault="00FA7213">
      <w:pPr>
        <w:pStyle w:val="c14e24c4-9bdb-48b1-b537-c43bda06180e"/>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indications for retrograde urethrocystogram include</w:t>
      </w:r>
    </w:p>
    <w:p w14:paraId="0EEF147E" w14:textId="77777777" w:rsidR="00FA7213" w:rsidRPr="00903DDF" w:rsidRDefault="00FA7213">
      <w:pPr>
        <w:pStyle w:val="469d1644-a884-4fb8-8bc2-f57dd72f106c"/>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blood at meatus</w:t>
      </w:r>
    </w:p>
    <w:p w14:paraId="04F1D5E2" w14:textId="77777777" w:rsidR="00FA7213" w:rsidRPr="00903DDF" w:rsidRDefault="00FA7213">
      <w:pPr>
        <w:pStyle w:val="b3e92469-d0d5-4b09-938b-bbeee56f96ad"/>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high riding or excessively mobile prostate</w:t>
      </w:r>
    </w:p>
    <w:p w14:paraId="4CA6E3BE" w14:textId="77777777" w:rsidR="00FA7213" w:rsidRPr="00903DDF" w:rsidRDefault="00FA7213">
      <w:pPr>
        <w:pStyle w:val="7b025956-56ff-473a-850b-164668b21ee7"/>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hematuria</w:t>
      </w:r>
    </w:p>
    <w:p w14:paraId="397BC30B" w14:textId="77777777" w:rsidR="00FA7213" w:rsidRPr="00903DDF" w:rsidRDefault="00FA7213">
      <w:pPr>
        <w:pStyle w:val="2d17d787-e0ee-4f6b-aa16-4c75f2ee917f"/>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treatment</w:t>
      </w:r>
    </w:p>
    <w:p w14:paraId="5BF660B9" w14:textId="77777777" w:rsidR="00FA7213" w:rsidRPr="00903DDF" w:rsidRDefault="00FA7213">
      <w:pPr>
        <w:pStyle w:val="88e7b87b-3477-4922-9542-98e7ff053f11"/>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Strong"/>
          <w:rFonts w:asciiTheme="minorHAnsi" w:hAnsiTheme="minorHAnsi" w:cstheme="minorHAnsi"/>
          <w:color w:val="5372A6"/>
          <w:bdr w:val="none" w:sz="0" w:space="0" w:color="auto" w:frame="1"/>
        </w:rPr>
        <w:t>suprapubic catheter placement</w:t>
      </w:r>
    </w:p>
    <w:p w14:paraId="15E99059" w14:textId="77777777" w:rsidR="00FA7213" w:rsidRPr="00903DDF" w:rsidRDefault="00FA7213">
      <w:pPr>
        <w:pStyle w:val="6f8b2585-6a03-437f-ab72-49e3a1221817"/>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suprapubic catheter is a relative contraindication to anterior ring plating</w:t>
      </w:r>
    </w:p>
    <w:p w14:paraId="3C535277" w14:textId="77777777" w:rsidR="00FA7213" w:rsidRPr="00903DDF" w:rsidRDefault="00FA7213">
      <w:pPr>
        <w:pStyle w:val="fb83046c-39b9-4f5d-81f1-e32e1629a3f3"/>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Strong"/>
          <w:rFonts w:asciiTheme="minorHAnsi" w:hAnsiTheme="minorHAnsi" w:cstheme="minorHAnsi"/>
          <w:color w:val="5372A6"/>
          <w:bdr w:val="none" w:sz="0" w:space="0" w:color="auto" w:frame="1"/>
        </w:rPr>
        <w:t>surgical repair</w:t>
      </w:r>
    </w:p>
    <w:p w14:paraId="638F788B" w14:textId="77777777" w:rsidR="00FA7213" w:rsidRPr="00903DDF" w:rsidRDefault="00FA7213">
      <w:pPr>
        <w:pStyle w:val="97a9a646-a46e-4e20-aa45-82e0a3fe7c1a"/>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rupture should be repaired at the same time or prior to definitive fixation in order to minimize infection risk</w:t>
      </w:r>
    </w:p>
    <w:p w14:paraId="12105A1F" w14:textId="77777777" w:rsidR="00FA7213" w:rsidRPr="00903DDF" w:rsidRDefault="00FA7213">
      <w:pPr>
        <w:pStyle w:val="4eefc57c-460c-4aff-9cee-d9cc876e8be0"/>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complications</w:t>
      </w:r>
    </w:p>
    <w:p w14:paraId="185E00C6" w14:textId="77777777" w:rsidR="00FA7213" w:rsidRPr="00903DDF" w:rsidRDefault="00FA7213">
      <w:pPr>
        <w:pStyle w:val="6b27961c-f1c3-4313-b887-a2afc8abb633"/>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long-term complications common (up to 35%)</w:t>
      </w:r>
    </w:p>
    <w:p w14:paraId="69507788" w14:textId="77777777" w:rsidR="00FA7213" w:rsidRPr="00903DDF" w:rsidRDefault="00FA7213">
      <w:pPr>
        <w:pStyle w:val="0d4bb583-28f7-4183-9419-e79d2e353a1b"/>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urethral stricture - most common</w:t>
      </w:r>
    </w:p>
    <w:p w14:paraId="4F0680CF" w14:textId="77777777" w:rsidR="00FA7213" w:rsidRPr="00903DDF" w:rsidRDefault="00FA7213">
      <w:pPr>
        <w:pStyle w:val="ae0082bf-9f2d-428b-8e86-c940364ec64b"/>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impotence</w:t>
      </w:r>
    </w:p>
    <w:p w14:paraId="47886E53" w14:textId="77777777" w:rsidR="00FA7213" w:rsidRPr="00903DDF" w:rsidRDefault="00FA7213">
      <w:pPr>
        <w:pStyle w:val="219be656-8258-4812-823d-8f49ffe9ba64"/>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anterior pelvic ring infection</w:t>
      </w:r>
    </w:p>
    <w:p w14:paraId="57FD39EC" w14:textId="77777777" w:rsidR="00FA7213" w:rsidRPr="00903DDF" w:rsidRDefault="00FA7213">
      <w:pPr>
        <w:pStyle w:val="69e47e9c-a182-4530-91f3-7ec7db3252ee"/>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incontinence</w:t>
      </w:r>
    </w:p>
    <w:p w14:paraId="28A3EF6C" w14:textId="77777777" w:rsidR="00FA7213" w:rsidRPr="00903DDF" w:rsidRDefault="00FA7213">
      <w:pPr>
        <w:pStyle w:val="3a4d1f61-bbf7-4f3d-971f-b69e9de24e87"/>
        <w:numPr>
          <w:ilvl w:val="4"/>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parturition sequelae (i.e. caesarean section)</w:t>
      </w:r>
    </w:p>
    <w:p w14:paraId="3424D029" w14:textId="77777777" w:rsidR="00FA7213" w:rsidRPr="00903DDF" w:rsidRDefault="00FA7213">
      <w:pPr>
        <w:pStyle w:val="b4bf8c2c-1da7-465f-b3cf-401473baf2de"/>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Neurologic injury</w:t>
      </w:r>
    </w:p>
    <w:p w14:paraId="03528B24" w14:textId="77777777" w:rsidR="00FA7213" w:rsidRPr="00903DDF" w:rsidRDefault="00FA7213">
      <w:pPr>
        <w:pStyle w:val="6e8e1656-a6a3-4d96-8a51-89d165b4fc70"/>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L5 nerve root runs over sacral ala joint</w:t>
      </w:r>
    </w:p>
    <w:p w14:paraId="10B09A2E" w14:textId="77777777" w:rsidR="00FA7213" w:rsidRPr="00903DDF" w:rsidRDefault="00FA7213">
      <w:pPr>
        <w:pStyle w:val="2f709f4a-0284-465a-a81f-37f204ffa479"/>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may be injured if SI screw is placed to anterior</w:t>
      </w:r>
    </w:p>
    <w:p w14:paraId="62178FBB" w14:textId="77777777" w:rsidR="00FA7213" w:rsidRPr="00903DDF" w:rsidRDefault="00FA7213">
      <w:pPr>
        <w:pStyle w:val="631b9524-5e0c-43d4-a794-2e91fa95b475"/>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anterior subcutaneous pelvic fixator may give rise to LFCN injury (most common) or femoral nerve injury</w:t>
      </w:r>
      <w:r w:rsidRPr="00903DDF">
        <w:rPr>
          <w:rFonts w:asciiTheme="minorHAnsi" w:hAnsiTheme="minorHAnsi" w:cstheme="minorHAnsi"/>
          <w:color w:val="232323"/>
        </w:rPr>
        <w:t> </w:t>
      </w:r>
    </w:p>
    <w:p w14:paraId="3CF1F28B" w14:textId="77777777" w:rsidR="00FA7213" w:rsidRPr="00903DDF" w:rsidRDefault="00FA7213" w:rsidP="00FA7213">
      <w:pPr>
        <w:pStyle w:val="631b9524-5e0c-43d4-a794-2e91fa95b475"/>
        <w:shd w:val="clear" w:color="auto" w:fill="FFFFFF"/>
        <w:spacing w:before="0" w:beforeAutospacing="0" w:after="0" w:afterAutospacing="0"/>
        <w:ind w:left="2160"/>
        <w:textAlignment w:val="baseline"/>
        <w:rPr>
          <w:rFonts w:asciiTheme="minorHAnsi" w:hAnsiTheme="minorHAnsi" w:cstheme="minorHAnsi"/>
          <w:color w:val="232323"/>
        </w:rPr>
      </w:pPr>
      <w:r w:rsidRPr="00903DDF">
        <w:rPr>
          <w:rFonts w:asciiTheme="minorHAnsi" w:hAnsiTheme="minorHAnsi" w:cstheme="minorHAnsi"/>
          <w:color w:val="232323"/>
        </w:rPr>
        <w:t> </w:t>
      </w:r>
    </w:p>
    <w:p w14:paraId="28F290C5" w14:textId="77777777" w:rsidR="00FA7213" w:rsidRPr="00903DDF" w:rsidRDefault="00FA7213">
      <w:pPr>
        <w:pStyle w:val="b66c5607-e884-4bc9-b617-5cf8a91c42db"/>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DVT and PE</w:t>
      </w:r>
    </w:p>
    <w:p w14:paraId="7CA899F9" w14:textId="3AD11C78" w:rsidR="00FA7213" w:rsidRPr="00903DDF" w:rsidRDefault="00FA7213">
      <w:pPr>
        <w:pStyle w:val="a1cf6b06-3072-4f8c-a542-33fdac7f349e"/>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DVT in ~ 60%, P</w:t>
      </w:r>
      <w:r w:rsidR="00903DDF" w:rsidRPr="00903DDF">
        <w:rPr>
          <w:rStyle w:val="context-span"/>
          <w:rFonts w:asciiTheme="minorHAnsi" w:hAnsiTheme="minorHAnsi" w:cstheme="minorHAnsi"/>
          <w:color w:val="232323"/>
          <w:bdr w:val="none" w:sz="0" w:space="0" w:color="auto" w:frame="1"/>
        </w:rPr>
        <w:t>ULMONARY EMBOLISM</w:t>
      </w:r>
      <w:r w:rsidRPr="00903DDF">
        <w:rPr>
          <w:rStyle w:val="context-span"/>
          <w:rFonts w:asciiTheme="minorHAnsi" w:hAnsiTheme="minorHAnsi" w:cstheme="minorHAnsi"/>
          <w:color w:val="232323"/>
          <w:bdr w:val="none" w:sz="0" w:space="0" w:color="auto" w:frame="1"/>
        </w:rPr>
        <w:t xml:space="preserve"> in ~ 27%, fatal PE in 2%</w:t>
      </w:r>
    </w:p>
    <w:p w14:paraId="6B27DF70" w14:textId="77777777" w:rsidR="00FA7213" w:rsidRPr="00903DDF" w:rsidRDefault="00FA7213">
      <w:pPr>
        <w:pStyle w:val="177c7aae-a821-4d58-82b8-4a3492b56459"/>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prophylaxis essential</w:t>
      </w:r>
    </w:p>
    <w:p w14:paraId="73B3C0CC" w14:textId="77777777" w:rsidR="00FA7213" w:rsidRPr="00903DDF" w:rsidRDefault="00FA7213">
      <w:pPr>
        <w:pStyle w:val="88f9f2e4-fc25-4deb-b09a-6be5e0261adb"/>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mechanical compression</w:t>
      </w:r>
    </w:p>
    <w:p w14:paraId="51F84EB7" w14:textId="77777777" w:rsidR="00FA7213" w:rsidRPr="00903DDF" w:rsidRDefault="00FA7213">
      <w:pPr>
        <w:pStyle w:val="9a9f60e4-473a-4654-b431-1bee3ea2ce3f"/>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pharmacologic prevention</w:t>
      </w:r>
      <w:r w:rsidRPr="00903DDF">
        <w:rPr>
          <w:rStyle w:val="context-span"/>
          <w:rFonts w:asciiTheme="minorHAnsi" w:hAnsiTheme="minorHAnsi" w:cstheme="minorHAnsi"/>
          <w:color w:val="232323"/>
          <w:bdr w:val="none" w:sz="0" w:space="0" w:color="auto" w:frame="1"/>
        </w:rPr>
        <w:t> (LMWH or Lovenox)</w:t>
      </w:r>
    </w:p>
    <w:p w14:paraId="3DF09F04" w14:textId="77777777" w:rsidR="00FA7213" w:rsidRPr="00903DDF" w:rsidRDefault="00FA7213">
      <w:pPr>
        <w:pStyle w:val="c79fc226-dd42-4dc8-9e93-92fb978bd3cf"/>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vena caval filters</w:t>
      </w:r>
      <w:r w:rsidRPr="00903DDF">
        <w:rPr>
          <w:rStyle w:val="context-span"/>
          <w:rFonts w:asciiTheme="minorHAnsi" w:hAnsiTheme="minorHAnsi" w:cstheme="minorHAnsi"/>
          <w:color w:val="232323"/>
          <w:bdr w:val="none" w:sz="0" w:space="0" w:color="auto" w:frame="1"/>
        </w:rPr>
        <w:t> (closed head injury)</w:t>
      </w:r>
    </w:p>
    <w:p w14:paraId="531142CE" w14:textId="77777777" w:rsidR="00FA7213" w:rsidRPr="00903DDF" w:rsidRDefault="00FA7213">
      <w:pPr>
        <w:pStyle w:val="9be2af1a-d871-46eb-a3fb-c820bfa3beea"/>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Chronic instability</w:t>
      </w:r>
    </w:p>
    <w:p w14:paraId="583CB752" w14:textId="77777777" w:rsidR="00FA7213" w:rsidRPr="00903DDF" w:rsidRDefault="00FA7213">
      <w:pPr>
        <w:pStyle w:val="18400a32-1991-4090-9bb5-87a40c0e3d1e"/>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rare complication; can be seen in nonoperative cases</w:t>
      </w:r>
    </w:p>
    <w:p w14:paraId="2C51A081" w14:textId="77777777" w:rsidR="00FA7213" w:rsidRPr="00903DDF" w:rsidRDefault="00FA7213">
      <w:pPr>
        <w:pStyle w:val="30eaedf3-4369-465d-8f03-4d0bc26ea701"/>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presents with subjective instability and mechanical symptoms</w:t>
      </w:r>
    </w:p>
    <w:p w14:paraId="528734ED" w14:textId="77777777" w:rsidR="00FA7213" w:rsidRPr="00903DDF" w:rsidRDefault="00FA7213">
      <w:pPr>
        <w:pStyle w:val="d616d82d-dfda-42e0-94f9-249a0232f3b0"/>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diagnosed with alternating single-leg-stance pelvic radiographs (flamingo views)</w:t>
      </w:r>
      <w:r w:rsidRPr="00903DDF">
        <w:rPr>
          <w:rFonts w:asciiTheme="minorHAnsi" w:hAnsiTheme="minorHAnsi" w:cstheme="minorHAnsi"/>
          <w:color w:val="232323"/>
        </w:rPr>
        <w:t> </w:t>
      </w:r>
    </w:p>
    <w:p w14:paraId="28064D8D" w14:textId="77777777" w:rsidR="00FA7213" w:rsidRPr="00903DDF" w:rsidRDefault="00FA7213" w:rsidP="00FA7213">
      <w:pPr>
        <w:pStyle w:val="d616d82d-dfda-42e0-94f9-249a0232f3b0"/>
        <w:shd w:val="clear" w:color="auto" w:fill="FFFFFF"/>
        <w:spacing w:before="0" w:beforeAutospacing="0" w:after="0" w:afterAutospacing="0"/>
        <w:ind w:left="2160"/>
        <w:textAlignment w:val="baseline"/>
        <w:rPr>
          <w:rFonts w:asciiTheme="minorHAnsi" w:hAnsiTheme="minorHAnsi" w:cstheme="minorHAnsi"/>
          <w:color w:val="232323"/>
        </w:rPr>
      </w:pPr>
      <w:r w:rsidRPr="00903DDF">
        <w:rPr>
          <w:rFonts w:asciiTheme="minorHAnsi" w:hAnsiTheme="minorHAnsi" w:cstheme="minorHAnsi"/>
          <w:color w:val="232323"/>
        </w:rPr>
        <w:t> </w:t>
      </w:r>
    </w:p>
    <w:p w14:paraId="14D9F1D1" w14:textId="77777777" w:rsidR="00FA7213" w:rsidRPr="00903DDF" w:rsidRDefault="00FA7213">
      <w:pPr>
        <w:pStyle w:val="62229993-d5f8-42c5-8600-295ecdaddb95"/>
        <w:numPr>
          <w:ilvl w:val="1"/>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em1"/>
          <w:rFonts w:asciiTheme="minorHAnsi" w:hAnsiTheme="minorHAnsi" w:cstheme="minorHAnsi"/>
          <w:color w:val="5372A6"/>
          <w:bdr w:val="none" w:sz="0" w:space="0" w:color="auto" w:frame="1"/>
        </w:rPr>
        <w:t>Infection </w:t>
      </w:r>
    </w:p>
    <w:p w14:paraId="081E9F5E" w14:textId="77777777" w:rsidR="00FA7213" w:rsidRPr="00903DDF" w:rsidRDefault="00FA7213" w:rsidP="00FA7213">
      <w:pPr>
        <w:pStyle w:val="62229993-d5f8-42c5-8600-295ecdaddb95"/>
        <w:shd w:val="clear" w:color="auto" w:fill="FFFFFF"/>
        <w:spacing w:before="0" w:beforeAutospacing="0" w:after="0" w:afterAutospacing="0"/>
        <w:ind w:left="1440"/>
        <w:textAlignment w:val="baseline"/>
        <w:rPr>
          <w:rFonts w:asciiTheme="minorHAnsi" w:hAnsiTheme="minorHAnsi" w:cstheme="minorHAnsi"/>
          <w:color w:val="232323"/>
        </w:rPr>
      </w:pPr>
      <w:r w:rsidRPr="00903DDF">
        <w:rPr>
          <w:rFonts w:asciiTheme="minorHAnsi" w:hAnsiTheme="minorHAnsi" w:cstheme="minorHAnsi"/>
          <w:color w:val="232323"/>
        </w:rPr>
        <w:t> </w:t>
      </w:r>
    </w:p>
    <w:p w14:paraId="19D494B8" w14:textId="77777777" w:rsidR="00FA7213" w:rsidRPr="00903DDF" w:rsidRDefault="00FA7213">
      <w:pPr>
        <w:pStyle w:val="aa0b2aa7-11c9-4dbb-9971-42991c40f17d"/>
        <w:numPr>
          <w:ilvl w:val="2"/>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risk factors include:</w:t>
      </w:r>
    </w:p>
    <w:p w14:paraId="0B5A19D5" w14:textId="77777777" w:rsidR="00FA7213" w:rsidRPr="00903DDF" w:rsidRDefault="00FA7213">
      <w:pPr>
        <w:pStyle w:val="7020b328-a5e0-4c3a-9175-eeeed3dd7f8a"/>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obesity</w:t>
      </w:r>
    </w:p>
    <w:p w14:paraId="1A9DC2B1" w14:textId="77777777" w:rsidR="00FA7213" w:rsidRPr="00903DDF" w:rsidRDefault="00FA7213">
      <w:pPr>
        <w:pStyle w:val="808287f8-fcbf-4cf1-baf1-ea234b71b840"/>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diabetes</w:t>
      </w:r>
    </w:p>
    <w:p w14:paraId="3142D0A0" w14:textId="77777777" w:rsidR="00FA7213" w:rsidRPr="00903DDF" w:rsidRDefault="00FA7213">
      <w:pPr>
        <w:pStyle w:val="bd8d6913-d0dc-442e-bbf9-7f965feae086"/>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prolonged operation time</w:t>
      </w:r>
    </w:p>
    <w:p w14:paraId="6B4A592C" w14:textId="77777777" w:rsidR="00FA7213" w:rsidRPr="00903DDF" w:rsidRDefault="00FA7213">
      <w:pPr>
        <w:pStyle w:val="e850733f-6d2c-4047-baaa-610cd613338a"/>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prolonged ICU stay</w:t>
      </w:r>
    </w:p>
    <w:p w14:paraId="1E4BDF07" w14:textId="77777777" w:rsidR="00FA7213" w:rsidRPr="00903DDF" w:rsidRDefault="00FA7213">
      <w:pPr>
        <w:pStyle w:val="df9c88d1-e800-4d8c-b69e-60162810fbd5"/>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lastRenderedPageBreak/>
        <w:t>larger amount of packed red blood cell transfusions,</w:t>
      </w:r>
    </w:p>
    <w:p w14:paraId="5FB7D4B3" w14:textId="77777777" w:rsidR="00FA7213" w:rsidRPr="00903DDF" w:rsidRDefault="00FA7213">
      <w:pPr>
        <w:pStyle w:val="e52c9cb7-b929-4d6c-882f-31871b16d958"/>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associated genitourinary and abdominal trauma</w:t>
      </w:r>
    </w:p>
    <w:p w14:paraId="2A67C9F8" w14:textId="77777777" w:rsidR="00FA7213" w:rsidRPr="00903DDF" w:rsidRDefault="00FA7213">
      <w:pPr>
        <w:pStyle w:val="9618da56-2849-488b-8d8a-9c0466435a72"/>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open fractures</w:t>
      </w:r>
    </w:p>
    <w:p w14:paraId="6ABBFAFE" w14:textId="77777777" w:rsidR="00FA7213" w:rsidRPr="00903DDF" w:rsidRDefault="00FA7213">
      <w:pPr>
        <w:pStyle w:val="c8370b82-36fd-4636-9c28-7a413ebd7029"/>
        <w:numPr>
          <w:ilvl w:val="3"/>
          <w:numId w:val="192"/>
        </w:numPr>
        <w:shd w:val="clear" w:color="auto" w:fill="FFFFFF"/>
        <w:spacing w:before="0" w:beforeAutospacing="0" w:after="0" w:afterAutospacing="0"/>
        <w:textAlignment w:val="baseline"/>
        <w:rPr>
          <w:rFonts w:asciiTheme="minorHAnsi" w:hAnsiTheme="minorHAnsi" w:cstheme="minorHAnsi"/>
          <w:color w:val="232323"/>
        </w:rPr>
      </w:pPr>
      <w:r w:rsidRPr="00903DDF">
        <w:rPr>
          <w:rStyle w:val="context-span"/>
          <w:rFonts w:asciiTheme="minorHAnsi" w:hAnsiTheme="minorHAnsi" w:cstheme="minorHAnsi"/>
          <w:color w:val="232323"/>
          <w:bdr w:val="none" w:sz="0" w:space="0" w:color="auto" w:frame="1"/>
        </w:rPr>
        <w:t>preoperative angioembolization is controversial</w:t>
      </w:r>
    </w:p>
    <w:p w14:paraId="62EB5A4C" w14:textId="2CDD532A" w:rsidR="000867D0" w:rsidRDefault="000867D0" w:rsidP="000867D0">
      <w:pPr>
        <w:pStyle w:val="ListParagraph"/>
        <w:ind w:left="630"/>
        <w:rPr>
          <w:rFonts w:asciiTheme="minorHAnsi" w:hAnsiTheme="minorHAnsi" w:cstheme="minorHAnsi"/>
        </w:rPr>
      </w:pPr>
    </w:p>
    <w:p w14:paraId="323C271F" w14:textId="77777777" w:rsidR="002E1A10" w:rsidRDefault="002E1A10" w:rsidP="000867D0">
      <w:pPr>
        <w:pStyle w:val="ListParagraph"/>
        <w:ind w:left="630"/>
        <w:rPr>
          <w:rFonts w:asciiTheme="minorHAnsi" w:hAnsiTheme="minorHAnsi" w:cstheme="minorHAnsi"/>
        </w:rPr>
      </w:pPr>
    </w:p>
    <w:p w14:paraId="0FFEAE4E" w14:textId="725965E9" w:rsidR="002E1A10" w:rsidRPr="007E21E5" w:rsidRDefault="002E1A10" w:rsidP="007E21E5">
      <w:pPr>
        <w:rPr>
          <w:rFonts w:cstheme="minorHAnsi"/>
          <w:sz w:val="36"/>
          <w:szCs w:val="36"/>
        </w:rPr>
      </w:pPr>
      <w:r w:rsidRPr="007E21E5">
        <w:rPr>
          <w:rFonts w:cstheme="minorHAnsi"/>
          <w:sz w:val="36"/>
          <w:szCs w:val="36"/>
        </w:rPr>
        <w:t xml:space="preserve">  </w:t>
      </w:r>
      <w:r w:rsidRPr="007E21E5">
        <w:rPr>
          <w:rFonts w:cstheme="minorHAnsi"/>
          <w:b/>
          <w:bCs/>
          <w:sz w:val="36"/>
          <w:szCs w:val="36"/>
          <w:u w:val="single"/>
        </w:rPr>
        <w:t>FRACTURE ACETABULUM:</w:t>
      </w:r>
    </w:p>
    <w:p w14:paraId="2E4A4B53" w14:textId="77777777" w:rsidR="002E1A10" w:rsidRPr="00381881" w:rsidRDefault="002E1A10">
      <w:pPr>
        <w:pStyle w:val="db1166e7-ca9e-49ec-a4ff-331d08b147a5"/>
        <w:numPr>
          <w:ilvl w:val="0"/>
          <w:numId w:val="193"/>
        </w:numPr>
        <w:shd w:val="clear" w:color="auto" w:fill="FFFFFF"/>
        <w:spacing w:before="0" w:beforeAutospacing="0" w:after="0" w:afterAutospacing="0"/>
        <w:textAlignment w:val="baseline"/>
        <w:rPr>
          <w:rFonts w:asciiTheme="majorHAnsi" w:hAnsiTheme="majorHAnsi" w:cstheme="majorHAnsi"/>
          <w:color w:val="232323"/>
        </w:rPr>
      </w:pPr>
      <w:r w:rsidRPr="00381881">
        <w:rPr>
          <w:rStyle w:val="context-span"/>
          <w:rFonts w:asciiTheme="majorHAnsi" w:hAnsiTheme="majorHAnsi" w:cstheme="majorHAnsi"/>
          <w:color w:val="232323"/>
          <w:bdr w:val="none" w:sz="0" w:space="0" w:color="auto" w:frame="1"/>
        </w:rPr>
        <w:t>Acetabulum fractures are pelvis fractures that involve the articular surface of the hip joint and may involve one or two columns, one or two walls, or the roof within the pelvis.</w:t>
      </w:r>
    </w:p>
    <w:p w14:paraId="7338694B" w14:textId="77777777" w:rsidR="002E1A10" w:rsidRPr="00381881" w:rsidRDefault="002E1A10">
      <w:pPr>
        <w:pStyle w:val="fc21e57a-9719-7862-a2cb-972cb6f594b8"/>
        <w:numPr>
          <w:ilvl w:val="0"/>
          <w:numId w:val="194"/>
        </w:numPr>
        <w:shd w:val="clear" w:color="auto" w:fill="FFFFFF"/>
        <w:spacing w:before="0" w:beforeAutospacing="0" w:after="0" w:afterAutospacing="0"/>
        <w:textAlignment w:val="baseline"/>
        <w:rPr>
          <w:rFonts w:asciiTheme="majorHAnsi" w:hAnsiTheme="majorHAnsi" w:cstheme="majorHAnsi"/>
          <w:color w:val="232323"/>
        </w:rPr>
      </w:pPr>
      <w:r w:rsidRPr="00381881">
        <w:rPr>
          <w:rStyle w:val="context-span"/>
          <w:rFonts w:asciiTheme="majorHAnsi" w:hAnsiTheme="majorHAnsi" w:cstheme="majorHAnsi"/>
          <w:color w:val="232323"/>
          <w:bdr w:val="none" w:sz="0" w:space="0" w:color="auto" w:frame="1"/>
        </w:rPr>
        <w:t>Diagnosis can be made radiographically with dedicated pelvis radiographs (including Judet views) but frequently require CT pelvis for surgical planning.</w:t>
      </w:r>
    </w:p>
    <w:p w14:paraId="562C60A6" w14:textId="77777777" w:rsidR="002E1A10" w:rsidRPr="00381881" w:rsidRDefault="002E1A10">
      <w:pPr>
        <w:pStyle w:val="73e3ee7c-0df2-94ed-1efd-cd143c1863aa"/>
        <w:numPr>
          <w:ilvl w:val="0"/>
          <w:numId w:val="195"/>
        </w:numPr>
        <w:shd w:val="clear" w:color="auto" w:fill="FFFFFF"/>
        <w:spacing w:before="0" w:beforeAutospacing="0" w:after="0" w:afterAutospacing="0"/>
        <w:textAlignment w:val="baseline"/>
        <w:rPr>
          <w:rFonts w:asciiTheme="majorHAnsi" w:hAnsiTheme="majorHAnsi" w:cstheme="majorHAnsi"/>
          <w:color w:val="232323"/>
        </w:rPr>
      </w:pPr>
      <w:r w:rsidRPr="00381881">
        <w:rPr>
          <w:rStyle w:val="context-span"/>
          <w:rFonts w:asciiTheme="majorHAnsi" w:hAnsiTheme="majorHAnsi" w:cstheme="majorHAnsi"/>
          <w:color w:val="232323"/>
          <w:bdr w:val="none" w:sz="0" w:space="0" w:color="auto" w:frame="1"/>
        </w:rPr>
        <w:t>Treatment can be nonoperative for non-displaced fractures but displaced injuries require anatomic open reduction and internal fixation to minimize development of post-traumatic osteoarthritis.</w:t>
      </w:r>
    </w:p>
    <w:p w14:paraId="6C42240A" w14:textId="77777777" w:rsidR="002E1A10" w:rsidRDefault="002E1A10" w:rsidP="002E1A10">
      <w:pPr>
        <w:pStyle w:val="722104dd-cc0e-0ea0-06e5-262cf50e9df2"/>
        <w:shd w:val="clear" w:color="auto" w:fill="FFFFFF"/>
        <w:spacing w:before="0" w:beforeAutospacing="0" w:after="0" w:afterAutospacing="0"/>
        <w:ind w:left="720"/>
        <w:textAlignment w:val="baseline"/>
        <w:rPr>
          <w:rStyle w:val="context-span"/>
          <w:rFonts w:ascii="Roboto" w:hAnsi="Roboto"/>
          <w:color w:val="232323"/>
          <w:sz w:val="23"/>
          <w:szCs w:val="23"/>
          <w:bdr w:val="none" w:sz="0" w:space="0" w:color="auto" w:frame="1"/>
        </w:rPr>
      </w:pPr>
    </w:p>
    <w:p w14:paraId="429FFA99" w14:textId="77777777" w:rsidR="002E1A10" w:rsidRDefault="002E1A10" w:rsidP="002E1A10">
      <w:pPr>
        <w:pStyle w:val="722104dd-cc0e-0ea0-06e5-262cf50e9df2"/>
        <w:shd w:val="clear" w:color="auto" w:fill="FFFFFF"/>
        <w:spacing w:before="0" w:beforeAutospacing="0" w:after="0" w:afterAutospacing="0"/>
        <w:ind w:left="720"/>
        <w:textAlignment w:val="baseline"/>
        <w:rPr>
          <w:rStyle w:val="context-span"/>
          <w:rFonts w:ascii="Roboto" w:hAnsi="Roboto"/>
          <w:color w:val="232323"/>
          <w:sz w:val="23"/>
          <w:szCs w:val="23"/>
          <w:bdr w:val="none" w:sz="0" w:space="0" w:color="auto" w:frame="1"/>
        </w:rPr>
      </w:pPr>
    </w:p>
    <w:p w14:paraId="3DDD9183" w14:textId="406D77F6" w:rsidR="002E1A10" w:rsidRPr="002E1A10" w:rsidRDefault="002E1A10" w:rsidP="002E1A10">
      <w:pPr>
        <w:pStyle w:val="722104dd-cc0e-0ea0-06e5-262cf50e9df2"/>
        <w:shd w:val="clear" w:color="auto" w:fill="FFFFFF"/>
        <w:spacing w:before="0" w:beforeAutospacing="0" w:after="0" w:afterAutospacing="0"/>
        <w:ind w:left="720"/>
        <w:textAlignment w:val="baseline"/>
        <w:rPr>
          <w:rFonts w:ascii="Roboto" w:hAnsi="Roboto"/>
          <w:b/>
          <w:bCs/>
          <w:color w:val="232323"/>
        </w:rPr>
      </w:pPr>
      <w:r w:rsidRPr="002E1A10">
        <w:rPr>
          <w:rStyle w:val="context-span"/>
          <w:rFonts w:ascii="Roboto" w:hAnsi="Roboto"/>
          <w:b/>
          <w:bCs/>
          <w:color w:val="232323"/>
          <w:bdr w:val="none" w:sz="0" w:space="0" w:color="auto" w:frame="1"/>
        </w:rPr>
        <w:t>Incidence</w:t>
      </w:r>
    </w:p>
    <w:p w14:paraId="7824237B" w14:textId="77777777" w:rsidR="002E1A10" w:rsidRPr="002E1A10" w:rsidRDefault="002E1A10">
      <w:pPr>
        <w:pStyle w:val="946b2a09-e971-d3cc-cdc4-38e810c61d21"/>
        <w:numPr>
          <w:ilvl w:val="1"/>
          <w:numId w:val="196"/>
        </w:numPr>
        <w:shd w:val="clear" w:color="auto" w:fill="FFFFFF"/>
        <w:spacing w:before="0" w:beforeAutospacing="0" w:after="0" w:afterAutospacing="0"/>
        <w:textAlignment w:val="baseline"/>
        <w:rPr>
          <w:rFonts w:ascii="Roboto" w:hAnsi="Roboto"/>
          <w:color w:val="232323"/>
        </w:rPr>
      </w:pPr>
      <w:r w:rsidRPr="002E1A10">
        <w:rPr>
          <w:rStyle w:val="context-span"/>
          <w:rFonts w:ascii="Roboto" w:hAnsi="Roboto"/>
          <w:color w:val="232323"/>
          <w:bdr w:val="none" w:sz="0" w:space="0" w:color="auto" w:frame="1"/>
        </w:rPr>
        <w:t>~ 4 per 100,000 per year</w:t>
      </w:r>
    </w:p>
    <w:p w14:paraId="41489EAC" w14:textId="77777777" w:rsidR="002E1A10" w:rsidRPr="002E1A10" w:rsidRDefault="002E1A10" w:rsidP="002E1A10">
      <w:pPr>
        <w:pStyle w:val="0f773435-d4a7-4a45-bd32-3b6687a597b7"/>
        <w:shd w:val="clear" w:color="auto" w:fill="FFFFFF"/>
        <w:spacing w:before="0" w:beforeAutospacing="0" w:after="0" w:afterAutospacing="0"/>
        <w:ind w:left="720"/>
        <w:textAlignment w:val="baseline"/>
        <w:rPr>
          <w:rStyle w:val="context-span"/>
          <w:rFonts w:ascii="Roboto" w:hAnsi="Roboto"/>
          <w:color w:val="232323"/>
        </w:rPr>
      </w:pPr>
    </w:p>
    <w:p w14:paraId="1D721E2C" w14:textId="46D3AAB4" w:rsidR="002E1A10" w:rsidRPr="002E1A10" w:rsidRDefault="002E1A10">
      <w:pPr>
        <w:pStyle w:val="0f773435-d4a7-4a45-bd32-3b6687a597b7"/>
        <w:numPr>
          <w:ilvl w:val="0"/>
          <w:numId w:val="197"/>
        </w:numPr>
        <w:shd w:val="clear" w:color="auto" w:fill="FFFFFF"/>
        <w:spacing w:before="0" w:beforeAutospacing="0" w:after="0" w:afterAutospacing="0"/>
        <w:textAlignment w:val="baseline"/>
        <w:rPr>
          <w:rFonts w:ascii="Roboto" w:hAnsi="Roboto"/>
          <w:color w:val="232323"/>
        </w:rPr>
      </w:pPr>
      <w:r w:rsidRPr="002E1A10">
        <w:rPr>
          <w:rStyle w:val="context-span"/>
          <w:rFonts w:ascii="Roboto" w:hAnsi="Roboto"/>
          <w:color w:val="232323"/>
          <w:bdr w:val="none" w:sz="0" w:space="0" w:color="auto" w:frame="1"/>
        </w:rPr>
        <w:t>Demographics</w:t>
      </w:r>
    </w:p>
    <w:p w14:paraId="3DFC3475" w14:textId="77777777" w:rsidR="002E1A10" w:rsidRPr="002E1A10" w:rsidRDefault="002E1A10">
      <w:pPr>
        <w:pStyle w:val="14fba898-dc4b-4f60-af6c-d2fd629e0fbb"/>
        <w:numPr>
          <w:ilvl w:val="1"/>
          <w:numId w:val="197"/>
        </w:numPr>
        <w:shd w:val="clear" w:color="auto" w:fill="FFFFFF"/>
        <w:spacing w:before="0" w:beforeAutospacing="0" w:after="0" w:afterAutospacing="0"/>
        <w:textAlignment w:val="baseline"/>
        <w:rPr>
          <w:rFonts w:ascii="Roboto" w:hAnsi="Roboto"/>
          <w:color w:val="232323"/>
        </w:rPr>
      </w:pPr>
      <w:r w:rsidRPr="002E1A10">
        <w:rPr>
          <w:rStyle w:val="context-span"/>
          <w:rFonts w:ascii="Roboto" w:hAnsi="Roboto"/>
          <w:color w:val="232323"/>
          <w:bdr w:val="none" w:sz="0" w:space="0" w:color="auto" w:frame="1"/>
        </w:rPr>
        <w:t>fractures occur in a bimodal distribution</w:t>
      </w:r>
    </w:p>
    <w:p w14:paraId="0F75485F" w14:textId="77777777" w:rsidR="002E1A10" w:rsidRPr="002E1A10" w:rsidRDefault="002E1A10">
      <w:pPr>
        <w:pStyle w:val="d842f8fe-658b-4748-aef7-7da7120f1604"/>
        <w:numPr>
          <w:ilvl w:val="2"/>
          <w:numId w:val="197"/>
        </w:numPr>
        <w:shd w:val="clear" w:color="auto" w:fill="FFFFFF"/>
        <w:spacing w:before="0" w:beforeAutospacing="0" w:after="0" w:afterAutospacing="0"/>
        <w:textAlignment w:val="baseline"/>
        <w:rPr>
          <w:rFonts w:ascii="Roboto" w:hAnsi="Roboto"/>
          <w:color w:val="232323"/>
        </w:rPr>
      </w:pPr>
      <w:r w:rsidRPr="002E1A10">
        <w:rPr>
          <w:rStyle w:val="em1"/>
          <w:rFonts w:ascii="Roboto" w:hAnsi="Roboto"/>
          <w:color w:val="5372A6"/>
          <w:bdr w:val="none" w:sz="0" w:space="0" w:color="auto" w:frame="1"/>
        </w:rPr>
        <w:t>high energy</w:t>
      </w:r>
      <w:r w:rsidRPr="002E1A10">
        <w:rPr>
          <w:rStyle w:val="context-span"/>
          <w:rFonts w:ascii="Roboto" w:hAnsi="Roboto"/>
          <w:color w:val="232323"/>
          <w:bdr w:val="none" w:sz="0" w:space="0" w:color="auto" w:frame="1"/>
        </w:rPr>
        <w:t> trauma in younger patients (e.g., motor vehicle accidents)</w:t>
      </w:r>
    </w:p>
    <w:p w14:paraId="13557953" w14:textId="77777777" w:rsidR="002E1A10" w:rsidRPr="002E1A10" w:rsidRDefault="002E1A10">
      <w:pPr>
        <w:pStyle w:val="7de03a0e-4ca4-40ad-94cd-f308cba9d880"/>
        <w:numPr>
          <w:ilvl w:val="2"/>
          <w:numId w:val="197"/>
        </w:numPr>
        <w:shd w:val="clear" w:color="auto" w:fill="FFFFFF"/>
        <w:spacing w:before="0" w:beforeAutospacing="0" w:after="0" w:afterAutospacing="0"/>
        <w:textAlignment w:val="baseline"/>
        <w:rPr>
          <w:rStyle w:val="context-span"/>
          <w:rFonts w:ascii="Roboto" w:hAnsi="Roboto"/>
          <w:color w:val="232323"/>
        </w:rPr>
      </w:pPr>
      <w:r w:rsidRPr="002E1A10">
        <w:rPr>
          <w:rStyle w:val="em1"/>
          <w:rFonts w:ascii="Roboto" w:hAnsi="Roboto"/>
          <w:color w:val="5372A6"/>
          <w:bdr w:val="none" w:sz="0" w:space="0" w:color="auto" w:frame="1"/>
        </w:rPr>
        <w:t>low energy</w:t>
      </w:r>
      <w:r w:rsidRPr="002E1A10">
        <w:rPr>
          <w:rStyle w:val="context-span"/>
          <w:rFonts w:ascii="Roboto" w:hAnsi="Roboto"/>
          <w:color w:val="232323"/>
          <w:bdr w:val="none" w:sz="0" w:space="0" w:color="auto" w:frame="1"/>
        </w:rPr>
        <w:t> trauma in elderly patients (e.g., fall from standing height)</w:t>
      </w:r>
    </w:p>
    <w:p w14:paraId="6EA9E147" w14:textId="77777777" w:rsidR="002E1A10" w:rsidRDefault="002E1A10" w:rsidP="002E1A10">
      <w:pPr>
        <w:pStyle w:val="7de03a0e-4ca4-40ad-94cd-f308cba9d880"/>
        <w:shd w:val="clear" w:color="auto" w:fill="FFFFFF"/>
        <w:spacing w:before="0" w:beforeAutospacing="0" w:after="0" w:afterAutospacing="0"/>
        <w:ind w:left="2160"/>
        <w:textAlignment w:val="baseline"/>
        <w:rPr>
          <w:rStyle w:val="context-span"/>
          <w:rFonts w:ascii="Roboto" w:hAnsi="Roboto"/>
          <w:color w:val="232323"/>
        </w:rPr>
      </w:pPr>
    </w:p>
    <w:p w14:paraId="1AFCAAB3" w14:textId="77777777" w:rsidR="002E1A10" w:rsidRDefault="002E1A10" w:rsidP="002E1A10">
      <w:pPr>
        <w:pStyle w:val="7de03a0e-4ca4-40ad-94cd-f308cba9d880"/>
        <w:shd w:val="clear" w:color="auto" w:fill="FFFFFF"/>
        <w:spacing w:before="0" w:beforeAutospacing="0" w:after="0" w:afterAutospacing="0"/>
        <w:ind w:left="2160"/>
        <w:textAlignment w:val="baseline"/>
        <w:rPr>
          <w:rStyle w:val="context-span"/>
          <w:rFonts w:ascii="Roboto" w:hAnsi="Roboto"/>
          <w:color w:val="232323"/>
        </w:rPr>
      </w:pPr>
    </w:p>
    <w:p w14:paraId="688DB427" w14:textId="77777777" w:rsidR="002E1A10" w:rsidRPr="002E1A10" w:rsidRDefault="002E1A10" w:rsidP="002E1A10">
      <w:pPr>
        <w:pStyle w:val="7de03a0e-4ca4-40ad-94cd-f308cba9d880"/>
        <w:shd w:val="clear" w:color="auto" w:fill="FFFFFF"/>
        <w:spacing w:before="0" w:beforeAutospacing="0" w:after="0" w:afterAutospacing="0"/>
        <w:ind w:left="2160"/>
        <w:textAlignment w:val="baseline"/>
        <w:rPr>
          <w:rStyle w:val="context-span"/>
          <w:rFonts w:ascii="Roboto" w:hAnsi="Roboto"/>
          <w:color w:val="232323"/>
        </w:rPr>
      </w:pPr>
    </w:p>
    <w:p w14:paraId="26FDD817" w14:textId="0B0F8D3C" w:rsidR="002E1A10" w:rsidRPr="002E1A10" w:rsidRDefault="002E1A10">
      <w:pPr>
        <w:pStyle w:val="7de03a0e-4ca4-40ad-94cd-f308cba9d880"/>
        <w:numPr>
          <w:ilvl w:val="2"/>
          <w:numId w:val="197"/>
        </w:numPr>
        <w:shd w:val="clear" w:color="auto" w:fill="FFFFFF"/>
        <w:spacing w:before="0" w:beforeAutospacing="0" w:after="0" w:afterAutospacing="0"/>
        <w:textAlignment w:val="baseline"/>
        <w:rPr>
          <w:rFonts w:ascii="Roboto" w:hAnsi="Roboto"/>
          <w:color w:val="232323"/>
          <w:sz w:val="32"/>
          <w:szCs w:val="32"/>
          <w:u w:val="single"/>
        </w:rPr>
      </w:pPr>
      <w:r w:rsidRPr="002E1A10">
        <w:rPr>
          <w:rStyle w:val="context-span"/>
          <w:rFonts w:ascii="Roboto" w:hAnsi="Roboto"/>
          <w:b/>
          <w:bCs/>
          <w:caps/>
          <w:color w:val="333333"/>
          <w:sz w:val="32"/>
          <w:szCs w:val="32"/>
          <w:u w:val="single"/>
          <w:bdr w:val="none" w:sz="0" w:space="0" w:color="auto" w:frame="1"/>
        </w:rPr>
        <w:t>ETIOLOGY</w:t>
      </w:r>
    </w:p>
    <w:p w14:paraId="7357BD99" w14:textId="77777777" w:rsidR="002E1A10" w:rsidRDefault="002E1A10">
      <w:pPr>
        <w:pStyle w:val="8891010c-5a17-4d41-8bd3-8d181aacb6eb"/>
        <w:numPr>
          <w:ilvl w:val="1"/>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Pathoanatomy</w:t>
      </w:r>
      <w:r>
        <w:rPr>
          <w:rFonts w:ascii="Roboto" w:hAnsi="Roboto"/>
          <w:color w:val="232323"/>
          <w:sz w:val="23"/>
          <w:szCs w:val="23"/>
        </w:rPr>
        <w:t> </w:t>
      </w:r>
    </w:p>
    <w:p w14:paraId="708DA180" w14:textId="77777777" w:rsidR="00381881" w:rsidRDefault="00381881" w:rsidP="00381881">
      <w:pPr>
        <w:pStyle w:val="8891010c-5a17-4d41-8bd3-8d181aacb6eb"/>
        <w:shd w:val="clear" w:color="auto" w:fill="FFFFFF"/>
        <w:spacing w:before="0" w:beforeAutospacing="0" w:after="0" w:afterAutospacing="0"/>
        <w:ind w:left="1440"/>
        <w:textAlignment w:val="baseline"/>
        <w:rPr>
          <w:rFonts w:ascii="Roboto" w:hAnsi="Roboto"/>
          <w:color w:val="232323"/>
          <w:sz w:val="23"/>
          <w:szCs w:val="23"/>
        </w:rPr>
      </w:pPr>
    </w:p>
    <w:p w14:paraId="08118F38" w14:textId="77777777" w:rsidR="002E1A10" w:rsidRDefault="002E1A10">
      <w:pPr>
        <w:pStyle w:val="8aa436ad-b214-4164-8b60-b95a28a25b92"/>
        <w:numPr>
          <w:ilvl w:val="2"/>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 pattern predominately determined by</w:t>
      </w:r>
    </w:p>
    <w:p w14:paraId="24B01BE8" w14:textId="77777777" w:rsidR="002E1A10" w:rsidRDefault="002E1A10">
      <w:pPr>
        <w:pStyle w:val="7f3b3a9c-51df-4291-b714-409f34deb56a"/>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force vector</w:t>
      </w:r>
    </w:p>
    <w:p w14:paraId="132B4E7A" w14:textId="77777777" w:rsidR="002E1A10" w:rsidRDefault="002E1A10">
      <w:pPr>
        <w:pStyle w:val="dc86b497-8f94-4873-898a-b761ebdce579"/>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position of femoral head at time of injury</w:t>
      </w:r>
    </w:p>
    <w:p w14:paraId="7F6E64D3" w14:textId="77777777" w:rsidR="002E1A10" w:rsidRDefault="002E1A10">
      <w:pPr>
        <w:pStyle w:val="47eae9f9-2fe2-4cb8-bab0-cc1320c1e417"/>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bone quality (e.g., age)</w:t>
      </w:r>
    </w:p>
    <w:p w14:paraId="491EEFEF" w14:textId="77777777" w:rsidR="002E1A10" w:rsidRPr="00381881" w:rsidRDefault="002E1A10">
      <w:pPr>
        <w:pStyle w:val="f56be9e9-c26d-400b-8f3b-14d4c5032b8a"/>
        <w:numPr>
          <w:ilvl w:val="1"/>
          <w:numId w:val="198"/>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Associated conditions</w:t>
      </w:r>
    </w:p>
    <w:p w14:paraId="489DA2A8" w14:textId="77777777" w:rsidR="00381881" w:rsidRDefault="00381881" w:rsidP="00381881">
      <w:pPr>
        <w:pStyle w:val="f56be9e9-c26d-400b-8f3b-14d4c5032b8a"/>
        <w:shd w:val="clear" w:color="auto" w:fill="FFFFFF"/>
        <w:spacing w:before="0" w:beforeAutospacing="0" w:after="0" w:afterAutospacing="0"/>
        <w:ind w:left="1440"/>
        <w:textAlignment w:val="baseline"/>
        <w:rPr>
          <w:rFonts w:ascii="Roboto" w:hAnsi="Roboto"/>
          <w:color w:val="232323"/>
          <w:sz w:val="23"/>
          <w:szCs w:val="23"/>
        </w:rPr>
      </w:pPr>
    </w:p>
    <w:p w14:paraId="42E77246" w14:textId="77777777" w:rsidR="002E1A10" w:rsidRDefault="002E1A10">
      <w:pPr>
        <w:pStyle w:val="d072f33e-f040-43cf-ab4e-3b5387794af6"/>
        <w:numPr>
          <w:ilvl w:val="2"/>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orthopaedic manifestations</w:t>
      </w:r>
    </w:p>
    <w:p w14:paraId="4417C816" w14:textId="77777777" w:rsidR="002E1A10" w:rsidRDefault="002E1A10">
      <w:pPr>
        <w:pStyle w:val="d0dc9d13-cb52-4606-af9d-00e34226cae0"/>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lower extremity injury (36%)</w:t>
      </w:r>
    </w:p>
    <w:p w14:paraId="5F63D9F8" w14:textId="77777777" w:rsidR="002E1A10" w:rsidRDefault="002E1A10">
      <w:pPr>
        <w:pStyle w:val="f1930589-3138-4eda-b885-05216cb8343d"/>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nerve palsy (13%)</w:t>
      </w:r>
    </w:p>
    <w:p w14:paraId="14ADE11A" w14:textId="77777777" w:rsidR="002E1A10" w:rsidRDefault="002E1A10">
      <w:pPr>
        <w:pStyle w:val="e2143c85-edcb-0148-1d52-4b3e45b696c3"/>
        <w:numPr>
          <w:ilvl w:val="4"/>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most commonly seen in transverse + posterior wall fracture patterns</w:t>
      </w:r>
    </w:p>
    <w:p w14:paraId="6DA16C66" w14:textId="77777777" w:rsidR="002E1A10" w:rsidRDefault="002E1A10">
      <w:pPr>
        <w:pStyle w:val="f21d7f32-468f-fb57-81c2-fe2d47c8ac3f"/>
        <w:numPr>
          <w:ilvl w:val="4"/>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most commonly affects the peroneal division of the sciatic nerve </w:t>
      </w:r>
    </w:p>
    <w:p w14:paraId="64C8699B" w14:textId="77777777" w:rsidR="002E1A10" w:rsidRPr="00381881" w:rsidRDefault="002E1A10">
      <w:pPr>
        <w:pStyle w:val="341e5522-6400-4c1e-9373-aca9d914ead1"/>
        <w:numPr>
          <w:ilvl w:val="3"/>
          <w:numId w:val="198"/>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spine injury (4%)</w:t>
      </w:r>
    </w:p>
    <w:p w14:paraId="5D43D393" w14:textId="77777777" w:rsidR="00381881" w:rsidRDefault="00381881" w:rsidP="00381881">
      <w:pPr>
        <w:pStyle w:val="341e5522-6400-4c1e-9373-aca9d914ead1"/>
        <w:shd w:val="clear" w:color="auto" w:fill="FFFFFF"/>
        <w:spacing w:before="0" w:beforeAutospacing="0" w:after="0" w:afterAutospacing="0"/>
        <w:ind w:left="2430"/>
        <w:textAlignment w:val="baseline"/>
        <w:rPr>
          <w:rStyle w:val="context-span"/>
          <w:rFonts w:ascii="Roboto" w:hAnsi="Roboto"/>
          <w:color w:val="232323"/>
          <w:sz w:val="23"/>
          <w:szCs w:val="23"/>
          <w:bdr w:val="none" w:sz="0" w:space="0" w:color="auto" w:frame="1"/>
        </w:rPr>
      </w:pPr>
    </w:p>
    <w:p w14:paraId="2C4E7EB6" w14:textId="77777777" w:rsidR="00381881" w:rsidRDefault="00381881" w:rsidP="00381881">
      <w:pPr>
        <w:pStyle w:val="341e5522-6400-4c1e-9373-aca9d914ead1"/>
        <w:shd w:val="clear" w:color="auto" w:fill="FFFFFF"/>
        <w:spacing w:before="0" w:beforeAutospacing="0" w:after="0" w:afterAutospacing="0"/>
        <w:ind w:left="2430"/>
        <w:textAlignment w:val="baseline"/>
        <w:rPr>
          <w:rFonts w:ascii="Roboto" w:hAnsi="Roboto"/>
          <w:color w:val="232323"/>
          <w:sz w:val="23"/>
          <w:szCs w:val="23"/>
        </w:rPr>
      </w:pPr>
    </w:p>
    <w:p w14:paraId="77885684" w14:textId="77777777" w:rsidR="002E1A10" w:rsidRDefault="002E1A10">
      <w:pPr>
        <w:pStyle w:val="828543ec-b2ab-4813-ade3-86eba45ec397"/>
        <w:numPr>
          <w:ilvl w:val="2"/>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systemic injuries</w:t>
      </w:r>
    </w:p>
    <w:p w14:paraId="446C05C8" w14:textId="77777777" w:rsidR="002E1A10" w:rsidRDefault="002E1A10">
      <w:pPr>
        <w:pStyle w:val="088bbd4a-a852-4e26-98b7-422a22ad4ece"/>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head injury (19%)</w:t>
      </w:r>
    </w:p>
    <w:p w14:paraId="7F269EFF" w14:textId="77777777" w:rsidR="002E1A10" w:rsidRDefault="002E1A10">
      <w:pPr>
        <w:pStyle w:val="62f27a11-aafd-4f2f-a9e6-c0f8ff462600"/>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chest injury (18%)</w:t>
      </w:r>
    </w:p>
    <w:p w14:paraId="07AE9892" w14:textId="77777777" w:rsidR="002E1A10" w:rsidRDefault="002E1A10">
      <w:pPr>
        <w:pStyle w:val="a95982f1-674f-42f8-af23-03f06bfc4016"/>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abdominal injury (8%)</w:t>
      </w:r>
    </w:p>
    <w:p w14:paraId="501FDD4C" w14:textId="77777777" w:rsidR="002E1A10" w:rsidRDefault="002E1A10">
      <w:pPr>
        <w:pStyle w:val="8647bfbe-480e-4051-93af-da29cbb5a9bf"/>
        <w:numPr>
          <w:ilvl w:val="3"/>
          <w:numId w:val="1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genitourinary injury (6%)</w:t>
      </w:r>
    </w:p>
    <w:p w14:paraId="5D9CF09B" w14:textId="77777777" w:rsidR="002E1A10" w:rsidRDefault="002E1A10" w:rsidP="002E1A10">
      <w:pPr>
        <w:pStyle w:val="ecd92121-1a93-45c8-bc21-2583e140ea98"/>
        <w:pBdr>
          <w:top w:val="single" w:sz="6" w:space="0" w:color="E1E1E1"/>
        </w:pBdr>
        <w:spacing w:before="0" w:beforeAutospacing="0" w:after="0" w:afterAutospacing="0" w:line="720" w:lineRule="atLeast"/>
        <w:ind w:left="720"/>
        <w:textAlignment w:val="baseline"/>
        <w:rPr>
          <w:rStyle w:val="context-span"/>
          <w:rFonts w:ascii="Roboto" w:hAnsi="Roboto"/>
          <w:b/>
          <w:bCs/>
          <w:caps/>
          <w:color w:val="333333"/>
          <w:sz w:val="23"/>
          <w:szCs w:val="23"/>
          <w:bdr w:val="none" w:sz="0" w:space="0" w:color="auto" w:frame="1"/>
        </w:rPr>
      </w:pPr>
    </w:p>
    <w:p w14:paraId="717998A7" w14:textId="17882916" w:rsidR="002E1A10" w:rsidRDefault="002E1A10" w:rsidP="002E1A10">
      <w:pPr>
        <w:pStyle w:val="ecd92121-1a93-45c8-bc21-2583e140ea98"/>
        <w:pBdr>
          <w:top w:val="single" w:sz="6" w:space="0" w:color="E1E1E1"/>
        </w:pBdr>
        <w:spacing w:before="0" w:beforeAutospacing="0" w:after="0" w:afterAutospacing="0" w:line="720" w:lineRule="atLeast"/>
        <w:ind w:left="720"/>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ANATOMY</w:t>
      </w:r>
    </w:p>
    <w:p w14:paraId="60E23C05" w14:textId="77777777" w:rsidR="002E1A10" w:rsidRDefault="002E1A10">
      <w:pPr>
        <w:pStyle w:val="46f7dcc6-18f1-4e56-9586-9abb9f2fa8ff"/>
        <w:numPr>
          <w:ilvl w:val="1"/>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Osteology</w:t>
      </w:r>
    </w:p>
    <w:p w14:paraId="622587AC" w14:textId="77777777" w:rsidR="002E1A10" w:rsidRDefault="002E1A10">
      <w:pPr>
        <w:pStyle w:val="97d6c620-a3e5-4884-9a8b-d603e06566ba"/>
        <w:numPr>
          <w:ilvl w:val="2"/>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acetabular inclination &amp; anteversion</w:t>
      </w:r>
    </w:p>
    <w:p w14:paraId="54D2B4FD" w14:textId="77777777" w:rsidR="002E1A10" w:rsidRDefault="002E1A10">
      <w:pPr>
        <w:pStyle w:val="f1f6da76-667e-46ab-9ab2-c980bc15918d"/>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mean lateral inclination of 40 to 48 degrees</w:t>
      </w:r>
    </w:p>
    <w:p w14:paraId="32763024" w14:textId="77777777" w:rsidR="002E1A10" w:rsidRDefault="002E1A10">
      <w:pPr>
        <w:pStyle w:val="1700bea0-6905-4e3b-a6d0-a4648511755e"/>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anteversion of 18 to 21 degrees</w:t>
      </w:r>
    </w:p>
    <w:p w14:paraId="7B21B3EF" w14:textId="77777777" w:rsidR="002E1A10" w:rsidRDefault="002E1A10">
      <w:pPr>
        <w:pStyle w:val="ed367c9f-c83b-427f-b95c-3968f5de362c"/>
        <w:numPr>
          <w:ilvl w:val="2"/>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column theory</w:t>
      </w:r>
    </w:p>
    <w:p w14:paraId="5700D661" w14:textId="77777777" w:rsidR="002E1A10" w:rsidRDefault="002E1A10">
      <w:pPr>
        <w:pStyle w:val="8c38e3e0-33c0-4a85-8869-0fd1be3f997f"/>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acetabulum is supported by two columns of bone</w:t>
      </w:r>
      <w:r>
        <w:rPr>
          <w:rFonts w:ascii="Roboto" w:hAnsi="Roboto"/>
          <w:color w:val="232323"/>
          <w:sz w:val="23"/>
          <w:szCs w:val="23"/>
        </w:rPr>
        <w:t> </w:t>
      </w:r>
    </w:p>
    <w:p w14:paraId="562D1922" w14:textId="77777777" w:rsidR="002E1A10" w:rsidRDefault="002E1A10">
      <w:pPr>
        <w:pStyle w:val="48f05028-7c0c-48c8-84af-d0e2f2f16999"/>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form an "inverted Y"</w:t>
      </w:r>
      <w:r>
        <w:rPr>
          <w:rFonts w:ascii="Roboto" w:hAnsi="Roboto"/>
          <w:color w:val="232323"/>
          <w:sz w:val="23"/>
          <w:szCs w:val="23"/>
        </w:rPr>
        <w:t> </w:t>
      </w:r>
    </w:p>
    <w:p w14:paraId="1B2A1BA6" w14:textId="77777777" w:rsidR="002E1A10" w:rsidRDefault="002E1A10">
      <w:pPr>
        <w:pStyle w:val="f3872b5c-a5c7-4cb3-9d13-01bb13f066e2"/>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connected to sacrum through sciatic buttress</w:t>
      </w:r>
    </w:p>
    <w:p w14:paraId="3973712B" w14:textId="77777777" w:rsidR="002E1A10" w:rsidRDefault="002E1A10">
      <w:pPr>
        <w:pStyle w:val="90543c67-6d7a-45c3-aceb-e4f8e3c23249"/>
        <w:numPr>
          <w:ilvl w:val="4"/>
          <w:numId w:val="19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posterior column </w:t>
      </w:r>
    </w:p>
    <w:p w14:paraId="71622EE9" w14:textId="5F35DDD9" w:rsidR="002E1A10" w:rsidRPr="0078596F" w:rsidRDefault="002E1A10">
      <w:pPr>
        <w:pStyle w:val="0a7d4e73-c9fc-4115-a567-a0a26f50bf60"/>
        <w:numPr>
          <w:ilvl w:val="5"/>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comprised of</w:t>
      </w:r>
      <w:r w:rsidR="0078596F">
        <w:rPr>
          <w:rStyle w:val="context-span"/>
          <w:rFonts w:ascii="Roboto" w:hAnsi="Roboto"/>
          <w:color w:val="232323"/>
          <w:sz w:val="23"/>
          <w:szCs w:val="23"/>
          <w:bdr w:val="none" w:sz="0" w:space="0" w:color="auto" w:frame="1"/>
        </w:rPr>
        <w:t xml:space="preserve"> </w:t>
      </w:r>
      <w:r w:rsidRPr="0078596F">
        <w:rPr>
          <w:rStyle w:val="context-span"/>
          <w:rFonts w:ascii="Roboto" w:hAnsi="Roboto"/>
          <w:color w:val="232323"/>
          <w:sz w:val="23"/>
          <w:szCs w:val="23"/>
          <w:bdr w:val="none" w:sz="0" w:space="0" w:color="auto" w:frame="1"/>
        </w:rPr>
        <w:t>quadrilateral surface</w:t>
      </w:r>
    </w:p>
    <w:p w14:paraId="5EAE9070" w14:textId="77777777" w:rsidR="002E1A10" w:rsidRDefault="002E1A10">
      <w:pPr>
        <w:pStyle w:val="f32c0b0a-b8ee-4076-b75d-27d4730efad7"/>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posterior wall and dome</w:t>
      </w:r>
    </w:p>
    <w:p w14:paraId="69E7F2D3" w14:textId="77777777" w:rsidR="002E1A10" w:rsidRDefault="002E1A10">
      <w:pPr>
        <w:pStyle w:val="2b0d7195-54e3-4042-99ea-cc8ddb2a0ce9"/>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ischial tuberosity</w:t>
      </w:r>
    </w:p>
    <w:p w14:paraId="025B7634" w14:textId="77777777" w:rsidR="002E1A10" w:rsidRDefault="002E1A10">
      <w:pPr>
        <w:pStyle w:val="d6529f92-d201-475a-a81e-733dfcc847ec"/>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greater/lesser sciatic notches</w:t>
      </w:r>
    </w:p>
    <w:p w14:paraId="09D24B70" w14:textId="77777777" w:rsidR="002E1A10" w:rsidRDefault="002E1A10">
      <w:pPr>
        <w:pStyle w:val="d5158aed-9f0f-4bb7-8e3c-c07fe74251b2"/>
        <w:numPr>
          <w:ilvl w:val="4"/>
          <w:numId w:val="19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anterior column </w:t>
      </w:r>
    </w:p>
    <w:p w14:paraId="63A4B10C" w14:textId="77777777" w:rsidR="002E1A10" w:rsidRDefault="002E1A10">
      <w:pPr>
        <w:pStyle w:val="555e8fa7-ebfa-4456-bb8d-a62d995ef4f7"/>
        <w:numPr>
          <w:ilvl w:val="5"/>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comprised of</w:t>
      </w:r>
    </w:p>
    <w:p w14:paraId="40291462" w14:textId="77777777" w:rsidR="002E1A10" w:rsidRDefault="002E1A10">
      <w:pPr>
        <w:pStyle w:val="edbe5298-7bf3-49f5-b415-63da8b0235f1"/>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anterior ilium (gluteus medius tubercle)</w:t>
      </w:r>
    </w:p>
    <w:p w14:paraId="02FFC7E6" w14:textId="77777777" w:rsidR="002E1A10" w:rsidRDefault="002E1A10">
      <w:pPr>
        <w:pStyle w:val="eb0351ed-a35d-43da-80b0-191c31c34f41"/>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anterior wall and dome</w:t>
      </w:r>
    </w:p>
    <w:p w14:paraId="29A4834B" w14:textId="77777777" w:rsidR="002E1A10" w:rsidRDefault="002E1A10">
      <w:pPr>
        <w:pStyle w:val="03a680ef-be7b-4e8c-8218-19499c925206"/>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iliopectineal eminence</w:t>
      </w:r>
    </w:p>
    <w:p w14:paraId="274DABB1" w14:textId="77777777" w:rsidR="002E1A10" w:rsidRDefault="002E1A10">
      <w:pPr>
        <w:pStyle w:val="f556fba9-0eb1-4b9b-a8e5-f280dafc6a8c"/>
        <w:numPr>
          <w:ilvl w:val="6"/>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lateral superior pubic ramus</w:t>
      </w:r>
    </w:p>
    <w:p w14:paraId="69C06ECE" w14:textId="77777777" w:rsidR="002E1A10" w:rsidRDefault="002E1A10">
      <w:pPr>
        <w:pStyle w:val="703e58ce-e258-488b-a1db-2ae8a343baf5"/>
        <w:numPr>
          <w:ilvl w:val="1"/>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Vascular</w:t>
      </w:r>
    </w:p>
    <w:p w14:paraId="1667B5F2" w14:textId="77777777" w:rsidR="002E1A10" w:rsidRDefault="002E1A10">
      <w:pPr>
        <w:pStyle w:val="b74bc876-12b9-4d68-9e9d-3a1e7012fad4"/>
        <w:numPr>
          <w:ilvl w:val="2"/>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corona mortis</w:t>
      </w:r>
      <w:r>
        <w:rPr>
          <w:rFonts w:ascii="Roboto" w:hAnsi="Roboto"/>
          <w:color w:val="232323"/>
          <w:sz w:val="23"/>
          <w:szCs w:val="23"/>
        </w:rPr>
        <w:t> </w:t>
      </w:r>
    </w:p>
    <w:p w14:paraId="23BBC7FA" w14:textId="77777777" w:rsidR="002E1A10" w:rsidRDefault="002E1A10">
      <w:pPr>
        <w:pStyle w:val="89db01aa-d4b3-40f5-95ce-96cc615c5bfe"/>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anastomosis of external iliac (epigastric) and internal iliac (obturator) vessels</w:t>
      </w:r>
    </w:p>
    <w:p w14:paraId="75F38B19" w14:textId="77777777" w:rsidR="002E1A10" w:rsidRDefault="002E1A10">
      <w:pPr>
        <w:pStyle w:val="77b2ff98-be3c-4ca3-93e7-32e91d76f0ee"/>
        <w:numPr>
          <w:ilvl w:val="3"/>
          <w:numId w:val="1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at risk with lateral dissection over superior pubic ramus</w:t>
      </w:r>
    </w:p>
    <w:p w14:paraId="3A789B01" w14:textId="77777777" w:rsidR="005614E1" w:rsidRPr="005614E1" w:rsidRDefault="005614E1" w:rsidP="005614E1">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5614E1">
        <w:rPr>
          <w:rFonts w:ascii="Roboto" w:eastAsia="Times New Roman" w:hAnsi="Roboto" w:cs="Times New Roman"/>
          <w:b/>
          <w:bCs/>
          <w:caps/>
          <w:color w:val="333333"/>
          <w:kern w:val="0"/>
          <w:sz w:val="23"/>
          <w:szCs w:val="23"/>
          <w:bdr w:val="none" w:sz="0" w:space="0" w:color="auto" w:frame="1"/>
          <w14:ligatures w14:val="none"/>
        </w:rPr>
        <w:t>LETOURNEL CLASSIFICATION</w:t>
      </w:r>
    </w:p>
    <w:p w14:paraId="3FDF5289" w14:textId="77777777" w:rsidR="005614E1" w:rsidRPr="005614E1" w:rsidRDefault="005614E1">
      <w:pPr>
        <w:numPr>
          <w:ilvl w:val="0"/>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Judet and Letournel</w:t>
      </w:r>
    </w:p>
    <w:p w14:paraId="756E39C4" w14:textId="77777777" w:rsidR="005614E1" w:rsidRPr="005614E1" w:rsidRDefault="005614E1">
      <w:pPr>
        <w:numPr>
          <w:ilvl w:val="1"/>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most common referenced classification system</w:t>
      </w:r>
    </w:p>
    <w:p w14:paraId="20AB18E7" w14:textId="77777777" w:rsidR="005614E1" w:rsidRPr="005614E1" w:rsidRDefault="005614E1">
      <w:pPr>
        <w:numPr>
          <w:ilvl w:val="2"/>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classifed as </w:t>
      </w:r>
      <w:r w:rsidRPr="005614E1">
        <w:rPr>
          <w:rFonts w:ascii="Roboto" w:eastAsia="Times New Roman" w:hAnsi="Roboto" w:cs="Times New Roman"/>
          <w:color w:val="5372A6"/>
          <w:kern w:val="0"/>
          <w:sz w:val="23"/>
          <w:szCs w:val="23"/>
          <w:bdr w:val="none" w:sz="0" w:space="0" w:color="auto" w:frame="1"/>
          <w14:ligatures w14:val="none"/>
        </w:rPr>
        <w:t>5 elementary</w:t>
      </w:r>
      <w:r w:rsidRPr="005614E1">
        <w:rPr>
          <w:rFonts w:ascii="Roboto" w:eastAsia="Times New Roman" w:hAnsi="Roboto" w:cs="Times New Roman"/>
          <w:color w:val="232323"/>
          <w:kern w:val="0"/>
          <w:sz w:val="23"/>
          <w:szCs w:val="23"/>
          <w:bdr w:val="none" w:sz="0" w:space="0" w:color="auto" w:frame="1"/>
          <w14:ligatures w14:val="none"/>
        </w:rPr>
        <w:t> and </w:t>
      </w:r>
      <w:r w:rsidRPr="005614E1">
        <w:rPr>
          <w:rFonts w:ascii="Roboto" w:eastAsia="Times New Roman" w:hAnsi="Roboto" w:cs="Times New Roman"/>
          <w:color w:val="5372A6"/>
          <w:kern w:val="0"/>
          <w:sz w:val="23"/>
          <w:szCs w:val="23"/>
          <w:bdr w:val="none" w:sz="0" w:space="0" w:color="auto" w:frame="1"/>
          <w14:ligatures w14:val="none"/>
        </w:rPr>
        <w:t>5 associated</w:t>
      </w:r>
      <w:r w:rsidRPr="005614E1">
        <w:rPr>
          <w:rFonts w:ascii="Roboto" w:eastAsia="Times New Roman" w:hAnsi="Roboto" w:cs="Times New Roman"/>
          <w:color w:val="232323"/>
          <w:kern w:val="0"/>
          <w:sz w:val="23"/>
          <w:szCs w:val="23"/>
          <w:bdr w:val="none" w:sz="0" w:space="0" w:color="auto" w:frame="1"/>
          <w14:ligatures w14:val="none"/>
        </w:rPr>
        <w:t> fracture patterns</w:t>
      </w:r>
      <w:r w:rsidRPr="005614E1">
        <w:rPr>
          <w:rFonts w:ascii="Roboto" w:eastAsia="Times New Roman" w:hAnsi="Roboto" w:cs="Times New Roman"/>
          <w:color w:val="232323"/>
          <w:kern w:val="0"/>
          <w:sz w:val="23"/>
          <w:szCs w:val="23"/>
          <w14:ligatures w14:val="none"/>
        </w:rPr>
        <w:t> </w:t>
      </w:r>
    </w:p>
    <w:p w14:paraId="5EE723C4" w14:textId="77777777" w:rsidR="005614E1" w:rsidRPr="005614E1" w:rsidRDefault="005614E1">
      <w:pPr>
        <w:numPr>
          <w:ilvl w:val="1"/>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most common fracture patterns</w:t>
      </w:r>
    </w:p>
    <w:p w14:paraId="64540BD7" w14:textId="77777777" w:rsidR="005614E1" w:rsidRPr="005614E1" w:rsidRDefault="005614E1">
      <w:pPr>
        <w:numPr>
          <w:ilvl w:val="2"/>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5372A6"/>
          <w:kern w:val="0"/>
          <w:sz w:val="23"/>
          <w:szCs w:val="23"/>
          <w:bdr w:val="none" w:sz="0" w:space="0" w:color="auto" w:frame="1"/>
          <w14:ligatures w14:val="none"/>
        </w:rPr>
        <w:t>younger</w:t>
      </w:r>
    </w:p>
    <w:p w14:paraId="075717B1" w14:textId="77777777" w:rsidR="005614E1" w:rsidRPr="005614E1" w:rsidRDefault="005614E1">
      <w:pPr>
        <w:numPr>
          <w:ilvl w:val="3"/>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posterior wall</w:t>
      </w:r>
    </w:p>
    <w:p w14:paraId="333499F3" w14:textId="77777777" w:rsidR="005614E1" w:rsidRPr="005614E1" w:rsidRDefault="005614E1">
      <w:pPr>
        <w:numPr>
          <w:ilvl w:val="3"/>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transverse fracture "family"</w:t>
      </w:r>
    </w:p>
    <w:p w14:paraId="0402BF0C" w14:textId="77777777" w:rsidR="005614E1" w:rsidRPr="005614E1" w:rsidRDefault="005614E1">
      <w:pPr>
        <w:numPr>
          <w:ilvl w:val="4"/>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transverse</w:t>
      </w:r>
    </w:p>
    <w:p w14:paraId="7867D293" w14:textId="77777777" w:rsidR="005614E1" w:rsidRPr="005614E1" w:rsidRDefault="005614E1">
      <w:pPr>
        <w:numPr>
          <w:ilvl w:val="4"/>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T-type</w:t>
      </w:r>
    </w:p>
    <w:p w14:paraId="4206397A" w14:textId="77777777" w:rsidR="005614E1" w:rsidRPr="005614E1" w:rsidRDefault="005614E1">
      <w:pPr>
        <w:numPr>
          <w:ilvl w:val="4"/>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lastRenderedPageBreak/>
        <w:t>transverse + posterior wall</w:t>
      </w:r>
    </w:p>
    <w:p w14:paraId="03D7E2B4" w14:textId="77777777" w:rsidR="005614E1" w:rsidRPr="005614E1" w:rsidRDefault="005614E1">
      <w:pPr>
        <w:numPr>
          <w:ilvl w:val="2"/>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5372A6"/>
          <w:kern w:val="0"/>
          <w:sz w:val="23"/>
          <w:szCs w:val="23"/>
          <w:bdr w:val="none" w:sz="0" w:space="0" w:color="auto" w:frame="1"/>
          <w14:ligatures w14:val="none"/>
        </w:rPr>
        <w:t>elderly</w:t>
      </w:r>
    </w:p>
    <w:p w14:paraId="0C20BDA7" w14:textId="77777777" w:rsidR="005614E1" w:rsidRPr="005614E1" w:rsidRDefault="005614E1">
      <w:pPr>
        <w:numPr>
          <w:ilvl w:val="3"/>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anterior column (e.g., quadrilateral plate fractures)</w:t>
      </w:r>
    </w:p>
    <w:p w14:paraId="5F18743A" w14:textId="77777777" w:rsidR="005614E1" w:rsidRPr="005614E1" w:rsidRDefault="005614E1">
      <w:pPr>
        <w:numPr>
          <w:ilvl w:val="3"/>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anterior column, posterior hemitransverse</w:t>
      </w:r>
    </w:p>
    <w:p w14:paraId="482FB6A0" w14:textId="77777777" w:rsidR="005614E1" w:rsidRPr="005614E1" w:rsidRDefault="005614E1">
      <w:pPr>
        <w:numPr>
          <w:ilvl w:val="3"/>
          <w:numId w:val="20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5614E1">
        <w:rPr>
          <w:rFonts w:ascii="Roboto" w:eastAsia="Times New Roman" w:hAnsi="Roboto" w:cs="Times New Roman"/>
          <w:color w:val="232323"/>
          <w:kern w:val="0"/>
          <w:sz w:val="23"/>
          <w:szCs w:val="23"/>
          <w:bdr w:val="none" w:sz="0" w:space="0" w:color="auto" w:frame="1"/>
          <w14:ligatures w14:val="none"/>
        </w:rPr>
        <w:t>assoicated both column fractures</w:t>
      </w:r>
    </w:p>
    <w:p w14:paraId="3D8CB98E" w14:textId="5CE9B5C9" w:rsidR="005614E1" w:rsidRPr="00ED23AB" w:rsidRDefault="005614E1" w:rsidP="00ED23AB">
      <w:pPr>
        <w:pStyle w:val="ListParagraph"/>
        <w:ind w:left="630"/>
        <w:rPr>
          <w:rFonts w:asciiTheme="minorHAnsi" w:hAnsiTheme="minorHAnsi" w:cstheme="minorHAnsi"/>
        </w:rPr>
      </w:pPr>
      <w:r>
        <w:rPr>
          <w:noProof/>
        </w:rPr>
        <w:drawing>
          <wp:inline distT="0" distB="0" distL="0" distR="0" wp14:anchorId="2DD0869A" wp14:editId="3F9225AE">
            <wp:extent cx="5943600" cy="3552175"/>
            <wp:effectExtent l="0" t="0" r="0" b="0"/>
            <wp:docPr id="16" name="Picture 5" descr="Judet-Letournel classification of acetabular fractures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det-Letournel classification of acetabular fractures into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552175"/>
                    </a:xfrm>
                    <a:prstGeom prst="rect">
                      <a:avLst/>
                    </a:prstGeom>
                    <a:noFill/>
                    <a:ln>
                      <a:noFill/>
                    </a:ln>
                  </pic:spPr>
                </pic:pic>
              </a:graphicData>
            </a:graphic>
          </wp:inline>
        </w:drawing>
      </w:r>
      <w:r w:rsidRPr="005614E1">
        <w:rPr>
          <w:rFonts w:cstheme="minorHAnsi"/>
          <w:b/>
          <w:bCs/>
          <w:caps/>
          <w:color w:val="333333"/>
          <w:bdr w:val="none" w:sz="0" w:space="0" w:color="auto" w:frame="1"/>
        </w:rPr>
        <w:t>IMAGING</w:t>
      </w:r>
    </w:p>
    <w:p w14:paraId="5AB76290" w14:textId="77777777" w:rsidR="005614E1" w:rsidRPr="005614E1" w:rsidRDefault="005614E1">
      <w:pPr>
        <w:numPr>
          <w:ilvl w:val="0"/>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Radiographs</w:t>
      </w:r>
    </w:p>
    <w:p w14:paraId="484D1052" w14:textId="77777777" w:rsidR="005614E1" w:rsidRPr="005614E1" w:rsidRDefault="005614E1">
      <w:pPr>
        <w:numPr>
          <w:ilvl w:val="1"/>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Recommended views</w:t>
      </w:r>
    </w:p>
    <w:p w14:paraId="4F77E3BE" w14:textId="77777777" w:rsidR="005614E1" w:rsidRPr="005614E1" w:rsidRDefault="005614E1">
      <w:pPr>
        <w:numPr>
          <w:ilvl w:val="2"/>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AP</w:t>
      </w:r>
    </w:p>
    <w:p w14:paraId="4568D494" w14:textId="77777777" w:rsidR="005614E1" w:rsidRPr="005614E1" w:rsidRDefault="005614E1">
      <w:pPr>
        <w:numPr>
          <w:ilvl w:val="2"/>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judet</w:t>
      </w:r>
      <w:r w:rsidRPr="005614E1">
        <w:rPr>
          <w:rFonts w:eastAsia="Times New Roman" w:cstheme="minorHAnsi"/>
          <w:kern w:val="0"/>
          <w:sz w:val="24"/>
          <w:szCs w:val="24"/>
          <w14:ligatures w14:val="none"/>
        </w:rPr>
        <w:t> </w:t>
      </w:r>
    </w:p>
    <w:p w14:paraId="61B00276" w14:textId="77777777" w:rsidR="005614E1" w:rsidRPr="005614E1" w:rsidRDefault="005614E1" w:rsidP="005614E1">
      <w:pPr>
        <w:spacing w:after="0" w:line="240" w:lineRule="auto"/>
        <w:ind w:left="2160"/>
        <w:textAlignment w:val="baseline"/>
        <w:rPr>
          <w:rFonts w:eastAsia="Times New Roman" w:cstheme="minorHAnsi"/>
          <w:kern w:val="0"/>
          <w:sz w:val="24"/>
          <w:szCs w:val="24"/>
          <w14:ligatures w14:val="none"/>
        </w:rPr>
      </w:pPr>
      <w:r w:rsidRPr="005614E1">
        <w:rPr>
          <w:rFonts w:eastAsia="Times New Roman" w:cstheme="minorHAnsi"/>
          <w:kern w:val="0"/>
          <w:sz w:val="24"/>
          <w:szCs w:val="24"/>
          <w14:ligatures w14:val="none"/>
        </w:rPr>
        <w:t> </w:t>
      </w:r>
    </w:p>
    <w:p w14:paraId="385B5AC2"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obturator oblique</w:t>
      </w:r>
      <w:r w:rsidRPr="005614E1">
        <w:rPr>
          <w:rFonts w:eastAsia="Times New Roman" w:cstheme="minorHAnsi"/>
          <w:kern w:val="0"/>
          <w:sz w:val="24"/>
          <w:szCs w:val="24"/>
          <w14:ligatures w14:val="none"/>
        </w:rPr>
        <w:t> </w:t>
      </w:r>
    </w:p>
    <w:p w14:paraId="23B5A1EA" w14:textId="77777777" w:rsidR="005614E1" w:rsidRPr="005614E1" w:rsidRDefault="005614E1">
      <w:pPr>
        <w:numPr>
          <w:ilvl w:val="4"/>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shows profile of obturator foramen</w:t>
      </w:r>
      <w:r w:rsidRPr="005614E1">
        <w:rPr>
          <w:rFonts w:eastAsia="Times New Roman" w:cstheme="minorHAnsi"/>
          <w:kern w:val="0"/>
          <w:sz w:val="24"/>
          <w:szCs w:val="24"/>
          <w14:ligatures w14:val="none"/>
        </w:rPr>
        <w:t> </w:t>
      </w:r>
    </w:p>
    <w:p w14:paraId="0A1154E5" w14:textId="77777777" w:rsidR="005614E1" w:rsidRPr="005614E1" w:rsidRDefault="005614E1">
      <w:pPr>
        <w:numPr>
          <w:ilvl w:val="4"/>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shows </w:t>
      </w:r>
      <w:r w:rsidRPr="005614E1">
        <w:rPr>
          <w:rFonts w:eastAsia="Times New Roman" w:cstheme="minorHAnsi"/>
          <w:color w:val="5372A6"/>
          <w:kern w:val="0"/>
          <w:sz w:val="24"/>
          <w:szCs w:val="24"/>
          <w:bdr w:val="none" w:sz="0" w:space="0" w:color="auto" w:frame="1"/>
          <w14:ligatures w14:val="none"/>
        </w:rPr>
        <w:t>anterior column</w:t>
      </w:r>
      <w:r w:rsidRPr="005614E1">
        <w:rPr>
          <w:rFonts w:eastAsia="Times New Roman" w:cstheme="minorHAnsi"/>
          <w:kern w:val="0"/>
          <w:sz w:val="24"/>
          <w:szCs w:val="24"/>
          <w:bdr w:val="none" w:sz="0" w:space="0" w:color="auto" w:frame="1"/>
          <w14:ligatures w14:val="none"/>
        </w:rPr>
        <w:t> and </w:t>
      </w:r>
      <w:r w:rsidRPr="005614E1">
        <w:rPr>
          <w:rFonts w:eastAsia="Times New Roman" w:cstheme="minorHAnsi"/>
          <w:color w:val="5372A6"/>
          <w:kern w:val="0"/>
          <w:sz w:val="24"/>
          <w:szCs w:val="24"/>
          <w:bdr w:val="none" w:sz="0" w:space="0" w:color="auto" w:frame="1"/>
          <w14:ligatures w14:val="none"/>
        </w:rPr>
        <w:t>posterior wall</w:t>
      </w:r>
      <w:r w:rsidRPr="005614E1">
        <w:rPr>
          <w:rFonts w:eastAsia="Times New Roman" w:cstheme="minorHAnsi"/>
          <w:kern w:val="0"/>
          <w:sz w:val="24"/>
          <w:szCs w:val="24"/>
          <w14:ligatures w14:val="none"/>
        </w:rPr>
        <w:t> </w:t>
      </w:r>
    </w:p>
    <w:p w14:paraId="55F28239"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iliac oblique</w:t>
      </w:r>
      <w:r w:rsidRPr="005614E1">
        <w:rPr>
          <w:rFonts w:eastAsia="Times New Roman" w:cstheme="minorHAnsi"/>
          <w:kern w:val="0"/>
          <w:sz w:val="24"/>
          <w:szCs w:val="24"/>
          <w14:ligatures w14:val="none"/>
        </w:rPr>
        <w:t> </w:t>
      </w:r>
    </w:p>
    <w:p w14:paraId="537AA4EA" w14:textId="77777777" w:rsidR="005614E1" w:rsidRPr="005614E1" w:rsidRDefault="005614E1">
      <w:pPr>
        <w:numPr>
          <w:ilvl w:val="4"/>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shows profile of involved iliac wing</w:t>
      </w:r>
    </w:p>
    <w:p w14:paraId="2315878A" w14:textId="77777777" w:rsidR="005614E1" w:rsidRPr="005614E1" w:rsidRDefault="005614E1">
      <w:pPr>
        <w:numPr>
          <w:ilvl w:val="4"/>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shows </w:t>
      </w:r>
      <w:r w:rsidRPr="005614E1">
        <w:rPr>
          <w:rFonts w:eastAsia="Times New Roman" w:cstheme="minorHAnsi"/>
          <w:color w:val="5372A6"/>
          <w:kern w:val="0"/>
          <w:sz w:val="24"/>
          <w:szCs w:val="24"/>
          <w:bdr w:val="none" w:sz="0" w:space="0" w:color="auto" w:frame="1"/>
          <w14:ligatures w14:val="none"/>
        </w:rPr>
        <w:t>posterior column</w:t>
      </w:r>
      <w:r w:rsidRPr="005614E1">
        <w:rPr>
          <w:rFonts w:eastAsia="Times New Roman" w:cstheme="minorHAnsi"/>
          <w:kern w:val="0"/>
          <w:sz w:val="24"/>
          <w:szCs w:val="24"/>
          <w:bdr w:val="none" w:sz="0" w:space="0" w:color="auto" w:frame="1"/>
          <w14:ligatures w14:val="none"/>
        </w:rPr>
        <w:t> and </w:t>
      </w:r>
      <w:r w:rsidRPr="005614E1">
        <w:rPr>
          <w:rFonts w:eastAsia="Times New Roman" w:cstheme="minorHAnsi"/>
          <w:color w:val="5372A6"/>
          <w:kern w:val="0"/>
          <w:sz w:val="24"/>
          <w:szCs w:val="24"/>
          <w:bdr w:val="none" w:sz="0" w:space="0" w:color="auto" w:frame="1"/>
          <w14:ligatures w14:val="none"/>
        </w:rPr>
        <w:t>anterior wall </w:t>
      </w:r>
    </w:p>
    <w:p w14:paraId="0BFD8D81" w14:textId="77777777" w:rsidR="005614E1" w:rsidRPr="005614E1" w:rsidRDefault="005614E1">
      <w:pPr>
        <w:numPr>
          <w:ilvl w:val="1"/>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Optional views</w:t>
      </w:r>
    </w:p>
    <w:p w14:paraId="192A5593" w14:textId="77777777" w:rsidR="005614E1" w:rsidRPr="005614E1" w:rsidRDefault="005614E1">
      <w:pPr>
        <w:numPr>
          <w:ilvl w:val="2"/>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inlet/outlet if concerned for pelvic ring involvement</w:t>
      </w:r>
    </w:p>
    <w:p w14:paraId="0821955D" w14:textId="77777777" w:rsidR="005614E1" w:rsidRPr="005614E1" w:rsidRDefault="005614E1">
      <w:pPr>
        <w:numPr>
          <w:ilvl w:val="2"/>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color w:val="5372A6"/>
          <w:kern w:val="0"/>
          <w:sz w:val="24"/>
          <w:szCs w:val="24"/>
          <w:bdr w:val="none" w:sz="0" w:space="0" w:color="auto" w:frame="1"/>
          <w14:ligatures w14:val="none"/>
        </w:rPr>
        <w:t>examination under anesthesia (EUA) </w:t>
      </w:r>
    </w:p>
    <w:p w14:paraId="0B6BC3AA" w14:textId="77777777" w:rsidR="005614E1" w:rsidRPr="005614E1" w:rsidRDefault="005614E1" w:rsidP="005614E1">
      <w:pPr>
        <w:spacing w:after="0" w:line="240" w:lineRule="auto"/>
        <w:ind w:left="2160"/>
        <w:textAlignment w:val="baseline"/>
        <w:rPr>
          <w:rFonts w:eastAsia="Times New Roman" w:cstheme="minorHAnsi"/>
          <w:kern w:val="0"/>
          <w:sz w:val="24"/>
          <w:szCs w:val="24"/>
          <w14:ligatures w14:val="none"/>
        </w:rPr>
      </w:pPr>
      <w:r w:rsidRPr="005614E1">
        <w:rPr>
          <w:rFonts w:eastAsia="Times New Roman" w:cstheme="minorHAnsi"/>
          <w:kern w:val="0"/>
          <w:sz w:val="24"/>
          <w:szCs w:val="24"/>
          <w14:ligatures w14:val="none"/>
        </w:rPr>
        <w:t> </w:t>
      </w:r>
    </w:p>
    <w:p w14:paraId="403E110C"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used to assess posterior wall stability</w:t>
      </w:r>
    </w:p>
    <w:p w14:paraId="2820CD5B"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hip positioned in flexion, adduction and axial load</w:t>
      </w:r>
    </w:p>
    <w:p w14:paraId="0D72E74A"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t>obtain obturator oblique view</w:t>
      </w:r>
    </w:p>
    <w:p w14:paraId="0C1FC373" w14:textId="77777777" w:rsidR="005614E1" w:rsidRPr="005614E1" w:rsidRDefault="005614E1">
      <w:pPr>
        <w:numPr>
          <w:ilvl w:val="3"/>
          <w:numId w:val="201"/>
        </w:numPr>
        <w:spacing w:after="0" w:line="240" w:lineRule="auto"/>
        <w:textAlignment w:val="baseline"/>
        <w:rPr>
          <w:rFonts w:eastAsia="Times New Roman" w:cstheme="minorHAnsi"/>
          <w:kern w:val="0"/>
          <w:sz w:val="24"/>
          <w:szCs w:val="24"/>
          <w14:ligatures w14:val="none"/>
        </w:rPr>
      </w:pPr>
      <w:r w:rsidRPr="005614E1">
        <w:rPr>
          <w:rFonts w:eastAsia="Times New Roman" w:cstheme="minorHAnsi"/>
          <w:kern w:val="0"/>
          <w:sz w:val="24"/>
          <w:szCs w:val="24"/>
          <w:bdr w:val="none" w:sz="0" w:space="0" w:color="auto" w:frame="1"/>
          <w14:ligatures w14:val="none"/>
        </w:rPr>
        <w:lastRenderedPageBreak/>
        <w:t>opening of the </w:t>
      </w:r>
      <w:r w:rsidRPr="005614E1">
        <w:rPr>
          <w:rFonts w:eastAsia="Times New Roman" w:cstheme="minorHAnsi"/>
          <w:color w:val="5372A6"/>
          <w:kern w:val="0"/>
          <w:sz w:val="24"/>
          <w:szCs w:val="24"/>
          <w:bdr w:val="none" w:sz="0" w:space="0" w:color="auto" w:frame="1"/>
          <w14:ligatures w14:val="none"/>
        </w:rPr>
        <w:t>medial clear space</w:t>
      </w:r>
      <w:r w:rsidRPr="005614E1">
        <w:rPr>
          <w:rFonts w:eastAsia="Times New Roman" w:cstheme="minorHAnsi"/>
          <w:kern w:val="0"/>
          <w:sz w:val="24"/>
          <w:szCs w:val="24"/>
          <w:bdr w:val="none" w:sz="0" w:space="0" w:color="auto" w:frame="1"/>
          <w14:ligatures w14:val="none"/>
        </w:rPr>
        <w:t> suggests instability of the posterior wall fracture</w:t>
      </w:r>
      <w:r w:rsidRPr="005614E1">
        <w:rPr>
          <w:rFonts w:eastAsia="Times New Roman" w:cstheme="minorHAnsi"/>
          <w:kern w:val="0"/>
          <w:sz w:val="24"/>
          <w:szCs w:val="24"/>
          <w14:ligatures w14:val="none"/>
        </w:rPr>
        <w:t> </w:t>
      </w:r>
    </w:p>
    <w:p w14:paraId="1DC6303D" w14:textId="77777777" w:rsidR="005614E1" w:rsidRPr="00B56BA3" w:rsidRDefault="00000000" w:rsidP="00ED23AB">
      <w:pPr>
        <w:pStyle w:val="e53248d7-39e8-4cbb-950d-94a04e2f0788"/>
        <w:shd w:val="clear" w:color="auto" w:fill="FFFFFF"/>
        <w:spacing w:before="0" w:beforeAutospacing="0" w:after="0" w:afterAutospacing="0"/>
        <w:ind w:left="1440"/>
        <w:textAlignment w:val="baseline"/>
        <w:rPr>
          <w:rFonts w:asciiTheme="minorHAnsi" w:hAnsiTheme="minorHAnsi" w:cstheme="minorHAnsi"/>
          <w:color w:val="232323"/>
        </w:rPr>
      </w:pPr>
      <w:hyperlink r:id="rId75" w:history="1">
        <w:r w:rsidR="005614E1" w:rsidRPr="00B56BA3">
          <w:rPr>
            <w:rFonts w:asciiTheme="minorHAnsi" w:hAnsiTheme="minorHAnsi" w:cstheme="minorHAnsi"/>
            <w:color w:val="22229C"/>
            <w:bdr w:val="none" w:sz="0" w:space="0" w:color="auto" w:frame="1"/>
            <w:shd w:val="clear" w:color="auto" w:fill="FFFFFF"/>
          </w:rPr>
          <w:br/>
        </w:r>
      </w:hyperlink>
    </w:p>
    <w:p w14:paraId="57355E43" w14:textId="77777777" w:rsidR="005614E1" w:rsidRPr="00B56BA3" w:rsidRDefault="005614E1">
      <w:pPr>
        <w:pStyle w:val="fc9b5814-8c01-4711-b72b-76c639bfdd6a"/>
        <w:numPr>
          <w:ilvl w:val="1"/>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Findings</w:t>
      </w:r>
    </w:p>
    <w:p w14:paraId="356E22D5" w14:textId="77777777" w:rsidR="005614E1" w:rsidRPr="00B56BA3" w:rsidRDefault="005614E1">
      <w:pPr>
        <w:pStyle w:val="ebeced0a-39db-45ab-a95b-82a4165fa2f0"/>
        <w:numPr>
          <w:ilvl w:val="2"/>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radiographic landmarks of the acetabulum</w:t>
      </w:r>
      <w:r w:rsidRPr="00B56BA3">
        <w:rPr>
          <w:rFonts w:asciiTheme="minorHAnsi" w:hAnsiTheme="minorHAnsi" w:cstheme="minorHAnsi"/>
          <w:color w:val="232323"/>
        </w:rPr>
        <w:t> </w:t>
      </w:r>
    </w:p>
    <w:p w14:paraId="5D3B0DD5" w14:textId="77777777" w:rsidR="005614E1" w:rsidRPr="00B56BA3" w:rsidRDefault="005614E1">
      <w:pPr>
        <w:pStyle w:val="a524f882-f200-4344-81e8-a02edb237c24"/>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iliopectineal line (anterior column)</w:t>
      </w:r>
    </w:p>
    <w:p w14:paraId="3D8E9705" w14:textId="77777777" w:rsidR="005614E1" w:rsidRPr="00B56BA3" w:rsidRDefault="005614E1">
      <w:pPr>
        <w:pStyle w:val="cdc7da13-4669-4954-be63-bd9e4f8b7ca8"/>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ilioischial line (posterior column)</w:t>
      </w:r>
    </w:p>
    <w:p w14:paraId="22447136" w14:textId="77777777" w:rsidR="005614E1" w:rsidRPr="00B56BA3" w:rsidRDefault="005614E1">
      <w:pPr>
        <w:pStyle w:val="94d958cc-1b78-4f63-84e1-5c370601de1a"/>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anterior wall</w:t>
      </w:r>
    </w:p>
    <w:p w14:paraId="36B7E8A7" w14:textId="77777777" w:rsidR="005614E1" w:rsidRPr="00B56BA3" w:rsidRDefault="005614E1">
      <w:pPr>
        <w:pStyle w:val="62b63596-0a8b-4c31-a379-91395001268c"/>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posterior wall</w:t>
      </w:r>
    </w:p>
    <w:p w14:paraId="4C374EEA" w14:textId="6807F88B" w:rsidR="005614E1" w:rsidRPr="00ED23AB" w:rsidRDefault="005614E1">
      <w:pPr>
        <w:pStyle w:val="ffe0eab7-a399-4855-8f85-11a462bdf8b4"/>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weight bearing roof</w:t>
      </w:r>
      <w:r w:rsidRPr="00ED23AB">
        <w:rPr>
          <w:rFonts w:asciiTheme="minorHAnsi" w:hAnsiTheme="minorHAnsi" w:cstheme="minorHAnsi"/>
          <w:color w:val="232323"/>
        </w:rPr>
        <w:t> </w:t>
      </w:r>
    </w:p>
    <w:p w14:paraId="00DB456C" w14:textId="77777777" w:rsidR="005614E1" w:rsidRPr="00B56BA3" w:rsidRDefault="005614E1">
      <w:pPr>
        <w:pStyle w:val="8f86d90a-95fd-474b-98d0-51c5bcb35536"/>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Shenton's line</w:t>
      </w:r>
    </w:p>
    <w:p w14:paraId="7702EE9D" w14:textId="77777777" w:rsidR="005614E1" w:rsidRPr="00B56BA3" w:rsidRDefault="005614E1">
      <w:pPr>
        <w:pStyle w:val="7e218d5a-11b8-44ba-af64-43df343c7ecb"/>
        <w:numPr>
          <w:ilvl w:val="2"/>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em1"/>
          <w:rFonts w:asciiTheme="minorHAnsi" w:hAnsiTheme="minorHAnsi" w:cstheme="minorHAnsi"/>
          <w:color w:val="5372A6"/>
          <w:bdr w:val="none" w:sz="0" w:space="0" w:color="auto" w:frame="1"/>
        </w:rPr>
        <w:t>roof arc angle</w:t>
      </w:r>
      <w:r w:rsidRPr="00B56BA3">
        <w:rPr>
          <w:rFonts w:asciiTheme="minorHAnsi" w:hAnsiTheme="minorHAnsi" w:cstheme="minorHAnsi"/>
          <w:color w:val="232323"/>
        </w:rPr>
        <w:t> </w:t>
      </w:r>
    </w:p>
    <w:p w14:paraId="4688E796" w14:textId="77777777" w:rsidR="005614E1" w:rsidRPr="00B56BA3" w:rsidRDefault="005614E1">
      <w:pPr>
        <w:pStyle w:val="7f95daf9-8d25-421f-8170-7038053793d5"/>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angle between vertical line through femoral head and line through fracture</w:t>
      </w:r>
    </w:p>
    <w:p w14:paraId="0D292FC0" w14:textId="77777777" w:rsidR="005614E1" w:rsidRPr="00B56BA3" w:rsidRDefault="005614E1">
      <w:pPr>
        <w:pStyle w:val="a33ef536-c703-4064-9bbf-0e19fa325461"/>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helps to define fracture pattern stability</w:t>
      </w:r>
    </w:p>
    <w:p w14:paraId="00198C74" w14:textId="77777777" w:rsidR="005614E1" w:rsidRPr="00B56BA3" w:rsidRDefault="005614E1">
      <w:pPr>
        <w:pStyle w:val="2d4fe140-3aa7-4bf6-8ac1-3420e51ff170"/>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considered stable if the fracture line exits outside the weight bearing dome of the acetabulum</w:t>
      </w:r>
    </w:p>
    <w:p w14:paraId="6F2DFE5A" w14:textId="77777777" w:rsidR="005614E1" w:rsidRPr="00B56BA3" w:rsidRDefault="005614E1">
      <w:pPr>
        <w:pStyle w:val="60e3b6dc-d0ed-4100-b21c-1be546430578"/>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defined as &lt; 45° on AP, obturator and iliac oblique views</w:t>
      </w:r>
    </w:p>
    <w:p w14:paraId="5283B616" w14:textId="77777777" w:rsidR="005614E1" w:rsidRPr="00B56BA3" w:rsidRDefault="005614E1">
      <w:pPr>
        <w:pStyle w:val="9d32f3d6-ec70-4356-89cb-3851f4e31915"/>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not applicable for associated both column or posterior wall pattern because no intact portion of the acetabulum to measure</w:t>
      </w:r>
    </w:p>
    <w:p w14:paraId="21ED4721" w14:textId="77777777" w:rsidR="005614E1" w:rsidRPr="00B56BA3" w:rsidRDefault="005614E1">
      <w:pPr>
        <w:pStyle w:val="08493d1a-d7b3-429a-8831-ce9ca04846a6"/>
        <w:numPr>
          <w:ilvl w:val="2"/>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em1"/>
          <w:rFonts w:asciiTheme="minorHAnsi" w:hAnsiTheme="minorHAnsi" w:cstheme="minorHAnsi"/>
          <w:color w:val="5372A6"/>
          <w:bdr w:val="none" w:sz="0" w:space="0" w:color="auto" w:frame="1"/>
        </w:rPr>
        <w:t>gull sign</w:t>
      </w:r>
      <w:r w:rsidRPr="00B56BA3">
        <w:rPr>
          <w:rFonts w:asciiTheme="minorHAnsi" w:hAnsiTheme="minorHAnsi" w:cstheme="minorHAnsi"/>
          <w:color w:val="232323"/>
        </w:rPr>
        <w:t> </w:t>
      </w:r>
    </w:p>
    <w:p w14:paraId="26CE8E5D" w14:textId="77777777" w:rsidR="005614E1" w:rsidRPr="00B56BA3" w:rsidRDefault="005614E1">
      <w:pPr>
        <w:pStyle w:val="fbe91aed-9d7c-40ad-996b-7d2e9965f004"/>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represents impaction of superomedial roof</w:t>
      </w:r>
    </w:p>
    <w:p w14:paraId="5D38434D" w14:textId="77777777" w:rsidR="005614E1" w:rsidRPr="00B56BA3" w:rsidRDefault="005614E1">
      <w:pPr>
        <w:pStyle w:val="b778f14f-8e7f-4045-9d49-b7be30ff9213"/>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seen on iliac oblique view</w:t>
      </w:r>
    </w:p>
    <w:p w14:paraId="527ABFAE" w14:textId="77777777" w:rsidR="005614E1" w:rsidRPr="00B56BA3" w:rsidRDefault="005614E1">
      <w:pPr>
        <w:pStyle w:val="e31d4a28-29b5-4002-ae6f-fef56e1c0c6f"/>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pathognomic for </w:t>
      </w:r>
      <w:r w:rsidRPr="00B56BA3">
        <w:rPr>
          <w:rStyle w:val="em1"/>
          <w:rFonts w:asciiTheme="minorHAnsi" w:hAnsiTheme="minorHAnsi" w:cstheme="minorHAnsi"/>
          <w:color w:val="5372A6"/>
          <w:bdr w:val="none" w:sz="0" w:space="0" w:color="auto" w:frame="1"/>
        </w:rPr>
        <w:t>posterior wall fractures</w:t>
      </w:r>
    </w:p>
    <w:p w14:paraId="4A1866D4" w14:textId="77777777" w:rsidR="005614E1" w:rsidRPr="00B56BA3" w:rsidRDefault="005614E1">
      <w:pPr>
        <w:pStyle w:val="d1533cb2-a910-43a0-863d-3faed4120489"/>
        <w:numPr>
          <w:ilvl w:val="2"/>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em1"/>
          <w:rFonts w:asciiTheme="minorHAnsi" w:hAnsiTheme="minorHAnsi" w:cstheme="minorHAnsi"/>
          <w:color w:val="5372A6"/>
          <w:bdr w:val="none" w:sz="0" w:space="0" w:color="auto" w:frame="1"/>
        </w:rPr>
        <w:t>spur sign</w:t>
      </w:r>
      <w:r w:rsidRPr="00B56BA3">
        <w:rPr>
          <w:rFonts w:asciiTheme="minorHAnsi" w:hAnsiTheme="minorHAnsi" w:cstheme="minorHAnsi"/>
          <w:color w:val="232323"/>
        </w:rPr>
        <w:t> </w:t>
      </w:r>
    </w:p>
    <w:p w14:paraId="252DAD15" w14:textId="77777777" w:rsidR="005614E1" w:rsidRPr="00B56BA3" w:rsidRDefault="005614E1">
      <w:pPr>
        <w:pStyle w:val="9906775f-140c-49d2-b7ba-f43b155ae7af"/>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represents most caudal part of intact ilium due to medialization of articular components</w:t>
      </w:r>
    </w:p>
    <w:p w14:paraId="6455BED7" w14:textId="77777777" w:rsidR="005614E1" w:rsidRPr="00B56BA3" w:rsidRDefault="005614E1">
      <w:pPr>
        <w:pStyle w:val="aa9e959f-c1db-475d-8a79-9c2c7083c85e"/>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seen on obturator oblique view</w:t>
      </w:r>
    </w:p>
    <w:p w14:paraId="4887317F" w14:textId="77777777" w:rsidR="005614E1" w:rsidRPr="00B56BA3" w:rsidRDefault="005614E1">
      <w:pPr>
        <w:pStyle w:val="fe4e125c-6043-460d-94b9-d92132c74514"/>
        <w:numPr>
          <w:ilvl w:val="3"/>
          <w:numId w:val="202"/>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pathognomic for </w:t>
      </w:r>
      <w:r w:rsidRPr="00B56BA3">
        <w:rPr>
          <w:rStyle w:val="em1"/>
          <w:rFonts w:asciiTheme="minorHAnsi" w:hAnsiTheme="minorHAnsi" w:cstheme="minorHAnsi"/>
          <w:color w:val="5372A6"/>
          <w:bdr w:val="none" w:sz="0" w:space="0" w:color="auto" w:frame="1"/>
        </w:rPr>
        <w:t>ABC fractures</w:t>
      </w:r>
    </w:p>
    <w:p w14:paraId="0582A47D" w14:textId="77777777" w:rsidR="005614E1" w:rsidRPr="00B56BA3" w:rsidRDefault="005614E1">
      <w:pPr>
        <w:pStyle w:val="9932e1e0-d872-4bf7-bc03-93baad16c686"/>
        <w:numPr>
          <w:ilvl w:val="0"/>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CT scan</w:t>
      </w:r>
      <w:r w:rsidRPr="00B56BA3">
        <w:rPr>
          <w:rFonts w:asciiTheme="minorHAnsi" w:hAnsiTheme="minorHAnsi" w:cstheme="minorHAnsi"/>
          <w:color w:val="232323"/>
        </w:rPr>
        <w:t> </w:t>
      </w:r>
    </w:p>
    <w:p w14:paraId="7FED1098" w14:textId="77777777" w:rsidR="005614E1" w:rsidRPr="00B56BA3" w:rsidRDefault="005614E1">
      <w:pPr>
        <w:pStyle w:val="40f612ed-55de-43ff-9b54-f5f1f0b992f9"/>
        <w:numPr>
          <w:ilvl w:val="1"/>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indications</w:t>
      </w:r>
    </w:p>
    <w:p w14:paraId="44A29878" w14:textId="77777777" w:rsidR="005614E1" w:rsidRPr="00B56BA3" w:rsidRDefault="005614E1">
      <w:pPr>
        <w:pStyle w:val="fd1c9ef4-d439-412a-a596-248f24495cfc"/>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now considered a gold standard in management</w:t>
      </w:r>
    </w:p>
    <w:p w14:paraId="2CC01A2C" w14:textId="77777777" w:rsidR="005614E1" w:rsidRPr="00B56BA3" w:rsidRDefault="005614E1">
      <w:pPr>
        <w:pStyle w:val="56846b6d-fdc6-46b5-bd44-02fdeb3fb4a9"/>
        <w:numPr>
          <w:ilvl w:val="1"/>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findings</w:t>
      </w:r>
      <w:r w:rsidRPr="00B56BA3">
        <w:rPr>
          <w:rFonts w:asciiTheme="minorHAnsi" w:hAnsiTheme="minorHAnsi" w:cstheme="minorHAnsi"/>
          <w:color w:val="232323"/>
        </w:rPr>
        <w:t> </w:t>
      </w:r>
    </w:p>
    <w:p w14:paraId="60B8D702" w14:textId="77777777" w:rsidR="005614E1" w:rsidRPr="00B56BA3" w:rsidRDefault="005614E1">
      <w:pPr>
        <w:pStyle w:val="43e3f9bc-b03c-43b1-bee7-c9ec78881e6a"/>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fracture pattern orientation</w:t>
      </w:r>
    </w:p>
    <w:p w14:paraId="2E1D5D71" w14:textId="77777777" w:rsidR="005614E1" w:rsidRPr="00B56BA3" w:rsidRDefault="005614E1">
      <w:pPr>
        <w:pStyle w:val="c48945a2-8e8d-43d1-966f-e24b2614cfe1"/>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define fragment size and orientation</w:t>
      </w:r>
      <w:r w:rsidRPr="00B56BA3">
        <w:rPr>
          <w:rFonts w:asciiTheme="minorHAnsi" w:hAnsiTheme="minorHAnsi" w:cstheme="minorHAnsi"/>
          <w:color w:val="232323"/>
        </w:rPr>
        <w:t> </w:t>
      </w:r>
    </w:p>
    <w:p w14:paraId="3796793D" w14:textId="77777777" w:rsidR="005614E1" w:rsidRPr="00B56BA3" w:rsidRDefault="005614E1">
      <w:pPr>
        <w:pStyle w:val="ec5b56c4-3d83-4d7d-b038-e74c0a805bb6"/>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identify marginal impaction</w:t>
      </w:r>
      <w:r w:rsidRPr="00B56BA3">
        <w:rPr>
          <w:rFonts w:asciiTheme="minorHAnsi" w:hAnsiTheme="minorHAnsi" w:cstheme="minorHAnsi"/>
          <w:color w:val="232323"/>
        </w:rPr>
        <w:t> </w:t>
      </w:r>
    </w:p>
    <w:p w14:paraId="22B5F40D" w14:textId="77777777" w:rsidR="005614E1" w:rsidRPr="00B56BA3" w:rsidRDefault="005614E1" w:rsidP="005614E1">
      <w:pPr>
        <w:pStyle w:val="ec5b56c4-3d83-4d7d-b038-e74c0a805bb6"/>
        <w:shd w:val="clear" w:color="auto" w:fill="FFFFFF"/>
        <w:spacing w:before="0" w:beforeAutospacing="0" w:after="0" w:afterAutospacing="0"/>
        <w:ind w:left="2160"/>
        <w:textAlignment w:val="baseline"/>
        <w:rPr>
          <w:rFonts w:asciiTheme="minorHAnsi" w:hAnsiTheme="minorHAnsi" w:cstheme="minorHAnsi"/>
          <w:color w:val="232323"/>
        </w:rPr>
      </w:pPr>
      <w:r w:rsidRPr="00B56BA3">
        <w:rPr>
          <w:rFonts w:asciiTheme="minorHAnsi" w:hAnsiTheme="minorHAnsi" w:cstheme="minorHAnsi"/>
          <w:color w:val="232323"/>
        </w:rPr>
        <w:t> </w:t>
      </w:r>
    </w:p>
    <w:p w14:paraId="396056DD" w14:textId="77777777" w:rsidR="005614E1" w:rsidRPr="00B56BA3" w:rsidRDefault="005614E1">
      <w:pPr>
        <w:pStyle w:val="ed5812fd-0d06-4f44-9f1e-5d51e224f6c2"/>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identify loose bodies (e.g., post-reduction)</w:t>
      </w:r>
      <w:r w:rsidRPr="00B56BA3">
        <w:rPr>
          <w:rFonts w:asciiTheme="minorHAnsi" w:hAnsiTheme="minorHAnsi" w:cstheme="minorHAnsi"/>
          <w:color w:val="232323"/>
        </w:rPr>
        <w:t> </w:t>
      </w:r>
    </w:p>
    <w:p w14:paraId="3FF12258" w14:textId="77777777" w:rsidR="005614E1" w:rsidRPr="00B56BA3" w:rsidRDefault="005614E1">
      <w:pPr>
        <w:pStyle w:val="1dfdba2e-2891-4e16-aece-90d9759389b2"/>
        <w:numPr>
          <w:ilvl w:val="2"/>
          <w:numId w:val="203"/>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look for articular gap or step-off</w:t>
      </w:r>
    </w:p>
    <w:p w14:paraId="3BBEB3CB" w14:textId="77777777" w:rsidR="005614E1" w:rsidRPr="00B56BA3" w:rsidRDefault="005614E1">
      <w:pPr>
        <w:pStyle w:val="b4d844b3-8bb4-4991-a81c-935164de4aaf"/>
        <w:numPr>
          <w:ilvl w:val="0"/>
          <w:numId w:val="204"/>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Duplex doppler ultrasound</w:t>
      </w:r>
    </w:p>
    <w:p w14:paraId="1E044EAF" w14:textId="77777777" w:rsidR="005614E1" w:rsidRPr="00B56BA3" w:rsidRDefault="005614E1">
      <w:pPr>
        <w:pStyle w:val="3bea47b6-4cbb-44b3-a63a-d56f129b110e"/>
        <w:numPr>
          <w:ilvl w:val="1"/>
          <w:numId w:val="204"/>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indications</w:t>
      </w:r>
    </w:p>
    <w:p w14:paraId="264B648B" w14:textId="77777777" w:rsidR="005614E1" w:rsidRPr="00B56BA3" w:rsidRDefault="005614E1">
      <w:pPr>
        <w:pStyle w:val="96b8889e-24a0-4d21-bffb-932cf6f44c91"/>
        <w:numPr>
          <w:ilvl w:val="2"/>
          <w:numId w:val="204"/>
        </w:numPr>
        <w:shd w:val="clear" w:color="auto" w:fill="FFFFFF"/>
        <w:spacing w:before="0" w:beforeAutospacing="0" w:after="0" w:afterAutospacing="0"/>
        <w:textAlignment w:val="baseline"/>
        <w:rPr>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delayed presentation to treating hospital</w:t>
      </w:r>
    </w:p>
    <w:p w14:paraId="7D6D15EC" w14:textId="77777777" w:rsidR="0078596F" w:rsidRDefault="005614E1">
      <w:pPr>
        <w:pStyle w:val="6f585474-a5fc-4289-9d31-ed543e4c87a8"/>
        <w:numPr>
          <w:ilvl w:val="2"/>
          <w:numId w:val="204"/>
        </w:numPr>
        <w:shd w:val="clear" w:color="auto" w:fill="FFFFFF"/>
        <w:spacing w:before="0" w:beforeAutospacing="0" w:after="0" w:afterAutospacing="0"/>
        <w:textAlignment w:val="baseline"/>
        <w:rPr>
          <w:rStyle w:val="context-span"/>
          <w:rFonts w:asciiTheme="minorHAnsi" w:hAnsiTheme="minorHAnsi" w:cstheme="minorHAnsi"/>
          <w:color w:val="232323"/>
        </w:rPr>
      </w:pPr>
      <w:r w:rsidRPr="00B56BA3">
        <w:rPr>
          <w:rStyle w:val="context-span"/>
          <w:rFonts w:asciiTheme="minorHAnsi" w:hAnsiTheme="minorHAnsi" w:cstheme="minorHAnsi"/>
          <w:color w:val="232323"/>
          <w:bdr w:val="none" w:sz="0" w:space="0" w:color="auto" w:frame="1"/>
        </w:rPr>
        <w:t>rule out DVT</w:t>
      </w:r>
    </w:p>
    <w:p w14:paraId="364FA259" w14:textId="3AF25329" w:rsidR="00B56BA3" w:rsidRPr="0078596F" w:rsidRDefault="00B56BA3" w:rsidP="0078596F">
      <w:pPr>
        <w:pStyle w:val="6f585474-a5fc-4289-9d31-ed543e4c87a8"/>
        <w:shd w:val="clear" w:color="auto" w:fill="FFFFFF"/>
        <w:spacing w:before="0" w:beforeAutospacing="0" w:after="0" w:afterAutospacing="0"/>
        <w:textAlignment w:val="baseline"/>
        <w:rPr>
          <w:rFonts w:asciiTheme="minorHAnsi" w:hAnsiTheme="minorHAnsi" w:cstheme="minorHAnsi"/>
          <w:color w:val="232323"/>
        </w:rPr>
      </w:pPr>
      <w:r w:rsidRPr="0078596F">
        <w:rPr>
          <w:rFonts w:cstheme="minorHAnsi"/>
          <w:b/>
          <w:bCs/>
          <w:caps/>
          <w:color w:val="333333"/>
          <w:bdr w:val="none" w:sz="0" w:space="0" w:color="auto" w:frame="1"/>
        </w:rPr>
        <w:lastRenderedPageBreak/>
        <w:t>TREATMENT</w:t>
      </w:r>
    </w:p>
    <w:p w14:paraId="28140E98" w14:textId="77777777" w:rsidR="00B56BA3" w:rsidRPr="00B56BA3" w:rsidRDefault="00B56BA3">
      <w:pPr>
        <w:numPr>
          <w:ilvl w:val="0"/>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Nonoperative</w:t>
      </w:r>
    </w:p>
    <w:p w14:paraId="2480A407" w14:textId="77777777" w:rsidR="00B56BA3" w:rsidRPr="00B56BA3" w:rsidRDefault="00B56BA3">
      <w:pPr>
        <w:numPr>
          <w:ilvl w:val="1"/>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b/>
          <w:bCs/>
          <w:color w:val="5372A6"/>
          <w:kern w:val="0"/>
          <w:sz w:val="24"/>
          <w:szCs w:val="24"/>
          <w:bdr w:val="none" w:sz="0" w:space="0" w:color="auto" w:frame="1"/>
          <w14:ligatures w14:val="none"/>
        </w:rPr>
        <w:t>protected weight bearing for 6-8 weeks</w:t>
      </w:r>
    </w:p>
    <w:p w14:paraId="76216CF8" w14:textId="77777777" w:rsidR="00B56BA3" w:rsidRPr="00B56BA3" w:rsidRDefault="00B56BA3">
      <w:pPr>
        <w:numPr>
          <w:ilvl w:val="2"/>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indications</w:t>
      </w:r>
    </w:p>
    <w:p w14:paraId="7B5E4A6B"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5372A6"/>
          <w:kern w:val="0"/>
          <w:sz w:val="24"/>
          <w:szCs w:val="24"/>
          <w:bdr w:val="none" w:sz="0" w:space="0" w:color="auto" w:frame="1"/>
          <w14:ligatures w14:val="none"/>
        </w:rPr>
        <w:t>patient factors</w:t>
      </w:r>
    </w:p>
    <w:p w14:paraId="6B59F377"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high operative risk (e.g., elderly patients, presence of DVT)</w:t>
      </w:r>
    </w:p>
    <w:p w14:paraId="74DDFB29"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morbid obesity</w:t>
      </w:r>
    </w:p>
    <w:p w14:paraId="02F9597F"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open contaminated wound</w:t>
      </w:r>
    </w:p>
    <w:p w14:paraId="32EB0B85"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late presenting &gt; 3 weeks</w:t>
      </w:r>
    </w:p>
    <w:p w14:paraId="7E25B180"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fracture characteristics</w:t>
      </w:r>
    </w:p>
    <w:p w14:paraId="07177796"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5372A6"/>
          <w:kern w:val="0"/>
          <w:sz w:val="24"/>
          <w:szCs w:val="24"/>
          <w:bdr w:val="none" w:sz="0" w:space="0" w:color="auto" w:frame="1"/>
          <w14:ligatures w14:val="none"/>
        </w:rPr>
        <w:t>minimally displaced</w:t>
      </w:r>
      <w:r w:rsidRPr="00B56BA3">
        <w:rPr>
          <w:rFonts w:eastAsia="Times New Roman" w:cstheme="minorHAnsi"/>
          <w:color w:val="232323"/>
          <w:kern w:val="0"/>
          <w:sz w:val="24"/>
          <w:szCs w:val="24"/>
          <w:bdr w:val="none" w:sz="0" w:space="0" w:color="auto" w:frame="1"/>
          <w14:ligatures w14:val="none"/>
        </w:rPr>
        <w:t> fracture (&lt; 2 mm)</w:t>
      </w:r>
    </w:p>
    <w:p w14:paraId="2A53612D"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5372A6"/>
          <w:kern w:val="0"/>
          <w:sz w:val="24"/>
          <w:szCs w:val="24"/>
          <w:bdr w:val="none" w:sz="0" w:space="0" w:color="auto" w:frame="1"/>
          <w14:ligatures w14:val="none"/>
        </w:rPr>
        <w:t>&lt; 20% posterior wall</w:t>
      </w:r>
      <w:r w:rsidRPr="00B56BA3">
        <w:rPr>
          <w:rFonts w:eastAsia="Times New Roman" w:cstheme="minorHAnsi"/>
          <w:color w:val="232323"/>
          <w:kern w:val="0"/>
          <w:sz w:val="24"/>
          <w:szCs w:val="24"/>
          <w:bdr w:val="none" w:sz="0" w:space="0" w:color="auto" w:frame="1"/>
          <w14:ligatures w14:val="none"/>
        </w:rPr>
        <w:t> fractures</w:t>
      </w:r>
    </w:p>
    <w:p w14:paraId="5BC3D137" w14:textId="77777777" w:rsidR="00B56BA3" w:rsidRPr="00B56BA3" w:rsidRDefault="00B56BA3">
      <w:pPr>
        <w:numPr>
          <w:ilvl w:val="5"/>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treatment based on size of posterior wall is controversial</w:t>
      </w:r>
    </w:p>
    <w:p w14:paraId="023E0AF8" w14:textId="77777777" w:rsidR="00B56BA3" w:rsidRPr="00B56BA3" w:rsidRDefault="00B56BA3">
      <w:pPr>
        <w:numPr>
          <w:ilvl w:val="5"/>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recommend an exam under anesthesia (EUA) using fluoroscopy best method to test stability</w:t>
      </w:r>
      <w:r w:rsidRPr="00B56BA3">
        <w:rPr>
          <w:rFonts w:eastAsia="Times New Roman" w:cstheme="minorHAnsi"/>
          <w:color w:val="232323"/>
          <w:kern w:val="0"/>
          <w:sz w:val="24"/>
          <w:szCs w:val="24"/>
          <w14:ligatures w14:val="none"/>
        </w:rPr>
        <w:t> </w:t>
      </w:r>
    </w:p>
    <w:p w14:paraId="2137735C" w14:textId="77777777" w:rsidR="00B56BA3" w:rsidRPr="00B56BA3" w:rsidRDefault="00B56BA3" w:rsidP="00B56BA3">
      <w:pPr>
        <w:shd w:val="clear" w:color="auto" w:fill="FFFFFF"/>
        <w:spacing w:after="0" w:line="240" w:lineRule="auto"/>
        <w:ind w:left="432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14:ligatures w14:val="none"/>
        </w:rPr>
        <w:t> </w:t>
      </w:r>
    </w:p>
    <w:p w14:paraId="67514ACB"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femoral head </w:t>
      </w:r>
      <w:r w:rsidRPr="00B56BA3">
        <w:rPr>
          <w:rFonts w:eastAsia="Times New Roman" w:cstheme="minorHAnsi"/>
          <w:color w:val="5372A6"/>
          <w:kern w:val="0"/>
          <w:sz w:val="24"/>
          <w:szCs w:val="24"/>
          <w:bdr w:val="none" w:sz="0" w:space="0" w:color="auto" w:frame="1"/>
          <w14:ligatures w14:val="none"/>
        </w:rPr>
        <w:t>congruency </w:t>
      </w:r>
      <w:r w:rsidRPr="00B56BA3">
        <w:rPr>
          <w:rFonts w:eastAsia="Times New Roman" w:cstheme="minorHAnsi"/>
          <w:color w:val="232323"/>
          <w:kern w:val="0"/>
          <w:sz w:val="24"/>
          <w:szCs w:val="24"/>
          <w:bdr w:val="none" w:sz="0" w:space="0" w:color="auto" w:frame="1"/>
          <w14:ligatures w14:val="none"/>
        </w:rPr>
        <w:t>with weight bearing roof (out of traction)</w:t>
      </w:r>
    </w:p>
    <w:p w14:paraId="34AF2B55" w14:textId="77777777" w:rsidR="00B56BA3" w:rsidRPr="00B56BA3" w:rsidRDefault="00B56BA3">
      <w:pPr>
        <w:numPr>
          <w:ilvl w:val="5"/>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both column fracture pattern with </w:t>
      </w:r>
      <w:r w:rsidRPr="00B56BA3">
        <w:rPr>
          <w:rFonts w:eastAsia="Times New Roman" w:cstheme="minorHAnsi"/>
          <w:color w:val="5372A6"/>
          <w:kern w:val="0"/>
          <w:sz w:val="24"/>
          <w:szCs w:val="24"/>
          <w:bdr w:val="none" w:sz="0" w:space="0" w:color="auto" w:frame="1"/>
          <w14:ligatures w14:val="none"/>
        </w:rPr>
        <w:t>secondary congruence</w:t>
      </w:r>
      <w:r w:rsidRPr="00B56BA3">
        <w:rPr>
          <w:rFonts w:eastAsia="Times New Roman" w:cstheme="minorHAnsi"/>
          <w:color w:val="232323"/>
          <w:kern w:val="0"/>
          <w:sz w:val="24"/>
          <w:szCs w:val="24"/>
          <w:bdr w:val="none" w:sz="0" w:space="0" w:color="auto" w:frame="1"/>
          <w14:ligatures w14:val="none"/>
        </w:rPr>
        <w:t> (out of traction)</w:t>
      </w:r>
    </w:p>
    <w:p w14:paraId="3F1E30B3"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displaced fracture with roof arcs &gt; 45° in AP and Judet views or &gt;10 mm on axial CT cuts</w:t>
      </w:r>
    </w:p>
    <w:p w14:paraId="043F0E2F" w14:textId="77777777" w:rsidR="00B56BA3" w:rsidRPr="00B56BA3" w:rsidRDefault="00B56BA3">
      <w:pPr>
        <w:numPr>
          <w:ilvl w:val="2"/>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technique</w:t>
      </w:r>
    </w:p>
    <w:p w14:paraId="020FDBAC"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skeletal traction NOT required if stable fracture pattern, outside the weight-bearing dome</w:t>
      </w:r>
    </w:p>
    <w:p w14:paraId="356B0A9C"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activity as tolerated with crutches/walker</w:t>
      </w:r>
    </w:p>
    <w:p w14:paraId="6682D432"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weight-bearing</w:t>
      </w:r>
    </w:p>
    <w:p w14:paraId="4413649F" w14:textId="77777777" w:rsidR="00B56BA3" w:rsidRPr="00B56BA3" w:rsidRDefault="00B56BA3">
      <w:pPr>
        <w:numPr>
          <w:ilvl w:val="4"/>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lowest joint reactive forces seen with </w:t>
      </w:r>
      <w:r w:rsidRPr="00B56BA3">
        <w:rPr>
          <w:rFonts w:eastAsia="Times New Roman" w:cstheme="minorHAnsi"/>
          <w:color w:val="5372A6"/>
          <w:kern w:val="0"/>
          <w:sz w:val="24"/>
          <w:szCs w:val="24"/>
          <w:bdr w:val="none" w:sz="0" w:space="0" w:color="auto" w:frame="1"/>
          <w14:ligatures w14:val="none"/>
        </w:rPr>
        <w:t>toe-touch weight bearing</w:t>
      </w:r>
      <w:r w:rsidRPr="00B56BA3">
        <w:rPr>
          <w:rFonts w:eastAsia="Times New Roman" w:cstheme="minorHAnsi"/>
          <w:color w:val="232323"/>
          <w:kern w:val="0"/>
          <w:sz w:val="24"/>
          <w:szCs w:val="24"/>
          <w:bdr w:val="none" w:sz="0" w:space="0" w:color="auto" w:frame="1"/>
          <w14:ligatures w14:val="none"/>
        </w:rPr>
        <w:t> and passive hip abduction</w:t>
      </w:r>
      <w:r w:rsidRPr="00B56BA3">
        <w:rPr>
          <w:rFonts w:eastAsia="Times New Roman" w:cstheme="minorHAnsi"/>
          <w:color w:val="232323"/>
          <w:kern w:val="0"/>
          <w:sz w:val="24"/>
          <w:szCs w:val="24"/>
          <w14:ligatures w14:val="none"/>
        </w:rPr>
        <w:t> </w:t>
      </w:r>
    </w:p>
    <w:p w14:paraId="3707F52A" w14:textId="77777777" w:rsidR="00B56BA3" w:rsidRPr="00B56BA3" w:rsidRDefault="00B56BA3" w:rsidP="00B56BA3">
      <w:pPr>
        <w:shd w:val="clear" w:color="auto" w:fill="FFFFFF"/>
        <w:spacing w:after="0" w:line="240" w:lineRule="auto"/>
        <w:ind w:left="360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14:ligatures w14:val="none"/>
        </w:rPr>
        <w:t> </w:t>
      </w:r>
    </w:p>
    <w:p w14:paraId="47551816" w14:textId="77777777" w:rsidR="00B56BA3" w:rsidRPr="00B56BA3" w:rsidRDefault="00B56BA3">
      <w:pPr>
        <w:numPr>
          <w:ilvl w:val="5"/>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greatest joint contact force seen when rising from a chair on the affected extremity</w:t>
      </w:r>
      <w:r w:rsidRPr="00B56BA3">
        <w:rPr>
          <w:rFonts w:eastAsia="Times New Roman" w:cstheme="minorHAnsi"/>
          <w:color w:val="232323"/>
          <w:kern w:val="0"/>
          <w:sz w:val="24"/>
          <w:szCs w:val="24"/>
          <w14:ligatures w14:val="none"/>
        </w:rPr>
        <w:t> </w:t>
      </w:r>
    </w:p>
    <w:p w14:paraId="2689D6F1" w14:textId="77777777" w:rsidR="00B56BA3" w:rsidRPr="00B56BA3" w:rsidRDefault="00B56BA3" w:rsidP="00B56BA3">
      <w:pPr>
        <w:shd w:val="clear" w:color="auto" w:fill="FFFFFF"/>
        <w:spacing w:after="0" w:line="240" w:lineRule="auto"/>
        <w:ind w:left="432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14:ligatures w14:val="none"/>
        </w:rPr>
        <w:t> </w:t>
      </w:r>
    </w:p>
    <w:p w14:paraId="110791F4"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5372A6"/>
          <w:kern w:val="0"/>
          <w:sz w:val="24"/>
          <w:szCs w:val="24"/>
          <w:bdr w:val="none" w:sz="0" w:space="0" w:color="auto" w:frame="1"/>
          <w14:ligatures w14:val="none"/>
        </w:rPr>
        <w:t>DVT prophylaxis</w:t>
      </w:r>
    </w:p>
    <w:p w14:paraId="6A76EC2B" w14:textId="77777777" w:rsidR="00B56BA3" w:rsidRPr="00B56BA3" w:rsidRDefault="00B56BA3">
      <w:pPr>
        <w:numPr>
          <w:ilvl w:val="3"/>
          <w:numId w:val="205"/>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close radiographic follow-up</w:t>
      </w:r>
    </w:p>
    <w:p w14:paraId="341DC2A6" w14:textId="77777777" w:rsidR="008C5390" w:rsidRDefault="008C5390"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30C11AB9" w14:textId="77777777" w:rsidR="008C5390" w:rsidRDefault="008C5390"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2169827F" w14:textId="77777777" w:rsidR="00ED23AB" w:rsidRDefault="00ED23AB"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4E51CAC3" w14:textId="77777777" w:rsidR="00ED23AB" w:rsidRDefault="00ED23AB"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549DB2A1"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1DD3A838"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1956EE63"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30657879"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7DE3C272"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263529A1" w14:textId="77777777" w:rsidR="0078596F" w:rsidRDefault="0078596F" w:rsidP="008C5390">
      <w:pPr>
        <w:shd w:val="clear" w:color="auto" w:fill="FFFFFF"/>
        <w:spacing w:after="0" w:line="240" w:lineRule="auto"/>
        <w:ind w:left="720"/>
        <w:textAlignment w:val="baseline"/>
        <w:rPr>
          <w:rFonts w:eastAsia="Times New Roman" w:cstheme="minorHAnsi"/>
          <w:color w:val="232323"/>
          <w:kern w:val="0"/>
          <w:sz w:val="24"/>
          <w:szCs w:val="24"/>
          <w:bdr w:val="none" w:sz="0" w:space="0" w:color="auto" w:frame="1"/>
          <w14:ligatures w14:val="none"/>
        </w:rPr>
      </w:pPr>
    </w:p>
    <w:p w14:paraId="6F4F261A" w14:textId="25A7820E" w:rsidR="00B56BA3" w:rsidRPr="00B56BA3" w:rsidRDefault="00B56BA3" w:rsidP="008C5390">
      <w:pPr>
        <w:shd w:val="clear" w:color="auto" w:fill="FFFFFF"/>
        <w:spacing w:after="0" w:line="240" w:lineRule="auto"/>
        <w:ind w:left="72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lastRenderedPageBreak/>
        <w:t>Operative treatment</w:t>
      </w:r>
    </w:p>
    <w:p w14:paraId="4A75B6A5" w14:textId="77777777" w:rsidR="00B56BA3" w:rsidRPr="00B56BA3" w:rsidRDefault="00B56BA3">
      <w:pPr>
        <w:numPr>
          <w:ilvl w:val="1"/>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b/>
          <w:bCs/>
          <w:color w:val="5372A6"/>
          <w:kern w:val="0"/>
          <w:sz w:val="24"/>
          <w:szCs w:val="24"/>
          <w:bdr w:val="none" w:sz="0" w:space="0" w:color="auto" w:frame="1"/>
          <w14:ligatures w14:val="none"/>
        </w:rPr>
        <w:t>open reduction and internal fixation</w:t>
      </w:r>
      <w:r w:rsidRPr="00B56BA3">
        <w:rPr>
          <w:rFonts w:eastAsia="Times New Roman" w:cstheme="minorHAnsi"/>
          <w:color w:val="5372A6"/>
          <w:kern w:val="0"/>
          <w:sz w:val="24"/>
          <w:szCs w:val="24"/>
          <w:bdr w:val="none" w:sz="0" w:space="0" w:color="auto" w:frame="1"/>
          <w14:ligatures w14:val="none"/>
        </w:rPr>
        <w:t> </w:t>
      </w:r>
    </w:p>
    <w:p w14:paraId="20ECB3E1" w14:textId="77777777" w:rsidR="00B56BA3" w:rsidRPr="00B56BA3" w:rsidRDefault="00B56BA3">
      <w:pPr>
        <w:numPr>
          <w:ilvl w:val="2"/>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indications</w:t>
      </w:r>
    </w:p>
    <w:p w14:paraId="33BD93B5" w14:textId="77777777" w:rsidR="00B56BA3" w:rsidRPr="00B56BA3" w:rsidRDefault="00B56BA3">
      <w:pPr>
        <w:numPr>
          <w:ilvl w:val="3"/>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patient factors</w:t>
      </w:r>
    </w:p>
    <w:p w14:paraId="0AD85FD9"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&lt; 3 weeks from date of injury</w:t>
      </w:r>
    </w:p>
    <w:p w14:paraId="29E1BA2F"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physiologically stable</w:t>
      </w:r>
    </w:p>
    <w:p w14:paraId="53B0794F"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adequate soft-tissue envelope</w:t>
      </w:r>
    </w:p>
    <w:p w14:paraId="342ABC8B"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no local infection</w:t>
      </w:r>
    </w:p>
    <w:p w14:paraId="668FE919" w14:textId="77777777" w:rsidR="00B56BA3" w:rsidRPr="00B56BA3" w:rsidRDefault="00B56BA3">
      <w:pPr>
        <w:numPr>
          <w:ilvl w:val="5"/>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pregnancy is not contraindication to surgical fixation</w:t>
      </w:r>
      <w:r w:rsidRPr="00B56BA3">
        <w:rPr>
          <w:rFonts w:eastAsia="Times New Roman" w:cstheme="minorHAnsi"/>
          <w:color w:val="232323"/>
          <w:kern w:val="0"/>
          <w:sz w:val="24"/>
          <w:szCs w:val="24"/>
          <w14:ligatures w14:val="none"/>
        </w:rPr>
        <w:t> </w:t>
      </w:r>
    </w:p>
    <w:p w14:paraId="39EE64A9" w14:textId="77777777" w:rsidR="00B56BA3" w:rsidRPr="00B56BA3" w:rsidRDefault="00B56BA3" w:rsidP="00B56BA3">
      <w:pPr>
        <w:shd w:val="clear" w:color="auto" w:fill="FFFFFF"/>
        <w:spacing w:after="0" w:line="240" w:lineRule="auto"/>
        <w:ind w:left="432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14:ligatures w14:val="none"/>
        </w:rPr>
        <w:t> </w:t>
      </w:r>
    </w:p>
    <w:p w14:paraId="0998758C" w14:textId="77777777" w:rsidR="00B56BA3" w:rsidRPr="00B56BA3" w:rsidRDefault="00B56BA3">
      <w:pPr>
        <w:numPr>
          <w:ilvl w:val="3"/>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fracture factors</w:t>
      </w:r>
    </w:p>
    <w:p w14:paraId="38E240A5"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displacement of roof (&gt; 2 mm)</w:t>
      </w:r>
    </w:p>
    <w:p w14:paraId="5AD6CA0A"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unstable fracture pattern (e.g. posterior wall fracture involving &gt; 40-50%)</w:t>
      </w:r>
    </w:p>
    <w:p w14:paraId="7D11C223"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marginal impaction</w:t>
      </w:r>
    </w:p>
    <w:p w14:paraId="2D51B71F"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intra-articular loose bodies</w:t>
      </w:r>
      <w:r w:rsidRPr="00B56BA3">
        <w:rPr>
          <w:rFonts w:eastAsia="Times New Roman" w:cstheme="minorHAnsi"/>
          <w:color w:val="232323"/>
          <w:kern w:val="0"/>
          <w:sz w:val="24"/>
          <w:szCs w:val="24"/>
          <w14:ligatures w14:val="none"/>
        </w:rPr>
        <w:t> </w:t>
      </w:r>
    </w:p>
    <w:p w14:paraId="32EAE439" w14:textId="77777777" w:rsidR="00B56BA3" w:rsidRPr="00B56BA3" w:rsidRDefault="00B56BA3" w:rsidP="00B56BA3">
      <w:pPr>
        <w:shd w:val="clear" w:color="auto" w:fill="FFFFFF"/>
        <w:spacing w:after="0" w:line="240" w:lineRule="auto"/>
        <w:ind w:left="3600"/>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14:ligatures w14:val="none"/>
        </w:rPr>
        <w:t> </w:t>
      </w:r>
    </w:p>
    <w:p w14:paraId="78422EE1" w14:textId="77777777" w:rsidR="00B56BA3" w:rsidRPr="00B56BA3" w:rsidRDefault="00B56BA3">
      <w:pPr>
        <w:numPr>
          <w:ilvl w:val="4"/>
          <w:numId w:val="206"/>
        </w:numPr>
        <w:shd w:val="clear" w:color="auto" w:fill="FFFFFF"/>
        <w:spacing w:after="0" w:line="240" w:lineRule="auto"/>
        <w:textAlignment w:val="baseline"/>
        <w:rPr>
          <w:rFonts w:eastAsia="Times New Roman" w:cstheme="minorHAnsi"/>
          <w:color w:val="232323"/>
          <w:kern w:val="0"/>
          <w:sz w:val="24"/>
          <w:szCs w:val="24"/>
          <w14:ligatures w14:val="none"/>
        </w:rPr>
      </w:pPr>
      <w:r w:rsidRPr="00B56BA3">
        <w:rPr>
          <w:rFonts w:eastAsia="Times New Roman" w:cstheme="minorHAnsi"/>
          <w:color w:val="232323"/>
          <w:kern w:val="0"/>
          <w:sz w:val="24"/>
          <w:szCs w:val="24"/>
          <w:bdr w:val="none" w:sz="0" w:space="0" w:color="auto" w:frame="1"/>
          <w14:ligatures w14:val="none"/>
        </w:rPr>
        <w:t>irreducible fracture-dislocation</w:t>
      </w:r>
    </w:p>
    <w:p w14:paraId="19943373" w14:textId="77777777" w:rsidR="00222342" w:rsidRDefault="00222342" w:rsidP="00222342">
      <w:pPr>
        <w:shd w:val="clear" w:color="auto" w:fill="FFFFFF"/>
        <w:spacing w:after="0" w:line="240" w:lineRule="auto"/>
        <w:textAlignment w:val="baseline"/>
        <w:rPr>
          <w:rFonts w:ascii="Roboto" w:eastAsia="Times New Roman" w:hAnsi="Roboto" w:cs="Times New Roman"/>
          <w:b/>
          <w:bCs/>
          <w:color w:val="5372A6"/>
          <w:kern w:val="0"/>
          <w:sz w:val="23"/>
          <w:szCs w:val="23"/>
          <w:bdr w:val="none" w:sz="0" w:space="0" w:color="auto" w:frame="1"/>
          <w14:ligatures w14:val="none"/>
        </w:rPr>
      </w:pPr>
    </w:p>
    <w:p w14:paraId="2DC7D956" w14:textId="123515DB" w:rsidR="00222342" w:rsidRPr="00222342" w:rsidRDefault="00222342" w:rsidP="00222342">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b/>
          <w:bCs/>
          <w:color w:val="5372A6"/>
          <w:kern w:val="0"/>
          <w:sz w:val="23"/>
          <w:szCs w:val="23"/>
          <w:bdr w:val="none" w:sz="0" w:space="0" w:color="auto" w:frame="1"/>
          <w14:ligatures w14:val="none"/>
        </w:rPr>
        <w:t>total hip arthroplasty </w:t>
      </w:r>
    </w:p>
    <w:p w14:paraId="66E98CC2" w14:textId="77777777" w:rsidR="00222342" w:rsidRPr="00222342" w:rsidRDefault="00222342" w:rsidP="00222342">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14:ligatures w14:val="none"/>
        </w:rPr>
        <w:t>  </w:t>
      </w:r>
    </w:p>
    <w:p w14:paraId="28C9EA7C" w14:textId="77777777" w:rsidR="00222342" w:rsidRPr="00222342" w:rsidRDefault="00222342">
      <w:pPr>
        <w:numPr>
          <w:ilvl w:val="0"/>
          <w:numId w:val="2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indications</w:t>
      </w:r>
    </w:p>
    <w:p w14:paraId="65356220" w14:textId="77777777" w:rsidR="00222342" w:rsidRPr="00222342" w:rsidRDefault="00222342">
      <w:pPr>
        <w:numPr>
          <w:ilvl w:val="1"/>
          <w:numId w:val="2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usually elderly patients with</w:t>
      </w:r>
    </w:p>
    <w:p w14:paraId="4C023F9D" w14:textId="77777777" w:rsidR="00222342" w:rsidRPr="00222342" w:rsidRDefault="00222342">
      <w:pPr>
        <w:numPr>
          <w:ilvl w:val="2"/>
          <w:numId w:val="2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significant osteopenia and/or significant comminution</w:t>
      </w:r>
    </w:p>
    <w:p w14:paraId="0D4F49A6" w14:textId="77777777" w:rsidR="00222342" w:rsidRPr="00222342" w:rsidRDefault="00222342">
      <w:pPr>
        <w:numPr>
          <w:ilvl w:val="2"/>
          <w:numId w:val="2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pre-existing arthritis</w:t>
      </w:r>
    </w:p>
    <w:p w14:paraId="35C91017" w14:textId="77777777" w:rsidR="00222342" w:rsidRPr="00222342" w:rsidRDefault="00222342">
      <w:pPr>
        <w:numPr>
          <w:ilvl w:val="1"/>
          <w:numId w:val="2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post-traumatic arthritis in all ages</w:t>
      </w:r>
    </w:p>
    <w:p w14:paraId="742E195E" w14:textId="77777777" w:rsidR="00222342" w:rsidRDefault="00222342" w:rsidP="00222342">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5DAB922B" w14:textId="77777777" w:rsidR="00222342" w:rsidRDefault="00222342" w:rsidP="00222342">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0F98AE3C" w14:textId="77777777" w:rsidR="00222342" w:rsidRPr="00222342" w:rsidRDefault="00222342" w:rsidP="00222342">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222342">
        <w:rPr>
          <w:rFonts w:ascii="Roboto" w:eastAsia="Times New Roman" w:hAnsi="Roboto" w:cs="Times New Roman"/>
          <w:b/>
          <w:bCs/>
          <w:caps/>
          <w:color w:val="333333"/>
          <w:kern w:val="0"/>
          <w:sz w:val="23"/>
          <w:szCs w:val="23"/>
          <w:bdr w:val="none" w:sz="0" w:space="0" w:color="auto" w:frame="1"/>
          <w14:ligatures w14:val="none"/>
        </w:rPr>
        <w:t>COMPLICATIONS</w:t>
      </w:r>
    </w:p>
    <w:p w14:paraId="6F60F2E2" w14:textId="17E5A3A9" w:rsidR="00222342" w:rsidRPr="00222342" w:rsidRDefault="00222342">
      <w:pPr>
        <w:numPr>
          <w:ilvl w:val="0"/>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Post-traumatic D</w:t>
      </w:r>
      <w:r>
        <w:rPr>
          <w:rFonts w:ascii="Roboto" w:eastAsia="Times New Roman" w:hAnsi="Roboto" w:cs="Times New Roman"/>
          <w:color w:val="5372A6"/>
          <w:kern w:val="0"/>
          <w:sz w:val="23"/>
          <w:szCs w:val="23"/>
          <w:bdr w:val="none" w:sz="0" w:space="0" w:color="auto" w:frame="1"/>
          <w14:ligatures w14:val="none"/>
        </w:rPr>
        <w:t xml:space="preserve">egenertive </w:t>
      </w:r>
      <w:r w:rsidRPr="00222342">
        <w:rPr>
          <w:rFonts w:ascii="Roboto" w:eastAsia="Times New Roman" w:hAnsi="Roboto" w:cs="Times New Roman"/>
          <w:color w:val="5372A6"/>
          <w:kern w:val="0"/>
          <w:sz w:val="23"/>
          <w:szCs w:val="23"/>
          <w:bdr w:val="none" w:sz="0" w:space="0" w:color="auto" w:frame="1"/>
          <w14:ligatures w14:val="none"/>
        </w:rPr>
        <w:t>J</w:t>
      </w:r>
      <w:r>
        <w:rPr>
          <w:rFonts w:ascii="Roboto" w:eastAsia="Times New Roman" w:hAnsi="Roboto" w:cs="Times New Roman"/>
          <w:color w:val="5372A6"/>
          <w:kern w:val="0"/>
          <w:sz w:val="23"/>
          <w:szCs w:val="23"/>
          <w:bdr w:val="none" w:sz="0" w:space="0" w:color="auto" w:frame="1"/>
          <w14:ligatures w14:val="none"/>
        </w:rPr>
        <w:t xml:space="preserve">oint </w:t>
      </w:r>
      <w:r w:rsidRPr="00222342">
        <w:rPr>
          <w:rFonts w:ascii="Roboto" w:eastAsia="Times New Roman" w:hAnsi="Roboto" w:cs="Times New Roman"/>
          <w:color w:val="5372A6"/>
          <w:kern w:val="0"/>
          <w:sz w:val="23"/>
          <w:szCs w:val="23"/>
          <w:bdr w:val="none" w:sz="0" w:space="0" w:color="auto" w:frame="1"/>
          <w14:ligatures w14:val="none"/>
        </w:rPr>
        <w:t>D</w:t>
      </w:r>
      <w:r>
        <w:rPr>
          <w:rFonts w:ascii="Roboto" w:eastAsia="Times New Roman" w:hAnsi="Roboto" w:cs="Times New Roman"/>
          <w:color w:val="5372A6"/>
          <w:kern w:val="0"/>
          <w:sz w:val="23"/>
          <w:szCs w:val="23"/>
          <w:bdr w:val="none" w:sz="0" w:space="0" w:color="auto" w:frame="1"/>
          <w14:ligatures w14:val="none"/>
        </w:rPr>
        <w:t>isease</w:t>
      </w:r>
    </w:p>
    <w:p w14:paraId="7552C60E" w14:textId="77777777" w:rsidR="00222342" w:rsidRPr="00222342" w:rsidRDefault="00222342">
      <w:pPr>
        <w:numPr>
          <w:ilvl w:val="1"/>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most common complication</w:t>
      </w:r>
    </w:p>
    <w:p w14:paraId="0384EDF7" w14:textId="77777777" w:rsidR="00222342" w:rsidRPr="00222342" w:rsidRDefault="00222342">
      <w:pPr>
        <w:numPr>
          <w:ilvl w:val="1"/>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80% survival noted at 20 years for patients s/p ORIF </w:t>
      </w:r>
    </w:p>
    <w:p w14:paraId="1DA9DF58" w14:textId="77777777" w:rsidR="00222342" w:rsidRPr="00222342" w:rsidRDefault="00222342" w:rsidP="00222342">
      <w:pPr>
        <w:shd w:val="clear" w:color="auto" w:fill="FFFFFF"/>
        <w:spacing w:after="0" w:line="240" w:lineRule="auto"/>
        <w:ind w:left="1440"/>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14:ligatures w14:val="none"/>
        </w:rPr>
        <w:t> </w:t>
      </w:r>
    </w:p>
    <w:p w14:paraId="18E9F8CE" w14:textId="77777777" w:rsidR="00222342" w:rsidRPr="00222342" w:rsidRDefault="00222342">
      <w:pPr>
        <w:numPr>
          <w:ilvl w:val="1"/>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risk factors for DJD include</w:t>
      </w:r>
    </w:p>
    <w:p w14:paraId="62FAB566" w14:textId="77777777" w:rsidR="00222342" w:rsidRPr="00222342" w:rsidRDefault="00222342">
      <w:pPr>
        <w:numPr>
          <w:ilvl w:val="2"/>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age &gt;40</w:t>
      </w:r>
      <w:r w:rsidRPr="00222342">
        <w:rPr>
          <w:rFonts w:ascii="Roboto" w:eastAsia="Times New Roman" w:hAnsi="Roboto" w:cs="Times New Roman"/>
          <w:color w:val="232323"/>
          <w:kern w:val="0"/>
          <w:sz w:val="23"/>
          <w:szCs w:val="23"/>
          <w14:ligatures w14:val="none"/>
        </w:rPr>
        <w:t> </w:t>
      </w:r>
    </w:p>
    <w:p w14:paraId="470DFD98" w14:textId="77777777" w:rsidR="00222342" w:rsidRPr="00222342" w:rsidRDefault="00222342">
      <w:pPr>
        <w:numPr>
          <w:ilvl w:val="2"/>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bdr w:val="none" w:sz="0" w:space="0" w:color="auto" w:frame="1"/>
          <w14:ligatures w14:val="none"/>
        </w:rPr>
        <w:t>associated fracture patterns</w:t>
      </w:r>
    </w:p>
    <w:p w14:paraId="7EC68D80" w14:textId="77777777" w:rsidR="00222342" w:rsidRPr="00222342" w:rsidRDefault="00222342">
      <w:pPr>
        <w:numPr>
          <w:ilvl w:val="2"/>
          <w:numId w:val="2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concomitant femoral head injury</w:t>
      </w:r>
    </w:p>
    <w:p w14:paraId="107C0CA0" w14:textId="77777777" w:rsidR="00222342" w:rsidRPr="00222342" w:rsidRDefault="00222342">
      <w:pPr>
        <w:numPr>
          <w:ilvl w:val="0"/>
          <w:numId w:val="20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Heterotopic ossification</w:t>
      </w:r>
      <w:r w:rsidRPr="00222342">
        <w:rPr>
          <w:rFonts w:ascii="Roboto" w:eastAsia="Times New Roman" w:hAnsi="Roboto" w:cs="Times New Roman"/>
          <w:color w:val="232323"/>
          <w:kern w:val="0"/>
          <w:sz w:val="23"/>
          <w:szCs w:val="23"/>
          <w14:ligatures w14:val="none"/>
        </w:rPr>
        <w:t> </w:t>
      </w:r>
    </w:p>
    <w:p w14:paraId="01FD0F39" w14:textId="77777777" w:rsidR="00222342" w:rsidRPr="00222342" w:rsidRDefault="00222342" w:rsidP="00222342">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232323"/>
          <w:kern w:val="0"/>
          <w:sz w:val="23"/>
          <w:szCs w:val="23"/>
          <w14:ligatures w14:val="none"/>
        </w:rPr>
        <w:t> </w:t>
      </w:r>
    </w:p>
    <w:p w14:paraId="2DF0921F" w14:textId="77777777" w:rsidR="00222342" w:rsidRPr="00222342" w:rsidRDefault="00222342">
      <w:pPr>
        <w:numPr>
          <w:ilvl w:val="0"/>
          <w:numId w:val="21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Osteonecrosis </w:t>
      </w:r>
    </w:p>
    <w:p w14:paraId="66C4CBF2" w14:textId="77777777" w:rsidR="00222342" w:rsidRPr="00222342" w:rsidRDefault="00222342">
      <w:pPr>
        <w:numPr>
          <w:ilvl w:val="0"/>
          <w:numId w:val="211"/>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DVT and PE</w:t>
      </w:r>
    </w:p>
    <w:p w14:paraId="26D0E75B" w14:textId="77777777" w:rsidR="00222342" w:rsidRPr="00222342" w:rsidRDefault="00222342">
      <w:pPr>
        <w:numPr>
          <w:ilvl w:val="0"/>
          <w:numId w:val="212"/>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Infection</w:t>
      </w:r>
    </w:p>
    <w:p w14:paraId="37486786" w14:textId="77777777" w:rsidR="00222342" w:rsidRPr="00222342" w:rsidRDefault="00222342">
      <w:pPr>
        <w:numPr>
          <w:ilvl w:val="0"/>
          <w:numId w:val="21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t>Bleeding</w:t>
      </w:r>
    </w:p>
    <w:p w14:paraId="7C253952" w14:textId="77777777" w:rsidR="00D94B21" w:rsidRPr="00D94B21" w:rsidRDefault="00222342">
      <w:pPr>
        <w:numPr>
          <w:ilvl w:val="0"/>
          <w:numId w:val="21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222342">
        <w:rPr>
          <w:rFonts w:ascii="Roboto" w:eastAsia="Times New Roman" w:hAnsi="Roboto" w:cs="Times New Roman"/>
          <w:color w:val="5372A6"/>
          <w:kern w:val="0"/>
          <w:sz w:val="23"/>
          <w:szCs w:val="23"/>
          <w:bdr w:val="none" w:sz="0" w:space="0" w:color="auto" w:frame="1"/>
          <w14:ligatures w14:val="none"/>
        </w:rPr>
        <w:lastRenderedPageBreak/>
        <w:t>Neurovascular injury</w:t>
      </w:r>
    </w:p>
    <w:p w14:paraId="30E01881" w14:textId="77777777" w:rsidR="00D94B21" w:rsidRPr="00D94B21" w:rsidRDefault="00D94B21" w:rsidP="00D94B21">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7232A8C8" w14:textId="77777777" w:rsidR="00D94B21" w:rsidRDefault="00D94B21" w:rsidP="00D94B21">
      <w:pPr>
        <w:shd w:val="clear" w:color="auto" w:fill="FFFFFF"/>
        <w:spacing w:after="0" w:line="240" w:lineRule="auto"/>
        <w:textAlignment w:val="baseline"/>
        <w:rPr>
          <w:rFonts w:ascii="Roboto" w:eastAsia="Times New Roman" w:hAnsi="Roboto" w:cs="Times New Roman"/>
          <w:color w:val="5372A6"/>
          <w:kern w:val="0"/>
          <w:sz w:val="23"/>
          <w:szCs w:val="23"/>
          <w:bdr w:val="none" w:sz="0" w:space="0" w:color="auto" w:frame="1"/>
          <w14:ligatures w14:val="none"/>
        </w:rPr>
      </w:pPr>
    </w:p>
    <w:p w14:paraId="4042C24C" w14:textId="77777777" w:rsidR="00D94B21" w:rsidRDefault="00D94B21" w:rsidP="00D94B21">
      <w:pPr>
        <w:shd w:val="clear" w:color="auto" w:fill="FFFFFF"/>
        <w:spacing w:after="0" w:line="240" w:lineRule="auto"/>
        <w:textAlignment w:val="baseline"/>
        <w:rPr>
          <w:rFonts w:ascii="Roboto" w:eastAsia="Times New Roman" w:hAnsi="Roboto" w:cs="Times New Roman"/>
          <w:color w:val="5372A6"/>
          <w:kern w:val="0"/>
          <w:sz w:val="23"/>
          <w:szCs w:val="23"/>
          <w:bdr w:val="none" w:sz="0" w:space="0" w:color="auto" w:frame="1"/>
          <w14:ligatures w14:val="none"/>
        </w:rPr>
      </w:pPr>
    </w:p>
    <w:p w14:paraId="6E9B7AB3" w14:textId="1C81F28D" w:rsidR="00222342" w:rsidRPr="00D94B21" w:rsidRDefault="00222342" w:rsidP="00D94B21">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94B21">
        <w:rPr>
          <w:rStyle w:val="context-span"/>
          <w:rFonts w:ascii="Roboto" w:hAnsi="Roboto"/>
          <w:b/>
          <w:bCs/>
          <w:caps/>
          <w:color w:val="333333"/>
          <w:sz w:val="23"/>
          <w:szCs w:val="23"/>
          <w:bdr w:val="none" w:sz="0" w:space="0" w:color="auto" w:frame="1"/>
        </w:rPr>
        <w:t>PROGNOSIS</w:t>
      </w:r>
    </w:p>
    <w:p w14:paraId="5DBF230E" w14:textId="77777777" w:rsidR="00222342" w:rsidRDefault="00222342">
      <w:pPr>
        <w:pStyle w:val="d599affd-af94-425d-b7ad-7a11cf0bd169"/>
        <w:numPr>
          <w:ilvl w:val="1"/>
          <w:numId w:val="215"/>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Poor outcomes</w:t>
      </w:r>
      <w:r>
        <w:rPr>
          <w:rStyle w:val="context-span"/>
          <w:rFonts w:ascii="Roboto" w:hAnsi="Roboto"/>
          <w:color w:val="232323"/>
          <w:sz w:val="23"/>
          <w:szCs w:val="23"/>
          <w:bdr w:val="none" w:sz="0" w:space="0" w:color="auto" w:frame="1"/>
        </w:rPr>
        <w:t> are associated with:</w:t>
      </w:r>
    </w:p>
    <w:p w14:paraId="08B0BE02" w14:textId="77777777" w:rsidR="00222342" w:rsidRDefault="00222342">
      <w:pPr>
        <w:pStyle w:val="51b77d4f-f02a-47fc-8b40-a863bb20c3d5"/>
        <w:numPr>
          <w:ilvl w:val="2"/>
          <w:numId w:val="21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multi-system trauma</w:t>
      </w:r>
    </w:p>
    <w:p w14:paraId="7F76181B" w14:textId="77777777" w:rsidR="00222342" w:rsidRDefault="00222342">
      <w:pPr>
        <w:pStyle w:val="d31f5633-b5ea-4008-b297-bf16394e65ff"/>
        <w:numPr>
          <w:ilvl w:val="2"/>
          <w:numId w:val="21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increasing age</w:t>
      </w:r>
    </w:p>
    <w:p w14:paraId="7087CBA7" w14:textId="77777777" w:rsidR="00222342" w:rsidRDefault="00222342">
      <w:pPr>
        <w:pStyle w:val="f8f43021-f663-406c-9581-a39b4f636382"/>
        <w:numPr>
          <w:ilvl w:val="2"/>
          <w:numId w:val="21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poor articular congruency</w:t>
      </w:r>
    </w:p>
    <w:p w14:paraId="16BA7C5F" w14:textId="3DF9E54B" w:rsidR="00D94B21" w:rsidRPr="00D94B21" w:rsidRDefault="00222342">
      <w:pPr>
        <w:pStyle w:val="5e26a2f5-33ca-44e4-ab73-fdf8b1167cd7"/>
        <w:numPr>
          <w:ilvl w:val="2"/>
          <w:numId w:val="215"/>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associated femoral head articular injury</w:t>
      </w:r>
    </w:p>
    <w:p w14:paraId="2971BB06" w14:textId="30506188" w:rsidR="00222342" w:rsidRDefault="00222342">
      <w:pPr>
        <w:pStyle w:val="294c2026-d519-4eb7-8989-8a497699872d"/>
        <w:numPr>
          <w:ilvl w:val="2"/>
          <w:numId w:val="21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post-traumatic arthritis</w:t>
      </w:r>
    </w:p>
    <w:p w14:paraId="64BE621E" w14:textId="77777777" w:rsidR="00222342" w:rsidRPr="00222342" w:rsidRDefault="00222342" w:rsidP="00222342">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09C54133" w14:textId="69462B58" w:rsidR="005614E1" w:rsidRDefault="005614E1" w:rsidP="005614E1">
      <w:pPr>
        <w:pStyle w:val="ListParagraph"/>
        <w:ind w:left="630"/>
        <w:rPr>
          <w:rFonts w:asciiTheme="minorHAnsi" w:hAnsiTheme="minorHAnsi" w:cstheme="minorHAnsi"/>
        </w:rPr>
      </w:pPr>
    </w:p>
    <w:p w14:paraId="062A6091" w14:textId="77777777" w:rsidR="00D94B21" w:rsidRDefault="00C86C1E" w:rsidP="005614E1">
      <w:pPr>
        <w:pStyle w:val="ListParagraph"/>
        <w:ind w:left="630"/>
        <w:rPr>
          <w:rFonts w:asciiTheme="minorHAnsi" w:hAnsiTheme="minorHAnsi" w:cstheme="minorHAnsi"/>
          <w:b/>
          <w:bCs/>
          <w:sz w:val="32"/>
          <w:szCs w:val="32"/>
        </w:rPr>
      </w:pPr>
      <w:r>
        <w:rPr>
          <w:rFonts w:asciiTheme="minorHAnsi" w:hAnsiTheme="minorHAnsi" w:cstheme="minorHAnsi"/>
          <w:b/>
          <w:bCs/>
          <w:sz w:val="32"/>
          <w:szCs w:val="32"/>
        </w:rPr>
        <w:t xml:space="preserve">       </w:t>
      </w:r>
    </w:p>
    <w:p w14:paraId="54F6A9DA" w14:textId="77777777" w:rsidR="00D94B21" w:rsidRDefault="00D94B21" w:rsidP="005614E1">
      <w:pPr>
        <w:pStyle w:val="ListParagraph"/>
        <w:ind w:left="630"/>
        <w:rPr>
          <w:rFonts w:asciiTheme="minorHAnsi" w:hAnsiTheme="minorHAnsi" w:cstheme="minorHAnsi"/>
          <w:b/>
          <w:bCs/>
          <w:sz w:val="32"/>
          <w:szCs w:val="32"/>
        </w:rPr>
      </w:pPr>
    </w:p>
    <w:p w14:paraId="27F27CD5" w14:textId="77777777" w:rsidR="00D94B21" w:rsidRDefault="00D94B21" w:rsidP="005614E1">
      <w:pPr>
        <w:pStyle w:val="ListParagraph"/>
        <w:ind w:left="630"/>
        <w:rPr>
          <w:rFonts w:asciiTheme="minorHAnsi" w:hAnsiTheme="minorHAnsi" w:cstheme="minorHAnsi"/>
          <w:b/>
          <w:bCs/>
          <w:sz w:val="32"/>
          <w:szCs w:val="32"/>
        </w:rPr>
      </w:pPr>
    </w:p>
    <w:p w14:paraId="497898C4" w14:textId="77777777" w:rsidR="0078596F" w:rsidRDefault="0078596F" w:rsidP="005614E1">
      <w:pPr>
        <w:pStyle w:val="ListParagraph"/>
        <w:ind w:left="630"/>
        <w:rPr>
          <w:rFonts w:asciiTheme="minorHAnsi" w:hAnsiTheme="minorHAnsi" w:cstheme="minorHAnsi"/>
          <w:b/>
          <w:bCs/>
          <w:sz w:val="32"/>
          <w:szCs w:val="32"/>
        </w:rPr>
      </w:pPr>
    </w:p>
    <w:p w14:paraId="5F4C52F3" w14:textId="77777777" w:rsidR="0078596F" w:rsidRDefault="0078596F" w:rsidP="005614E1">
      <w:pPr>
        <w:pStyle w:val="ListParagraph"/>
        <w:ind w:left="630"/>
        <w:rPr>
          <w:rFonts w:asciiTheme="minorHAnsi" w:hAnsiTheme="minorHAnsi" w:cstheme="minorHAnsi"/>
          <w:b/>
          <w:bCs/>
          <w:sz w:val="32"/>
          <w:szCs w:val="32"/>
        </w:rPr>
      </w:pPr>
    </w:p>
    <w:p w14:paraId="2714F499" w14:textId="77777777" w:rsidR="0078596F" w:rsidRDefault="0078596F" w:rsidP="005614E1">
      <w:pPr>
        <w:pStyle w:val="ListParagraph"/>
        <w:ind w:left="630"/>
        <w:rPr>
          <w:rFonts w:asciiTheme="minorHAnsi" w:hAnsiTheme="minorHAnsi" w:cstheme="minorHAnsi"/>
          <w:b/>
          <w:bCs/>
          <w:sz w:val="32"/>
          <w:szCs w:val="32"/>
        </w:rPr>
      </w:pPr>
    </w:p>
    <w:p w14:paraId="74D17E5E" w14:textId="77777777" w:rsidR="0078596F" w:rsidRDefault="0078596F" w:rsidP="005614E1">
      <w:pPr>
        <w:pStyle w:val="ListParagraph"/>
        <w:ind w:left="630"/>
        <w:rPr>
          <w:rFonts w:asciiTheme="minorHAnsi" w:hAnsiTheme="minorHAnsi" w:cstheme="minorHAnsi"/>
          <w:b/>
          <w:bCs/>
          <w:sz w:val="32"/>
          <w:szCs w:val="32"/>
        </w:rPr>
      </w:pPr>
    </w:p>
    <w:p w14:paraId="5CFC62EC" w14:textId="77777777" w:rsidR="0078596F" w:rsidRDefault="0078596F" w:rsidP="005614E1">
      <w:pPr>
        <w:pStyle w:val="ListParagraph"/>
        <w:ind w:left="630"/>
        <w:rPr>
          <w:rFonts w:asciiTheme="minorHAnsi" w:hAnsiTheme="minorHAnsi" w:cstheme="minorHAnsi"/>
          <w:b/>
          <w:bCs/>
          <w:sz w:val="32"/>
          <w:szCs w:val="32"/>
        </w:rPr>
      </w:pPr>
    </w:p>
    <w:p w14:paraId="1A3F4FF6" w14:textId="77777777" w:rsidR="0078596F" w:rsidRDefault="0078596F" w:rsidP="005614E1">
      <w:pPr>
        <w:pStyle w:val="ListParagraph"/>
        <w:ind w:left="630"/>
        <w:rPr>
          <w:rFonts w:asciiTheme="minorHAnsi" w:hAnsiTheme="minorHAnsi" w:cstheme="minorHAnsi"/>
          <w:b/>
          <w:bCs/>
          <w:sz w:val="32"/>
          <w:szCs w:val="32"/>
        </w:rPr>
      </w:pPr>
    </w:p>
    <w:p w14:paraId="2525BE25" w14:textId="77777777" w:rsidR="0078596F" w:rsidRDefault="0078596F" w:rsidP="005614E1">
      <w:pPr>
        <w:pStyle w:val="ListParagraph"/>
        <w:ind w:left="630"/>
        <w:rPr>
          <w:rFonts w:asciiTheme="minorHAnsi" w:hAnsiTheme="minorHAnsi" w:cstheme="minorHAnsi"/>
          <w:b/>
          <w:bCs/>
          <w:sz w:val="32"/>
          <w:szCs w:val="32"/>
        </w:rPr>
      </w:pPr>
    </w:p>
    <w:p w14:paraId="754D9F18" w14:textId="77777777" w:rsidR="0078596F" w:rsidRDefault="0078596F" w:rsidP="005614E1">
      <w:pPr>
        <w:pStyle w:val="ListParagraph"/>
        <w:ind w:left="630"/>
        <w:rPr>
          <w:rFonts w:asciiTheme="minorHAnsi" w:hAnsiTheme="minorHAnsi" w:cstheme="minorHAnsi"/>
          <w:b/>
          <w:bCs/>
          <w:sz w:val="32"/>
          <w:szCs w:val="32"/>
        </w:rPr>
      </w:pPr>
    </w:p>
    <w:p w14:paraId="6D6D3D50" w14:textId="77777777" w:rsidR="0078596F" w:rsidRDefault="0078596F" w:rsidP="005614E1">
      <w:pPr>
        <w:pStyle w:val="ListParagraph"/>
        <w:ind w:left="630"/>
        <w:rPr>
          <w:rFonts w:asciiTheme="minorHAnsi" w:hAnsiTheme="minorHAnsi" w:cstheme="minorHAnsi"/>
          <w:b/>
          <w:bCs/>
          <w:sz w:val="32"/>
          <w:szCs w:val="32"/>
        </w:rPr>
      </w:pPr>
    </w:p>
    <w:p w14:paraId="3A9586E6" w14:textId="77777777" w:rsidR="0078596F" w:rsidRDefault="0078596F" w:rsidP="005614E1">
      <w:pPr>
        <w:pStyle w:val="ListParagraph"/>
        <w:ind w:left="630"/>
        <w:rPr>
          <w:rFonts w:asciiTheme="minorHAnsi" w:hAnsiTheme="minorHAnsi" w:cstheme="minorHAnsi"/>
          <w:b/>
          <w:bCs/>
          <w:sz w:val="32"/>
          <w:szCs w:val="32"/>
        </w:rPr>
      </w:pPr>
    </w:p>
    <w:p w14:paraId="5E47BBA1" w14:textId="77777777" w:rsidR="0078596F" w:rsidRDefault="0078596F" w:rsidP="005614E1">
      <w:pPr>
        <w:pStyle w:val="ListParagraph"/>
        <w:ind w:left="630"/>
        <w:rPr>
          <w:rFonts w:asciiTheme="minorHAnsi" w:hAnsiTheme="minorHAnsi" w:cstheme="minorHAnsi"/>
          <w:b/>
          <w:bCs/>
          <w:sz w:val="32"/>
          <w:szCs w:val="32"/>
        </w:rPr>
      </w:pPr>
    </w:p>
    <w:p w14:paraId="7815C9E1" w14:textId="77777777" w:rsidR="0078596F" w:rsidRDefault="0078596F" w:rsidP="005614E1">
      <w:pPr>
        <w:pStyle w:val="ListParagraph"/>
        <w:ind w:left="630"/>
        <w:rPr>
          <w:rFonts w:asciiTheme="minorHAnsi" w:hAnsiTheme="minorHAnsi" w:cstheme="minorHAnsi"/>
          <w:b/>
          <w:bCs/>
          <w:sz w:val="32"/>
          <w:szCs w:val="32"/>
        </w:rPr>
      </w:pPr>
    </w:p>
    <w:p w14:paraId="3DE1FD23" w14:textId="77777777" w:rsidR="0078596F" w:rsidRDefault="0078596F" w:rsidP="005614E1">
      <w:pPr>
        <w:pStyle w:val="ListParagraph"/>
        <w:ind w:left="630"/>
        <w:rPr>
          <w:rFonts w:asciiTheme="minorHAnsi" w:hAnsiTheme="minorHAnsi" w:cstheme="minorHAnsi"/>
          <w:b/>
          <w:bCs/>
          <w:sz w:val="32"/>
          <w:szCs w:val="32"/>
        </w:rPr>
      </w:pPr>
    </w:p>
    <w:p w14:paraId="4EE29443" w14:textId="77777777" w:rsidR="0078596F" w:rsidRDefault="0078596F" w:rsidP="005614E1">
      <w:pPr>
        <w:pStyle w:val="ListParagraph"/>
        <w:ind w:left="630"/>
        <w:rPr>
          <w:rFonts w:asciiTheme="minorHAnsi" w:hAnsiTheme="minorHAnsi" w:cstheme="minorHAnsi"/>
          <w:b/>
          <w:bCs/>
          <w:sz w:val="32"/>
          <w:szCs w:val="32"/>
        </w:rPr>
      </w:pPr>
    </w:p>
    <w:p w14:paraId="7AE28454" w14:textId="77777777" w:rsidR="0078596F" w:rsidRDefault="0078596F" w:rsidP="005614E1">
      <w:pPr>
        <w:pStyle w:val="ListParagraph"/>
        <w:ind w:left="630"/>
        <w:rPr>
          <w:rFonts w:asciiTheme="minorHAnsi" w:hAnsiTheme="minorHAnsi" w:cstheme="minorHAnsi"/>
          <w:b/>
          <w:bCs/>
          <w:sz w:val="32"/>
          <w:szCs w:val="32"/>
        </w:rPr>
      </w:pPr>
    </w:p>
    <w:p w14:paraId="729E0B3E" w14:textId="77777777" w:rsidR="0078596F" w:rsidRDefault="0078596F" w:rsidP="005614E1">
      <w:pPr>
        <w:pStyle w:val="ListParagraph"/>
        <w:ind w:left="630"/>
        <w:rPr>
          <w:rFonts w:asciiTheme="minorHAnsi" w:hAnsiTheme="minorHAnsi" w:cstheme="minorHAnsi"/>
          <w:b/>
          <w:bCs/>
          <w:sz w:val="32"/>
          <w:szCs w:val="32"/>
        </w:rPr>
      </w:pPr>
    </w:p>
    <w:p w14:paraId="22A9D3F0" w14:textId="77777777" w:rsidR="0078596F" w:rsidRDefault="0078596F" w:rsidP="005614E1">
      <w:pPr>
        <w:pStyle w:val="ListParagraph"/>
        <w:ind w:left="630"/>
        <w:rPr>
          <w:rFonts w:asciiTheme="minorHAnsi" w:hAnsiTheme="minorHAnsi" w:cstheme="minorHAnsi"/>
          <w:b/>
          <w:bCs/>
          <w:sz w:val="32"/>
          <w:szCs w:val="32"/>
        </w:rPr>
      </w:pPr>
    </w:p>
    <w:p w14:paraId="3BF6C3DE" w14:textId="77777777" w:rsidR="0078596F" w:rsidRDefault="0078596F" w:rsidP="005614E1">
      <w:pPr>
        <w:pStyle w:val="ListParagraph"/>
        <w:ind w:left="630"/>
        <w:rPr>
          <w:rFonts w:asciiTheme="minorHAnsi" w:hAnsiTheme="minorHAnsi" w:cstheme="minorHAnsi"/>
          <w:b/>
          <w:bCs/>
          <w:sz w:val="32"/>
          <w:szCs w:val="32"/>
        </w:rPr>
      </w:pPr>
    </w:p>
    <w:p w14:paraId="1283742A" w14:textId="77777777" w:rsidR="0078596F" w:rsidRDefault="0078596F" w:rsidP="005614E1">
      <w:pPr>
        <w:pStyle w:val="ListParagraph"/>
        <w:ind w:left="630"/>
        <w:rPr>
          <w:rFonts w:asciiTheme="minorHAnsi" w:hAnsiTheme="minorHAnsi" w:cstheme="minorHAnsi"/>
          <w:b/>
          <w:bCs/>
          <w:sz w:val="32"/>
          <w:szCs w:val="32"/>
        </w:rPr>
      </w:pPr>
    </w:p>
    <w:p w14:paraId="64D3F582" w14:textId="77777777" w:rsidR="0078596F" w:rsidRDefault="0078596F" w:rsidP="005614E1">
      <w:pPr>
        <w:pStyle w:val="ListParagraph"/>
        <w:ind w:left="630"/>
        <w:rPr>
          <w:rFonts w:asciiTheme="minorHAnsi" w:hAnsiTheme="minorHAnsi" w:cstheme="minorHAnsi"/>
          <w:b/>
          <w:bCs/>
          <w:sz w:val="32"/>
          <w:szCs w:val="32"/>
        </w:rPr>
      </w:pPr>
    </w:p>
    <w:p w14:paraId="26123D56" w14:textId="580C2428" w:rsidR="00222342" w:rsidRPr="0078596F" w:rsidRDefault="00517D18" w:rsidP="005614E1">
      <w:pPr>
        <w:pStyle w:val="ListParagraph"/>
        <w:ind w:left="630"/>
        <w:rPr>
          <w:rFonts w:asciiTheme="minorHAnsi" w:hAnsiTheme="minorHAnsi" w:cstheme="minorHAnsi"/>
          <w:b/>
          <w:bCs/>
          <w:sz w:val="40"/>
          <w:szCs w:val="40"/>
        </w:rPr>
      </w:pPr>
      <w:r w:rsidRPr="0078596F">
        <w:rPr>
          <w:rFonts w:asciiTheme="minorHAnsi" w:hAnsiTheme="minorHAnsi" w:cstheme="minorHAnsi"/>
          <w:b/>
          <w:bCs/>
          <w:sz w:val="40"/>
          <w:szCs w:val="40"/>
        </w:rPr>
        <w:lastRenderedPageBreak/>
        <w:t>HIP DISLOCATION</w:t>
      </w:r>
      <w:r w:rsidR="00C86C1E" w:rsidRPr="0078596F">
        <w:rPr>
          <w:rFonts w:asciiTheme="minorHAnsi" w:hAnsiTheme="minorHAnsi" w:cstheme="minorHAnsi"/>
          <w:b/>
          <w:bCs/>
          <w:sz w:val="40"/>
          <w:szCs w:val="40"/>
        </w:rPr>
        <w:t xml:space="preserve"> +_ fracture</w:t>
      </w:r>
      <w:r w:rsidRPr="0078596F">
        <w:rPr>
          <w:rFonts w:asciiTheme="minorHAnsi" w:hAnsiTheme="minorHAnsi" w:cstheme="minorHAnsi"/>
          <w:b/>
          <w:bCs/>
          <w:sz w:val="40"/>
          <w:szCs w:val="40"/>
        </w:rPr>
        <w:t>:</w:t>
      </w:r>
    </w:p>
    <w:p w14:paraId="5818BA3A" w14:textId="29653E19" w:rsidR="00517D18" w:rsidRPr="00362576" w:rsidRDefault="00011475">
      <w:pPr>
        <w:pStyle w:val="cc18cd1a-e9d7-4738-b66f-a12a7f8a8b5a"/>
        <w:numPr>
          <w:ilvl w:val="0"/>
          <w:numId w:val="216"/>
        </w:numPr>
        <w:shd w:val="clear" w:color="auto" w:fill="FFFFFF"/>
        <w:spacing w:before="0" w:beforeAutospacing="0" w:after="0" w:afterAutospacing="0"/>
        <w:ind w:left="1440"/>
        <w:textAlignment w:val="baseline"/>
        <w:rPr>
          <w:rFonts w:asciiTheme="minorHAnsi" w:hAnsiTheme="minorHAnsi" w:cstheme="minorHAnsi"/>
          <w:color w:val="232323"/>
        </w:rPr>
      </w:pPr>
      <w:r w:rsidRPr="00362576">
        <w:rPr>
          <w:rFonts w:asciiTheme="minorHAnsi" w:hAnsiTheme="minorHAnsi" w:cstheme="minorHAnsi"/>
          <w:color w:val="232323"/>
        </w:rPr>
        <w:t>LEARNING OBJECTIVES:</w:t>
      </w:r>
    </w:p>
    <w:p w14:paraId="59540C3E"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Classify dislocations and fracture-dislocations of the hip</w:t>
      </w:r>
    </w:p>
    <w:p w14:paraId="08669BDD"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State the precautions you take in order not to miss the diagnosis of hip injury</w:t>
      </w:r>
    </w:p>
    <w:p w14:paraId="637631FE"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mode of injury of posterior dislocation of the hip</w:t>
      </w:r>
    </w:p>
    <w:p w14:paraId="4868CCC4" w14:textId="77777777" w:rsidR="00011475" w:rsidRPr="00362576"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clinical features of posterior dislocation/fracture-dislocation of the hip</w:t>
      </w:r>
    </w:p>
    <w:p w14:paraId="13040EC5"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treatment of posterior dislocation of the hip</w:t>
      </w:r>
    </w:p>
    <w:p w14:paraId="1DB75B7C"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State the complications of posterior dislocation/fracture-dislocation of the hip</w:t>
      </w:r>
    </w:p>
    <w:p w14:paraId="1E3D5534"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mode of injury of anterior dislocation of the hip</w:t>
      </w:r>
    </w:p>
    <w:p w14:paraId="31FA655D"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clinical features of anterior dislocation of the hip</w:t>
      </w:r>
    </w:p>
    <w:p w14:paraId="6E0F6079"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treatment of anterior dislocation of the hip</w:t>
      </w:r>
    </w:p>
    <w:p w14:paraId="5EF4EAEE"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State the complications of anterior dislocation of the hip.</w:t>
      </w:r>
    </w:p>
    <w:p w14:paraId="6606001A"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central fracture-dislocation of the hip</w:t>
      </w:r>
    </w:p>
    <w:p w14:paraId="0F3EDD42"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mode of injury of central fracture dislocation of the hip</w:t>
      </w:r>
    </w:p>
    <w:p w14:paraId="79BAF175"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Describe the treatment of central fracture-dislocation of the hip</w:t>
      </w:r>
    </w:p>
    <w:p w14:paraId="13CE1675" w14:textId="77777777" w:rsidR="00011475" w:rsidRPr="00011475" w:rsidRDefault="00011475">
      <w:pPr>
        <w:pStyle w:val="cc18cd1a-e9d7-4738-b66f-a12a7f8a8b5a"/>
        <w:numPr>
          <w:ilvl w:val="0"/>
          <w:numId w:val="216"/>
        </w:numPr>
        <w:shd w:val="clear" w:color="auto" w:fill="FFFFFF"/>
        <w:spacing w:before="0"/>
        <w:rPr>
          <w:rFonts w:asciiTheme="minorHAnsi" w:hAnsiTheme="minorHAnsi" w:cstheme="minorHAnsi"/>
          <w:color w:val="232323"/>
        </w:rPr>
      </w:pPr>
      <w:r w:rsidRPr="00011475">
        <w:rPr>
          <w:rFonts w:asciiTheme="minorHAnsi" w:hAnsiTheme="minorHAnsi" w:cstheme="minorHAnsi"/>
          <w:color w:val="232323"/>
        </w:rPr>
        <w:t>Outline the complications of central fracture-dislocation of the hip</w:t>
      </w:r>
    </w:p>
    <w:p w14:paraId="05C47FFB" w14:textId="77777777" w:rsidR="00011475" w:rsidRPr="00011475" w:rsidRDefault="00011475" w:rsidP="00C86C1E">
      <w:pPr>
        <w:pStyle w:val="cc18cd1a-e9d7-4738-b66f-a12a7f8a8b5a"/>
        <w:shd w:val="clear" w:color="auto" w:fill="FFFFFF"/>
        <w:spacing w:before="0"/>
        <w:ind w:left="720"/>
        <w:rPr>
          <w:rFonts w:asciiTheme="minorHAnsi" w:hAnsiTheme="minorHAnsi" w:cstheme="minorHAnsi"/>
          <w:color w:val="232323"/>
        </w:rPr>
      </w:pPr>
    </w:p>
    <w:p w14:paraId="659B5178" w14:textId="0E67997C" w:rsidR="00011475" w:rsidRPr="00C86C1E" w:rsidRDefault="00011475" w:rsidP="00C86C1E">
      <w:pPr>
        <w:pStyle w:val="cc18cd1a-e9d7-4738-b66f-a12a7f8a8b5a"/>
        <w:shd w:val="clear" w:color="auto" w:fill="FFFFFF"/>
        <w:spacing w:before="0" w:beforeAutospacing="0" w:after="0" w:afterAutospacing="0"/>
        <w:textAlignment w:val="baseline"/>
        <w:rPr>
          <w:rFonts w:asciiTheme="minorHAnsi" w:hAnsiTheme="minorHAnsi" w:cstheme="minorHAnsi"/>
          <w:color w:val="FF0000"/>
          <w:sz w:val="32"/>
          <w:szCs w:val="32"/>
        </w:rPr>
      </w:pPr>
      <w:r w:rsidRPr="00C86C1E">
        <w:rPr>
          <w:rFonts w:asciiTheme="minorHAnsi" w:hAnsiTheme="minorHAnsi" w:cstheme="minorHAnsi"/>
          <w:color w:val="FF0000"/>
          <w:sz w:val="32"/>
          <w:szCs w:val="32"/>
        </w:rPr>
        <w:t>INTRODUCTION:</w:t>
      </w:r>
    </w:p>
    <w:p w14:paraId="47AD2766" w14:textId="77777777" w:rsidR="00517D18" w:rsidRPr="00362576" w:rsidRDefault="00517D18">
      <w:pPr>
        <w:pStyle w:val="f0291838-2c90-1771-312f-c2cbeece7363"/>
        <w:numPr>
          <w:ilvl w:val="1"/>
          <w:numId w:val="216"/>
        </w:numPr>
        <w:shd w:val="clear" w:color="auto" w:fill="FFFFFF"/>
        <w:spacing w:before="0" w:beforeAutospacing="0" w:after="0" w:afterAutospacing="0"/>
        <w:textAlignment w:val="baseline"/>
        <w:rPr>
          <w:rFonts w:asciiTheme="minorHAnsi" w:hAnsiTheme="minorHAnsi" w:cstheme="minorHAnsi"/>
          <w:color w:val="232323"/>
        </w:rPr>
      </w:pPr>
      <w:r w:rsidRPr="00362576">
        <w:rPr>
          <w:rStyle w:val="context-span"/>
          <w:rFonts w:asciiTheme="minorHAnsi" w:hAnsiTheme="minorHAnsi" w:cstheme="minorHAnsi"/>
          <w:color w:val="232323"/>
          <w:bdr w:val="none" w:sz="0" w:space="0" w:color="auto" w:frame="1"/>
        </w:rPr>
        <w:t>Hip dislocations are traumatic hip injuries that result in femoral head dislocation from the acetabular socket.</w:t>
      </w:r>
    </w:p>
    <w:p w14:paraId="58CD5636" w14:textId="77777777" w:rsidR="00517D18" w:rsidRPr="00362576" w:rsidRDefault="00517D18">
      <w:pPr>
        <w:pStyle w:val="49557860-75c8-27ce-d24e-658c383d9b30"/>
        <w:numPr>
          <w:ilvl w:val="1"/>
          <w:numId w:val="216"/>
        </w:numPr>
        <w:shd w:val="clear" w:color="auto" w:fill="FFFFFF"/>
        <w:spacing w:before="0" w:beforeAutospacing="0" w:after="0" w:afterAutospacing="0"/>
        <w:textAlignment w:val="baseline"/>
        <w:rPr>
          <w:rFonts w:asciiTheme="minorHAnsi" w:hAnsiTheme="minorHAnsi" w:cstheme="minorHAnsi"/>
          <w:color w:val="232323"/>
        </w:rPr>
      </w:pPr>
      <w:r w:rsidRPr="00362576">
        <w:rPr>
          <w:rStyle w:val="context-span"/>
          <w:rFonts w:asciiTheme="minorHAnsi" w:hAnsiTheme="minorHAnsi" w:cstheme="minorHAnsi"/>
          <w:color w:val="232323"/>
          <w:bdr w:val="none" w:sz="0" w:space="0" w:color="auto" w:frame="1"/>
        </w:rPr>
        <w:t>Diagnosis can be made with hip radiographs to determine the direction of dislocation and CT scan studies to assess for associated injuries. </w:t>
      </w:r>
    </w:p>
    <w:p w14:paraId="58712D82" w14:textId="77777777" w:rsidR="00517D18" w:rsidRPr="00362576" w:rsidRDefault="00517D18">
      <w:pPr>
        <w:pStyle w:val="3bb0b324-571f-77bd-429d-e7ccfa8b982b"/>
        <w:numPr>
          <w:ilvl w:val="1"/>
          <w:numId w:val="216"/>
        </w:numPr>
        <w:shd w:val="clear" w:color="auto" w:fill="FFFFFF"/>
        <w:spacing w:before="0" w:beforeAutospacing="0" w:after="0" w:afterAutospacing="0"/>
        <w:textAlignment w:val="baseline"/>
        <w:rPr>
          <w:rFonts w:asciiTheme="minorHAnsi" w:hAnsiTheme="minorHAnsi" w:cstheme="minorHAnsi"/>
          <w:color w:val="232323"/>
        </w:rPr>
      </w:pPr>
      <w:r w:rsidRPr="00362576">
        <w:rPr>
          <w:rStyle w:val="context-span"/>
          <w:rFonts w:asciiTheme="minorHAnsi" w:hAnsiTheme="minorHAnsi" w:cstheme="minorHAnsi"/>
          <w:color w:val="232323"/>
          <w:bdr w:val="none" w:sz="0" w:space="0" w:color="auto" w:frame="1"/>
        </w:rPr>
        <w:t>Treatment is urgent reduction to minimize risk of avascular necrosis followed by CT scan to assess for associated injuries that may require surgical treatment (loose bodies, femoral head fractures, acetabular fractures).</w:t>
      </w:r>
    </w:p>
    <w:p w14:paraId="114DE194" w14:textId="77777777" w:rsidR="00C86C1E" w:rsidRDefault="00C86C1E" w:rsidP="00011475">
      <w:pPr>
        <w:rPr>
          <w:rFonts w:cstheme="minorHAnsi"/>
          <w:sz w:val="24"/>
          <w:szCs w:val="24"/>
        </w:rPr>
      </w:pPr>
    </w:p>
    <w:p w14:paraId="443BC6CB" w14:textId="01DCDE6E" w:rsidR="00011475" w:rsidRPr="00362576" w:rsidRDefault="00011475" w:rsidP="00011475">
      <w:pPr>
        <w:rPr>
          <w:rFonts w:cstheme="minorHAnsi"/>
          <w:sz w:val="24"/>
          <w:szCs w:val="24"/>
        </w:rPr>
      </w:pPr>
      <w:r w:rsidRPr="00362576">
        <w:rPr>
          <w:rFonts w:cstheme="minorHAnsi"/>
          <w:sz w:val="24"/>
          <w:szCs w:val="24"/>
        </w:rPr>
        <w:t>CLASSIFICATION:</w:t>
      </w:r>
    </w:p>
    <w:p w14:paraId="19A3EB1B" w14:textId="77777777" w:rsidR="00C86C1E" w:rsidRPr="00C86C1E" w:rsidRDefault="00011475">
      <w:pPr>
        <w:numPr>
          <w:ilvl w:val="0"/>
          <w:numId w:val="217"/>
        </w:numPr>
        <w:spacing w:after="0" w:line="240" w:lineRule="auto"/>
        <w:ind w:left="1224"/>
        <w:contextualSpacing/>
        <w:textAlignment w:val="baseline"/>
        <w:rPr>
          <w:rFonts w:eastAsia="Times New Roman" w:cstheme="minorHAnsi"/>
          <w:color w:val="EA157A"/>
          <w:kern w:val="0"/>
          <w:sz w:val="24"/>
          <w:szCs w:val="24"/>
          <w14:ligatures w14:val="none"/>
        </w:rPr>
      </w:pPr>
      <w:r w:rsidRPr="00011475">
        <w:rPr>
          <w:rFonts w:eastAsiaTheme="minorEastAsia" w:cstheme="minorHAnsi"/>
          <w:color w:val="000000" w:themeColor="text1"/>
          <w:kern w:val="24"/>
          <w:sz w:val="24"/>
          <w:szCs w:val="24"/>
          <w14:ligatures w14:val="none"/>
        </w:rPr>
        <w:t xml:space="preserve">Hip dislocations are classified based on </w:t>
      </w:r>
    </w:p>
    <w:p w14:paraId="51FF9827" w14:textId="77777777" w:rsidR="00C86C1E" w:rsidRDefault="00011475" w:rsidP="00C86C1E">
      <w:pPr>
        <w:spacing w:after="0" w:line="240" w:lineRule="auto"/>
        <w:ind w:left="1224"/>
        <w:contextualSpacing/>
        <w:textAlignment w:val="baseline"/>
        <w:rPr>
          <w:rFonts w:eastAsiaTheme="minorEastAsia" w:cstheme="minorHAnsi"/>
          <w:color w:val="000000" w:themeColor="text1"/>
          <w:kern w:val="24"/>
          <w:sz w:val="24"/>
          <w:szCs w:val="24"/>
          <w14:ligatures w14:val="none"/>
        </w:rPr>
      </w:pPr>
      <w:r w:rsidRPr="00011475">
        <w:rPr>
          <w:rFonts w:eastAsiaTheme="minorEastAsia" w:cstheme="minorHAnsi"/>
          <w:color w:val="000000" w:themeColor="text1"/>
          <w:kern w:val="24"/>
          <w:sz w:val="24"/>
          <w:szCs w:val="24"/>
          <w14:ligatures w14:val="none"/>
        </w:rPr>
        <w:t xml:space="preserve">(1) the relationship of the femoral head to the acetabulum </w:t>
      </w:r>
    </w:p>
    <w:p w14:paraId="6DA9F3B8" w14:textId="19A45FE5" w:rsidR="00011475" w:rsidRPr="00011475" w:rsidRDefault="00011475" w:rsidP="00C86C1E">
      <w:pPr>
        <w:spacing w:after="0" w:line="240" w:lineRule="auto"/>
        <w:ind w:left="1224"/>
        <w:contextualSpacing/>
        <w:textAlignment w:val="baseline"/>
        <w:rPr>
          <w:rFonts w:eastAsia="Times New Roman" w:cstheme="minorHAnsi"/>
          <w:color w:val="EA157A"/>
          <w:kern w:val="0"/>
          <w:sz w:val="24"/>
          <w:szCs w:val="24"/>
          <w14:ligatures w14:val="none"/>
        </w:rPr>
      </w:pPr>
      <w:r w:rsidRPr="00011475">
        <w:rPr>
          <w:rFonts w:eastAsiaTheme="minorEastAsia" w:cstheme="minorHAnsi"/>
          <w:color w:val="000000" w:themeColor="text1"/>
          <w:kern w:val="24"/>
          <w:sz w:val="24"/>
          <w:szCs w:val="24"/>
          <w14:ligatures w14:val="none"/>
        </w:rPr>
        <w:t xml:space="preserve"> (2) whether or not associated fractures are present.</w:t>
      </w:r>
    </w:p>
    <w:p w14:paraId="2BF7CAFD" w14:textId="77777777" w:rsidR="00011475" w:rsidRPr="00011475" w:rsidRDefault="00011475">
      <w:pPr>
        <w:numPr>
          <w:ilvl w:val="0"/>
          <w:numId w:val="217"/>
        </w:numPr>
        <w:spacing w:after="0" w:line="240" w:lineRule="auto"/>
        <w:ind w:left="1224"/>
        <w:contextualSpacing/>
        <w:textAlignment w:val="baseline"/>
        <w:rPr>
          <w:rFonts w:eastAsia="Times New Roman" w:cstheme="minorHAnsi"/>
          <w:color w:val="EA157A"/>
          <w:kern w:val="0"/>
          <w:sz w:val="24"/>
          <w:szCs w:val="24"/>
          <w14:ligatures w14:val="none"/>
        </w:rPr>
      </w:pPr>
      <w:r w:rsidRPr="00011475">
        <w:rPr>
          <w:rFonts w:eastAsiaTheme="minorEastAsia" w:cstheme="minorHAnsi"/>
          <w:color w:val="000000" w:themeColor="text1"/>
          <w:kern w:val="24"/>
          <w:sz w:val="24"/>
          <w:szCs w:val="24"/>
          <w14:ligatures w14:val="none"/>
        </w:rPr>
        <w:t>3 main types:</w:t>
      </w:r>
    </w:p>
    <w:p w14:paraId="5C330A2D" w14:textId="77777777" w:rsidR="00011475" w:rsidRPr="00011475" w:rsidRDefault="00011475">
      <w:pPr>
        <w:numPr>
          <w:ilvl w:val="1"/>
          <w:numId w:val="217"/>
        </w:numPr>
        <w:spacing w:after="0" w:line="240" w:lineRule="auto"/>
        <w:ind w:left="2448"/>
        <w:contextualSpacing/>
        <w:textAlignment w:val="baseline"/>
        <w:rPr>
          <w:rFonts w:eastAsia="Times New Roman" w:cstheme="minorHAnsi"/>
          <w:color w:val="7FD13B"/>
          <w:kern w:val="0"/>
          <w:sz w:val="24"/>
          <w:szCs w:val="24"/>
          <w14:ligatures w14:val="none"/>
        </w:rPr>
      </w:pPr>
      <w:r w:rsidRPr="00011475">
        <w:rPr>
          <w:rFonts w:eastAsiaTheme="minorEastAsia" w:cstheme="minorHAnsi"/>
          <w:color w:val="000000" w:themeColor="text1"/>
          <w:kern w:val="24"/>
          <w:sz w:val="24"/>
          <w:szCs w:val="24"/>
          <w14:ligatures w14:val="none"/>
        </w:rPr>
        <w:t>Posterior dislocation or fracture-dislocation</w:t>
      </w:r>
    </w:p>
    <w:p w14:paraId="2D1A3804" w14:textId="77777777" w:rsidR="00011475" w:rsidRPr="00011475" w:rsidRDefault="00011475">
      <w:pPr>
        <w:numPr>
          <w:ilvl w:val="1"/>
          <w:numId w:val="217"/>
        </w:numPr>
        <w:spacing w:after="0" w:line="240" w:lineRule="auto"/>
        <w:ind w:left="2448"/>
        <w:contextualSpacing/>
        <w:textAlignment w:val="baseline"/>
        <w:rPr>
          <w:rFonts w:eastAsia="Times New Roman" w:cstheme="minorHAnsi"/>
          <w:color w:val="7FD13B"/>
          <w:kern w:val="0"/>
          <w:sz w:val="24"/>
          <w:szCs w:val="24"/>
          <w14:ligatures w14:val="none"/>
        </w:rPr>
      </w:pPr>
      <w:r w:rsidRPr="00011475">
        <w:rPr>
          <w:rFonts w:eastAsiaTheme="minorEastAsia" w:cstheme="minorHAnsi"/>
          <w:color w:val="000000" w:themeColor="text1"/>
          <w:kern w:val="24"/>
          <w:sz w:val="24"/>
          <w:szCs w:val="24"/>
          <w14:ligatures w14:val="none"/>
        </w:rPr>
        <w:t>Anterior dislocation</w:t>
      </w:r>
    </w:p>
    <w:p w14:paraId="61E3B8DC" w14:textId="77777777" w:rsidR="00011475" w:rsidRPr="00011475" w:rsidRDefault="00011475">
      <w:pPr>
        <w:numPr>
          <w:ilvl w:val="1"/>
          <w:numId w:val="217"/>
        </w:numPr>
        <w:spacing w:after="0" w:line="240" w:lineRule="auto"/>
        <w:ind w:left="2448"/>
        <w:contextualSpacing/>
        <w:textAlignment w:val="baseline"/>
        <w:rPr>
          <w:rFonts w:eastAsia="Times New Roman" w:cstheme="minorHAnsi"/>
          <w:color w:val="7FD13B"/>
          <w:kern w:val="0"/>
          <w:sz w:val="24"/>
          <w:szCs w:val="24"/>
          <w14:ligatures w14:val="none"/>
        </w:rPr>
      </w:pPr>
      <w:r w:rsidRPr="00011475">
        <w:rPr>
          <w:rFonts w:eastAsiaTheme="minorEastAsia" w:cstheme="minorHAnsi"/>
          <w:color w:val="000000" w:themeColor="text1"/>
          <w:kern w:val="24"/>
          <w:sz w:val="24"/>
          <w:szCs w:val="24"/>
          <w14:ligatures w14:val="none"/>
        </w:rPr>
        <w:t>Central fracture-dislocation.</w:t>
      </w:r>
    </w:p>
    <w:p w14:paraId="32B75115" w14:textId="77777777" w:rsidR="00C86C1E" w:rsidRDefault="00C86C1E" w:rsidP="00011475">
      <w:pPr>
        <w:rPr>
          <w:rFonts w:eastAsiaTheme="minorEastAsia" w:cstheme="minorHAnsi"/>
          <w:color w:val="000000" w:themeColor="text1"/>
          <w:kern w:val="24"/>
          <w:sz w:val="24"/>
          <w:szCs w:val="24"/>
          <w14:ligatures w14:val="none"/>
        </w:rPr>
      </w:pPr>
    </w:p>
    <w:p w14:paraId="26FD4D60" w14:textId="77777777" w:rsidR="0078596F" w:rsidRDefault="0078596F" w:rsidP="00011475">
      <w:pPr>
        <w:rPr>
          <w:rFonts w:eastAsiaTheme="minorEastAsia" w:cstheme="minorHAnsi"/>
          <w:color w:val="000000" w:themeColor="text1"/>
          <w:kern w:val="24"/>
          <w:sz w:val="24"/>
          <w:szCs w:val="24"/>
          <w14:ligatures w14:val="none"/>
        </w:rPr>
      </w:pPr>
    </w:p>
    <w:p w14:paraId="0F39CFF8" w14:textId="77777777" w:rsidR="0078596F" w:rsidRDefault="0078596F" w:rsidP="00011475">
      <w:pPr>
        <w:rPr>
          <w:rFonts w:eastAsiaTheme="minorEastAsia" w:cstheme="minorHAnsi"/>
          <w:color w:val="000000" w:themeColor="text1"/>
          <w:kern w:val="24"/>
          <w:sz w:val="24"/>
          <w:szCs w:val="24"/>
          <w14:ligatures w14:val="none"/>
        </w:rPr>
      </w:pPr>
    </w:p>
    <w:p w14:paraId="75FF85D0" w14:textId="77777777" w:rsidR="0078596F" w:rsidRDefault="0078596F" w:rsidP="00011475">
      <w:pPr>
        <w:rPr>
          <w:rFonts w:eastAsiaTheme="minorEastAsia" w:cstheme="minorHAnsi"/>
          <w:color w:val="000000" w:themeColor="text1"/>
          <w:kern w:val="24"/>
          <w:sz w:val="24"/>
          <w:szCs w:val="24"/>
          <w14:ligatures w14:val="none"/>
        </w:rPr>
      </w:pPr>
    </w:p>
    <w:p w14:paraId="6E8256E5" w14:textId="37EC0EC6" w:rsidR="00011475" w:rsidRPr="00362576" w:rsidRDefault="00011475" w:rsidP="00011475">
      <w:pPr>
        <w:rPr>
          <w:rFonts w:eastAsiaTheme="minorEastAsia" w:cstheme="minorHAnsi"/>
          <w:color w:val="000000" w:themeColor="text1"/>
          <w:kern w:val="24"/>
          <w:sz w:val="24"/>
          <w:szCs w:val="24"/>
          <w14:ligatures w14:val="none"/>
        </w:rPr>
      </w:pPr>
      <w:r w:rsidRPr="00362576">
        <w:rPr>
          <w:rFonts w:eastAsiaTheme="minorEastAsia" w:cstheme="minorHAnsi"/>
          <w:color w:val="000000" w:themeColor="text1"/>
          <w:kern w:val="24"/>
          <w:sz w:val="24"/>
          <w:szCs w:val="24"/>
          <w14:ligatures w14:val="none"/>
        </w:rPr>
        <w:lastRenderedPageBreak/>
        <w:t>Posterior dislocation is the commonest.</w:t>
      </w:r>
    </w:p>
    <w:p w14:paraId="7622A9C3" w14:textId="77777777" w:rsidR="00011475" w:rsidRPr="00362576" w:rsidRDefault="00011475">
      <w:pPr>
        <w:pStyle w:val="ListParagraph"/>
        <w:numPr>
          <w:ilvl w:val="0"/>
          <w:numId w:val="21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When there are other serious injuries in the same limb, particularly a fracture of the shaft of the femur, it is easy to overlook a dislocation or fracture-dislocation of the hip.</w:t>
      </w:r>
    </w:p>
    <w:p w14:paraId="2AD7A071" w14:textId="77777777" w:rsidR="00011475" w:rsidRPr="00362576" w:rsidRDefault="00011475">
      <w:pPr>
        <w:pStyle w:val="ListParagraph"/>
        <w:numPr>
          <w:ilvl w:val="0"/>
          <w:numId w:val="21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Do a full clinical survey of the whole body in cases of major injury</w:t>
      </w:r>
    </w:p>
    <w:p w14:paraId="2D32D99B" w14:textId="77777777" w:rsidR="00011475" w:rsidRPr="00362576" w:rsidRDefault="00011475">
      <w:pPr>
        <w:pStyle w:val="ListParagraph"/>
        <w:numPr>
          <w:ilvl w:val="0"/>
          <w:numId w:val="21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Make sure the X-rays in every case of fractured femoral shaft take in the whole length of the bone and include the hip joint.</w:t>
      </w:r>
    </w:p>
    <w:p w14:paraId="0E7D3569" w14:textId="77777777" w:rsidR="00C86C1E" w:rsidRDefault="00C86C1E" w:rsidP="00011475">
      <w:pPr>
        <w:rPr>
          <w:rFonts w:cstheme="minorHAnsi"/>
          <w:b/>
          <w:bCs/>
          <w:color w:val="FF0000"/>
          <w:sz w:val="32"/>
          <w:szCs w:val="32"/>
        </w:rPr>
      </w:pPr>
    </w:p>
    <w:p w14:paraId="2DB269AA" w14:textId="2AE78244" w:rsidR="00011475" w:rsidRPr="00C86C1E" w:rsidRDefault="00011475" w:rsidP="00011475">
      <w:pPr>
        <w:rPr>
          <w:rFonts w:cstheme="minorHAnsi"/>
          <w:b/>
          <w:bCs/>
          <w:color w:val="FF0000"/>
          <w:sz w:val="32"/>
          <w:szCs w:val="32"/>
        </w:rPr>
      </w:pPr>
      <w:r w:rsidRPr="00C86C1E">
        <w:rPr>
          <w:rFonts w:cstheme="minorHAnsi"/>
          <w:b/>
          <w:bCs/>
          <w:color w:val="FF0000"/>
          <w:sz w:val="32"/>
          <w:szCs w:val="32"/>
        </w:rPr>
        <w:t>POSTERIOR DISLOCATION:</w:t>
      </w:r>
    </w:p>
    <w:p w14:paraId="49147824" w14:textId="77777777" w:rsidR="00011475" w:rsidRPr="00362576" w:rsidRDefault="00011475">
      <w:pPr>
        <w:pStyle w:val="ListParagraph"/>
        <w:numPr>
          <w:ilvl w:val="0"/>
          <w:numId w:val="219"/>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Posterior Dislocations comprise 85% to 90% of traumatic hip dislocations. </w:t>
      </w:r>
    </w:p>
    <w:p w14:paraId="3151D38C" w14:textId="77777777" w:rsidR="00011475" w:rsidRPr="00362576" w:rsidRDefault="00011475">
      <w:pPr>
        <w:pStyle w:val="ListParagraph"/>
        <w:numPr>
          <w:ilvl w:val="0"/>
          <w:numId w:val="219"/>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b/>
          <w:bCs/>
          <w:color w:val="000000" w:themeColor="text1"/>
          <w:kern w:val="24"/>
        </w:rPr>
        <w:t>Mode of injury</w:t>
      </w:r>
    </w:p>
    <w:p w14:paraId="2B2D6CDD" w14:textId="77777777" w:rsidR="00011475" w:rsidRPr="00362576" w:rsidRDefault="00011475">
      <w:pPr>
        <w:pStyle w:val="ListParagraph"/>
        <w:numPr>
          <w:ilvl w:val="1"/>
          <w:numId w:val="219"/>
        </w:numPr>
        <w:spacing w:line="216" w:lineRule="auto"/>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The femoral head is forced out of the back of the acetabulum by violence applied along the shaft of femur while the hip is flexed or semi flexed.</w:t>
      </w:r>
    </w:p>
    <w:p w14:paraId="08B62D4F" w14:textId="6485E16E" w:rsidR="00011475" w:rsidRPr="00362576" w:rsidRDefault="00C86C1E">
      <w:pPr>
        <w:pStyle w:val="ListParagraph"/>
        <w:numPr>
          <w:ilvl w:val="1"/>
          <w:numId w:val="219"/>
        </w:numPr>
        <w:spacing w:line="216" w:lineRule="auto"/>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E.g.,</w:t>
      </w:r>
      <w:r w:rsidR="00011475" w:rsidRPr="00362576">
        <w:rPr>
          <w:rFonts w:asciiTheme="minorHAnsi" w:eastAsiaTheme="minorEastAsia" w:hAnsiTheme="minorHAnsi" w:cstheme="minorHAnsi"/>
          <w:color w:val="000000" w:themeColor="text1"/>
          <w:kern w:val="24"/>
        </w:rPr>
        <w:t xml:space="preserve"> motor vehicle accident – car involved in collision- occupant thrown forwards and strikes the front of his flexed knees against a part of the vehicle body framework (e.g., dashboard injury)</w:t>
      </w:r>
    </w:p>
    <w:p w14:paraId="4FF4ED11" w14:textId="77777777" w:rsidR="00011475" w:rsidRPr="00362576" w:rsidRDefault="00011475">
      <w:pPr>
        <w:pStyle w:val="ListParagraph"/>
        <w:numPr>
          <w:ilvl w:val="1"/>
          <w:numId w:val="219"/>
        </w:numPr>
        <w:spacing w:line="216" w:lineRule="auto"/>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Motor cycle accident</w:t>
      </w:r>
    </w:p>
    <w:p w14:paraId="2425E714" w14:textId="77777777" w:rsidR="00011475" w:rsidRPr="00011475" w:rsidRDefault="00011475">
      <w:pPr>
        <w:numPr>
          <w:ilvl w:val="0"/>
          <w:numId w:val="219"/>
        </w:numPr>
        <w:rPr>
          <w:rFonts w:cstheme="minorHAnsi"/>
          <w:sz w:val="24"/>
          <w:szCs w:val="24"/>
        </w:rPr>
      </w:pPr>
      <w:r w:rsidRPr="00011475">
        <w:rPr>
          <w:rFonts w:cstheme="minorHAnsi"/>
          <w:sz w:val="24"/>
          <w:szCs w:val="24"/>
        </w:rPr>
        <w:t xml:space="preserve">About ½ of the cases are fracture-dislocations; the head of femur carries with it a fragment of bone from the rim of the acetabulum. </w:t>
      </w:r>
    </w:p>
    <w:p w14:paraId="5D1EA04A" w14:textId="77777777" w:rsidR="00011475" w:rsidRPr="00011475" w:rsidRDefault="00011475">
      <w:pPr>
        <w:numPr>
          <w:ilvl w:val="0"/>
          <w:numId w:val="219"/>
        </w:numPr>
        <w:rPr>
          <w:rFonts w:cstheme="minorHAnsi"/>
          <w:sz w:val="24"/>
          <w:szCs w:val="24"/>
        </w:rPr>
      </w:pPr>
      <w:r w:rsidRPr="00011475">
        <w:rPr>
          <w:rFonts w:cstheme="minorHAnsi"/>
          <w:sz w:val="24"/>
          <w:szCs w:val="24"/>
        </w:rPr>
        <w:t xml:space="preserve">If the hip is in the neutral or slightly adducted position at the time of impact, a dislocation without acetabular fracture will likely occur. </w:t>
      </w:r>
    </w:p>
    <w:p w14:paraId="7AF80F4C" w14:textId="77777777" w:rsidR="00011475" w:rsidRPr="00011475" w:rsidRDefault="00011475">
      <w:pPr>
        <w:numPr>
          <w:ilvl w:val="0"/>
          <w:numId w:val="219"/>
        </w:numPr>
        <w:rPr>
          <w:rFonts w:cstheme="minorHAnsi"/>
          <w:sz w:val="24"/>
          <w:szCs w:val="24"/>
        </w:rPr>
      </w:pPr>
      <w:r w:rsidRPr="00011475">
        <w:rPr>
          <w:rFonts w:cstheme="minorHAnsi"/>
          <w:sz w:val="24"/>
          <w:szCs w:val="24"/>
        </w:rPr>
        <w:t>If the hip is in slight abduction, an associated fracture of the posterior–superior rim of the acetabulum usually occurs.</w:t>
      </w:r>
    </w:p>
    <w:p w14:paraId="147A9A7F" w14:textId="77777777" w:rsidR="00011475" w:rsidRPr="00011475" w:rsidRDefault="00011475">
      <w:pPr>
        <w:numPr>
          <w:ilvl w:val="0"/>
          <w:numId w:val="219"/>
        </w:numPr>
        <w:rPr>
          <w:rFonts w:cstheme="minorHAnsi"/>
          <w:sz w:val="24"/>
          <w:szCs w:val="24"/>
        </w:rPr>
      </w:pPr>
      <w:r w:rsidRPr="00011475">
        <w:rPr>
          <w:rFonts w:cstheme="minorHAnsi"/>
          <w:sz w:val="24"/>
          <w:szCs w:val="24"/>
        </w:rPr>
        <w:t xml:space="preserve">Unrestrained motor vehicle accident occupants are at a significantly higher risk for sustaining a hip dislocation than passengers wearing a restraining device. </w:t>
      </w:r>
    </w:p>
    <w:p w14:paraId="13A954E2" w14:textId="43BA779F" w:rsidR="00011475" w:rsidRPr="00362576" w:rsidRDefault="00011475" w:rsidP="00011475">
      <w:pPr>
        <w:rPr>
          <w:rFonts w:cstheme="minorHAnsi"/>
          <w:sz w:val="24"/>
          <w:szCs w:val="24"/>
        </w:rPr>
      </w:pPr>
      <w:r w:rsidRPr="00362576">
        <w:rPr>
          <w:rFonts w:cstheme="minorHAnsi"/>
          <w:noProof/>
          <w:sz w:val="24"/>
          <w:szCs w:val="24"/>
        </w:rPr>
        <w:drawing>
          <wp:inline distT="0" distB="0" distL="0" distR="0" wp14:anchorId="638BEFB8" wp14:editId="73306CFC">
            <wp:extent cx="2895600" cy="2616020"/>
            <wp:effectExtent l="0" t="0" r="0" b="0"/>
            <wp:docPr id="20483" name="Picture 6" descr="Hip Dislocation">
              <a:extLst xmlns:a="http://schemas.openxmlformats.org/drawingml/2006/main">
                <a:ext uri="{FF2B5EF4-FFF2-40B4-BE49-F238E27FC236}">
                  <a16:creationId xmlns:a16="http://schemas.microsoft.com/office/drawing/2014/main" id="{556A517C-B835-DA3B-4C1F-DCE560163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6" descr="Hip Dislocation">
                      <a:extLst>
                        <a:ext uri="{FF2B5EF4-FFF2-40B4-BE49-F238E27FC236}">
                          <a16:creationId xmlns:a16="http://schemas.microsoft.com/office/drawing/2014/main" id="{556A517C-B835-DA3B-4C1F-DCE5601638C3}"/>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287" cy="2632903"/>
                    </a:xfrm>
                    <a:prstGeom prst="rect">
                      <a:avLst/>
                    </a:prstGeom>
                    <a:noFill/>
                    <a:ln>
                      <a:noFill/>
                    </a:ln>
                  </pic:spPr>
                </pic:pic>
              </a:graphicData>
            </a:graphic>
          </wp:inline>
        </w:drawing>
      </w:r>
    </w:p>
    <w:p w14:paraId="535AB57B" w14:textId="7B4EFF79" w:rsidR="00011475" w:rsidRPr="00C86C1E" w:rsidRDefault="00011475" w:rsidP="00011475">
      <w:pPr>
        <w:rPr>
          <w:rFonts w:cstheme="minorHAnsi"/>
          <w:b/>
          <w:bCs/>
          <w:sz w:val="32"/>
          <w:szCs w:val="32"/>
        </w:rPr>
      </w:pPr>
      <w:r w:rsidRPr="00C86C1E">
        <w:rPr>
          <w:rFonts w:cstheme="minorHAnsi"/>
          <w:b/>
          <w:bCs/>
          <w:sz w:val="32"/>
          <w:szCs w:val="32"/>
        </w:rPr>
        <w:lastRenderedPageBreak/>
        <w:t>CLINICAL FEATURES:</w:t>
      </w:r>
    </w:p>
    <w:p w14:paraId="024983FD"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Pain in the affected hip</w:t>
      </w:r>
    </w:p>
    <w:p w14:paraId="595922C7"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Inability to use the limb</w:t>
      </w:r>
    </w:p>
    <w:p w14:paraId="4B980A08"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Medial rotation of the femur and whole lower limb</w:t>
      </w:r>
    </w:p>
    <w:p w14:paraId="22C5A84E"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Upward displacement of femur leading to shortening of the limb by 2-3 cm.</w:t>
      </w:r>
    </w:p>
    <w:p w14:paraId="13D6722F"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Adduction of the femur (thigh)</w:t>
      </w:r>
    </w:p>
    <w:p w14:paraId="24E7313E" w14:textId="77777777" w:rsidR="00011475" w:rsidRPr="00362576"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Flexion of the hip and knee</w:t>
      </w:r>
    </w:p>
    <w:p w14:paraId="5458EBE4" w14:textId="77777777" w:rsidR="00011475" w:rsidRPr="00C86C1E" w:rsidRDefault="00011475">
      <w:pPr>
        <w:pStyle w:val="ListParagraph"/>
        <w:numPr>
          <w:ilvl w:val="0"/>
          <w:numId w:val="220"/>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*examine for signs of sciatic nerve injury</w:t>
      </w:r>
    </w:p>
    <w:p w14:paraId="6EAA4CF2" w14:textId="77777777" w:rsidR="00C86C1E" w:rsidRDefault="00C86C1E" w:rsidP="00C86C1E">
      <w:pPr>
        <w:spacing w:line="216" w:lineRule="auto"/>
        <w:textAlignment w:val="baseline"/>
        <w:rPr>
          <w:rFonts w:cstheme="minorHAnsi"/>
          <w:color w:val="EA157A"/>
        </w:rPr>
      </w:pPr>
    </w:p>
    <w:p w14:paraId="51927718" w14:textId="77777777" w:rsidR="00C86C1E" w:rsidRPr="00C86C1E" w:rsidRDefault="00C86C1E" w:rsidP="00C86C1E">
      <w:pPr>
        <w:spacing w:line="216" w:lineRule="auto"/>
        <w:textAlignment w:val="baseline"/>
        <w:rPr>
          <w:rFonts w:cstheme="minorHAnsi"/>
          <w:color w:val="EA157A"/>
        </w:rPr>
      </w:pPr>
    </w:p>
    <w:p w14:paraId="759E2B55" w14:textId="76AEB64A" w:rsidR="00011475" w:rsidRPr="00362576" w:rsidRDefault="00011475" w:rsidP="00011475">
      <w:pPr>
        <w:rPr>
          <w:rFonts w:cstheme="minorHAnsi"/>
          <w:sz w:val="24"/>
          <w:szCs w:val="24"/>
        </w:rPr>
      </w:pPr>
      <w:r w:rsidRPr="00362576">
        <w:rPr>
          <w:rFonts w:cstheme="minorHAnsi"/>
          <w:noProof/>
          <w:sz w:val="24"/>
          <w:szCs w:val="24"/>
        </w:rPr>
        <w:drawing>
          <wp:inline distT="0" distB="0" distL="0" distR="0" wp14:anchorId="333EC498" wp14:editId="53DD77D5">
            <wp:extent cx="3962400" cy="2520950"/>
            <wp:effectExtent l="0" t="0" r="0" b="0"/>
            <wp:docPr id="22531" name="Picture 6" descr="Adhesive Capsulitis (Frozen Shoulder) and Shoulder Dislocation">
              <a:extLst xmlns:a="http://schemas.openxmlformats.org/drawingml/2006/main">
                <a:ext uri="{FF2B5EF4-FFF2-40B4-BE49-F238E27FC236}">
                  <a16:creationId xmlns:a16="http://schemas.microsoft.com/office/drawing/2014/main" id="{9034C735-754F-DF02-FB0E-2DA62E4AE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6" descr="Adhesive Capsulitis (Frozen Shoulder) and Shoulder Dislocation">
                      <a:extLst>
                        <a:ext uri="{FF2B5EF4-FFF2-40B4-BE49-F238E27FC236}">
                          <a16:creationId xmlns:a16="http://schemas.microsoft.com/office/drawing/2014/main" id="{9034C735-754F-DF02-FB0E-2DA62E4AE876}"/>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2400" cy="2520950"/>
                    </a:xfrm>
                    <a:prstGeom prst="rect">
                      <a:avLst/>
                    </a:prstGeom>
                    <a:noFill/>
                    <a:ln>
                      <a:noFill/>
                    </a:ln>
                  </pic:spPr>
                </pic:pic>
              </a:graphicData>
            </a:graphic>
          </wp:inline>
        </w:drawing>
      </w:r>
    </w:p>
    <w:p w14:paraId="154156BC" w14:textId="06A91E13" w:rsidR="00011475" w:rsidRPr="00362576" w:rsidRDefault="00011475" w:rsidP="00011475">
      <w:pPr>
        <w:tabs>
          <w:tab w:val="left" w:pos="8080"/>
        </w:tabs>
        <w:rPr>
          <w:rFonts w:cstheme="minorHAnsi"/>
          <w:sz w:val="24"/>
          <w:szCs w:val="24"/>
        </w:rPr>
      </w:pPr>
      <w:r w:rsidRPr="00362576">
        <w:rPr>
          <w:rFonts w:cstheme="minorHAnsi"/>
          <w:sz w:val="24"/>
          <w:szCs w:val="24"/>
        </w:rPr>
        <w:tab/>
      </w:r>
    </w:p>
    <w:p w14:paraId="396BC2E6" w14:textId="1BEF3C92" w:rsidR="00011475" w:rsidRPr="00362576" w:rsidRDefault="00011475" w:rsidP="00011475">
      <w:pPr>
        <w:tabs>
          <w:tab w:val="left" w:pos="8080"/>
        </w:tabs>
        <w:rPr>
          <w:rFonts w:cstheme="minorHAnsi"/>
          <w:sz w:val="24"/>
          <w:szCs w:val="24"/>
        </w:rPr>
      </w:pPr>
      <w:r w:rsidRPr="00362576">
        <w:rPr>
          <w:rFonts w:cstheme="minorHAnsi"/>
          <w:sz w:val="24"/>
          <w:szCs w:val="24"/>
        </w:rPr>
        <w:t>INVESTIGATIONS:</w:t>
      </w:r>
    </w:p>
    <w:p w14:paraId="2CF65313" w14:textId="77777777" w:rsidR="00011475" w:rsidRPr="00011475" w:rsidRDefault="00011475">
      <w:pPr>
        <w:numPr>
          <w:ilvl w:val="0"/>
          <w:numId w:val="221"/>
        </w:numPr>
        <w:spacing w:after="0" w:line="240" w:lineRule="auto"/>
        <w:ind w:left="1224"/>
        <w:contextualSpacing/>
        <w:textAlignment w:val="baseline"/>
        <w:rPr>
          <w:rFonts w:eastAsia="Times New Roman" w:cstheme="minorHAnsi"/>
          <w:color w:val="EA157A"/>
          <w:kern w:val="0"/>
          <w:sz w:val="24"/>
          <w:szCs w:val="24"/>
          <w14:ligatures w14:val="none"/>
        </w:rPr>
      </w:pPr>
      <w:r w:rsidRPr="00011475">
        <w:rPr>
          <w:rFonts w:eastAsiaTheme="minorEastAsia" w:cstheme="minorHAnsi"/>
          <w:color w:val="000000" w:themeColor="text1"/>
          <w:kern w:val="24"/>
          <w:sz w:val="24"/>
          <w:szCs w:val="24"/>
          <w14:ligatures w14:val="none"/>
        </w:rPr>
        <w:t>X-ray of the pelvis A/P view will show the dislocation. Upward, outward and posterior displacement.</w:t>
      </w:r>
    </w:p>
    <w:p w14:paraId="00DDD9D2" w14:textId="77777777" w:rsidR="00011475" w:rsidRPr="00011475" w:rsidRDefault="00011475">
      <w:pPr>
        <w:numPr>
          <w:ilvl w:val="0"/>
          <w:numId w:val="221"/>
        </w:numPr>
        <w:spacing w:after="0" w:line="240" w:lineRule="auto"/>
        <w:ind w:left="1224"/>
        <w:contextualSpacing/>
        <w:textAlignment w:val="baseline"/>
        <w:rPr>
          <w:rFonts w:eastAsia="Times New Roman" w:cstheme="minorHAnsi"/>
          <w:color w:val="EA157A"/>
          <w:kern w:val="0"/>
          <w:sz w:val="24"/>
          <w:szCs w:val="24"/>
          <w14:ligatures w14:val="none"/>
        </w:rPr>
      </w:pPr>
      <w:r w:rsidRPr="00011475">
        <w:rPr>
          <w:rFonts w:eastAsiaTheme="minorEastAsia" w:cstheme="minorHAnsi"/>
          <w:color w:val="000000" w:themeColor="text1"/>
          <w:kern w:val="24"/>
          <w:sz w:val="24"/>
          <w:szCs w:val="24"/>
          <w14:ligatures w14:val="none"/>
        </w:rPr>
        <w:t xml:space="preserve">If there is an associated acetabular fracture it will be shown. </w:t>
      </w:r>
    </w:p>
    <w:p w14:paraId="6AECF812" w14:textId="59F9FF91" w:rsidR="00011475" w:rsidRPr="00362576" w:rsidRDefault="00011475" w:rsidP="00011475">
      <w:pPr>
        <w:tabs>
          <w:tab w:val="left" w:pos="8080"/>
        </w:tabs>
        <w:rPr>
          <w:rFonts w:eastAsiaTheme="minorEastAsia" w:cstheme="minorHAnsi"/>
          <w:color w:val="000000" w:themeColor="text1"/>
          <w:kern w:val="24"/>
          <w:sz w:val="24"/>
          <w:szCs w:val="24"/>
          <w14:ligatures w14:val="none"/>
        </w:rPr>
      </w:pPr>
      <w:r w:rsidRPr="00362576">
        <w:rPr>
          <w:rFonts w:eastAsiaTheme="minorEastAsia" w:cstheme="minorHAnsi"/>
          <w:color w:val="000000" w:themeColor="text1"/>
          <w:kern w:val="24"/>
          <w:sz w:val="24"/>
          <w:szCs w:val="24"/>
          <w14:ligatures w14:val="none"/>
        </w:rPr>
        <w:t>The femur is seen medially rotated and adducted</w:t>
      </w:r>
    </w:p>
    <w:p w14:paraId="754173D8" w14:textId="5CC27371" w:rsidR="00011475" w:rsidRPr="00362576" w:rsidRDefault="00011475" w:rsidP="00011475">
      <w:pPr>
        <w:tabs>
          <w:tab w:val="left" w:pos="8080"/>
        </w:tabs>
        <w:rPr>
          <w:rFonts w:cstheme="minorHAnsi"/>
          <w:sz w:val="24"/>
          <w:szCs w:val="24"/>
        </w:rPr>
      </w:pPr>
      <w:r w:rsidRPr="00362576">
        <w:rPr>
          <w:rFonts w:cstheme="minorHAnsi"/>
          <w:noProof/>
          <w:sz w:val="24"/>
          <w:szCs w:val="24"/>
        </w:rPr>
        <w:lastRenderedPageBreak/>
        <w:drawing>
          <wp:inline distT="0" distB="0" distL="0" distR="0" wp14:anchorId="2AD3AB9D" wp14:editId="620DAC0D">
            <wp:extent cx="2882900" cy="2686050"/>
            <wp:effectExtent l="0" t="0" r="0" b="0"/>
            <wp:docPr id="24579" name="Picture 6" descr="... epidemiologyhip dislocations account for 5 % of all dislocations 3 p">
              <a:extLst xmlns:a="http://schemas.openxmlformats.org/drawingml/2006/main">
                <a:ext uri="{FF2B5EF4-FFF2-40B4-BE49-F238E27FC236}">
                  <a16:creationId xmlns:a16="http://schemas.microsoft.com/office/drawing/2014/main" id="{BCE29504-762C-E543-BD7F-6F3A925AB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6" descr="... epidemiologyhip dislocations account for 5 % of all dislocations 3 p">
                      <a:extLst>
                        <a:ext uri="{FF2B5EF4-FFF2-40B4-BE49-F238E27FC236}">
                          <a16:creationId xmlns:a16="http://schemas.microsoft.com/office/drawing/2014/main" id="{BCE29504-762C-E543-BD7F-6F3A925ABFEA}"/>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2900" cy="2686050"/>
                    </a:xfrm>
                    <a:prstGeom prst="rect">
                      <a:avLst/>
                    </a:prstGeom>
                    <a:noFill/>
                    <a:ln>
                      <a:noFill/>
                    </a:ln>
                  </pic:spPr>
                </pic:pic>
              </a:graphicData>
            </a:graphic>
          </wp:inline>
        </w:drawing>
      </w:r>
    </w:p>
    <w:p w14:paraId="0A5D2FAB" w14:textId="77777777" w:rsidR="00C86C1E" w:rsidRDefault="00C86C1E" w:rsidP="00011475">
      <w:pPr>
        <w:tabs>
          <w:tab w:val="left" w:pos="8080"/>
        </w:tabs>
        <w:rPr>
          <w:rFonts w:cstheme="minorHAnsi"/>
          <w:sz w:val="24"/>
          <w:szCs w:val="24"/>
        </w:rPr>
      </w:pPr>
    </w:p>
    <w:p w14:paraId="4FD972B3" w14:textId="418E4796" w:rsidR="00011475" w:rsidRPr="00362576" w:rsidRDefault="00011475" w:rsidP="00011475">
      <w:pPr>
        <w:tabs>
          <w:tab w:val="left" w:pos="8080"/>
        </w:tabs>
        <w:rPr>
          <w:rFonts w:cstheme="minorHAnsi"/>
          <w:sz w:val="24"/>
          <w:szCs w:val="24"/>
        </w:rPr>
      </w:pPr>
      <w:r w:rsidRPr="00362576">
        <w:rPr>
          <w:rFonts w:cstheme="minorHAnsi"/>
          <w:sz w:val="24"/>
          <w:szCs w:val="24"/>
        </w:rPr>
        <w:t>TREATMENT:</w:t>
      </w:r>
    </w:p>
    <w:p w14:paraId="02BBED06" w14:textId="77777777" w:rsidR="00011475" w:rsidRPr="00362576" w:rsidRDefault="00011475">
      <w:pPr>
        <w:pStyle w:val="ListParagraph"/>
        <w:numPr>
          <w:ilvl w:val="0"/>
          <w:numId w:val="222"/>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Reduction under general anaesthesia as soon as possible by pulling longitudinally upon the femur while the hip is flexed at right angle and rotated laterally.</w:t>
      </w:r>
    </w:p>
    <w:p w14:paraId="7E80BD71" w14:textId="77777777" w:rsidR="00011475" w:rsidRPr="00362576" w:rsidRDefault="00011475">
      <w:pPr>
        <w:pStyle w:val="ListParagraph"/>
        <w:numPr>
          <w:ilvl w:val="0"/>
          <w:numId w:val="222"/>
        </w:numPr>
        <w:spacing w:line="216" w:lineRule="auto"/>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Technique:</w:t>
      </w:r>
    </w:p>
    <w:p w14:paraId="2BF09616" w14:textId="77777777" w:rsidR="00011475" w:rsidRPr="00362576" w:rsidRDefault="00011475">
      <w:pPr>
        <w:pStyle w:val="ListParagraph"/>
        <w:numPr>
          <w:ilvl w:val="1"/>
          <w:numId w:val="222"/>
        </w:numPr>
        <w:spacing w:line="216" w:lineRule="auto"/>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Patient is placed supine on the floor or on a low table, and an assistant grasps the pelvis firmly through the iliac crests. You then flex the hip and knee to right angle so that the line of the femur points vertically upwards. You then pull the thigh steadily upwards, at the same time gradually rotating the femur laterally.</w:t>
      </w:r>
    </w:p>
    <w:p w14:paraId="415C13BF" w14:textId="77777777" w:rsidR="00C86C1E" w:rsidRDefault="00C86C1E" w:rsidP="00011475">
      <w:pPr>
        <w:tabs>
          <w:tab w:val="left" w:pos="8080"/>
        </w:tabs>
        <w:rPr>
          <w:rFonts w:cstheme="minorHAnsi"/>
          <w:b/>
          <w:bCs/>
          <w:sz w:val="32"/>
          <w:szCs w:val="32"/>
        </w:rPr>
      </w:pPr>
    </w:p>
    <w:p w14:paraId="436D5953" w14:textId="4239E03B" w:rsidR="00011475" w:rsidRPr="00C86C1E" w:rsidRDefault="00AD22C4" w:rsidP="00011475">
      <w:pPr>
        <w:tabs>
          <w:tab w:val="left" w:pos="8080"/>
        </w:tabs>
        <w:rPr>
          <w:rFonts w:cstheme="minorHAnsi"/>
          <w:b/>
          <w:bCs/>
          <w:sz w:val="32"/>
          <w:szCs w:val="32"/>
        </w:rPr>
      </w:pPr>
      <w:r w:rsidRPr="00C86C1E">
        <w:rPr>
          <w:rFonts w:cstheme="minorHAnsi"/>
          <w:b/>
          <w:bCs/>
          <w:sz w:val="32"/>
          <w:szCs w:val="32"/>
        </w:rPr>
        <w:t>ALLIS METHOD OF REDUCTION:</w:t>
      </w:r>
    </w:p>
    <w:p w14:paraId="350DBD94"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This consists of traction applied in line with the deformity. </w:t>
      </w:r>
    </w:p>
    <w:p w14:paraId="6B2EAC7C"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The patient is placed supine with the surgeon standing above the patient on the stretcher or table. </w:t>
      </w:r>
    </w:p>
    <w:p w14:paraId="789BFA18"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Initially, the surgeon applies in-line traction while the assistant applies countertraction by stabilizing the patient’s pelvis. </w:t>
      </w:r>
    </w:p>
    <w:p w14:paraId="12D65E09"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While increasing the traction force, the surgeon should slowly increase the degree of flexion to approximately 70 degrees. </w:t>
      </w:r>
    </w:p>
    <w:p w14:paraId="44E247BA"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Gentle rotational motions of the hip as well as slight adduction will often help the femoral head to clear the lip of the acetabulum. </w:t>
      </w:r>
    </w:p>
    <w:p w14:paraId="37E676D9"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A lateral force to the proximal thigh may assist in reduction. </w:t>
      </w:r>
    </w:p>
    <w:p w14:paraId="1F6A393A" w14:textId="77777777" w:rsidR="00AD22C4" w:rsidRPr="00362576" w:rsidRDefault="00AD22C4">
      <w:pPr>
        <w:pStyle w:val="ListParagraph"/>
        <w:numPr>
          <w:ilvl w:val="0"/>
          <w:numId w:val="223"/>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An audible “clunk” is a sign of a successful closed reduction</w:t>
      </w:r>
    </w:p>
    <w:p w14:paraId="765911B2" w14:textId="77777777" w:rsidR="00AD22C4" w:rsidRPr="00AD22C4" w:rsidRDefault="00AD22C4">
      <w:pPr>
        <w:numPr>
          <w:ilvl w:val="0"/>
          <w:numId w:val="223"/>
        </w:numPr>
        <w:tabs>
          <w:tab w:val="left" w:pos="8080"/>
        </w:tabs>
        <w:rPr>
          <w:rFonts w:cstheme="minorHAnsi"/>
          <w:sz w:val="24"/>
          <w:szCs w:val="24"/>
        </w:rPr>
      </w:pPr>
      <w:r w:rsidRPr="00AD22C4">
        <w:rPr>
          <w:rFonts w:cstheme="minorHAnsi"/>
          <w:sz w:val="24"/>
          <w:szCs w:val="24"/>
        </w:rPr>
        <w:t>After reduction, a light skin traction (Russell’s ) is applied for 3-6 weeks.</w:t>
      </w:r>
    </w:p>
    <w:p w14:paraId="5208DBD0" w14:textId="77777777" w:rsidR="00AD22C4" w:rsidRPr="00AD22C4" w:rsidRDefault="00AD22C4">
      <w:pPr>
        <w:numPr>
          <w:ilvl w:val="0"/>
          <w:numId w:val="223"/>
        </w:numPr>
        <w:tabs>
          <w:tab w:val="left" w:pos="8080"/>
        </w:tabs>
        <w:rPr>
          <w:rFonts w:cstheme="minorHAnsi"/>
          <w:sz w:val="24"/>
          <w:szCs w:val="24"/>
        </w:rPr>
      </w:pPr>
      <w:r w:rsidRPr="00AD22C4">
        <w:rPr>
          <w:rFonts w:cstheme="minorHAnsi"/>
          <w:sz w:val="24"/>
          <w:szCs w:val="24"/>
        </w:rPr>
        <w:t>Meanwhile, mobilizing exercises for the hip and knee are begun after a few days and are gradually intensified.</w:t>
      </w:r>
    </w:p>
    <w:p w14:paraId="38E5A809" w14:textId="77777777" w:rsidR="00AD22C4" w:rsidRPr="00AD22C4" w:rsidRDefault="00AD22C4">
      <w:pPr>
        <w:numPr>
          <w:ilvl w:val="0"/>
          <w:numId w:val="223"/>
        </w:numPr>
        <w:tabs>
          <w:tab w:val="left" w:pos="8080"/>
        </w:tabs>
        <w:rPr>
          <w:rFonts w:cstheme="minorHAnsi"/>
          <w:sz w:val="24"/>
          <w:szCs w:val="24"/>
        </w:rPr>
      </w:pPr>
      <w:r w:rsidRPr="00AD22C4">
        <w:rPr>
          <w:rFonts w:cstheme="minorHAnsi"/>
          <w:sz w:val="24"/>
          <w:szCs w:val="24"/>
        </w:rPr>
        <w:lastRenderedPageBreak/>
        <w:t xml:space="preserve">A small marginal fragment from the acetabulum usually falls back into place following reduction of the dislocation. </w:t>
      </w:r>
    </w:p>
    <w:p w14:paraId="5D6C2334" w14:textId="77777777" w:rsidR="00AD22C4" w:rsidRPr="00AD22C4" w:rsidRDefault="00AD22C4">
      <w:pPr>
        <w:numPr>
          <w:ilvl w:val="0"/>
          <w:numId w:val="223"/>
        </w:numPr>
        <w:tabs>
          <w:tab w:val="left" w:pos="8080"/>
        </w:tabs>
        <w:rPr>
          <w:rFonts w:cstheme="minorHAnsi"/>
          <w:sz w:val="24"/>
          <w:szCs w:val="24"/>
        </w:rPr>
      </w:pPr>
      <w:r w:rsidRPr="00AD22C4">
        <w:rPr>
          <w:rFonts w:cstheme="minorHAnsi"/>
          <w:sz w:val="24"/>
          <w:szCs w:val="24"/>
        </w:rPr>
        <w:t xml:space="preserve">If a large acetabular fragment remains unreduced, open reduction and internal fixation with a screw or small plate is required. </w:t>
      </w:r>
    </w:p>
    <w:p w14:paraId="2E5884DC" w14:textId="14EDC52A" w:rsidR="00AD22C4" w:rsidRPr="00C86C1E" w:rsidRDefault="00AD22C4" w:rsidP="00AD22C4">
      <w:pPr>
        <w:tabs>
          <w:tab w:val="left" w:pos="8080"/>
        </w:tabs>
        <w:rPr>
          <w:rFonts w:cstheme="minorHAnsi"/>
          <w:b/>
          <w:bCs/>
          <w:sz w:val="32"/>
          <w:szCs w:val="32"/>
        </w:rPr>
      </w:pPr>
      <w:r w:rsidRPr="00C86C1E">
        <w:rPr>
          <w:rFonts w:cstheme="minorHAnsi"/>
          <w:b/>
          <w:bCs/>
          <w:sz w:val="32"/>
          <w:szCs w:val="32"/>
        </w:rPr>
        <w:t>OPERATIVE TREATMENT:</w:t>
      </w:r>
    </w:p>
    <w:p w14:paraId="3A1A9488" w14:textId="17FF0B13" w:rsidR="00AD22C4" w:rsidRPr="00AD22C4" w:rsidRDefault="00AD22C4" w:rsidP="00AD22C4">
      <w:pPr>
        <w:tabs>
          <w:tab w:val="left" w:pos="8080"/>
        </w:tabs>
        <w:rPr>
          <w:rFonts w:cstheme="minorHAnsi"/>
          <w:sz w:val="24"/>
          <w:szCs w:val="24"/>
        </w:rPr>
      </w:pPr>
      <w:r w:rsidRPr="00AD22C4">
        <w:rPr>
          <w:rFonts w:cstheme="minorHAnsi"/>
          <w:sz w:val="24"/>
          <w:szCs w:val="24"/>
        </w:rPr>
        <w:t>Indications for open reduction of a dislocated hip include:</w:t>
      </w:r>
    </w:p>
    <w:p w14:paraId="28C10730" w14:textId="77777777" w:rsidR="00AD22C4" w:rsidRPr="00AD22C4" w:rsidRDefault="00AD22C4">
      <w:pPr>
        <w:numPr>
          <w:ilvl w:val="0"/>
          <w:numId w:val="224"/>
        </w:numPr>
        <w:tabs>
          <w:tab w:val="left" w:pos="8080"/>
        </w:tabs>
        <w:rPr>
          <w:rFonts w:cstheme="minorHAnsi"/>
          <w:sz w:val="24"/>
          <w:szCs w:val="24"/>
        </w:rPr>
      </w:pPr>
      <w:r w:rsidRPr="00AD22C4">
        <w:rPr>
          <w:rFonts w:cstheme="minorHAnsi"/>
          <w:sz w:val="24"/>
          <w:szCs w:val="24"/>
        </w:rPr>
        <w:t>Dislocation irreducible by closed means</w:t>
      </w:r>
    </w:p>
    <w:p w14:paraId="103D97DA" w14:textId="77777777" w:rsidR="00AD22C4" w:rsidRPr="00AD22C4" w:rsidRDefault="00AD22C4">
      <w:pPr>
        <w:numPr>
          <w:ilvl w:val="0"/>
          <w:numId w:val="224"/>
        </w:numPr>
        <w:tabs>
          <w:tab w:val="left" w:pos="8080"/>
        </w:tabs>
        <w:rPr>
          <w:rFonts w:cstheme="minorHAnsi"/>
          <w:sz w:val="24"/>
          <w:szCs w:val="24"/>
        </w:rPr>
      </w:pPr>
      <w:r w:rsidRPr="00AD22C4">
        <w:rPr>
          <w:rFonts w:cstheme="minorHAnsi"/>
          <w:sz w:val="24"/>
          <w:szCs w:val="24"/>
        </w:rPr>
        <w:t>Nonconcentric reduction</w:t>
      </w:r>
    </w:p>
    <w:p w14:paraId="25F750C0" w14:textId="77777777" w:rsidR="00AD22C4" w:rsidRPr="00AD22C4" w:rsidRDefault="00AD22C4">
      <w:pPr>
        <w:numPr>
          <w:ilvl w:val="0"/>
          <w:numId w:val="224"/>
        </w:numPr>
        <w:tabs>
          <w:tab w:val="left" w:pos="8080"/>
        </w:tabs>
        <w:rPr>
          <w:rFonts w:cstheme="minorHAnsi"/>
          <w:sz w:val="24"/>
          <w:szCs w:val="24"/>
        </w:rPr>
      </w:pPr>
      <w:r w:rsidRPr="00AD22C4">
        <w:rPr>
          <w:rFonts w:cstheme="minorHAnsi"/>
          <w:sz w:val="24"/>
          <w:szCs w:val="24"/>
        </w:rPr>
        <w:t>Fracture of the acetabulum or femoral head requiring excision or open reduction and internal fixation</w:t>
      </w:r>
    </w:p>
    <w:p w14:paraId="1BE1A554" w14:textId="77777777" w:rsidR="00AD22C4" w:rsidRPr="00AD22C4" w:rsidRDefault="00AD22C4">
      <w:pPr>
        <w:numPr>
          <w:ilvl w:val="0"/>
          <w:numId w:val="224"/>
        </w:numPr>
        <w:tabs>
          <w:tab w:val="left" w:pos="8080"/>
        </w:tabs>
        <w:rPr>
          <w:rFonts w:cstheme="minorHAnsi"/>
          <w:sz w:val="24"/>
          <w:szCs w:val="24"/>
        </w:rPr>
      </w:pPr>
      <w:r w:rsidRPr="00AD22C4">
        <w:rPr>
          <w:rFonts w:cstheme="minorHAnsi"/>
          <w:sz w:val="24"/>
          <w:szCs w:val="24"/>
        </w:rPr>
        <w:t>Ipsilateral femoral neck fracture</w:t>
      </w:r>
    </w:p>
    <w:p w14:paraId="2A7B6A9B" w14:textId="11548651" w:rsidR="00AD22C4" w:rsidRPr="00362576" w:rsidRDefault="00AD22C4" w:rsidP="00011475">
      <w:pPr>
        <w:tabs>
          <w:tab w:val="left" w:pos="8080"/>
        </w:tabs>
        <w:rPr>
          <w:rFonts w:cstheme="minorHAnsi"/>
          <w:sz w:val="24"/>
          <w:szCs w:val="24"/>
        </w:rPr>
      </w:pPr>
      <w:r w:rsidRPr="00362576">
        <w:rPr>
          <w:rFonts w:cstheme="minorHAnsi"/>
          <w:sz w:val="24"/>
          <w:szCs w:val="24"/>
        </w:rPr>
        <w:t>COMPLICATIONS:</w:t>
      </w:r>
    </w:p>
    <w:p w14:paraId="5F90E4A8" w14:textId="77777777" w:rsidR="00AD22C4" w:rsidRPr="00AD22C4"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AD22C4">
        <w:rPr>
          <w:rFonts w:eastAsiaTheme="minorEastAsia" w:cstheme="minorHAnsi"/>
          <w:color w:val="000000" w:themeColor="text1"/>
          <w:kern w:val="24"/>
          <w:sz w:val="24"/>
          <w:szCs w:val="24"/>
          <w14:ligatures w14:val="none"/>
        </w:rPr>
        <w:t>Injury to the sciatic nerve</w:t>
      </w:r>
    </w:p>
    <w:p w14:paraId="54A0DA58" w14:textId="77777777" w:rsidR="00AD22C4" w:rsidRPr="00AD22C4"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AD22C4">
        <w:rPr>
          <w:rFonts w:eastAsiaTheme="minorEastAsia" w:cstheme="minorHAnsi"/>
          <w:color w:val="000000" w:themeColor="text1"/>
          <w:kern w:val="24"/>
          <w:sz w:val="24"/>
          <w:szCs w:val="24"/>
          <w14:ligatures w14:val="none"/>
        </w:rPr>
        <w:t>Damage to the femoral head</w:t>
      </w:r>
    </w:p>
    <w:p w14:paraId="39E54F97" w14:textId="77777777" w:rsidR="00AD22C4" w:rsidRPr="00AD22C4"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AD22C4">
        <w:rPr>
          <w:rFonts w:eastAsiaTheme="minorEastAsia" w:cstheme="minorHAnsi"/>
          <w:color w:val="000000" w:themeColor="text1"/>
          <w:kern w:val="24"/>
          <w:sz w:val="24"/>
          <w:szCs w:val="24"/>
          <w14:ligatures w14:val="none"/>
        </w:rPr>
        <w:t>Avascular necrosis of the femoral head</w:t>
      </w:r>
    </w:p>
    <w:p w14:paraId="2D2B23BB" w14:textId="77777777" w:rsidR="00AD22C4" w:rsidRPr="00362576"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AD22C4">
        <w:rPr>
          <w:rFonts w:eastAsiaTheme="minorEastAsia" w:cstheme="minorHAnsi"/>
          <w:color w:val="000000" w:themeColor="text1"/>
          <w:kern w:val="24"/>
          <w:sz w:val="24"/>
          <w:szCs w:val="24"/>
          <w14:ligatures w14:val="none"/>
        </w:rPr>
        <w:t>Post-traumatic ossification</w:t>
      </w:r>
    </w:p>
    <w:p w14:paraId="7CF48052" w14:textId="50CDE34C" w:rsidR="00AD22C4" w:rsidRPr="00362576"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362576">
        <w:rPr>
          <w:rFonts w:eastAsiaTheme="minorEastAsia" w:cstheme="minorHAnsi"/>
          <w:color w:val="000000" w:themeColor="text1"/>
          <w:kern w:val="24"/>
          <w:sz w:val="24"/>
          <w:szCs w:val="24"/>
          <w14:ligatures w14:val="none"/>
        </w:rPr>
        <w:t>Osteoarthritis</w:t>
      </w:r>
    </w:p>
    <w:p w14:paraId="5BDF29F2" w14:textId="4B597A1D" w:rsidR="00AD22C4" w:rsidRPr="00362576" w:rsidRDefault="008C1F86">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362576">
        <w:rPr>
          <w:rFonts w:eastAsiaTheme="minorEastAsia" w:cstheme="minorHAnsi"/>
          <w:color w:val="000000" w:themeColor="text1"/>
          <w:kern w:val="24"/>
          <w:sz w:val="24"/>
          <w:szCs w:val="24"/>
          <w14:ligatures w14:val="none"/>
        </w:rPr>
        <w:t>Recurrent</w:t>
      </w:r>
      <w:r w:rsidR="00AD22C4" w:rsidRPr="00362576">
        <w:rPr>
          <w:rFonts w:eastAsiaTheme="minorEastAsia" w:cstheme="minorHAnsi"/>
          <w:color w:val="000000" w:themeColor="text1"/>
          <w:kern w:val="24"/>
          <w:sz w:val="24"/>
          <w:szCs w:val="24"/>
          <w14:ligatures w14:val="none"/>
        </w:rPr>
        <w:t xml:space="preserve"> dislocation</w:t>
      </w:r>
    </w:p>
    <w:p w14:paraId="5CB2EDEE" w14:textId="44C6F21C" w:rsidR="00AD22C4" w:rsidRPr="00362576" w:rsidRDefault="00AD22C4">
      <w:pPr>
        <w:numPr>
          <w:ilvl w:val="0"/>
          <w:numId w:val="225"/>
        </w:numPr>
        <w:spacing w:after="0" w:line="240" w:lineRule="auto"/>
        <w:ind w:left="1224"/>
        <w:contextualSpacing/>
        <w:textAlignment w:val="baseline"/>
        <w:rPr>
          <w:rFonts w:eastAsia="Times New Roman" w:cstheme="minorHAnsi"/>
          <w:color w:val="EA157A"/>
          <w:kern w:val="0"/>
          <w:sz w:val="24"/>
          <w:szCs w:val="24"/>
          <w14:ligatures w14:val="none"/>
        </w:rPr>
      </w:pPr>
      <w:r w:rsidRPr="00362576">
        <w:rPr>
          <w:rFonts w:eastAsiaTheme="minorEastAsia" w:cstheme="minorHAnsi"/>
          <w:color w:val="000000" w:themeColor="text1"/>
          <w:kern w:val="24"/>
          <w:sz w:val="24"/>
          <w:szCs w:val="24"/>
          <w14:ligatures w14:val="none"/>
        </w:rPr>
        <w:t>Unreduced dislocation</w:t>
      </w:r>
    </w:p>
    <w:p w14:paraId="6654E93A" w14:textId="77777777" w:rsidR="00AD22C4" w:rsidRPr="00AD22C4" w:rsidRDefault="00AD22C4" w:rsidP="00AD22C4">
      <w:pPr>
        <w:spacing w:after="0" w:line="240" w:lineRule="auto"/>
        <w:ind w:left="1224"/>
        <w:contextualSpacing/>
        <w:textAlignment w:val="baseline"/>
        <w:rPr>
          <w:rFonts w:eastAsia="Times New Roman" w:cstheme="minorHAnsi"/>
          <w:color w:val="EA157A"/>
          <w:kern w:val="0"/>
          <w:sz w:val="24"/>
          <w:szCs w:val="24"/>
          <w14:ligatures w14:val="none"/>
        </w:rPr>
      </w:pPr>
    </w:p>
    <w:p w14:paraId="1EAEEA51" w14:textId="794D4305" w:rsidR="00AD22C4" w:rsidRPr="00362576" w:rsidRDefault="00AD22C4" w:rsidP="00AD22C4">
      <w:pPr>
        <w:tabs>
          <w:tab w:val="left" w:pos="8080"/>
        </w:tabs>
        <w:rPr>
          <w:rFonts w:eastAsiaTheme="minorEastAsia" w:cstheme="minorHAnsi"/>
          <w:color w:val="000000" w:themeColor="text1"/>
          <w:kern w:val="24"/>
          <w:sz w:val="24"/>
          <w:szCs w:val="24"/>
          <w14:ligatures w14:val="none"/>
        </w:rPr>
      </w:pPr>
      <w:r w:rsidRPr="00362576">
        <w:rPr>
          <w:rFonts w:eastAsiaTheme="minorEastAsia" w:cstheme="minorHAnsi"/>
          <w:color w:val="000000" w:themeColor="text1"/>
          <w:kern w:val="24"/>
          <w:sz w:val="24"/>
          <w:szCs w:val="24"/>
          <w14:ligatures w14:val="none"/>
        </w:rPr>
        <w:t>Injury to sciatic nerve:</w:t>
      </w:r>
    </w:p>
    <w:p w14:paraId="01FD3562" w14:textId="77777777" w:rsidR="00AD22C4" w:rsidRPr="00362576" w:rsidRDefault="00AD22C4">
      <w:pPr>
        <w:pStyle w:val="ListParagraph"/>
        <w:numPr>
          <w:ilvl w:val="0"/>
          <w:numId w:val="226"/>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Sciatic nerve lies behind the posterior wall of the acetabulum and is vulnerable to injury.</w:t>
      </w:r>
    </w:p>
    <w:p w14:paraId="69F5AC3E" w14:textId="77777777" w:rsidR="00AD22C4" w:rsidRPr="00362576" w:rsidRDefault="00AD22C4">
      <w:pPr>
        <w:pStyle w:val="ListParagraph"/>
        <w:numPr>
          <w:ilvl w:val="0"/>
          <w:numId w:val="226"/>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It is particularly liable to damage when a large acetabular wall fragment is driven backwards with the head of femur.</w:t>
      </w:r>
    </w:p>
    <w:p w14:paraId="10DDB6D9" w14:textId="77777777" w:rsidR="00AD22C4" w:rsidRPr="00362576" w:rsidRDefault="00AD22C4">
      <w:pPr>
        <w:pStyle w:val="ListParagraph"/>
        <w:numPr>
          <w:ilvl w:val="0"/>
          <w:numId w:val="226"/>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The nerve lesion is usually a neurapraxia or an axonotmesis, but it may be virtually a complete division (neurotmesis).</w:t>
      </w:r>
    </w:p>
    <w:p w14:paraId="357657AA" w14:textId="77777777" w:rsidR="00C86C1E" w:rsidRDefault="00C86C1E" w:rsidP="00C86C1E">
      <w:pPr>
        <w:tabs>
          <w:tab w:val="left" w:pos="8080"/>
        </w:tabs>
        <w:ind w:left="720"/>
        <w:rPr>
          <w:rFonts w:eastAsiaTheme="minorEastAsia" w:cstheme="minorHAnsi"/>
          <w:color w:val="000000" w:themeColor="text1"/>
          <w:kern w:val="24"/>
          <w:sz w:val="24"/>
          <w:szCs w:val="24"/>
          <w14:ligatures w14:val="none"/>
        </w:rPr>
      </w:pPr>
    </w:p>
    <w:p w14:paraId="5518C6B7" w14:textId="02273704" w:rsidR="00AD22C4" w:rsidRPr="00AD22C4" w:rsidRDefault="00AD22C4" w:rsidP="00C86C1E">
      <w:pPr>
        <w:tabs>
          <w:tab w:val="left" w:pos="8080"/>
        </w:tabs>
        <w:ind w:left="720"/>
        <w:rPr>
          <w:rFonts w:eastAsiaTheme="minorEastAsia" w:cstheme="minorHAnsi"/>
          <w:b/>
          <w:bCs/>
          <w:color w:val="000000" w:themeColor="text1"/>
          <w:kern w:val="24"/>
          <w:sz w:val="32"/>
          <w:szCs w:val="32"/>
          <w14:ligatures w14:val="none"/>
        </w:rPr>
      </w:pPr>
      <w:r w:rsidRPr="00AD22C4">
        <w:rPr>
          <w:rFonts w:eastAsiaTheme="minorEastAsia" w:cstheme="minorHAnsi"/>
          <w:b/>
          <w:bCs/>
          <w:color w:val="000000" w:themeColor="text1"/>
          <w:kern w:val="24"/>
          <w:sz w:val="32"/>
          <w:szCs w:val="32"/>
          <w14:ligatures w14:val="none"/>
        </w:rPr>
        <w:t>Treatment:</w:t>
      </w:r>
    </w:p>
    <w:p w14:paraId="328C50B8" w14:textId="78AF7A3C" w:rsidR="00AD22C4" w:rsidRPr="00AD22C4" w:rsidRDefault="00AD22C4">
      <w:pPr>
        <w:numPr>
          <w:ilvl w:val="1"/>
          <w:numId w:val="226"/>
        </w:numPr>
        <w:tabs>
          <w:tab w:val="left" w:pos="8080"/>
        </w:tabs>
        <w:rPr>
          <w:rFonts w:eastAsiaTheme="minorEastAsia" w:cstheme="minorHAnsi"/>
          <w:color w:val="000000" w:themeColor="text1"/>
          <w:kern w:val="24"/>
          <w:sz w:val="24"/>
          <w:szCs w:val="24"/>
          <w14:ligatures w14:val="none"/>
        </w:rPr>
      </w:pPr>
      <w:r w:rsidRPr="00AD22C4">
        <w:rPr>
          <w:rFonts w:eastAsiaTheme="minorEastAsia" w:cstheme="minorHAnsi"/>
          <w:color w:val="000000" w:themeColor="text1"/>
          <w:kern w:val="24"/>
          <w:sz w:val="24"/>
          <w:szCs w:val="24"/>
          <w14:ligatures w14:val="none"/>
        </w:rPr>
        <w:t xml:space="preserve">Relief of pressure by early reduction of dislocation and replacement of displaced bone fragment, if </w:t>
      </w:r>
      <w:r w:rsidR="00C86C1E" w:rsidRPr="00AD22C4">
        <w:rPr>
          <w:rFonts w:eastAsiaTheme="minorEastAsia" w:cstheme="minorHAnsi"/>
          <w:color w:val="000000" w:themeColor="text1"/>
          <w:kern w:val="24"/>
          <w:sz w:val="24"/>
          <w:szCs w:val="24"/>
          <w14:ligatures w14:val="none"/>
        </w:rPr>
        <w:t>possible,</w:t>
      </w:r>
      <w:r w:rsidRPr="00AD22C4">
        <w:rPr>
          <w:rFonts w:eastAsiaTheme="minorEastAsia" w:cstheme="minorHAnsi"/>
          <w:color w:val="000000" w:themeColor="text1"/>
          <w:kern w:val="24"/>
          <w:sz w:val="24"/>
          <w:szCs w:val="24"/>
          <w14:ligatures w14:val="none"/>
        </w:rPr>
        <w:t xml:space="preserve"> by operation.</w:t>
      </w:r>
    </w:p>
    <w:p w14:paraId="43CC0F1A" w14:textId="77777777" w:rsidR="006B7917" w:rsidRDefault="006B7917" w:rsidP="00617437">
      <w:pPr>
        <w:tabs>
          <w:tab w:val="left" w:pos="8080"/>
        </w:tabs>
        <w:rPr>
          <w:rFonts w:eastAsiaTheme="minorEastAsia" w:cstheme="minorHAnsi"/>
          <w:color w:val="000000" w:themeColor="text1"/>
          <w:kern w:val="24"/>
          <w:sz w:val="24"/>
          <w:szCs w:val="24"/>
          <w14:ligatures w14:val="none"/>
        </w:rPr>
      </w:pPr>
    </w:p>
    <w:p w14:paraId="00928388" w14:textId="77777777" w:rsidR="006B7917" w:rsidRDefault="006B7917" w:rsidP="00617437">
      <w:pPr>
        <w:tabs>
          <w:tab w:val="left" w:pos="8080"/>
        </w:tabs>
        <w:rPr>
          <w:rFonts w:eastAsiaTheme="minorEastAsia" w:cstheme="minorHAnsi"/>
          <w:color w:val="000000" w:themeColor="text1"/>
          <w:kern w:val="24"/>
          <w:sz w:val="24"/>
          <w:szCs w:val="24"/>
          <w14:ligatures w14:val="none"/>
        </w:rPr>
      </w:pPr>
    </w:p>
    <w:p w14:paraId="38B73C9D" w14:textId="77777777" w:rsidR="006B7917" w:rsidRDefault="006B7917" w:rsidP="00617437">
      <w:pPr>
        <w:tabs>
          <w:tab w:val="left" w:pos="8080"/>
        </w:tabs>
        <w:rPr>
          <w:rFonts w:eastAsiaTheme="minorEastAsia" w:cstheme="minorHAnsi"/>
          <w:color w:val="000000" w:themeColor="text1"/>
          <w:kern w:val="24"/>
          <w:sz w:val="24"/>
          <w:szCs w:val="24"/>
          <w14:ligatures w14:val="none"/>
        </w:rPr>
      </w:pPr>
    </w:p>
    <w:p w14:paraId="4C016E72" w14:textId="0FCCA3DE" w:rsidR="00AD22C4" w:rsidRPr="00AD22C4" w:rsidRDefault="00AD22C4" w:rsidP="00617437">
      <w:pPr>
        <w:tabs>
          <w:tab w:val="left" w:pos="8080"/>
        </w:tabs>
        <w:rPr>
          <w:rFonts w:eastAsiaTheme="minorEastAsia" w:cstheme="minorHAnsi"/>
          <w:color w:val="000000" w:themeColor="text1"/>
          <w:kern w:val="24"/>
          <w:sz w:val="24"/>
          <w:szCs w:val="24"/>
          <w14:ligatures w14:val="none"/>
        </w:rPr>
      </w:pPr>
      <w:r w:rsidRPr="00AD22C4">
        <w:rPr>
          <w:rFonts w:eastAsiaTheme="minorEastAsia" w:cstheme="minorHAnsi"/>
          <w:color w:val="000000" w:themeColor="text1"/>
          <w:kern w:val="24"/>
          <w:sz w:val="24"/>
          <w:szCs w:val="24"/>
          <w14:ligatures w14:val="none"/>
        </w:rPr>
        <w:lastRenderedPageBreak/>
        <w:t>Prognosis:</w:t>
      </w:r>
    </w:p>
    <w:p w14:paraId="6DF6EFD1" w14:textId="77777777" w:rsidR="00AD22C4" w:rsidRPr="00AD22C4" w:rsidRDefault="00AD22C4">
      <w:pPr>
        <w:numPr>
          <w:ilvl w:val="1"/>
          <w:numId w:val="226"/>
        </w:numPr>
        <w:tabs>
          <w:tab w:val="left" w:pos="8080"/>
        </w:tabs>
        <w:rPr>
          <w:rFonts w:eastAsiaTheme="minorEastAsia" w:cstheme="minorHAnsi"/>
          <w:color w:val="000000" w:themeColor="text1"/>
          <w:kern w:val="24"/>
          <w:sz w:val="24"/>
          <w:szCs w:val="24"/>
          <w14:ligatures w14:val="none"/>
        </w:rPr>
      </w:pPr>
      <w:r w:rsidRPr="00AD22C4">
        <w:rPr>
          <w:rFonts w:eastAsiaTheme="minorEastAsia" w:cstheme="minorHAnsi"/>
          <w:color w:val="000000" w:themeColor="text1"/>
          <w:kern w:val="24"/>
          <w:sz w:val="24"/>
          <w:szCs w:val="24"/>
          <w14:ligatures w14:val="none"/>
        </w:rPr>
        <w:t>Good after minor nerve lesion (neurapraxia)</w:t>
      </w:r>
    </w:p>
    <w:p w14:paraId="3C5AA964" w14:textId="24FAF9EE" w:rsidR="00BA284C" w:rsidRPr="00617437" w:rsidRDefault="00AD22C4">
      <w:pPr>
        <w:numPr>
          <w:ilvl w:val="1"/>
          <w:numId w:val="226"/>
        </w:numPr>
        <w:tabs>
          <w:tab w:val="left" w:pos="8080"/>
        </w:tabs>
        <w:rPr>
          <w:rFonts w:eastAsiaTheme="minorEastAsia" w:cstheme="minorHAnsi"/>
          <w:color w:val="000000" w:themeColor="text1"/>
          <w:kern w:val="24"/>
          <w:sz w:val="24"/>
          <w:szCs w:val="24"/>
          <w14:ligatures w14:val="none"/>
        </w:rPr>
      </w:pPr>
      <w:r w:rsidRPr="00AD22C4">
        <w:rPr>
          <w:rFonts w:eastAsiaTheme="minorEastAsia" w:cstheme="minorHAnsi"/>
          <w:color w:val="000000" w:themeColor="text1"/>
          <w:kern w:val="24"/>
          <w:sz w:val="24"/>
          <w:szCs w:val="24"/>
          <w14:ligatures w14:val="none"/>
        </w:rPr>
        <w:t>Poor after severe injury of the nerve at this high level. Recovery of good muscle power is poor because of the length to be regenerated and the likelihood that the distal muscles will have suffered irreversible changes before they are reinnervated.</w:t>
      </w:r>
    </w:p>
    <w:p w14:paraId="40B9CB28" w14:textId="08F50F5A" w:rsidR="000E69B0" w:rsidRPr="00BA284C" w:rsidRDefault="00A134C2" w:rsidP="00AD22C4">
      <w:pPr>
        <w:tabs>
          <w:tab w:val="left" w:pos="8080"/>
        </w:tabs>
        <w:rPr>
          <w:rFonts w:eastAsiaTheme="majorEastAsia" w:cstheme="minorHAnsi"/>
          <w:b/>
          <w:bCs/>
          <w:color w:val="44546A" w:themeColor="text2"/>
          <w:kern w:val="24"/>
          <w:sz w:val="32"/>
          <w:szCs w:val="32"/>
        </w:rPr>
      </w:pPr>
      <w:r w:rsidRPr="00BA284C">
        <w:rPr>
          <w:rFonts w:eastAsiaTheme="majorEastAsia" w:cstheme="minorHAnsi"/>
          <w:b/>
          <w:bCs/>
          <w:color w:val="44546A" w:themeColor="text2"/>
          <w:kern w:val="24"/>
          <w:sz w:val="32"/>
          <w:szCs w:val="32"/>
        </w:rPr>
        <w:t>Thompson and Epstein Classification of Posterior Hip Dislocations</w:t>
      </w:r>
    </w:p>
    <w:p w14:paraId="449356C3" w14:textId="77777777" w:rsidR="00A134C2" w:rsidRPr="00362576" w:rsidRDefault="00A134C2">
      <w:pPr>
        <w:pStyle w:val="ListParagraph"/>
        <w:numPr>
          <w:ilvl w:val="0"/>
          <w:numId w:val="227"/>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 Simple dislocation with or without an insignificant posterior wall fragment</w:t>
      </w:r>
    </w:p>
    <w:p w14:paraId="63744344" w14:textId="77777777" w:rsidR="00A134C2" w:rsidRPr="00362576" w:rsidRDefault="00A134C2">
      <w:pPr>
        <w:pStyle w:val="ListParagraph"/>
        <w:numPr>
          <w:ilvl w:val="0"/>
          <w:numId w:val="227"/>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II: Dislocation associated with a single large posterior wall fragment</w:t>
      </w:r>
    </w:p>
    <w:p w14:paraId="7E456C07" w14:textId="77777777" w:rsidR="00A134C2" w:rsidRPr="00362576" w:rsidRDefault="00A134C2">
      <w:pPr>
        <w:pStyle w:val="ListParagraph"/>
        <w:numPr>
          <w:ilvl w:val="0"/>
          <w:numId w:val="227"/>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III: Dislocation with a comminuted posterior wall fragment</w:t>
      </w:r>
    </w:p>
    <w:p w14:paraId="484E5110" w14:textId="77777777" w:rsidR="00A134C2" w:rsidRPr="00362576" w:rsidRDefault="00A134C2">
      <w:pPr>
        <w:pStyle w:val="ListParagraph"/>
        <w:numPr>
          <w:ilvl w:val="0"/>
          <w:numId w:val="227"/>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IV: Dislocation with fracture of the acetabular floor</w:t>
      </w:r>
    </w:p>
    <w:p w14:paraId="7F88AADA" w14:textId="77777777" w:rsidR="00A134C2" w:rsidRPr="00362576" w:rsidRDefault="00A134C2">
      <w:pPr>
        <w:pStyle w:val="ListParagraph"/>
        <w:numPr>
          <w:ilvl w:val="0"/>
          <w:numId w:val="227"/>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V: Dislocation with fracture of the femoral head</w:t>
      </w:r>
    </w:p>
    <w:p w14:paraId="420DF87F" w14:textId="77777777" w:rsidR="006B7917" w:rsidRDefault="006B7917" w:rsidP="006B7917">
      <w:pPr>
        <w:pStyle w:val="5b7c6cc7-e8d1-4e8b-b6ba-8317c1b550d4"/>
        <w:spacing w:before="0" w:beforeAutospacing="0" w:after="0" w:afterAutospacing="0"/>
        <w:textAlignment w:val="baseline"/>
        <w:rPr>
          <w:rFonts w:asciiTheme="minorHAnsi" w:hAnsiTheme="minorHAnsi" w:cstheme="minorHAnsi"/>
          <w:b/>
          <w:bCs/>
          <w:sz w:val="36"/>
          <w:szCs w:val="36"/>
          <w:u w:val="single"/>
        </w:rPr>
      </w:pPr>
    </w:p>
    <w:p w14:paraId="36DD35D7" w14:textId="56D19A01" w:rsidR="008C5489" w:rsidRPr="00617437" w:rsidRDefault="00617437" w:rsidP="006B7917">
      <w:pPr>
        <w:pStyle w:val="5b7c6cc7-e8d1-4e8b-b6ba-8317c1b550d4"/>
        <w:spacing w:before="0" w:beforeAutospacing="0" w:after="0" w:afterAutospacing="0"/>
        <w:textAlignment w:val="baseline"/>
        <w:rPr>
          <w:rFonts w:asciiTheme="minorHAnsi" w:hAnsiTheme="minorHAnsi" w:cstheme="minorHAnsi"/>
          <w:b/>
          <w:bCs/>
          <w:sz w:val="36"/>
          <w:szCs w:val="36"/>
          <w:u w:val="single"/>
        </w:rPr>
      </w:pPr>
      <w:r w:rsidRPr="00617437">
        <w:rPr>
          <w:rFonts w:asciiTheme="minorHAnsi" w:hAnsiTheme="minorHAnsi" w:cstheme="minorHAnsi"/>
          <w:b/>
          <w:bCs/>
          <w:sz w:val="36"/>
          <w:szCs w:val="36"/>
          <w:u w:val="single"/>
        </w:rPr>
        <w:t>C</w:t>
      </w:r>
      <w:r w:rsidR="008C5489" w:rsidRPr="00617437">
        <w:rPr>
          <w:rFonts w:asciiTheme="minorHAnsi" w:hAnsiTheme="minorHAnsi" w:cstheme="minorHAnsi"/>
          <w:b/>
          <w:bCs/>
          <w:sz w:val="36"/>
          <w:szCs w:val="36"/>
          <w:u w:val="single"/>
        </w:rPr>
        <w:t>omplications</w:t>
      </w:r>
      <w:r>
        <w:rPr>
          <w:rFonts w:asciiTheme="minorHAnsi" w:hAnsiTheme="minorHAnsi" w:cstheme="minorHAnsi"/>
          <w:b/>
          <w:bCs/>
          <w:sz w:val="36"/>
          <w:szCs w:val="36"/>
          <w:u w:val="single"/>
        </w:rPr>
        <w:t>:</w:t>
      </w:r>
    </w:p>
    <w:p w14:paraId="5F673B91" w14:textId="77777777" w:rsidR="008C5489" w:rsidRDefault="008C5489">
      <w:pPr>
        <w:pStyle w:val="2c1106df-7561-45b6-ae84-06b13d7aad06"/>
        <w:numPr>
          <w:ilvl w:val="1"/>
          <w:numId w:val="238"/>
        </w:numPr>
        <w:spacing w:before="0" w:beforeAutospacing="0" w:after="0" w:afterAutospacing="0"/>
        <w:textAlignment w:val="baseline"/>
        <w:rPr>
          <w:rFonts w:ascii="Roboto" w:hAnsi="Roboto"/>
        </w:rPr>
      </w:pPr>
      <w:r>
        <w:rPr>
          <w:rStyle w:val="em1"/>
          <w:rFonts w:ascii="Roboto" w:hAnsi="Roboto"/>
          <w:color w:val="5372A6"/>
          <w:bdr w:val="none" w:sz="0" w:space="0" w:color="auto" w:frame="1"/>
        </w:rPr>
        <w:t>Post-traumatic arthritis</w:t>
      </w:r>
    </w:p>
    <w:p w14:paraId="166507F0" w14:textId="77777777" w:rsidR="008C5489" w:rsidRDefault="008C5489">
      <w:pPr>
        <w:pStyle w:val="c2a0d77f-02b6-41ae-9805-7dc1082b397a"/>
        <w:numPr>
          <w:ilvl w:val="2"/>
          <w:numId w:val="238"/>
        </w:numPr>
        <w:spacing w:before="0" w:beforeAutospacing="0" w:after="0" w:afterAutospacing="0"/>
        <w:textAlignment w:val="baseline"/>
        <w:rPr>
          <w:rFonts w:ascii="Roboto" w:hAnsi="Roboto"/>
        </w:rPr>
      </w:pPr>
      <w:r>
        <w:rPr>
          <w:rStyle w:val="context-span"/>
          <w:rFonts w:ascii="Roboto" w:hAnsi="Roboto"/>
          <w:bdr w:val="none" w:sz="0" w:space="0" w:color="auto" w:frame="1"/>
        </w:rPr>
        <w:t>up to 20% for simple dislocation, markedly increased for complex dislocation</w:t>
      </w:r>
    </w:p>
    <w:p w14:paraId="3CEE48FF" w14:textId="77777777" w:rsidR="008C5489" w:rsidRDefault="008C5489">
      <w:pPr>
        <w:pStyle w:val="78df3ea5-dd34-41eb-b32f-a18573887f73"/>
        <w:numPr>
          <w:ilvl w:val="1"/>
          <w:numId w:val="238"/>
        </w:numPr>
        <w:spacing w:before="0" w:beforeAutospacing="0" w:after="0" w:afterAutospacing="0"/>
        <w:textAlignment w:val="baseline"/>
        <w:rPr>
          <w:rFonts w:ascii="Roboto" w:hAnsi="Roboto"/>
        </w:rPr>
      </w:pPr>
      <w:r>
        <w:rPr>
          <w:rStyle w:val="em1"/>
          <w:rFonts w:ascii="Roboto" w:hAnsi="Roboto"/>
          <w:color w:val="5372A6"/>
          <w:bdr w:val="none" w:sz="0" w:space="0" w:color="auto" w:frame="1"/>
        </w:rPr>
        <w:t>Femoral head osteonecrosis</w:t>
      </w:r>
    </w:p>
    <w:p w14:paraId="1C732B11" w14:textId="77777777" w:rsidR="008C5489" w:rsidRDefault="008C5489">
      <w:pPr>
        <w:pStyle w:val="84748294-c5c7-45db-aca3-46afab2543cc"/>
        <w:numPr>
          <w:ilvl w:val="2"/>
          <w:numId w:val="238"/>
        </w:numPr>
        <w:spacing w:before="0" w:beforeAutospacing="0" w:after="0" w:afterAutospacing="0"/>
        <w:textAlignment w:val="baseline"/>
        <w:rPr>
          <w:rFonts w:ascii="Roboto" w:hAnsi="Roboto"/>
        </w:rPr>
      </w:pPr>
      <w:r>
        <w:rPr>
          <w:rStyle w:val="context-span"/>
          <w:rFonts w:ascii="Roboto" w:hAnsi="Roboto"/>
          <w:bdr w:val="none" w:sz="0" w:space="0" w:color="auto" w:frame="1"/>
        </w:rPr>
        <w:t>5-40% incidence</w:t>
      </w:r>
    </w:p>
    <w:p w14:paraId="0947E925" w14:textId="77777777" w:rsidR="008C5489" w:rsidRDefault="008C5489">
      <w:pPr>
        <w:pStyle w:val="c8496bc2-b042-4f34-b616-999098bee759"/>
        <w:numPr>
          <w:ilvl w:val="2"/>
          <w:numId w:val="238"/>
        </w:numPr>
        <w:spacing w:before="0" w:beforeAutospacing="0" w:after="0" w:afterAutospacing="0"/>
        <w:textAlignment w:val="baseline"/>
        <w:rPr>
          <w:rFonts w:ascii="Roboto" w:hAnsi="Roboto"/>
        </w:rPr>
      </w:pPr>
      <w:r>
        <w:rPr>
          <w:rStyle w:val="context-span"/>
          <w:rFonts w:ascii="Roboto" w:hAnsi="Roboto"/>
          <w:bdr w:val="none" w:sz="0" w:space="0" w:color="auto" w:frame="1"/>
        </w:rPr>
        <w:t>Increased risk with increased time to reduction</w:t>
      </w:r>
    </w:p>
    <w:p w14:paraId="26C7EC3C" w14:textId="77777777" w:rsidR="008C5489" w:rsidRDefault="008C5489">
      <w:pPr>
        <w:pStyle w:val="cca82347-d016-4f87-b014-37162efc9a37"/>
        <w:numPr>
          <w:ilvl w:val="1"/>
          <w:numId w:val="238"/>
        </w:numPr>
        <w:spacing w:before="0" w:beforeAutospacing="0" w:after="0" w:afterAutospacing="0"/>
        <w:textAlignment w:val="baseline"/>
        <w:rPr>
          <w:rFonts w:ascii="Roboto" w:hAnsi="Roboto"/>
        </w:rPr>
      </w:pPr>
      <w:r>
        <w:rPr>
          <w:rStyle w:val="em1"/>
          <w:rFonts w:ascii="Roboto" w:hAnsi="Roboto"/>
          <w:color w:val="5372A6"/>
          <w:bdr w:val="none" w:sz="0" w:space="0" w:color="auto" w:frame="1"/>
        </w:rPr>
        <w:t>Sciatic nerve injury</w:t>
      </w:r>
    </w:p>
    <w:p w14:paraId="5EBE91B0" w14:textId="77777777" w:rsidR="008C5489" w:rsidRDefault="008C5489">
      <w:pPr>
        <w:pStyle w:val="a25784c8-3281-4ec2-b37f-a7b3a8735c56"/>
        <w:numPr>
          <w:ilvl w:val="2"/>
          <w:numId w:val="238"/>
        </w:numPr>
        <w:spacing w:before="0" w:beforeAutospacing="0" w:after="0" w:afterAutospacing="0"/>
        <w:textAlignment w:val="baseline"/>
        <w:rPr>
          <w:rFonts w:ascii="Roboto" w:hAnsi="Roboto"/>
        </w:rPr>
      </w:pPr>
      <w:r>
        <w:rPr>
          <w:rStyle w:val="context-span"/>
          <w:rFonts w:ascii="Roboto" w:hAnsi="Roboto"/>
          <w:bdr w:val="none" w:sz="0" w:space="0" w:color="auto" w:frame="1"/>
        </w:rPr>
        <w:t>8-20% incidence</w:t>
      </w:r>
    </w:p>
    <w:p w14:paraId="4FE7E940" w14:textId="77777777" w:rsidR="008C5489" w:rsidRDefault="008C5489">
      <w:pPr>
        <w:pStyle w:val="cb0610dd-c891-45df-b8cf-ef6ec5cf74d7"/>
        <w:numPr>
          <w:ilvl w:val="2"/>
          <w:numId w:val="238"/>
        </w:numPr>
        <w:spacing w:before="0" w:beforeAutospacing="0" w:after="0" w:afterAutospacing="0"/>
        <w:textAlignment w:val="baseline"/>
        <w:rPr>
          <w:rFonts w:ascii="Roboto" w:hAnsi="Roboto"/>
        </w:rPr>
      </w:pPr>
      <w:r>
        <w:rPr>
          <w:rStyle w:val="context-span"/>
          <w:rFonts w:ascii="Roboto" w:hAnsi="Roboto"/>
          <w:bdr w:val="none" w:sz="0" w:space="0" w:color="auto" w:frame="1"/>
        </w:rPr>
        <w:t>associated with longer time to reduction</w:t>
      </w:r>
    </w:p>
    <w:p w14:paraId="0EEC0DB3" w14:textId="77777777" w:rsidR="008C5489" w:rsidRDefault="008C5489">
      <w:pPr>
        <w:pStyle w:val="b7093109-b138-419e-954a-3d9f6de2d14f"/>
        <w:numPr>
          <w:ilvl w:val="1"/>
          <w:numId w:val="238"/>
        </w:numPr>
        <w:spacing w:before="0" w:beforeAutospacing="0" w:after="0" w:afterAutospacing="0"/>
        <w:textAlignment w:val="baseline"/>
        <w:rPr>
          <w:rFonts w:ascii="Roboto" w:hAnsi="Roboto"/>
        </w:rPr>
      </w:pPr>
      <w:r>
        <w:rPr>
          <w:rStyle w:val="em1"/>
          <w:rFonts w:ascii="Roboto" w:hAnsi="Roboto"/>
          <w:color w:val="5372A6"/>
          <w:bdr w:val="none" w:sz="0" w:space="0" w:color="auto" w:frame="1"/>
        </w:rPr>
        <w:t>Recurrent dislocations</w:t>
      </w:r>
    </w:p>
    <w:p w14:paraId="05D788BE" w14:textId="77777777" w:rsidR="008C5489" w:rsidRPr="008C5489" w:rsidRDefault="008C5489">
      <w:pPr>
        <w:pStyle w:val="b3cae7b3-871b-4606-8f82-1fbeb6c87d61"/>
        <w:numPr>
          <w:ilvl w:val="2"/>
          <w:numId w:val="238"/>
        </w:numPr>
        <w:spacing w:before="0" w:beforeAutospacing="0" w:after="0" w:afterAutospacing="0"/>
        <w:textAlignment w:val="baseline"/>
        <w:rPr>
          <w:rStyle w:val="context-span"/>
          <w:rFonts w:ascii="Roboto" w:hAnsi="Roboto"/>
        </w:rPr>
      </w:pPr>
      <w:r>
        <w:rPr>
          <w:rStyle w:val="context-span"/>
          <w:rFonts w:ascii="Roboto" w:hAnsi="Roboto"/>
          <w:bdr w:val="none" w:sz="0" w:space="0" w:color="auto" w:frame="1"/>
        </w:rPr>
        <w:t>less than 2%</w:t>
      </w:r>
    </w:p>
    <w:p w14:paraId="1770A226"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1BCCFC4D"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3BBB5E25"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08FC32AF"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4D92F0C8"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478B3DC4"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3AB56078"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277F68C9"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021A8FC0"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12AF7416"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11FA6F94"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759C8D20" w14:textId="77777777" w:rsidR="006B7917" w:rsidRDefault="006B7917" w:rsidP="006B7917">
      <w:pPr>
        <w:pStyle w:val="b3cae7b3-871b-4606-8f82-1fbeb6c87d61"/>
        <w:spacing w:before="0" w:beforeAutospacing="0" w:after="0" w:afterAutospacing="0"/>
        <w:textAlignment w:val="baseline"/>
        <w:rPr>
          <w:rFonts w:eastAsiaTheme="majorEastAsia" w:cstheme="minorHAnsi"/>
          <w:b/>
          <w:bCs/>
          <w:color w:val="44546A" w:themeColor="text2"/>
          <w:kern w:val="24"/>
          <w:sz w:val="32"/>
          <w:szCs w:val="32"/>
          <w:u w:val="single"/>
        </w:rPr>
      </w:pPr>
    </w:p>
    <w:p w14:paraId="2FD2A0CB" w14:textId="4F972CBF" w:rsidR="00A134C2" w:rsidRPr="008C5489" w:rsidRDefault="00A134C2" w:rsidP="006B7917">
      <w:pPr>
        <w:pStyle w:val="b3cae7b3-871b-4606-8f82-1fbeb6c87d61"/>
        <w:spacing w:before="0" w:beforeAutospacing="0" w:after="0" w:afterAutospacing="0"/>
        <w:textAlignment w:val="baseline"/>
        <w:rPr>
          <w:rFonts w:ascii="Roboto" w:hAnsi="Roboto"/>
        </w:rPr>
      </w:pPr>
      <w:r w:rsidRPr="008C5489">
        <w:rPr>
          <w:rFonts w:eastAsiaTheme="majorEastAsia" w:cstheme="minorHAnsi"/>
          <w:b/>
          <w:bCs/>
          <w:color w:val="44546A" w:themeColor="text2"/>
          <w:kern w:val="24"/>
          <w:sz w:val="32"/>
          <w:szCs w:val="32"/>
          <w:u w:val="single"/>
        </w:rPr>
        <w:lastRenderedPageBreak/>
        <w:t>Anterior dislocation of the Hip</w:t>
      </w:r>
      <w:r w:rsidR="00BA284C" w:rsidRPr="008C5489">
        <w:rPr>
          <w:rFonts w:eastAsiaTheme="majorEastAsia" w:cstheme="minorHAnsi"/>
          <w:b/>
          <w:bCs/>
          <w:color w:val="44546A" w:themeColor="text2"/>
          <w:kern w:val="24"/>
          <w:sz w:val="32"/>
          <w:szCs w:val="32"/>
          <w:u w:val="single"/>
        </w:rPr>
        <w:t>:</w:t>
      </w:r>
    </w:p>
    <w:p w14:paraId="006A51A9" w14:textId="77777777" w:rsidR="00A134C2" w:rsidRPr="00362576" w:rsidRDefault="00A134C2">
      <w:pPr>
        <w:pStyle w:val="ListParagraph"/>
        <w:numPr>
          <w:ilvl w:val="0"/>
          <w:numId w:val="22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Less common than posterior dislocation</w:t>
      </w:r>
    </w:p>
    <w:p w14:paraId="09CB6796" w14:textId="192CF147" w:rsidR="00A134C2" w:rsidRPr="00362576" w:rsidRDefault="00A134C2">
      <w:pPr>
        <w:pStyle w:val="ListParagraph"/>
        <w:numPr>
          <w:ilvl w:val="0"/>
          <w:numId w:val="22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Caused by forced abduction and lateral rotation of the limb, usually in a violent injury </w:t>
      </w:r>
      <w:r w:rsidR="00BA284C" w:rsidRPr="00362576">
        <w:rPr>
          <w:rFonts w:asciiTheme="minorHAnsi" w:eastAsiaTheme="minorEastAsia" w:hAnsiTheme="minorHAnsi" w:cstheme="minorHAnsi"/>
          <w:color w:val="000000" w:themeColor="text1"/>
          <w:kern w:val="24"/>
        </w:rPr>
        <w:t>e.g.,</w:t>
      </w:r>
      <w:r w:rsidRPr="00362576">
        <w:rPr>
          <w:rFonts w:asciiTheme="minorHAnsi" w:eastAsiaTheme="minorEastAsia" w:hAnsiTheme="minorHAnsi" w:cstheme="minorHAnsi"/>
          <w:color w:val="000000" w:themeColor="text1"/>
          <w:kern w:val="24"/>
        </w:rPr>
        <w:t xml:space="preserve"> motor accident or aircraft crash.</w:t>
      </w:r>
    </w:p>
    <w:p w14:paraId="5B5198E5" w14:textId="77777777" w:rsidR="00A134C2" w:rsidRPr="00362576" w:rsidRDefault="00A134C2">
      <w:pPr>
        <w:pStyle w:val="ListParagraph"/>
        <w:numPr>
          <w:ilvl w:val="0"/>
          <w:numId w:val="228"/>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Usually no associated acetabular fracture.</w:t>
      </w:r>
    </w:p>
    <w:p w14:paraId="270B5A3D" w14:textId="77777777" w:rsidR="00A134C2" w:rsidRPr="00A134C2" w:rsidRDefault="00A134C2">
      <w:pPr>
        <w:numPr>
          <w:ilvl w:val="0"/>
          <w:numId w:val="228"/>
        </w:numPr>
        <w:tabs>
          <w:tab w:val="left" w:pos="8080"/>
        </w:tabs>
        <w:rPr>
          <w:rFonts w:eastAsiaTheme="majorEastAsia" w:cstheme="minorHAnsi"/>
          <w:color w:val="44546A" w:themeColor="text2"/>
          <w:kern w:val="24"/>
          <w:sz w:val="24"/>
          <w:szCs w:val="24"/>
        </w:rPr>
      </w:pPr>
      <w:r w:rsidRPr="00A134C2">
        <w:rPr>
          <w:rFonts w:eastAsiaTheme="majorEastAsia" w:cstheme="minorHAnsi"/>
          <w:color w:val="44546A" w:themeColor="text2"/>
          <w:kern w:val="24"/>
          <w:sz w:val="24"/>
          <w:szCs w:val="24"/>
        </w:rPr>
        <w:t xml:space="preserve">These injuries result from external rotation and abduction of the hip. </w:t>
      </w:r>
    </w:p>
    <w:p w14:paraId="79919F70" w14:textId="77777777" w:rsidR="00A134C2" w:rsidRPr="00A134C2" w:rsidRDefault="00A134C2">
      <w:pPr>
        <w:numPr>
          <w:ilvl w:val="0"/>
          <w:numId w:val="228"/>
        </w:numPr>
        <w:tabs>
          <w:tab w:val="left" w:pos="8080"/>
        </w:tabs>
        <w:rPr>
          <w:rFonts w:eastAsiaTheme="majorEastAsia" w:cstheme="minorHAnsi"/>
          <w:color w:val="44546A" w:themeColor="text2"/>
          <w:kern w:val="24"/>
          <w:sz w:val="24"/>
          <w:szCs w:val="24"/>
        </w:rPr>
      </w:pPr>
      <w:r w:rsidRPr="00A134C2">
        <w:rPr>
          <w:rFonts w:eastAsiaTheme="majorEastAsia" w:cstheme="minorHAnsi"/>
          <w:color w:val="44546A" w:themeColor="text2"/>
          <w:kern w:val="24"/>
          <w:sz w:val="24"/>
          <w:szCs w:val="24"/>
        </w:rPr>
        <w:t xml:space="preserve">The degree of hip flexion determines whether a superior or inferior type of anterior hip dislocation results. </w:t>
      </w:r>
    </w:p>
    <w:p w14:paraId="629E7E40" w14:textId="77777777" w:rsidR="00A134C2" w:rsidRPr="00A134C2" w:rsidRDefault="00A134C2">
      <w:pPr>
        <w:numPr>
          <w:ilvl w:val="1"/>
          <w:numId w:val="228"/>
        </w:numPr>
        <w:tabs>
          <w:tab w:val="left" w:pos="8080"/>
        </w:tabs>
        <w:rPr>
          <w:rFonts w:eastAsiaTheme="majorEastAsia" w:cstheme="minorHAnsi"/>
          <w:color w:val="44546A" w:themeColor="text2"/>
          <w:kern w:val="24"/>
          <w:sz w:val="24"/>
          <w:szCs w:val="24"/>
        </w:rPr>
      </w:pPr>
      <w:r w:rsidRPr="00A134C2">
        <w:rPr>
          <w:rFonts w:eastAsiaTheme="majorEastAsia" w:cstheme="minorHAnsi"/>
          <w:color w:val="44546A" w:themeColor="text2"/>
          <w:kern w:val="24"/>
          <w:sz w:val="24"/>
          <w:szCs w:val="24"/>
        </w:rPr>
        <w:t xml:space="preserve">Inferior (obturator) dislocation is the result of simultaneous abduction, external rotation, and hip flexion. </w:t>
      </w:r>
    </w:p>
    <w:p w14:paraId="56C5099B" w14:textId="311D05C9" w:rsidR="00A134C2" w:rsidRPr="00BA284C" w:rsidRDefault="00A134C2">
      <w:pPr>
        <w:numPr>
          <w:ilvl w:val="1"/>
          <w:numId w:val="228"/>
        </w:numPr>
        <w:tabs>
          <w:tab w:val="left" w:pos="8080"/>
        </w:tabs>
        <w:rPr>
          <w:rFonts w:eastAsiaTheme="majorEastAsia" w:cstheme="minorHAnsi"/>
          <w:color w:val="44546A" w:themeColor="text2"/>
          <w:kern w:val="24"/>
          <w:sz w:val="24"/>
          <w:szCs w:val="24"/>
        </w:rPr>
      </w:pPr>
      <w:r w:rsidRPr="00A134C2">
        <w:rPr>
          <w:rFonts w:eastAsiaTheme="majorEastAsia" w:cstheme="minorHAnsi"/>
          <w:color w:val="44546A" w:themeColor="text2"/>
          <w:kern w:val="24"/>
          <w:sz w:val="24"/>
          <w:szCs w:val="24"/>
        </w:rPr>
        <w:t xml:space="preserve">Superior (iliac or pubic) dislocation is the result of simultaneous abduction, external rotation, and hip extension. </w:t>
      </w:r>
    </w:p>
    <w:p w14:paraId="12D745CD" w14:textId="688F49B1" w:rsidR="00A134C2" w:rsidRPr="00362576" w:rsidRDefault="00A134C2" w:rsidP="00A134C2">
      <w:pPr>
        <w:tabs>
          <w:tab w:val="left" w:pos="8080"/>
        </w:tabs>
        <w:rPr>
          <w:rFonts w:eastAsiaTheme="majorEastAsia" w:cstheme="minorHAnsi"/>
          <w:b/>
          <w:bCs/>
          <w:color w:val="44546A" w:themeColor="text2"/>
          <w:kern w:val="24"/>
          <w:sz w:val="24"/>
          <w:szCs w:val="24"/>
        </w:rPr>
      </w:pPr>
      <w:r w:rsidRPr="00362576">
        <w:rPr>
          <w:rFonts w:cstheme="minorHAnsi"/>
          <w:noProof/>
          <w:sz w:val="24"/>
          <w:szCs w:val="24"/>
        </w:rPr>
        <w:drawing>
          <wp:inline distT="0" distB="0" distL="0" distR="0" wp14:anchorId="5C0B04AF" wp14:editId="6C0C74BE">
            <wp:extent cx="3687288" cy="2458085"/>
            <wp:effectExtent l="0" t="0" r="8890" b="0"/>
            <wp:docPr id="40963" name="Picture 6" descr="Typical picture of an anterior dislocation of the hip (ancillary ...">
              <a:extLst xmlns:a="http://schemas.openxmlformats.org/drawingml/2006/main">
                <a:ext uri="{FF2B5EF4-FFF2-40B4-BE49-F238E27FC236}">
                  <a16:creationId xmlns:a16="http://schemas.microsoft.com/office/drawing/2014/main" id="{BC64698C-81FD-B66F-DDD5-9CA8840E5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6" descr="Typical picture of an anterior dislocation of the hip (ancillary ...">
                      <a:extLst>
                        <a:ext uri="{FF2B5EF4-FFF2-40B4-BE49-F238E27FC236}">
                          <a16:creationId xmlns:a16="http://schemas.microsoft.com/office/drawing/2014/main" id="{BC64698C-81FD-B66F-DDD5-9CA8840E58D8}"/>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9176" cy="2472676"/>
                    </a:xfrm>
                    <a:prstGeom prst="rect">
                      <a:avLst/>
                    </a:prstGeom>
                    <a:noFill/>
                    <a:ln>
                      <a:noFill/>
                    </a:ln>
                  </pic:spPr>
                </pic:pic>
              </a:graphicData>
            </a:graphic>
          </wp:inline>
        </w:drawing>
      </w:r>
    </w:p>
    <w:p w14:paraId="3BACB7EB" w14:textId="6DC9686E" w:rsidR="00A134C2" w:rsidRPr="00BA284C" w:rsidRDefault="00A134C2" w:rsidP="00A134C2">
      <w:pPr>
        <w:tabs>
          <w:tab w:val="left" w:pos="8080"/>
        </w:tabs>
        <w:rPr>
          <w:rFonts w:eastAsiaTheme="majorEastAsia" w:cstheme="minorHAnsi"/>
          <w:b/>
          <w:bCs/>
          <w:color w:val="44546A" w:themeColor="text2"/>
          <w:kern w:val="24"/>
          <w:sz w:val="32"/>
          <w:szCs w:val="32"/>
        </w:rPr>
      </w:pPr>
      <w:r w:rsidRPr="00BA284C">
        <w:rPr>
          <w:rFonts w:eastAsiaTheme="majorEastAsia" w:cstheme="minorHAnsi"/>
          <w:b/>
          <w:bCs/>
          <w:color w:val="44546A" w:themeColor="text2"/>
          <w:kern w:val="24"/>
          <w:sz w:val="32"/>
          <w:szCs w:val="32"/>
        </w:rPr>
        <w:t>Clinical features:</w:t>
      </w:r>
    </w:p>
    <w:p w14:paraId="7A94A169"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Pain in the hip</w:t>
      </w:r>
    </w:p>
    <w:p w14:paraId="33012F9B"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Inability to use the limb</w:t>
      </w:r>
    </w:p>
    <w:p w14:paraId="4F8C2DE4"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Tenderness in the hip region</w:t>
      </w:r>
    </w:p>
    <w:p w14:paraId="4FC962D6"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 xml:space="preserve">Hip is in extension </w:t>
      </w:r>
    </w:p>
    <w:p w14:paraId="7BE191DE"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Limb rests in marked lateral rotation</w:t>
      </w:r>
    </w:p>
    <w:p w14:paraId="17A5E198" w14:textId="77777777" w:rsidR="00A134C2" w:rsidRPr="00362576" w:rsidRDefault="00A134C2">
      <w:pPr>
        <w:pStyle w:val="ListParagraph"/>
        <w:numPr>
          <w:ilvl w:val="0"/>
          <w:numId w:val="229"/>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Abduction of the hip</w:t>
      </w:r>
    </w:p>
    <w:p w14:paraId="62E43D36" w14:textId="77777777" w:rsidR="00BA284C" w:rsidRDefault="00BA284C" w:rsidP="00A134C2">
      <w:pPr>
        <w:tabs>
          <w:tab w:val="left" w:pos="8080"/>
        </w:tabs>
        <w:rPr>
          <w:rFonts w:eastAsiaTheme="majorEastAsia" w:cstheme="minorHAnsi"/>
          <w:b/>
          <w:bCs/>
          <w:color w:val="44546A" w:themeColor="text2"/>
          <w:kern w:val="24"/>
          <w:sz w:val="24"/>
          <w:szCs w:val="24"/>
        </w:rPr>
      </w:pPr>
    </w:p>
    <w:p w14:paraId="4EF6F537" w14:textId="37C38579" w:rsidR="00A134C2" w:rsidRPr="00362576" w:rsidRDefault="00A134C2" w:rsidP="00A134C2">
      <w:pPr>
        <w:tabs>
          <w:tab w:val="left" w:pos="8080"/>
        </w:tabs>
        <w:rPr>
          <w:rFonts w:eastAsiaTheme="majorEastAsia" w:cstheme="minorHAnsi"/>
          <w:b/>
          <w:bCs/>
          <w:color w:val="44546A" w:themeColor="text2"/>
          <w:kern w:val="24"/>
          <w:sz w:val="24"/>
          <w:szCs w:val="24"/>
        </w:rPr>
      </w:pPr>
      <w:r w:rsidRPr="00362576">
        <w:rPr>
          <w:rFonts w:eastAsiaTheme="majorEastAsia" w:cstheme="minorHAnsi"/>
          <w:b/>
          <w:bCs/>
          <w:color w:val="44546A" w:themeColor="text2"/>
          <w:kern w:val="24"/>
          <w:sz w:val="24"/>
          <w:szCs w:val="24"/>
        </w:rPr>
        <w:t>Treatment:</w:t>
      </w:r>
    </w:p>
    <w:p w14:paraId="54C6C738" w14:textId="77777777" w:rsidR="00A134C2" w:rsidRPr="00362576" w:rsidRDefault="00A134C2">
      <w:pPr>
        <w:pStyle w:val="ListParagraph"/>
        <w:numPr>
          <w:ilvl w:val="0"/>
          <w:numId w:val="230"/>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Reduction under anaesthesia</w:t>
      </w:r>
    </w:p>
    <w:p w14:paraId="68D58882" w14:textId="77777777" w:rsidR="00A134C2" w:rsidRPr="00362576" w:rsidRDefault="00A134C2">
      <w:pPr>
        <w:pStyle w:val="ListParagraph"/>
        <w:numPr>
          <w:ilvl w:val="1"/>
          <w:numId w:val="230"/>
        </w:numPr>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By strong traction upon the limb combined with medial rotation.</w:t>
      </w:r>
    </w:p>
    <w:p w14:paraId="62E2C2E8" w14:textId="77777777" w:rsidR="00A134C2" w:rsidRPr="00362576" w:rsidRDefault="00A134C2">
      <w:pPr>
        <w:pStyle w:val="ListParagraph"/>
        <w:numPr>
          <w:ilvl w:val="1"/>
          <w:numId w:val="230"/>
        </w:numPr>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Apply light skin traction for 3-6 weeks</w:t>
      </w:r>
    </w:p>
    <w:p w14:paraId="323C5C9C" w14:textId="77777777" w:rsidR="006B7917" w:rsidRDefault="006B7917" w:rsidP="00A134C2">
      <w:pPr>
        <w:tabs>
          <w:tab w:val="left" w:pos="8080"/>
        </w:tabs>
        <w:rPr>
          <w:rFonts w:eastAsiaTheme="majorEastAsia" w:cstheme="minorHAnsi"/>
          <w:b/>
          <w:bCs/>
          <w:color w:val="44546A" w:themeColor="text2"/>
          <w:kern w:val="24"/>
          <w:sz w:val="24"/>
          <w:szCs w:val="24"/>
        </w:rPr>
      </w:pPr>
    </w:p>
    <w:p w14:paraId="28AFC7BC" w14:textId="11DEFA7E" w:rsidR="00A134C2" w:rsidRPr="00362576" w:rsidRDefault="00A134C2" w:rsidP="00A134C2">
      <w:pPr>
        <w:tabs>
          <w:tab w:val="left" w:pos="8080"/>
        </w:tabs>
        <w:rPr>
          <w:rFonts w:eastAsiaTheme="majorEastAsia" w:cstheme="minorHAnsi"/>
          <w:b/>
          <w:bCs/>
          <w:color w:val="44546A" w:themeColor="text2"/>
          <w:kern w:val="24"/>
          <w:sz w:val="24"/>
          <w:szCs w:val="24"/>
        </w:rPr>
      </w:pPr>
      <w:r w:rsidRPr="00362576">
        <w:rPr>
          <w:rFonts w:eastAsiaTheme="majorEastAsia" w:cstheme="minorHAnsi"/>
          <w:b/>
          <w:bCs/>
          <w:color w:val="44546A" w:themeColor="text2"/>
          <w:kern w:val="24"/>
          <w:sz w:val="24"/>
          <w:szCs w:val="24"/>
        </w:rPr>
        <w:lastRenderedPageBreak/>
        <w:t>Complications:</w:t>
      </w:r>
    </w:p>
    <w:p w14:paraId="37992C10" w14:textId="77777777" w:rsidR="00A134C2" w:rsidRPr="00362576" w:rsidRDefault="00A134C2">
      <w:pPr>
        <w:pStyle w:val="ListParagraph"/>
        <w:numPr>
          <w:ilvl w:val="0"/>
          <w:numId w:val="231"/>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Rarely, injury to the femoral artery, vein, or nerve may occur as a result of an anterior dislocation.</w:t>
      </w:r>
    </w:p>
    <w:p w14:paraId="0A3C3EF4" w14:textId="77777777" w:rsidR="00A134C2" w:rsidRPr="00362576" w:rsidRDefault="00A134C2">
      <w:pPr>
        <w:pStyle w:val="ListParagraph"/>
        <w:numPr>
          <w:ilvl w:val="0"/>
          <w:numId w:val="231"/>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Avascular necrosis</w:t>
      </w:r>
    </w:p>
    <w:p w14:paraId="4447C1A6" w14:textId="77777777" w:rsidR="00A134C2" w:rsidRPr="00362576" w:rsidRDefault="00A134C2">
      <w:pPr>
        <w:pStyle w:val="ListParagraph"/>
        <w:numPr>
          <w:ilvl w:val="0"/>
          <w:numId w:val="231"/>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Osteoarthritis</w:t>
      </w:r>
    </w:p>
    <w:p w14:paraId="31A43C09" w14:textId="42060F59" w:rsidR="00AD22C4" w:rsidRPr="00362576" w:rsidRDefault="00AD22C4" w:rsidP="00A134C2">
      <w:pPr>
        <w:tabs>
          <w:tab w:val="left" w:pos="8080"/>
        </w:tabs>
        <w:rPr>
          <w:rFonts w:eastAsiaTheme="majorEastAsia" w:cstheme="minorHAnsi"/>
          <w:b/>
          <w:bCs/>
          <w:color w:val="44546A" w:themeColor="text2"/>
          <w:kern w:val="24"/>
          <w:sz w:val="24"/>
          <w:szCs w:val="24"/>
        </w:rPr>
      </w:pPr>
    </w:p>
    <w:p w14:paraId="06FD5013" w14:textId="00B5643A" w:rsidR="00A134C2" w:rsidRPr="00BA284C" w:rsidRDefault="00A134C2" w:rsidP="00A134C2">
      <w:pPr>
        <w:tabs>
          <w:tab w:val="left" w:pos="8080"/>
        </w:tabs>
        <w:rPr>
          <w:rFonts w:eastAsiaTheme="majorEastAsia" w:cstheme="minorHAnsi"/>
          <w:b/>
          <w:bCs/>
          <w:color w:val="44546A" w:themeColor="text2"/>
          <w:kern w:val="24"/>
          <w:sz w:val="32"/>
          <w:szCs w:val="32"/>
        </w:rPr>
      </w:pPr>
      <w:r w:rsidRPr="00BA284C">
        <w:rPr>
          <w:rFonts w:eastAsiaTheme="majorEastAsia" w:cstheme="minorHAnsi"/>
          <w:b/>
          <w:bCs/>
          <w:color w:val="44546A" w:themeColor="text2"/>
          <w:kern w:val="24"/>
          <w:sz w:val="32"/>
          <w:szCs w:val="32"/>
        </w:rPr>
        <w:t>Epstein Classification of Anterior Hip Dislocations</w:t>
      </w:r>
      <w:r w:rsidR="00BA284C">
        <w:rPr>
          <w:rFonts w:eastAsiaTheme="majorEastAsia" w:cstheme="minorHAnsi"/>
          <w:b/>
          <w:bCs/>
          <w:color w:val="44546A" w:themeColor="text2"/>
          <w:kern w:val="24"/>
          <w:sz w:val="32"/>
          <w:szCs w:val="32"/>
        </w:rPr>
        <w:t>:</w:t>
      </w:r>
    </w:p>
    <w:p w14:paraId="0AF43091" w14:textId="77777777" w:rsidR="00A134C2" w:rsidRPr="00362576" w:rsidRDefault="00A134C2">
      <w:pPr>
        <w:pStyle w:val="ListParagraph"/>
        <w:numPr>
          <w:ilvl w:val="0"/>
          <w:numId w:val="232"/>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 Superior dislocations, including pubic and subspinous</w:t>
      </w:r>
    </w:p>
    <w:p w14:paraId="54F7D802"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IA: No associated fractures</w:t>
      </w:r>
    </w:p>
    <w:p w14:paraId="43269A72"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IB: Associated fracture or impaction of the femoral head</w:t>
      </w:r>
    </w:p>
    <w:p w14:paraId="3AFFD976"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IC: Associated fracture of the acetabulum</w:t>
      </w:r>
    </w:p>
    <w:p w14:paraId="044659BD" w14:textId="77777777" w:rsidR="00A134C2" w:rsidRPr="00362576" w:rsidRDefault="00A134C2">
      <w:pPr>
        <w:pStyle w:val="ListParagraph"/>
        <w:numPr>
          <w:ilvl w:val="0"/>
          <w:numId w:val="232"/>
        </w:numPr>
        <w:kinsoku w:val="0"/>
        <w:overflowPunct w:val="0"/>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Type II: Inferior dislocations, including obturator, and perineal</w:t>
      </w:r>
    </w:p>
    <w:p w14:paraId="19ED6148"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IIA: No associated fractures</w:t>
      </w:r>
    </w:p>
    <w:p w14:paraId="42B9D4C8"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IIB: Associated fracture or impaction of the femoral head</w:t>
      </w:r>
    </w:p>
    <w:p w14:paraId="6E24DD63" w14:textId="77777777" w:rsidR="00A134C2" w:rsidRPr="00362576" w:rsidRDefault="00A134C2">
      <w:pPr>
        <w:pStyle w:val="ListParagraph"/>
        <w:numPr>
          <w:ilvl w:val="1"/>
          <w:numId w:val="232"/>
        </w:numPr>
        <w:kinsoku w:val="0"/>
        <w:overflowPunct w:val="0"/>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IIC: Associated fracture of the acetabulum</w:t>
      </w:r>
    </w:p>
    <w:p w14:paraId="33270E3C" w14:textId="77777777" w:rsidR="00BA284C" w:rsidRDefault="00BA284C" w:rsidP="00A134C2">
      <w:pPr>
        <w:tabs>
          <w:tab w:val="left" w:pos="8080"/>
        </w:tabs>
        <w:rPr>
          <w:rFonts w:eastAsiaTheme="majorEastAsia" w:cstheme="minorHAnsi"/>
          <w:b/>
          <w:bCs/>
          <w:color w:val="44546A" w:themeColor="text2"/>
          <w:kern w:val="24"/>
          <w:sz w:val="24"/>
          <w:szCs w:val="24"/>
        </w:rPr>
      </w:pPr>
    </w:p>
    <w:p w14:paraId="72107E34" w14:textId="49D2B2ED" w:rsidR="00A134C2" w:rsidRPr="00BA284C" w:rsidRDefault="00A134C2" w:rsidP="00A134C2">
      <w:pPr>
        <w:tabs>
          <w:tab w:val="left" w:pos="8080"/>
        </w:tabs>
        <w:rPr>
          <w:rFonts w:eastAsiaTheme="majorEastAsia" w:cstheme="minorHAnsi"/>
          <w:b/>
          <w:bCs/>
          <w:color w:val="44546A" w:themeColor="text2"/>
          <w:kern w:val="24"/>
          <w:sz w:val="32"/>
          <w:szCs w:val="32"/>
          <w:u w:val="single"/>
        </w:rPr>
      </w:pPr>
      <w:r w:rsidRPr="00BA284C">
        <w:rPr>
          <w:rFonts w:eastAsiaTheme="majorEastAsia" w:cstheme="minorHAnsi"/>
          <w:b/>
          <w:bCs/>
          <w:color w:val="44546A" w:themeColor="text2"/>
          <w:kern w:val="24"/>
          <w:sz w:val="32"/>
          <w:szCs w:val="32"/>
          <w:u w:val="single"/>
        </w:rPr>
        <w:t>Central Fracture-dislocation</w:t>
      </w:r>
    </w:p>
    <w:p w14:paraId="650FA458" w14:textId="77777777" w:rsidR="00A134C2" w:rsidRPr="00362576" w:rsidRDefault="00A134C2">
      <w:pPr>
        <w:pStyle w:val="ListParagraph"/>
        <w:numPr>
          <w:ilvl w:val="0"/>
          <w:numId w:val="233"/>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The femoral head is driven through the medial wall, or ‘floor’, of the acetabulum towards the pelvic cavity.</w:t>
      </w:r>
    </w:p>
    <w:p w14:paraId="2420AF1E" w14:textId="77777777" w:rsidR="00A134C2" w:rsidRPr="00362576" w:rsidRDefault="00A134C2">
      <w:pPr>
        <w:pStyle w:val="ListParagraph"/>
        <w:numPr>
          <w:ilvl w:val="0"/>
          <w:numId w:val="233"/>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The capsule remains intact, but</w:t>
      </w:r>
    </w:p>
    <w:p w14:paraId="14EAE200" w14:textId="77777777" w:rsidR="00A134C2" w:rsidRPr="00362576" w:rsidRDefault="00A134C2">
      <w:pPr>
        <w:pStyle w:val="ListParagraph"/>
        <w:numPr>
          <w:ilvl w:val="0"/>
          <w:numId w:val="233"/>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There is inevitably a fracture of the acetabulum, usually with much comminution.</w:t>
      </w:r>
    </w:p>
    <w:p w14:paraId="030F762E" w14:textId="77777777" w:rsidR="00BA284C" w:rsidRDefault="00BA284C" w:rsidP="00A134C2">
      <w:pPr>
        <w:tabs>
          <w:tab w:val="left" w:pos="8080"/>
        </w:tabs>
        <w:rPr>
          <w:rFonts w:eastAsiaTheme="majorEastAsia" w:cstheme="minorHAnsi"/>
          <w:b/>
          <w:bCs/>
          <w:color w:val="44546A" w:themeColor="text2"/>
          <w:kern w:val="24"/>
          <w:sz w:val="24"/>
          <w:szCs w:val="24"/>
        </w:rPr>
      </w:pPr>
    </w:p>
    <w:p w14:paraId="045C1EE3" w14:textId="543B53EC" w:rsidR="00A134C2" w:rsidRPr="00362576" w:rsidRDefault="00A134C2" w:rsidP="00A134C2">
      <w:pPr>
        <w:tabs>
          <w:tab w:val="left" w:pos="8080"/>
        </w:tabs>
        <w:rPr>
          <w:rFonts w:eastAsiaTheme="majorEastAsia" w:cstheme="minorHAnsi"/>
          <w:b/>
          <w:bCs/>
          <w:color w:val="44546A" w:themeColor="text2"/>
          <w:kern w:val="24"/>
          <w:sz w:val="24"/>
          <w:szCs w:val="24"/>
        </w:rPr>
      </w:pPr>
      <w:r w:rsidRPr="00362576">
        <w:rPr>
          <w:rFonts w:eastAsiaTheme="majorEastAsia" w:cstheme="minorHAnsi"/>
          <w:b/>
          <w:bCs/>
          <w:color w:val="44546A" w:themeColor="text2"/>
          <w:kern w:val="24"/>
          <w:sz w:val="24"/>
          <w:szCs w:val="24"/>
        </w:rPr>
        <w:t>Causes:</w:t>
      </w:r>
    </w:p>
    <w:p w14:paraId="4C5440AA" w14:textId="77777777" w:rsidR="00A134C2" w:rsidRPr="00A134C2" w:rsidRDefault="00A134C2">
      <w:pPr>
        <w:numPr>
          <w:ilvl w:val="0"/>
          <w:numId w:val="234"/>
        </w:numPr>
        <w:spacing w:after="0" w:line="240" w:lineRule="auto"/>
        <w:ind w:left="1224"/>
        <w:contextualSpacing/>
        <w:textAlignment w:val="baseline"/>
        <w:rPr>
          <w:rFonts w:eastAsia="Times New Roman" w:cstheme="minorHAnsi"/>
          <w:color w:val="EA157A"/>
          <w:kern w:val="0"/>
          <w:sz w:val="24"/>
          <w:szCs w:val="24"/>
          <w14:ligatures w14:val="none"/>
        </w:rPr>
      </w:pPr>
      <w:r w:rsidRPr="00A134C2">
        <w:rPr>
          <w:rFonts w:eastAsiaTheme="minorEastAsia" w:cstheme="minorHAnsi"/>
          <w:color w:val="000000" w:themeColor="text1"/>
          <w:kern w:val="24"/>
          <w:sz w:val="24"/>
          <w:szCs w:val="24"/>
          <w14:ligatures w14:val="none"/>
        </w:rPr>
        <w:t>Central fracture-dislocation is caused by a heavy lateral blow upon the femur as occurs in a fall from a height on to the side.</w:t>
      </w:r>
    </w:p>
    <w:p w14:paraId="4081D915" w14:textId="5741A3C8" w:rsidR="00A134C2" w:rsidRPr="00362576" w:rsidRDefault="00A134C2" w:rsidP="00A134C2">
      <w:pPr>
        <w:tabs>
          <w:tab w:val="left" w:pos="8080"/>
        </w:tabs>
        <w:rPr>
          <w:rFonts w:eastAsiaTheme="minorEastAsia" w:cstheme="minorHAnsi"/>
          <w:color w:val="000000" w:themeColor="text1"/>
          <w:kern w:val="24"/>
          <w:sz w:val="24"/>
          <w:szCs w:val="24"/>
          <w14:ligatures w14:val="none"/>
        </w:rPr>
      </w:pPr>
      <w:r w:rsidRPr="00362576">
        <w:rPr>
          <w:rFonts w:eastAsiaTheme="minorEastAsia" w:cstheme="minorHAnsi"/>
          <w:color w:val="000000" w:themeColor="text1"/>
          <w:kern w:val="24"/>
          <w:sz w:val="24"/>
          <w:szCs w:val="24"/>
          <w14:ligatures w14:val="none"/>
        </w:rPr>
        <w:t>A longitudinal force acting upon the femur (e.g. a blow upon a flexed knee) while the hip is abducted</w:t>
      </w:r>
    </w:p>
    <w:p w14:paraId="61EFE3CF" w14:textId="17D5DF50" w:rsidR="001C2DC5" w:rsidRPr="00362576" w:rsidRDefault="001C2DC5" w:rsidP="00A134C2">
      <w:pPr>
        <w:tabs>
          <w:tab w:val="left" w:pos="8080"/>
        </w:tabs>
        <w:rPr>
          <w:rFonts w:eastAsiaTheme="minorEastAsia" w:cstheme="minorHAnsi"/>
          <w:color w:val="000000" w:themeColor="text1"/>
          <w:kern w:val="24"/>
          <w:sz w:val="24"/>
          <w:szCs w:val="24"/>
          <w14:ligatures w14:val="none"/>
        </w:rPr>
      </w:pPr>
      <w:r w:rsidRPr="00362576">
        <w:rPr>
          <w:rFonts w:eastAsiaTheme="minorEastAsia" w:cstheme="minorHAnsi"/>
          <w:color w:val="000000" w:themeColor="text1"/>
          <w:kern w:val="24"/>
          <w:sz w:val="24"/>
          <w:szCs w:val="24"/>
          <w14:ligatures w14:val="none"/>
        </w:rPr>
        <w:t>Degree of displacement:</w:t>
      </w:r>
    </w:p>
    <w:p w14:paraId="16571F60" w14:textId="77777777" w:rsidR="001C2DC5" w:rsidRPr="00362576" w:rsidRDefault="001C2DC5">
      <w:pPr>
        <w:pStyle w:val="ListParagraph"/>
        <w:numPr>
          <w:ilvl w:val="0"/>
          <w:numId w:val="235"/>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Depends on the severity of the violence / force</w:t>
      </w:r>
    </w:p>
    <w:p w14:paraId="275B6EC8" w14:textId="77777777" w:rsidR="001C2DC5" w:rsidRPr="00362576" w:rsidRDefault="001C2DC5">
      <w:pPr>
        <w:pStyle w:val="ListParagraph"/>
        <w:numPr>
          <w:ilvl w:val="0"/>
          <w:numId w:val="235"/>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Minor type:</w:t>
      </w:r>
    </w:p>
    <w:p w14:paraId="79B5BE60" w14:textId="77777777" w:rsidR="001C2DC5" w:rsidRPr="00362576" w:rsidRDefault="001C2DC5">
      <w:pPr>
        <w:pStyle w:val="ListParagraph"/>
        <w:numPr>
          <w:ilvl w:val="1"/>
          <w:numId w:val="235"/>
        </w:numPr>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Fracture of the acetabulum with only minimal inwards displacement (a few millimeters)</w:t>
      </w:r>
    </w:p>
    <w:p w14:paraId="4C557344" w14:textId="77777777" w:rsidR="001C2DC5" w:rsidRPr="00362576" w:rsidRDefault="001C2DC5">
      <w:pPr>
        <w:pStyle w:val="ListParagraph"/>
        <w:numPr>
          <w:ilvl w:val="0"/>
          <w:numId w:val="235"/>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Severe type:</w:t>
      </w:r>
    </w:p>
    <w:p w14:paraId="0533E46E" w14:textId="4D6CB357" w:rsidR="001C2DC5" w:rsidRPr="00362576" w:rsidRDefault="001C2DC5">
      <w:pPr>
        <w:pStyle w:val="ListParagraph"/>
        <w:numPr>
          <w:ilvl w:val="1"/>
          <w:numId w:val="235"/>
        </w:numPr>
        <w:textAlignment w:val="baseline"/>
        <w:rPr>
          <w:rFonts w:asciiTheme="minorHAnsi" w:hAnsiTheme="minorHAnsi" w:cstheme="minorHAnsi"/>
          <w:color w:val="7FD13B"/>
        </w:rPr>
      </w:pPr>
      <w:r w:rsidRPr="00362576">
        <w:rPr>
          <w:rFonts w:asciiTheme="minorHAnsi" w:eastAsiaTheme="minorEastAsia" w:hAnsiTheme="minorHAnsi" w:cstheme="minorHAnsi"/>
          <w:color w:val="000000" w:themeColor="text1"/>
          <w:kern w:val="24"/>
        </w:rPr>
        <w:t>The innominate bone, including the acetabulum, is shattered and driven inwards together with the femoral head (protrusio</w:t>
      </w:r>
      <w:r w:rsidR="00BA284C">
        <w:rPr>
          <w:rFonts w:asciiTheme="minorHAnsi" w:eastAsiaTheme="minorEastAsia" w:hAnsiTheme="minorHAnsi" w:cstheme="minorHAnsi"/>
          <w:color w:val="000000" w:themeColor="text1"/>
          <w:kern w:val="24"/>
        </w:rPr>
        <w:t>n</w:t>
      </w:r>
      <w:r w:rsidRPr="00362576">
        <w:rPr>
          <w:rFonts w:asciiTheme="minorHAnsi" w:eastAsiaTheme="minorEastAsia" w:hAnsiTheme="minorHAnsi" w:cstheme="minorHAnsi"/>
          <w:color w:val="000000" w:themeColor="text1"/>
          <w:kern w:val="24"/>
        </w:rPr>
        <w:t xml:space="preserve"> </w:t>
      </w:r>
      <w:r w:rsidR="00BA284C" w:rsidRPr="00362576">
        <w:rPr>
          <w:rFonts w:asciiTheme="minorHAnsi" w:eastAsiaTheme="minorEastAsia" w:hAnsiTheme="minorHAnsi" w:cstheme="minorHAnsi"/>
          <w:color w:val="000000" w:themeColor="text1"/>
          <w:kern w:val="24"/>
        </w:rPr>
        <w:t>acetabula</w:t>
      </w:r>
      <w:r w:rsidRPr="00362576">
        <w:rPr>
          <w:rFonts w:asciiTheme="minorHAnsi" w:eastAsiaTheme="minorEastAsia" w:hAnsiTheme="minorHAnsi" w:cstheme="minorHAnsi"/>
          <w:color w:val="000000" w:themeColor="text1"/>
          <w:kern w:val="24"/>
        </w:rPr>
        <w:t>)</w:t>
      </w:r>
    </w:p>
    <w:p w14:paraId="1B863E46" w14:textId="77777777" w:rsidR="001C2DC5" w:rsidRPr="00362576" w:rsidRDefault="001C2DC5" w:rsidP="00A134C2">
      <w:pPr>
        <w:tabs>
          <w:tab w:val="left" w:pos="8080"/>
        </w:tabs>
        <w:rPr>
          <w:rFonts w:eastAsiaTheme="majorEastAsia" w:cstheme="minorHAnsi"/>
          <w:b/>
          <w:bCs/>
          <w:color w:val="44546A" w:themeColor="text2"/>
          <w:kern w:val="24"/>
          <w:sz w:val="24"/>
          <w:szCs w:val="24"/>
        </w:rPr>
      </w:pPr>
    </w:p>
    <w:p w14:paraId="23621889" w14:textId="32DA8F95" w:rsidR="00A134C2" w:rsidRPr="00362576" w:rsidRDefault="00A134C2" w:rsidP="00A134C2">
      <w:pPr>
        <w:tabs>
          <w:tab w:val="left" w:pos="8080"/>
        </w:tabs>
        <w:rPr>
          <w:rFonts w:cstheme="minorHAnsi"/>
          <w:sz w:val="24"/>
          <w:szCs w:val="24"/>
        </w:rPr>
      </w:pPr>
    </w:p>
    <w:p w14:paraId="78108E9A" w14:textId="6F3F08EC" w:rsidR="001C2DC5" w:rsidRPr="00362576" w:rsidRDefault="001C2DC5" w:rsidP="00A134C2">
      <w:pPr>
        <w:tabs>
          <w:tab w:val="left" w:pos="8080"/>
        </w:tabs>
        <w:rPr>
          <w:rFonts w:cstheme="minorHAnsi"/>
          <w:sz w:val="24"/>
          <w:szCs w:val="24"/>
        </w:rPr>
      </w:pPr>
      <w:r w:rsidRPr="00362576">
        <w:rPr>
          <w:rFonts w:cstheme="minorHAnsi"/>
          <w:noProof/>
          <w:sz w:val="24"/>
          <w:szCs w:val="24"/>
        </w:rPr>
        <w:lastRenderedPageBreak/>
        <w:drawing>
          <wp:inline distT="0" distB="0" distL="0" distR="0" wp14:anchorId="604628A3" wp14:editId="700F4758">
            <wp:extent cx="3895106" cy="3027680"/>
            <wp:effectExtent l="0" t="0" r="0" b="1270"/>
            <wp:docPr id="51203" name="Picture 6" descr="comminuted central fracture dislocation">
              <a:extLst xmlns:a="http://schemas.openxmlformats.org/drawingml/2006/main">
                <a:ext uri="{FF2B5EF4-FFF2-40B4-BE49-F238E27FC236}">
                  <a16:creationId xmlns:a16="http://schemas.microsoft.com/office/drawing/2014/main" id="{C8FC57F4-8D62-7CDA-0DC1-CD8727376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6" descr="comminuted central fracture dislocation">
                      <a:extLst>
                        <a:ext uri="{FF2B5EF4-FFF2-40B4-BE49-F238E27FC236}">
                          <a16:creationId xmlns:a16="http://schemas.microsoft.com/office/drawing/2014/main" id="{C8FC57F4-8D62-7CDA-0DC1-CD87273764F5}"/>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2327" cy="3041066"/>
                    </a:xfrm>
                    <a:prstGeom prst="rect">
                      <a:avLst/>
                    </a:prstGeom>
                    <a:noFill/>
                    <a:ln>
                      <a:noFill/>
                    </a:ln>
                  </pic:spPr>
                </pic:pic>
              </a:graphicData>
            </a:graphic>
          </wp:inline>
        </w:drawing>
      </w:r>
    </w:p>
    <w:p w14:paraId="3DE41833" w14:textId="2001222B" w:rsidR="00BE49C4" w:rsidRPr="00BA284C" w:rsidRDefault="00BE49C4" w:rsidP="00A134C2">
      <w:pPr>
        <w:tabs>
          <w:tab w:val="left" w:pos="8080"/>
        </w:tabs>
        <w:rPr>
          <w:rFonts w:cstheme="minorHAnsi"/>
          <w:b/>
          <w:bCs/>
          <w:sz w:val="32"/>
          <w:szCs w:val="32"/>
          <w:u w:val="single"/>
        </w:rPr>
      </w:pPr>
      <w:r w:rsidRPr="00BA284C">
        <w:rPr>
          <w:rFonts w:cstheme="minorHAnsi"/>
          <w:b/>
          <w:bCs/>
          <w:sz w:val="32"/>
          <w:szCs w:val="32"/>
          <w:u w:val="single"/>
        </w:rPr>
        <w:t>Treatment:</w:t>
      </w:r>
    </w:p>
    <w:p w14:paraId="484AF228" w14:textId="77777777" w:rsidR="00BE49C4" w:rsidRPr="00362576" w:rsidRDefault="00BE49C4">
      <w:pPr>
        <w:pStyle w:val="ListParagraph"/>
        <w:numPr>
          <w:ilvl w:val="0"/>
          <w:numId w:val="236"/>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Energetic resuscitation if shocked / internal bleeding</w:t>
      </w:r>
    </w:p>
    <w:p w14:paraId="7E38CAFC" w14:textId="77777777" w:rsidR="00BE49C4" w:rsidRPr="00362576" w:rsidRDefault="00BE49C4">
      <w:pPr>
        <w:pStyle w:val="ListParagraph"/>
        <w:numPr>
          <w:ilvl w:val="0"/>
          <w:numId w:val="236"/>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Treatment depends largely upon the degree of comminution and displacement of the acetabular fragments, and upon whether or not it is possible to restore the articular surface to its normal shape.</w:t>
      </w:r>
    </w:p>
    <w:p w14:paraId="7EE831D5" w14:textId="77777777" w:rsidR="00BE49C4" w:rsidRPr="00BE49C4" w:rsidRDefault="00BE49C4">
      <w:pPr>
        <w:numPr>
          <w:ilvl w:val="0"/>
          <w:numId w:val="236"/>
        </w:numPr>
        <w:tabs>
          <w:tab w:val="left" w:pos="8080"/>
        </w:tabs>
        <w:rPr>
          <w:rFonts w:cstheme="minorHAnsi"/>
          <w:sz w:val="24"/>
          <w:szCs w:val="24"/>
        </w:rPr>
      </w:pPr>
      <w:r w:rsidRPr="00BE49C4">
        <w:rPr>
          <w:rFonts w:cstheme="minorHAnsi"/>
          <w:sz w:val="24"/>
          <w:szCs w:val="24"/>
        </w:rPr>
        <w:t>Cases in which restoration of the articular surface is possible:</w:t>
      </w:r>
    </w:p>
    <w:p w14:paraId="2CCCC3D2" w14:textId="77777777" w:rsidR="00BE49C4" w:rsidRPr="00BE49C4" w:rsidRDefault="00BE49C4">
      <w:pPr>
        <w:numPr>
          <w:ilvl w:val="1"/>
          <w:numId w:val="236"/>
        </w:numPr>
        <w:tabs>
          <w:tab w:val="left" w:pos="8080"/>
        </w:tabs>
        <w:rPr>
          <w:rFonts w:cstheme="minorHAnsi"/>
          <w:sz w:val="24"/>
          <w:szCs w:val="24"/>
        </w:rPr>
      </w:pPr>
      <w:r w:rsidRPr="00BE49C4">
        <w:rPr>
          <w:rFonts w:cstheme="minorHAnsi"/>
          <w:sz w:val="24"/>
          <w:szCs w:val="24"/>
        </w:rPr>
        <w:t>If the major part of the weight-bearing area of the acetabulum remains mainly in one piece, attempt to restore it to its anatomical position.</w:t>
      </w:r>
    </w:p>
    <w:p w14:paraId="46812A7A" w14:textId="77777777" w:rsidR="00BE49C4" w:rsidRPr="00BE49C4" w:rsidRDefault="00BE49C4">
      <w:pPr>
        <w:numPr>
          <w:ilvl w:val="1"/>
          <w:numId w:val="236"/>
        </w:numPr>
        <w:tabs>
          <w:tab w:val="left" w:pos="8080"/>
        </w:tabs>
        <w:rPr>
          <w:rFonts w:cstheme="minorHAnsi"/>
          <w:sz w:val="24"/>
          <w:szCs w:val="24"/>
        </w:rPr>
      </w:pPr>
      <w:r w:rsidRPr="00BE49C4">
        <w:rPr>
          <w:rFonts w:cstheme="minorHAnsi"/>
          <w:sz w:val="24"/>
          <w:szCs w:val="24"/>
        </w:rPr>
        <w:t>Apply heavy weight traction upon the femur through a Steinmann pin passed antero-posteriorly through the greater trochanter. The direction of pull should be downwards and outwards.</w:t>
      </w:r>
    </w:p>
    <w:p w14:paraId="64476655" w14:textId="77777777" w:rsidR="00BE49C4" w:rsidRPr="00BE49C4" w:rsidRDefault="00BE49C4">
      <w:pPr>
        <w:numPr>
          <w:ilvl w:val="1"/>
          <w:numId w:val="236"/>
        </w:numPr>
        <w:tabs>
          <w:tab w:val="left" w:pos="8080"/>
        </w:tabs>
        <w:rPr>
          <w:rFonts w:cstheme="minorHAnsi"/>
          <w:sz w:val="24"/>
          <w:szCs w:val="24"/>
        </w:rPr>
      </w:pPr>
      <w:r w:rsidRPr="00BE49C4">
        <w:rPr>
          <w:rFonts w:cstheme="minorHAnsi"/>
          <w:sz w:val="24"/>
          <w:szCs w:val="24"/>
        </w:rPr>
        <w:t>After reduction, maintain traction (light) for 4-6 weeks</w:t>
      </w:r>
    </w:p>
    <w:p w14:paraId="222DA6D1" w14:textId="77777777" w:rsidR="00BE49C4" w:rsidRPr="00BE49C4" w:rsidRDefault="00BE49C4">
      <w:pPr>
        <w:numPr>
          <w:ilvl w:val="1"/>
          <w:numId w:val="236"/>
        </w:numPr>
        <w:tabs>
          <w:tab w:val="left" w:pos="8080"/>
        </w:tabs>
        <w:rPr>
          <w:rFonts w:cstheme="minorHAnsi"/>
          <w:sz w:val="24"/>
          <w:szCs w:val="24"/>
        </w:rPr>
      </w:pPr>
      <w:r w:rsidRPr="00BE49C4">
        <w:rPr>
          <w:rFonts w:cstheme="minorHAnsi"/>
          <w:sz w:val="24"/>
          <w:szCs w:val="24"/>
        </w:rPr>
        <w:t>If traction fails, the fragment can be reduced at operation and fixed with screws and contoured plates, then maintained on light traction for 4-6 weeks.</w:t>
      </w:r>
    </w:p>
    <w:p w14:paraId="41AFA89C" w14:textId="77777777" w:rsidR="00BE49C4" w:rsidRPr="00BE49C4" w:rsidRDefault="00BE49C4">
      <w:pPr>
        <w:numPr>
          <w:ilvl w:val="0"/>
          <w:numId w:val="236"/>
        </w:numPr>
        <w:tabs>
          <w:tab w:val="left" w:pos="8080"/>
        </w:tabs>
        <w:rPr>
          <w:rFonts w:cstheme="minorHAnsi"/>
          <w:sz w:val="24"/>
          <w:szCs w:val="24"/>
        </w:rPr>
      </w:pPr>
      <w:r w:rsidRPr="00BE49C4">
        <w:rPr>
          <w:rFonts w:cstheme="minorHAnsi"/>
          <w:sz w:val="24"/>
          <w:szCs w:val="24"/>
        </w:rPr>
        <w:t>Cases in which severe comminution precludes accurate reduction:</w:t>
      </w:r>
    </w:p>
    <w:p w14:paraId="0AE44E47" w14:textId="77777777" w:rsidR="00BE49C4" w:rsidRPr="00BE49C4" w:rsidRDefault="00BE49C4">
      <w:pPr>
        <w:numPr>
          <w:ilvl w:val="1"/>
          <w:numId w:val="236"/>
        </w:numPr>
        <w:tabs>
          <w:tab w:val="left" w:pos="8080"/>
        </w:tabs>
        <w:rPr>
          <w:rFonts w:cstheme="minorHAnsi"/>
          <w:sz w:val="24"/>
          <w:szCs w:val="24"/>
        </w:rPr>
      </w:pPr>
      <w:r w:rsidRPr="00BE49C4">
        <w:rPr>
          <w:rFonts w:cstheme="minorHAnsi"/>
          <w:sz w:val="24"/>
          <w:szCs w:val="24"/>
        </w:rPr>
        <w:t xml:space="preserve">Reduce the femoral head to the normal position in the acetabulum by applying combined lateral and downward traction through pins transfixing the trochanter and the lower end of femur. </w:t>
      </w:r>
    </w:p>
    <w:p w14:paraId="739BB8F4" w14:textId="15FCF395" w:rsidR="00BE49C4" w:rsidRPr="00362576" w:rsidRDefault="00BE49C4">
      <w:pPr>
        <w:numPr>
          <w:ilvl w:val="1"/>
          <w:numId w:val="236"/>
        </w:numPr>
        <w:tabs>
          <w:tab w:val="left" w:pos="8080"/>
        </w:tabs>
        <w:rPr>
          <w:rFonts w:cstheme="minorHAnsi"/>
          <w:sz w:val="24"/>
          <w:szCs w:val="24"/>
        </w:rPr>
      </w:pPr>
      <w:r w:rsidRPr="00BE49C4">
        <w:rPr>
          <w:rFonts w:cstheme="minorHAnsi"/>
          <w:sz w:val="24"/>
          <w:szCs w:val="24"/>
        </w:rPr>
        <w:t>Duration of traction: 6 weeks</w:t>
      </w:r>
    </w:p>
    <w:p w14:paraId="0B0CE5A8" w14:textId="77777777" w:rsidR="00BA284C" w:rsidRDefault="00BA284C" w:rsidP="009656F0">
      <w:pPr>
        <w:tabs>
          <w:tab w:val="left" w:pos="8080"/>
        </w:tabs>
        <w:rPr>
          <w:rFonts w:cstheme="minorHAnsi"/>
          <w:sz w:val="24"/>
          <w:szCs w:val="24"/>
        </w:rPr>
      </w:pPr>
    </w:p>
    <w:p w14:paraId="03FDF6A9" w14:textId="4DC49ECC" w:rsidR="00BE49C4" w:rsidRPr="00362576" w:rsidRDefault="009656F0" w:rsidP="009656F0">
      <w:pPr>
        <w:tabs>
          <w:tab w:val="left" w:pos="8080"/>
        </w:tabs>
        <w:rPr>
          <w:rFonts w:cstheme="minorHAnsi"/>
          <w:sz w:val="24"/>
          <w:szCs w:val="24"/>
        </w:rPr>
      </w:pPr>
      <w:r w:rsidRPr="00362576">
        <w:rPr>
          <w:rFonts w:cstheme="minorHAnsi"/>
          <w:sz w:val="24"/>
          <w:szCs w:val="24"/>
        </w:rPr>
        <w:lastRenderedPageBreak/>
        <w:t>Complications:</w:t>
      </w:r>
    </w:p>
    <w:p w14:paraId="3723F59D" w14:textId="77777777" w:rsidR="009656F0" w:rsidRPr="00362576" w:rsidRDefault="009656F0">
      <w:pPr>
        <w:pStyle w:val="ListParagraph"/>
        <w:numPr>
          <w:ilvl w:val="0"/>
          <w:numId w:val="237"/>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Severe haemorrhage from damage to major blood vessel</w:t>
      </w:r>
    </w:p>
    <w:p w14:paraId="31C52A4C" w14:textId="77777777" w:rsidR="00D9399A" w:rsidRPr="00D9399A" w:rsidRDefault="009656F0">
      <w:pPr>
        <w:pStyle w:val="ListParagraph"/>
        <w:numPr>
          <w:ilvl w:val="0"/>
          <w:numId w:val="237"/>
        </w:numPr>
        <w:textAlignment w:val="baseline"/>
        <w:rPr>
          <w:rFonts w:asciiTheme="minorHAnsi" w:hAnsiTheme="minorHAnsi" w:cstheme="minorHAnsi"/>
          <w:color w:val="EA157A"/>
        </w:rPr>
      </w:pPr>
      <w:r w:rsidRPr="00362576">
        <w:rPr>
          <w:rFonts w:asciiTheme="minorHAnsi" w:eastAsiaTheme="minorEastAsia" w:hAnsiTheme="minorHAnsi" w:cstheme="minorHAnsi"/>
          <w:color w:val="000000" w:themeColor="text1"/>
          <w:kern w:val="24"/>
        </w:rPr>
        <w:t>Osteoarthritis – treated by arthrodesis or total hip replacement.</w:t>
      </w:r>
    </w:p>
    <w:p w14:paraId="5E1D0C09" w14:textId="77777777" w:rsidR="00D9399A" w:rsidRDefault="00D9399A" w:rsidP="00D9399A">
      <w:pPr>
        <w:textAlignment w:val="baseline"/>
        <w:rPr>
          <w:rFonts w:cstheme="minorHAnsi"/>
          <w:b/>
          <w:bCs/>
          <w:sz w:val="40"/>
          <w:szCs w:val="40"/>
          <w:u w:val="single"/>
        </w:rPr>
      </w:pPr>
    </w:p>
    <w:p w14:paraId="27C39F26" w14:textId="66E79A73" w:rsidR="00A16F3A" w:rsidRPr="00D9399A" w:rsidRDefault="00A16F3A" w:rsidP="00D9399A">
      <w:pPr>
        <w:textAlignment w:val="baseline"/>
        <w:rPr>
          <w:rFonts w:cstheme="minorHAnsi"/>
          <w:color w:val="EA157A"/>
          <w:sz w:val="24"/>
          <w:szCs w:val="24"/>
        </w:rPr>
      </w:pPr>
      <w:r w:rsidRPr="00D9399A">
        <w:rPr>
          <w:rFonts w:cstheme="minorHAnsi"/>
          <w:b/>
          <w:bCs/>
          <w:sz w:val="40"/>
          <w:szCs w:val="40"/>
          <w:u w:val="single"/>
        </w:rPr>
        <w:t>FRACTURE HEAD FEMUR:</w:t>
      </w:r>
    </w:p>
    <w:p w14:paraId="5E705D5B" w14:textId="77777777" w:rsidR="00A16F3A" w:rsidRDefault="00A16F3A">
      <w:pPr>
        <w:pStyle w:val="d6f1b9fd-8bcd-4019-9874-76c04a891303"/>
        <w:numPr>
          <w:ilvl w:val="0"/>
          <w:numId w:val="2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Femoral head fractures are rare traumatic injuries that are usually associated with hip dislocations.</w:t>
      </w:r>
    </w:p>
    <w:p w14:paraId="17BA49F2" w14:textId="77777777" w:rsidR="00A16F3A" w:rsidRDefault="00A16F3A">
      <w:pPr>
        <w:pStyle w:val="e7721c7b-45e7-4c9c-a274-64d7a0bdd2c0"/>
        <w:numPr>
          <w:ilvl w:val="0"/>
          <w:numId w:val="24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can be made by pelvis/hip radiographs but frequently require CT scan for surgical planning. </w:t>
      </w:r>
    </w:p>
    <w:p w14:paraId="60B3933E" w14:textId="77777777" w:rsidR="00A16F3A" w:rsidRPr="00A16F3A" w:rsidRDefault="00A16F3A">
      <w:pPr>
        <w:pStyle w:val="33901671-697a-4229-9a80-21a323a5838f"/>
        <w:numPr>
          <w:ilvl w:val="0"/>
          <w:numId w:val="241"/>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Treatment may be nonoperative or operative depending on the location of the fracture and degree of fracture displacement.</w:t>
      </w:r>
    </w:p>
    <w:p w14:paraId="697E3183" w14:textId="77777777" w:rsidR="00A16F3A" w:rsidRDefault="00A16F3A" w:rsidP="00A16F3A">
      <w:pPr>
        <w:pStyle w:val="33901671-697a-4229-9a80-21a323a5838f"/>
        <w:shd w:val="clear" w:color="auto" w:fill="FFFFFF"/>
        <w:spacing w:before="0" w:beforeAutospacing="0" w:after="0" w:afterAutospacing="0"/>
        <w:ind w:left="720"/>
        <w:textAlignment w:val="baseline"/>
        <w:rPr>
          <w:rStyle w:val="context-span"/>
          <w:rFonts w:ascii="Roboto" w:hAnsi="Roboto"/>
          <w:color w:val="232323"/>
          <w:sz w:val="23"/>
          <w:szCs w:val="23"/>
          <w:bdr w:val="none" w:sz="0" w:space="0" w:color="auto" w:frame="1"/>
        </w:rPr>
      </w:pPr>
    </w:p>
    <w:p w14:paraId="7AD3CF6B" w14:textId="77777777" w:rsidR="00A16F3A" w:rsidRDefault="00A16F3A">
      <w:pPr>
        <w:pStyle w:val="a5f7da8f-4c16-1796-9ffb-b9df59257c1c"/>
        <w:numPr>
          <w:ilvl w:val="0"/>
          <w:numId w:val="24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ETIOLOGY</w:t>
      </w:r>
    </w:p>
    <w:p w14:paraId="2AC94524" w14:textId="77777777" w:rsidR="00A16F3A" w:rsidRDefault="00A16F3A">
      <w:pPr>
        <w:pStyle w:val="12d33d1f-7396-42c9-800b-b891e9b8b542"/>
        <w:numPr>
          <w:ilvl w:val="1"/>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Pathophysiology</w:t>
      </w:r>
    </w:p>
    <w:p w14:paraId="066E46EE" w14:textId="77777777" w:rsidR="00A16F3A" w:rsidRDefault="00A16F3A">
      <w:pPr>
        <w:pStyle w:val="5daee3d9-77b7-478a-be5d-c30a7105c9c6"/>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mechanism of injury</w:t>
      </w:r>
    </w:p>
    <w:p w14:paraId="4FA3CB90" w14:textId="77777777" w:rsidR="00A16F3A" w:rsidRDefault="00A16F3A">
      <w:pPr>
        <w:pStyle w:val="97b7216c-b441-4573-a670-5043105a4b4a"/>
        <w:numPr>
          <w:ilvl w:val="3"/>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impaction, avulsion or shear forces involved</w:t>
      </w:r>
    </w:p>
    <w:p w14:paraId="59C52881" w14:textId="77777777" w:rsidR="00A16F3A" w:rsidRDefault="00A16F3A">
      <w:pPr>
        <w:pStyle w:val="fd7dc7de-1f13-4c72-a7e8-90195ccba609"/>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unrestrained passenger MVA (knee against dashboard)</w:t>
      </w:r>
    </w:p>
    <w:p w14:paraId="7BAFCADB" w14:textId="77777777" w:rsidR="00A16F3A" w:rsidRDefault="00A16F3A">
      <w:pPr>
        <w:pStyle w:val="5683cca0-d018-4f59-a724-dd651419a25c"/>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falls from height</w:t>
      </w:r>
    </w:p>
    <w:p w14:paraId="22062647" w14:textId="77777777" w:rsidR="00A16F3A" w:rsidRDefault="00A16F3A">
      <w:pPr>
        <w:pStyle w:val="8af74234-437b-4eee-8d4b-6df935a23c78"/>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sports injury</w:t>
      </w:r>
    </w:p>
    <w:p w14:paraId="60F728DD" w14:textId="77777777" w:rsidR="00A16F3A" w:rsidRDefault="00A16F3A">
      <w:pPr>
        <w:pStyle w:val="4d91ade0-55a2-4b29-b5a3-736977485cdc"/>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industrial accidents</w:t>
      </w:r>
    </w:p>
    <w:p w14:paraId="04E79389" w14:textId="77777777" w:rsidR="00A16F3A" w:rsidRDefault="00A16F3A">
      <w:pPr>
        <w:pStyle w:val="80276123-cced-4030-9f32-36d8e5d97d9b"/>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pathoanatomy</w:t>
      </w:r>
    </w:p>
    <w:p w14:paraId="43139BCD" w14:textId="77777777" w:rsidR="00A16F3A" w:rsidRDefault="00A16F3A">
      <w:pPr>
        <w:pStyle w:val="c9b38440-42aa-47c5-ab37-96a35e8e6163"/>
        <w:numPr>
          <w:ilvl w:val="3"/>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the location and size of the fracture fragment and degree of comminution depend on the </w:t>
      </w:r>
      <w:r>
        <w:rPr>
          <w:rStyle w:val="em1"/>
          <w:rFonts w:ascii="Roboto" w:hAnsi="Roboto"/>
          <w:color w:val="5372A6"/>
          <w:sz w:val="23"/>
          <w:szCs w:val="23"/>
          <w:bdr w:val="none" w:sz="0" w:space="0" w:color="auto" w:frame="1"/>
        </w:rPr>
        <w:t>position of the hip</w:t>
      </w:r>
      <w:r>
        <w:rPr>
          <w:rStyle w:val="context-span"/>
          <w:rFonts w:ascii="Roboto" w:hAnsi="Roboto"/>
          <w:color w:val="232323"/>
          <w:sz w:val="23"/>
          <w:szCs w:val="23"/>
          <w:bdr w:val="none" w:sz="0" w:space="0" w:color="auto" w:frame="1"/>
        </w:rPr>
        <w:t> at the time of dislocation</w:t>
      </w:r>
      <w:r>
        <w:rPr>
          <w:rFonts w:ascii="Roboto" w:hAnsi="Roboto"/>
          <w:color w:val="232323"/>
          <w:sz w:val="23"/>
          <w:szCs w:val="23"/>
        </w:rPr>
        <w:t> </w:t>
      </w:r>
    </w:p>
    <w:p w14:paraId="624CE7AE" w14:textId="77777777" w:rsidR="00A16F3A" w:rsidRDefault="00A16F3A">
      <w:pPr>
        <w:pStyle w:val="239a4dc0-8ebc-43cf-8d5e-22f54f2f8ef4"/>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5-15% of posterior hip dislocations</w:t>
      </w:r>
      <w:r>
        <w:rPr>
          <w:rStyle w:val="context-span"/>
          <w:rFonts w:ascii="Roboto" w:hAnsi="Roboto"/>
          <w:color w:val="232323"/>
          <w:sz w:val="23"/>
          <w:szCs w:val="23"/>
          <w:bdr w:val="none" w:sz="0" w:space="0" w:color="auto" w:frame="1"/>
        </w:rPr>
        <w:t> are associated with a femoral head fracture because of </w:t>
      </w:r>
      <w:r>
        <w:rPr>
          <w:rStyle w:val="em1"/>
          <w:rFonts w:ascii="Roboto" w:hAnsi="Roboto"/>
          <w:color w:val="5372A6"/>
          <w:sz w:val="23"/>
          <w:szCs w:val="23"/>
          <w:bdr w:val="none" w:sz="0" w:space="0" w:color="auto" w:frame="1"/>
        </w:rPr>
        <w:t>contact between femoral head and posterior rim of acetabulum</w:t>
      </w:r>
    </w:p>
    <w:p w14:paraId="3B60E0BE" w14:textId="77777777" w:rsidR="00A16F3A" w:rsidRDefault="00A16F3A">
      <w:pPr>
        <w:pStyle w:val="eef28a1b-ee6a-4419-9366-5c5fab0bd730"/>
        <w:numPr>
          <w:ilvl w:val="4"/>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anterior hip dislocations are associated with </w:t>
      </w:r>
      <w:r>
        <w:rPr>
          <w:rStyle w:val="em1"/>
          <w:rFonts w:ascii="Roboto" w:hAnsi="Roboto"/>
          <w:color w:val="5372A6"/>
          <w:sz w:val="23"/>
          <w:szCs w:val="23"/>
          <w:bdr w:val="none" w:sz="0" w:space="0" w:color="auto" w:frame="1"/>
        </w:rPr>
        <w:t>impaction/indentation fractures of the femoral head</w:t>
      </w:r>
    </w:p>
    <w:p w14:paraId="0E9AAD65" w14:textId="77777777" w:rsidR="00A16F3A" w:rsidRDefault="00A16F3A">
      <w:pPr>
        <w:pStyle w:val="39b2f9c7-c096-46aa-ba24-d70ca0a36ca7"/>
        <w:numPr>
          <w:ilvl w:val="1"/>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conditions</w:t>
      </w:r>
    </w:p>
    <w:p w14:paraId="5EFAC365" w14:textId="77777777" w:rsidR="00A16F3A" w:rsidRDefault="00A16F3A">
      <w:pPr>
        <w:pStyle w:val="cff0ab1c-c108-4461-a65c-dc4434c58882"/>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femoral neck fracture (see Pipkin Classification below)</w:t>
      </w:r>
    </w:p>
    <w:p w14:paraId="5526F360" w14:textId="77777777" w:rsidR="00A16F3A" w:rsidRDefault="00A16F3A">
      <w:pPr>
        <w:pStyle w:val="b3c61be2-4927-4a91-b82a-41d3704e5464"/>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acetabular fracture (see Pipkin Classification below)</w:t>
      </w:r>
    </w:p>
    <w:p w14:paraId="5253831D" w14:textId="77777777" w:rsidR="00A16F3A" w:rsidRDefault="00A16F3A">
      <w:pPr>
        <w:pStyle w:val="d90bbb26-e020-4fe1-808b-e93f5be0fc26"/>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sciatic nerve neuropraxia</w:t>
      </w:r>
    </w:p>
    <w:p w14:paraId="68D9D62F" w14:textId="77777777" w:rsidR="00A16F3A" w:rsidRDefault="00A16F3A">
      <w:pPr>
        <w:pStyle w:val="d7c3b2f2-24fe-4c00-a6fb-426600d0b876"/>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femoral head AVN</w:t>
      </w:r>
    </w:p>
    <w:p w14:paraId="07FAC370" w14:textId="77777777" w:rsidR="00A16F3A" w:rsidRDefault="00A16F3A">
      <w:pPr>
        <w:pStyle w:val="6ea478ab-229e-47b0-b0c5-ec1eee2b031a"/>
        <w:numPr>
          <w:ilvl w:val="2"/>
          <w:numId w:val="24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ipsilateral knee ligamentous instability (knee vs dashboard)</w:t>
      </w:r>
    </w:p>
    <w:p w14:paraId="5B864F68" w14:textId="77777777" w:rsidR="00A16F3A" w:rsidRDefault="00A16F3A" w:rsidP="00A16F3A">
      <w:pPr>
        <w:pStyle w:val="33901671-697a-4229-9a80-21a323a5838f"/>
        <w:shd w:val="clear" w:color="auto" w:fill="FFFFFF"/>
        <w:spacing w:before="0" w:beforeAutospacing="0" w:after="0" w:afterAutospacing="0"/>
        <w:ind w:left="720"/>
        <w:textAlignment w:val="baseline"/>
        <w:rPr>
          <w:rFonts w:ascii="Roboto" w:hAnsi="Roboto"/>
          <w:color w:val="232323"/>
          <w:sz w:val="23"/>
          <w:szCs w:val="23"/>
        </w:rPr>
      </w:pPr>
    </w:p>
    <w:p w14:paraId="585B957A" w14:textId="77777777" w:rsidR="00D9399A" w:rsidRDefault="00D9399A" w:rsidP="00D9399A">
      <w:pPr>
        <w:pStyle w:val="bc2229b4-f263-4091-a610-ebfde1c168c2"/>
        <w:pBdr>
          <w:top w:val="single" w:sz="6" w:space="0" w:color="E1E1E1"/>
        </w:pBdr>
        <w:spacing w:before="0" w:beforeAutospacing="0" w:after="0" w:afterAutospacing="0" w:line="720" w:lineRule="atLeast"/>
        <w:ind w:left="720"/>
        <w:textAlignment w:val="baseline"/>
        <w:rPr>
          <w:rStyle w:val="context-span"/>
          <w:rFonts w:ascii="Roboto" w:hAnsi="Roboto"/>
          <w:b/>
          <w:bCs/>
          <w:caps/>
          <w:color w:val="333333"/>
          <w:sz w:val="23"/>
          <w:szCs w:val="23"/>
          <w:bdr w:val="none" w:sz="0" w:space="0" w:color="auto" w:frame="1"/>
        </w:rPr>
      </w:pPr>
    </w:p>
    <w:p w14:paraId="3DE9BB76" w14:textId="77777777" w:rsidR="00D9399A" w:rsidRDefault="00D9399A" w:rsidP="00D9399A">
      <w:pPr>
        <w:pStyle w:val="bc2229b4-f263-4091-a610-ebfde1c168c2"/>
        <w:pBdr>
          <w:top w:val="single" w:sz="6" w:space="0" w:color="E1E1E1"/>
        </w:pBdr>
        <w:spacing w:before="0" w:beforeAutospacing="0" w:after="0" w:afterAutospacing="0" w:line="720" w:lineRule="atLeast"/>
        <w:ind w:left="720"/>
        <w:textAlignment w:val="baseline"/>
        <w:rPr>
          <w:rStyle w:val="context-span"/>
          <w:rFonts w:ascii="Roboto" w:hAnsi="Roboto"/>
          <w:b/>
          <w:bCs/>
          <w:caps/>
          <w:color w:val="333333"/>
          <w:sz w:val="23"/>
          <w:szCs w:val="23"/>
          <w:bdr w:val="none" w:sz="0" w:space="0" w:color="auto" w:frame="1"/>
        </w:rPr>
      </w:pPr>
    </w:p>
    <w:p w14:paraId="59FEFBF9" w14:textId="4C824DA6" w:rsidR="00CC7E10" w:rsidRDefault="00CC7E10" w:rsidP="00D9399A">
      <w:pPr>
        <w:pStyle w:val="bc2229b4-f263-4091-a610-ebfde1c168c2"/>
        <w:pBdr>
          <w:top w:val="single" w:sz="6" w:space="0" w:color="E1E1E1"/>
        </w:pBdr>
        <w:spacing w:before="0" w:beforeAutospacing="0" w:after="0" w:afterAutospacing="0" w:line="720" w:lineRule="atLeast"/>
        <w:ind w:left="720"/>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lastRenderedPageBreak/>
        <w:t>ANATOMY</w:t>
      </w:r>
    </w:p>
    <w:p w14:paraId="26156B0E" w14:textId="77777777" w:rsidR="00CC7E10" w:rsidRDefault="00CC7E10">
      <w:pPr>
        <w:pStyle w:val="81ddd7a9-efa4-47be-a6e7-1e2690884d9e"/>
        <w:numPr>
          <w:ilvl w:val="1"/>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Blood supply</w:t>
      </w:r>
    </w:p>
    <w:p w14:paraId="1EB8CBA2" w14:textId="77777777" w:rsidR="00CC7E10" w:rsidRDefault="00CC7E10">
      <w:pPr>
        <w:pStyle w:val="6979cb08-0ba6-415c-8a34-68f7b643d8af"/>
        <w:numPr>
          <w:ilvl w:val="2"/>
          <w:numId w:val="243"/>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medial femoral circumflex artery (MFCA)</w:t>
      </w:r>
      <w:r>
        <w:rPr>
          <w:rFonts w:ascii="Roboto" w:hAnsi="Roboto"/>
          <w:color w:val="232323"/>
          <w:sz w:val="23"/>
          <w:szCs w:val="23"/>
        </w:rPr>
        <w:t> </w:t>
      </w:r>
    </w:p>
    <w:p w14:paraId="3268CDA2" w14:textId="77777777" w:rsidR="00CC7E10" w:rsidRDefault="00CC7E10">
      <w:pPr>
        <w:pStyle w:val="560ca65c-4d87-4e99-a526-6b04ebfd995b"/>
        <w:numPr>
          <w:ilvl w:val="3"/>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main blood supply to the weightbearing portion of the femoral head</w:t>
      </w:r>
    </w:p>
    <w:p w14:paraId="79A59A23" w14:textId="77777777" w:rsidR="00CC7E10" w:rsidRDefault="00CC7E10">
      <w:pPr>
        <w:pStyle w:val="6e93c8aa-ecd8-41d9-b6c2-cb0a9ae574f8"/>
        <w:numPr>
          <w:ilvl w:val="3"/>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MFCA originates from the profunda femoris</w:t>
      </w:r>
    </w:p>
    <w:p w14:paraId="61172C32" w14:textId="77777777" w:rsidR="00CC7E10" w:rsidRDefault="00CC7E10">
      <w:pPr>
        <w:pStyle w:val="92294d65-933a-4e5e-a938-7ed5ef95927c"/>
        <w:numPr>
          <w:ilvl w:val="2"/>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artery to the ligamentum teres</w:t>
      </w:r>
    </w:p>
    <w:p w14:paraId="51076131" w14:textId="77777777" w:rsidR="00CC7E10" w:rsidRDefault="00CC7E10">
      <w:pPr>
        <w:pStyle w:val="d4ed5933-bfe5-4e99-95f9-9b663eb0309a"/>
        <w:numPr>
          <w:ilvl w:val="3"/>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lesser blood supply (10-15%)</w:t>
      </w:r>
    </w:p>
    <w:p w14:paraId="23286547" w14:textId="77777777" w:rsidR="00CC7E10" w:rsidRDefault="00CC7E10">
      <w:pPr>
        <w:pStyle w:val="7168773d-0026-4254-a4e3-5ec50efe5913"/>
        <w:numPr>
          <w:ilvl w:val="3"/>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from the obturator artery or MFCA</w:t>
      </w:r>
    </w:p>
    <w:p w14:paraId="5FC20B6A" w14:textId="77777777" w:rsidR="00CC7E10" w:rsidRDefault="00CC7E10">
      <w:pPr>
        <w:pStyle w:val="ff16325f-ef88-4846-9bbd-43ed79712211"/>
        <w:numPr>
          <w:ilvl w:val="3"/>
          <w:numId w:val="24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supplies perifoveal area</w:t>
      </w:r>
    </w:p>
    <w:p w14:paraId="008BAFA8" w14:textId="77777777" w:rsidR="00CC7E10" w:rsidRPr="00CC7E10" w:rsidRDefault="00CC7E10" w:rsidP="00CC7E10">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C7E10">
        <w:rPr>
          <w:rFonts w:ascii="Roboto" w:eastAsia="Times New Roman" w:hAnsi="Roboto" w:cs="Times New Roman"/>
          <w:b/>
          <w:bCs/>
          <w:caps/>
          <w:color w:val="333333"/>
          <w:kern w:val="0"/>
          <w:sz w:val="23"/>
          <w:szCs w:val="23"/>
          <w:bdr w:val="none" w:sz="0" w:space="0" w:color="auto" w:frame="1"/>
          <w14:ligatures w14:val="none"/>
        </w:rPr>
        <w:t>CLASSIFICATION</w:t>
      </w:r>
    </w:p>
    <w:p w14:paraId="09DE81BF" w14:textId="77777777" w:rsidR="00CC7E10" w:rsidRPr="00CC7E10" w:rsidRDefault="00CC7E10">
      <w:pPr>
        <w:numPr>
          <w:ilvl w:val="0"/>
          <w:numId w:val="244"/>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9180" w:type="dxa"/>
        <w:tblInd w:w="720" w:type="dxa"/>
        <w:tblCellMar>
          <w:left w:w="0" w:type="dxa"/>
          <w:right w:w="0" w:type="dxa"/>
        </w:tblCellMar>
        <w:tblLook w:val="04A0" w:firstRow="1" w:lastRow="0" w:firstColumn="1" w:lastColumn="0" w:noHBand="0" w:noVBand="1"/>
      </w:tblPr>
      <w:tblGrid>
        <w:gridCol w:w="1762"/>
        <w:gridCol w:w="5502"/>
        <w:gridCol w:w="1916"/>
      </w:tblGrid>
      <w:tr w:rsidR="00CC7E10" w:rsidRPr="00CC7E10" w14:paraId="6104DAAC" w14:textId="77777777" w:rsidTr="00CC7E10">
        <w:trPr>
          <w:trHeight w:val="15"/>
        </w:trPr>
        <w:tc>
          <w:tcPr>
            <w:tcW w:w="918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38243B54" w14:textId="77777777" w:rsidR="00CC7E10" w:rsidRPr="00CC7E10" w:rsidRDefault="00CC7E10">
            <w:pPr>
              <w:numPr>
                <w:ilvl w:val="1"/>
                <w:numId w:val="244"/>
              </w:numPr>
              <w:spacing w:after="0" w:line="240" w:lineRule="auto"/>
              <w:ind w:left="720"/>
              <w:jc w:val="center"/>
              <w:textAlignment w:val="baseline"/>
              <w:divId w:val="1672833504"/>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color w:val="5372A6"/>
                <w:kern w:val="0"/>
                <w:sz w:val="20"/>
                <w:szCs w:val="20"/>
                <w:bdr w:val="none" w:sz="0" w:space="0" w:color="auto" w:frame="1"/>
                <w14:ligatures w14:val="none"/>
              </w:rPr>
              <w:t>Pipkin Classification</w:t>
            </w:r>
          </w:p>
        </w:tc>
      </w:tr>
      <w:tr w:rsidR="00CC7E10" w:rsidRPr="00CC7E10" w14:paraId="0418A649" w14:textId="77777777" w:rsidTr="00CC7E10">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245CFDB"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B43B018"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Fracture below fovea/ ligamentum (small)</w:t>
            </w:r>
          </w:p>
          <w:p w14:paraId="0EC750A7"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Does </w:t>
            </w:r>
            <w:r w:rsidRPr="00CC7E10">
              <w:rPr>
                <w:rFonts w:ascii="Times New Roman" w:eastAsia="Times New Roman" w:hAnsi="Times New Roman" w:cs="Times New Roman"/>
                <w:color w:val="5372A6"/>
                <w:kern w:val="0"/>
                <w:sz w:val="20"/>
                <w:szCs w:val="20"/>
                <w:bdr w:val="none" w:sz="0" w:space="0" w:color="auto" w:frame="1"/>
                <w14:ligatures w14:val="none"/>
              </w:rPr>
              <w:t>not involve the weight-bearing portion</w:t>
            </w:r>
            <w:r w:rsidRPr="00CC7E10">
              <w:rPr>
                <w:rFonts w:ascii="Times New Roman" w:eastAsia="Times New Roman" w:hAnsi="Times New Roman" w:cs="Times New Roman"/>
                <w:kern w:val="0"/>
                <w:sz w:val="20"/>
                <w:szCs w:val="20"/>
                <w:bdr w:val="none" w:sz="0" w:space="0" w:color="auto" w:frame="1"/>
                <w14:ligatures w14:val="none"/>
              </w:rPr>
              <w:t> of the femoral head</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F6DD889"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CC7E10" w:rsidRPr="00CC7E10" w14:paraId="4A94DEAD" w14:textId="77777777" w:rsidTr="00CC7E10">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0AFFFEF"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II</w:t>
            </w:r>
            <w:r w:rsidRPr="00CC7E10">
              <w:rPr>
                <w:rFonts w:ascii="Times New Roman" w:eastAsia="Times New Roman" w:hAnsi="Times New Roman" w:cs="Times New Roman"/>
                <w:kern w:val="0"/>
                <w:sz w:val="20"/>
                <w:szCs w:val="20"/>
                <w14:ligatures w14:val="none"/>
              </w:rPr>
              <w:t> </w:t>
            </w:r>
          </w:p>
          <w:p w14:paraId="3AFA3D41" w14:textId="77777777" w:rsidR="00CC7E10" w:rsidRPr="00CC7E10" w:rsidRDefault="00CC7E10" w:rsidP="00CC7E10">
            <w:p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14:ligatures w14:val="none"/>
              </w:rPr>
              <w:t> </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D0CC0C1"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Fracture above fovea/ ligamentum (larger)</w:t>
            </w:r>
          </w:p>
          <w:p w14:paraId="5D4B734B"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Involves the</w:t>
            </w:r>
            <w:r w:rsidRPr="00CC7E10">
              <w:rPr>
                <w:rFonts w:ascii="Times New Roman" w:eastAsia="Times New Roman" w:hAnsi="Times New Roman" w:cs="Times New Roman"/>
                <w:color w:val="5372A6"/>
                <w:kern w:val="0"/>
                <w:sz w:val="20"/>
                <w:szCs w:val="20"/>
                <w:bdr w:val="none" w:sz="0" w:space="0" w:color="auto" w:frame="1"/>
                <w14:ligatures w14:val="none"/>
              </w:rPr>
              <w:t> weight-bearing portion</w:t>
            </w:r>
            <w:r w:rsidRPr="00CC7E10">
              <w:rPr>
                <w:rFonts w:ascii="Times New Roman" w:eastAsia="Times New Roman" w:hAnsi="Times New Roman" w:cs="Times New Roman"/>
                <w:kern w:val="0"/>
                <w:sz w:val="20"/>
                <w:szCs w:val="20"/>
                <w:bdr w:val="none" w:sz="0" w:space="0" w:color="auto" w:frame="1"/>
                <w14:ligatures w14:val="none"/>
              </w:rPr>
              <w:t> of the femoral head</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292F384"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CC7E10" w:rsidRPr="00CC7E10" w14:paraId="5B394491" w14:textId="77777777" w:rsidTr="00CC7E10">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C2F76E0"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III</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3F05C05"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 or II with an </w:t>
            </w:r>
            <w:r w:rsidRPr="00CC7E10">
              <w:rPr>
                <w:rFonts w:ascii="Times New Roman" w:eastAsia="Times New Roman" w:hAnsi="Times New Roman" w:cs="Times New Roman"/>
                <w:color w:val="5372A6"/>
                <w:kern w:val="0"/>
                <w:sz w:val="20"/>
                <w:szCs w:val="20"/>
                <w:bdr w:val="none" w:sz="0" w:space="0" w:color="auto" w:frame="1"/>
                <w14:ligatures w14:val="none"/>
              </w:rPr>
              <w:t>associated femoral neck</w:t>
            </w:r>
            <w:r w:rsidRPr="00CC7E10">
              <w:rPr>
                <w:rFonts w:ascii="Times New Roman" w:eastAsia="Times New Roman" w:hAnsi="Times New Roman" w:cs="Times New Roman"/>
                <w:kern w:val="0"/>
                <w:sz w:val="20"/>
                <w:szCs w:val="20"/>
                <w:bdr w:val="none" w:sz="0" w:space="0" w:color="auto" w:frame="1"/>
                <w14:ligatures w14:val="none"/>
              </w:rPr>
              <w:t> fracture</w:t>
            </w:r>
          </w:p>
          <w:p w14:paraId="47071431"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High incidence of AVN</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59E769C"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CC7E10" w:rsidRPr="00CC7E10" w14:paraId="696903D1" w14:textId="77777777" w:rsidTr="00CC7E10">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F085F4B"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IV</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F3C9A4F" w14:textId="77777777" w:rsidR="00CC7E10" w:rsidRPr="00CC7E10" w:rsidRDefault="00CC7E10">
            <w:pPr>
              <w:numPr>
                <w:ilvl w:val="1"/>
                <w:numId w:val="244"/>
              </w:numPr>
              <w:spacing w:after="0" w:line="240" w:lineRule="auto"/>
              <w:ind w:left="720"/>
              <w:textAlignment w:val="baseline"/>
              <w:rPr>
                <w:rFonts w:ascii="Times New Roman" w:eastAsia="Times New Roman" w:hAnsi="Times New Roman" w:cs="Times New Roman"/>
                <w:kern w:val="0"/>
                <w:sz w:val="20"/>
                <w:szCs w:val="20"/>
                <w14:ligatures w14:val="none"/>
              </w:rPr>
            </w:pPr>
            <w:r w:rsidRPr="00CC7E10">
              <w:rPr>
                <w:rFonts w:ascii="Times New Roman" w:eastAsia="Times New Roman" w:hAnsi="Times New Roman" w:cs="Times New Roman"/>
                <w:kern w:val="0"/>
                <w:sz w:val="20"/>
                <w:szCs w:val="20"/>
                <w:bdr w:val="none" w:sz="0" w:space="0" w:color="auto" w:frame="1"/>
                <w14:ligatures w14:val="none"/>
              </w:rPr>
              <w:t>Type I or II with associated </w:t>
            </w:r>
            <w:r w:rsidRPr="00CC7E10">
              <w:rPr>
                <w:rFonts w:ascii="Times New Roman" w:eastAsia="Times New Roman" w:hAnsi="Times New Roman" w:cs="Times New Roman"/>
                <w:color w:val="5372A6"/>
                <w:kern w:val="0"/>
                <w:sz w:val="20"/>
                <w:szCs w:val="20"/>
                <w:bdr w:val="none" w:sz="0" w:space="0" w:color="auto" w:frame="1"/>
                <w14:ligatures w14:val="none"/>
              </w:rPr>
              <w:t>acetabular fx (usually posterior wall fracture</w:t>
            </w:r>
            <w:r w:rsidRPr="00CC7E10">
              <w:rPr>
                <w:rFonts w:ascii="Times New Roman" w:eastAsia="Times New Roman" w:hAnsi="Times New Roman" w:cs="Times New Roman"/>
                <w:kern w:val="0"/>
                <w:sz w:val="20"/>
                <w:szCs w:val="20"/>
                <w:bdr w:val="none" w:sz="0" w:space="0" w:color="auto" w:frame="1"/>
                <w14:ligatures w14:val="none"/>
              </w:rPr>
              <w:t>)</w:t>
            </w:r>
          </w:p>
        </w:tc>
        <w:tc>
          <w:tcPr>
            <w:tcW w:w="0" w:type="auto"/>
            <w:vAlign w:val="center"/>
            <w:hideMark/>
          </w:tcPr>
          <w:p w14:paraId="12F8AF47" w14:textId="77777777" w:rsidR="00CC7E10" w:rsidRPr="00CC7E10" w:rsidRDefault="00CC7E10" w:rsidP="00CC7E10">
            <w:pPr>
              <w:spacing w:after="0" w:line="240" w:lineRule="auto"/>
              <w:rPr>
                <w:rFonts w:ascii="Times New Roman" w:eastAsia="Times New Roman" w:hAnsi="Times New Roman" w:cs="Times New Roman"/>
                <w:kern w:val="0"/>
                <w:sz w:val="20"/>
                <w:szCs w:val="20"/>
                <w14:ligatures w14:val="none"/>
              </w:rPr>
            </w:pPr>
          </w:p>
        </w:tc>
      </w:tr>
    </w:tbl>
    <w:p w14:paraId="543334CA" w14:textId="77777777" w:rsidR="00CC7E10" w:rsidRDefault="00CC7E10">
      <w:pPr>
        <w:pStyle w:val="fdf163d9-9fad-485c-8f8f-7f5ba4bf1cba"/>
        <w:numPr>
          <w:ilvl w:val="0"/>
          <w:numId w:val="245"/>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PRESENTATION</w:t>
      </w:r>
    </w:p>
    <w:p w14:paraId="4B7D0133" w14:textId="77777777" w:rsidR="00CC7E10" w:rsidRPr="00FA1734" w:rsidRDefault="00CC7E10">
      <w:pPr>
        <w:pStyle w:val="85961d98-dcc9-4596-a228-2cbcb5c24f1f"/>
        <w:numPr>
          <w:ilvl w:val="1"/>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History</w:t>
      </w:r>
    </w:p>
    <w:p w14:paraId="15A3D6E0" w14:textId="77777777" w:rsidR="00CC7E10" w:rsidRPr="00FA1734" w:rsidRDefault="00CC7E10">
      <w:pPr>
        <w:pStyle w:val="1c5ab7b7-694e-4a42-afd2-4377603fbc31"/>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frontal impact MVA with knee striking dashboard</w:t>
      </w:r>
    </w:p>
    <w:p w14:paraId="4976FE94" w14:textId="77777777" w:rsidR="00CC7E10" w:rsidRPr="00FA1734" w:rsidRDefault="00CC7E10">
      <w:pPr>
        <w:pStyle w:val="40e82a13-5f3c-4705-a6bf-96d6a8594083"/>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fall from height</w:t>
      </w:r>
    </w:p>
    <w:p w14:paraId="75115E3C" w14:textId="77777777" w:rsidR="00CC7E10" w:rsidRPr="00FA1734" w:rsidRDefault="00CC7E10">
      <w:pPr>
        <w:pStyle w:val="29119ce6-0591-4b74-bbcf-a8f563426dd2"/>
        <w:numPr>
          <w:ilvl w:val="1"/>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Symptoms</w:t>
      </w:r>
    </w:p>
    <w:p w14:paraId="36592845" w14:textId="77777777" w:rsidR="00CC7E10" w:rsidRPr="00FA1734" w:rsidRDefault="00CC7E10">
      <w:pPr>
        <w:pStyle w:val="2943b20b-ec73-499c-a6f8-7d74f9d7f2b7"/>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localized hip pain</w:t>
      </w:r>
    </w:p>
    <w:p w14:paraId="156ABE4E" w14:textId="77777777" w:rsidR="00CC7E10" w:rsidRPr="00FA1734" w:rsidRDefault="00CC7E10">
      <w:pPr>
        <w:pStyle w:val="bfdd00ec-2cd2-45fe-9340-cc33d27eda04"/>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unable to bear weight</w:t>
      </w:r>
    </w:p>
    <w:p w14:paraId="3B1364A4" w14:textId="77777777" w:rsidR="00CC7E10" w:rsidRPr="00FA1734" w:rsidRDefault="00CC7E10">
      <w:pPr>
        <w:pStyle w:val="79faa3bb-fca0-4260-ad6d-cbb0478525f7"/>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other symptoms associated with impact</w:t>
      </w:r>
    </w:p>
    <w:p w14:paraId="7208CB28" w14:textId="77777777" w:rsidR="00CC7E10" w:rsidRPr="00FA1734" w:rsidRDefault="00CC7E10">
      <w:pPr>
        <w:pStyle w:val="89f286c4-413c-4458-a22d-4cffa287f6fa"/>
        <w:numPr>
          <w:ilvl w:val="1"/>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Physical exam</w:t>
      </w:r>
    </w:p>
    <w:p w14:paraId="5666A6BB" w14:textId="77777777" w:rsidR="00CC7E10" w:rsidRPr="00FA1734" w:rsidRDefault="00CC7E10">
      <w:pPr>
        <w:pStyle w:val="5782b2b8-8853-4028-b5f1-d128e368f8d3"/>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inspection</w:t>
      </w:r>
    </w:p>
    <w:p w14:paraId="3B172EAC" w14:textId="77777777" w:rsidR="00CC7E10" w:rsidRPr="00FA1734" w:rsidRDefault="00CC7E10">
      <w:pPr>
        <w:pStyle w:val="940fe8d6-6ed5-40bd-b758-10d968ff2661"/>
        <w:numPr>
          <w:ilvl w:val="3"/>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shortened lower limb</w:t>
      </w:r>
    </w:p>
    <w:p w14:paraId="0366550E" w14:textId="77777777" w:rsidR="00CC7E10" w:rsidRPr="00FA1734" w:rsidRDefault="00CC7E10">
      <w:pPr>
        <w:pStyle w:val="af09cc6c-9175-4d24-a6f1-a10db250681d"/>
        <w:numPr>
          <w:ilvl w:val="4"/>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with large acetabular wall fractures, little to no rotational asymmetry is seen</w:t>
      </w:r>
    </w:p>
    <w:p w14:paraId="07D9A207" w14:textId="77777777" w:rsidR="00CC7E10" w:rsidRPr="00FA1734" w:rsidRDefault="00CC7E10">
      <w:pPr>
        <w:pStyle w:val="6ff0e7ad-235d-4ff0-84ab-5b3cc148bd05"/>
        <w:numPr>
          <w:ilvl w:val="3"/>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posterior dislocation</w:t>
      </w:r>
    </w:p>
    <w:p w14:paraId="432992E7" w14:textId="77777777" w:rsidR="00CC7E10" w:rsidRPr="00FA1734" w:rsidRDefault="00CC7E10">
      <w:pPr>
        <w:pStyle w:val="5177f060-80bd-47da-a7a9-19d369e1b722"/>
        <w:numPr>
          <w:ilvl w:val="4"/>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limb is flexed, adducted, internally rotated</w:t>
      </w:r>
    </w:p>
    <w:p w14:paraId="2CF56FC7" w14:textId="77777777" w:rsidR="00CC7E10" w:rsidRPr="00FA1734" w:rsidRDefault="00CC7E10">
      <w:pPr>
        <w:pStyle w:val="986e0fcf-0079-4f7a-9070-fe4d786b0ef7"/>
        <w:numPr>
          <w:ilvl w:val="3"/>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anterior dislocation</w:t>
      </w:r>
    </w:p>
    <w:p w14:paraId="5ECDE02F" w14:textId="77777777" w:rsidR="00CC7E10" w:rsidRPr="00FA1734" w:rsidRDefault="00CC7E10">
      <w:pPr>
        <w:pStyle w:val="728239bb-e2fb-41f9-a224-a9ee40bdabf5"/>
        <w:numPr>
          <w:ilvl w:val="4"/>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limb is flexed, abducted, externally rotated</w:t>
      </w:r>
    </w:p>
    <w:p w14:paraId="1B1E6270" w14:textId="77777777" w:rsidR="00CC7E10" w:rsidRPr="00FA1734" w:rsidRDefault="00CC7E10">
      <w:pPr>
        <w:pStyle w:val="a1d0f3b7-5e4f-4eef-875c-a9a325d74592"/>
        <w:numPr>
          <w:ilvl w:val="3"/>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ipsilateral knee</w:t>
      </w:r>
    </w:p>
    <w:p w14:paraId="77B323B9" w14:textId="77777777" w:rsidR="00CC7E10" w:rsidRPr="00FA1734" w:rsidRDefault="00CC7E10">
      <w:pPr>
        <w:pStyle w:val="051c2527-6d60-4b98-b0ff-d1df2fc5da4e"/>
        <w:numPr>
          <w:ilvl w:val="4"/>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lastRenderedPageBreak/>
        <w:t>ligamentous stability</w:t>
      </w:r>
    </w:p>
    <w:p w14:paraId="2E6E6386" w14:textId="77777777" w:rsidR="00CC7E10" w:rsidRPr="00FA1734" w:rsidRDefault="00CC7E10">
      <w:pPr>
        <w:pStyle w:val="f2e2688e-5c53-47ad-a1d8-ee14d8bd42df"/>
        <w:numPr>
          <w:ilvl w:val="2"/>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neurovascular</w:t>
      </w:r>
    </w:p>
    <w:p w14:paraId="5BECD422" w14:textId="77777777" w:rsidR="00CC7E10" w:rsidRPr="00FA1734" w:rsidRDefault="00CC7E10">
      <w:pPr>
        <w:pStyle w:val="8fee19a8-dce7-457e-b707-962106e70afb"/>
        <w:numPr>
          <w:ilvl w:val="3"/>
          <w:numId w:val="245"/>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may have signs of </w:t>
      </w:r>
      <w:r w:rsidRPr="00FA1734">
        <w:rPr>
          <w:rStyle w:val="em1"/>
          <w:rFonts w:asciiTheme="majorHAnsi" w:hAnsiTheme="majorHAnsi" w:cstheme="majorHAnsi"/>
          <w:color w:val="5372A6"/>
          <w:sz w:val="23"/>
          <w:szCs w:val="23"/>
          <w:bdr w:val="none" w:sz="0" w:space="0" w:color="auto" w:frame="1"/>
        </w:rPr>
        <w:t>sciatic nerve injury</w:t>
      </w:r>
    </w:p>
    <w:p w14:paraId="226DD0F4" w14:textId="7FC550F3" w:rsidR="00A16F3A" w:rsidRPr="00FA1734" w:rsidRDefault="00CC7E10" w:rsidP="00A134C2">
      <w:pPr>
        <w:tabs>
          <w:tab w:val="left" w:pos="8080"/>
        </w:tabs>
        <w:rPr>
          <w:rFonts w:asciiTheme="majorHAnsi" w:hAnsiTheme="majorHAnsi" w:cstheme="majorHAnsi"/>
          <w:b/>
          <w:bCs/>
          <w:sz w:val="40"/>
          <w:szCs w:val="40"/>
          <w:u w:val="single"/>
        </w:rPr>
      </w:pPr>
      <w:r w:rsidRPr="00FA1734">
        <w:rPr>
          <w:rFonts w:asciiTheme="majorHAnsi" w:hAnsiTheme="majorHAnsi" w:cstheme="majorHAnsi"/>
          <w:b/>
          <w:bCs/>
          <w:sz w:val="40"/>
          <w:szCs w:val="40"/>
          <w:u w:val="single"/>
        </w:rPr>
        <w:t>investigations:</w:t>
      </w:r>
    </w:p>
    <w:p w14:paraId="0200D8E2" w14:textId="1A1123D3" w:rsidR="00CC7E10" w:rsidRPr="00FA1734" w:rsidRDefault="00CC7E10" w:rsidP="00A134C2">
      <w:pPr>
        <w:tabs>
          <w:tab w:val="left" w:pos="8080"/>
        </w:tabs>
        <w:rPr>
          <w:rFonts w:asciiTheme="majorHAnsi" w:hAnsiTheme="majorHAnsi" w:cstheme="majorHAnsi"/>
          <w:sz w:val="24"/>
          <w:szCs w:val="24"/>
        </w:rPr>
      </w:pPr>
      <w:r w:rsidRPr="00FA1734">
        <w:rPr>
          <w:rFonts w:asciiTheme="majorHAnsi" w:hAnsiTheme="majorHAnsi" w:cstheme="majorHAnsi"/>
          <w:sz w:val="24"/>
          <w:szCs w:val="24"/>
        </w:rPr>
        <w:t>x-ray ap/lateral /jedet confirms the diagnosis.</w:t>
      </w:r>
    </w:p>
    <w:p w14:paraId="0FF57F1F" w14:textId="77777777" w:rsidR="00CC7E10" w:rsidRPr="00FA1734" w:rsidRDefault="00CC7E10">
      <w:pPr>
        <w:pStyle w:val="22d4cb53-0c11-4d81-a49a-662b72ccc00e"/>
        <w:numPr>
          <w:ilvl w:val="0"/>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Radiographs</w:t>
      </w:r>
    </w:p>
    <w:p w14:paraId="581A6F13" w14:textId="77777777" w:rsidR="00CC7E10" w:rsidRPr="00FA1734" w:rsidRDefault="00CC7E10">
      <w:pPr>
        <w:pStyle w:val="d3c19972-5341-4da0-9efc-eeb259581e45"/>
        <w:numPr>
          <w:ilvl w:val="1"/>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recommended views</w:t>
      </w:r>
    </w:p>
    <w:p w14:paraId="09240931" w14:textId="77777777" w:rsidR="00CC7E10" w:rsidRPr="00FA1734" w:rsidRDefault="00CC7E10">
      <w:pPr>
        <w:pStyle w:val="79a19a84-5cbc-42e8-8ca5-926f6dcf8f39"/>
        <w:numPr>
          <w:ilvl w:val="2"/>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AP pelvis, hip series</w:t>
      </w:r>
    </w:p>
    <w:p w14:paraId="468155BF" w14:textId="77777777" w:rsidR="00CC7E10" w:rsidRPr="00FA1734" w:rsidRDefault="00CC7E10">
      <w:pPr>
        <w:pStyle w:val="e7eebc46-c155-471f-b233-0c0e8dc39f76"/>
        <w:numPr>
          <w:ilvl w:val="3"/>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both pre-reduction and post-reduction</w:t>
      </w:r>
    </w:p>
    <w:p w14:paraId="6AC35C06" w14:textId="77777777" w:rsidR="00CC7E10" w:rsidRPr="00FA1734" w:rsidRDefault="00CC7E10">
      <w:pPr>
        <w:pStyle w:val="6d69fa7e-b14c-49dc-8ecf-fdd7ddf013b1"/>
        <w:numPr>
          <w:ilvl w:val="2"/>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judet views</w:t>
      </w:r>
    </w:p>
    <w:p w14:paraId="63AE31A3" w14:textId="77777777" w:rsidR="00CC7E10" w:rsidRPr="00FA1734" w:rsidRDefault="00CC7E10">
      <w:pPr>
        <w:pStyle w:val="694dcca2-5069-497a-af47-8a1ec738a100"/>
        <w:numPr>
          <w:ilvl w:val="3"/>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associated acetabular fracture</w:t>
      </w:r>
    </w:p>
    <w:p w14:paraId="2CB323CA" w14:textId="77777777" w:rsidR="00CC7E10" w:rsidRPr="00FA1734" w:rsidRDefault="00CC7E10">
      <w:pPr>
        <w:pStyle w:val="e3cc1272-3cc2-43e5-a358-ee3cb4bb669f"/>
        <w:numPr>
          <w:ilvl w:val="2"/>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inlet and outlet views</w:t>
      </w:r>
    </w:p>
    <w:p w14:paraId="6F70D399" w14:textId="77777777" w:rsidR="00CC7E10" w:rsidRPr="00FA1734" w:rsidRDefault="00CC7E10">
      <w:pPr>
        <w:pStyle w:val="e9d09a97-aa03-4913-9879-e8ec5100b703"/>
        <w:numPr>
          <w:ilvl w:val="3"/>
          <w:numId w:val="246"/>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associated pelvic ring injury</w:t>
      </w:r>
    </w:p>
    <w:p w14:paraId="111510E4" w14:textId="77777777" w:rsidR="00CC7E10" w:rsidRPr="00FA1734" w:rsidRDefault="00CC7E10" w:rsidP="00CC7E10">
      <w:pPr>
        <w:shd w:val="clear" w:color="auto" w:fill="FFFFFF"/>
        <w:spacing w:after="0" w:line="240" w:lineRule="auto"/>
        <w:textAlignment w:val="baseline"/>
        <w:rPr>
          <w:rFonts w:asciiTheme="majorHAnsi" w:eastAsia="Times New Roman" w:hAnsiTheme="majorHAnsi" w:cstheme="majorHAnsi"/>
          <w:b/>
          <w:bCs/>
          <w:color w:val="232323"/>
          <w:kern w:val="0"/>
          <w:sz w:val="23"/>
          <w:szCs w:val="23"/>
          <w14:ligatures w14:val="none"/>
        </w:rPr>
      </w:pPr>
      <w:r w:rsidRPr="00FA1734">
        <w:rPr>
          <w:rFonts w:asciiTheme="majorHAnsi" w:eastAsia="Times New Roman" w:hAnsiTheme="majorHAnsi" w:cstheme="majorHAnsi"/>
          <w:b/>
          <w:bCs/>
          <w:color w:val="232323"/>
          <w:kern w:val="0"/>
          <w:sz w:val="23"/>
          <w:szCs w:val="23"/>
          <w:bdr w:val="none" w:sz="0" w:space="0" w:color="auto" w:frame="1"/>
          <w14:ligatures w14:val="none"/>
        </w:rPr>
        <w:t>CT scan</w:t>
      </w:r>
    </w:p>
    <w:p w14:paraId="7035B771" w14:textId="77777777" w:rsidR="00CC7E10" w:rsidRPr="00FA1734" w:rsidRDefault="00CC7E10">
      <w:pPr>
        <w:numPr>
          <w:ilvl w:val="0"/>
          <w:numId w:val="247"/>
        </w:numPr>
        <w:shd w:val="clear" w:color="auto" w:fill="FFFFFF"/>
        <w:spacing w:after="0" w:line="240" w:lineRule="auto"/>
        <w:textAlignment w:val="baseline"/>
        <w:rPr>
          <w:rFonts w:asciiTheme="majorHAnsi" w:eastAsia="Times New Roman" w:hAnsiTheme="majorHAnsi" w:cstheme="majorHAnsi"/>
          <w:color w:val="232323"/>
          <w:kern w:val="0"/>
          <w:sz w:val="23"/>
          <w:szCs w:val="23"/>
          <w14:ligatures w14:val="none"/>
        </w:rPr>
      </w:pPr>
      <w:r w:rsidRPr="00FA1734">
        <w:rPr>
          <w:rFonts w:asciiTheme="majorHAnsi" w:eastAsia="Times New Roman" w:hAnsiTheme="majorHAnsi" w:cstheme="majorHAnsi"/>
          <w:color w:val="232323"/>
          <w:kern w:val="0"/>
          <w:sz w:val="23"/>
          <w:szCs w:val="23"/>
          <w:bdr w:val="none" w:sz="0" w:space="0" w:color="auto" w:frame="1"/>
          <w14:ligatures w14:val="none"/>
        </w:rPr>
        <w:t>indications</w:t>
      </w:r>
    </w:p>
    <w:p w14:paraId="57CB683B" w14:textId="77777777" w:rsidR="00CC7E10" w:rsidRPr="00FA1734" w:rsidRDefault="00CC7E10">
      <w:pPr>
        <w:numPr>
          <w:ilvl w:val="1"/>
          <w:numId w:val="247"/>
        </w:numPr>
        <w:shd w:val="clear" w:color="auto" w:fill="FFFFFF"/>
        <w:spacing w:after="0" w:line="240" w:lineRule="auto"/>
        <w:textAlignment w:val="baseline"/>
        <w:rPr>
          <w:rFonts w:asciiTheme="majorHAnsi" w:eastAsia="Times New Roman" w:hAnsiTheme="majorHAnsi" w:cstheme="majorHAnsi"/>
          <w:color w:val="232323"/>
          <w:kern w:val="0"/>
          <w:sz w:val="23"/>
          <w:szCs w:val="23"/>
          <w14:ligatures w14:val="none"/>
        </w:rPr>
      </w:pPr>
      <w:r w:rsidRPr="00FA1734">
        <w:rPr>
          <w:rFonts w:asciiTheme="majorHAnsi" w:eastAsia="Times New Roman" w:hAnsiTheme="majorHAnsi" w:cstheme="majorHAnsi"/>
          <w:color w:val="232323"/>
          <w:kern w:val="0"/>
          <w:sz w:val="23"/>
          <w:szCs w:val="23"/>
          <w:bdr w:val="none" w:sz="0" w:space="0" w:color="auto" w:frame="1"/>
          <w14:ligatures w14:val="none"/>
        </w:rPr>
        <w:t>post reduction to evalute for loose bodies and presence/size of fracture fragments</w:t>
      </w:r>
    </w:p>
    <w:p w14:paraId="415DF79D" w14:textId="77777777" w:rsidR="00CC7E10" w:rsidRPr="00CC7E10" w:rsidRDefault="00CC7E10" w:rsidP="00CC7E10">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C7E10">
        <w:rPr>
          <w:rFonts w:ascii="Roboto" w:eastAsia="Times New Roman" w:hAnsi="Roboto" w:cs="Times New Roman"/>
          <w:b/>
          <w:bCs/>
          <w:caps/>
          <w:color w:val="333333"/>
          <w:kern w:val="0"/>
          <w:sz w:val="23"/>
          <w:szCs w:val="23"/>
          <w:bdr w:val="none" w:sz="0" w:space="0" w:color="auto" w:frame="1"/>
          <w14:ligatures w14:val="none"/>
        </w:rPr>
        <w:t>TREATMENT</w:t>
      </w:r>
    </w:p>
    <w:p w14:paraId="4CF118CD" w14:textId="77777777" w:rsidR="00CC7E10" w:rsidRPr="00CC7E10" w:rsidRDefault="00CC7E10">
      <w:pPr>
        <w:numPr>
          <w:ilvl w:val="0"/>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Nonoperative</w:t>
      </w:r>
    </w:p>
    <w:p w14:paraId="58515759" w14:textId="77777777" w:rsidR="00CC7E10" w:rsidRPr="00CC7E10" w:rsidRDefault="00CC7E10">
      <w:pPr>
        <w:numPr>
          <w:ilvl w:val="1"/>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b/>
          <w:bCs/>
          <w:color w:val="5372A6"/>
          <w:kern w:val="0"/>
          <w:sz w:val="23"/>
          <w:szCs w:val="23"/>
          <w:bdr w:val="none" w:sz="0" w:space="0" w:color="auto" w:frame="1"/>
          <w14:ligatures w14:val="none"/>
        </w:rPr>
        <w:t>hip reduction</w:t>
      </w:r>
    </w:p>
    <w:p w14:paraId="4390DA3B" w14:textId="77777777" w:rsidR="00CC7E10" w:rsidRPr="00CC7E10" w:rsidRDefault="00CC7E10">
      <w:pPr>
        <w:numPr>
          <w:ilvl w:val="2"/>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indications</w:t>
      </w:r>
    </w:p>
    <w:p w14:paraId="2710EEAA"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5372A6"/>
          <w:kern w:val="0"/>
          <w:sz w:val="23"/>
          <w:szCs w:val="23"/>
          <w:bdr w:val="none" w:sz="0" w:space="0" w:color="auto" w:frame="1"/>
          <w14:ligatures w14:val="none"/>
        </w:rPr>
        <w:t>acute dislocations</w:t>
      </w:r>
    </w:p>
    <w:p w14:paraId="4FA0B272" w14:textId="77777777" w:rsidR="00CC7E10" w:rsidRPr="00CC7E10" w:rsidRDefault="00CC7E10">
      <w:pPr>
        <w:numPr>
          <w:ilvl w:val="4"/>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reduce hip dislocation within 6 hours</w:t>
      </w:r>
    </w:p>
    <w:p w14:paraId="62EA8C37" w14:textId="77777777" w:rsidR="00CC7E10" w:rsidRPr="00CC7E10" w:rsidRDefault="00CC7E10">
      <w:pPr>
        <w:numPr>
          <w:ilvl w:val="2"/>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outcomes</w:t>
      </w:r>
    </w:p>
    <w:p w14:paraId="5B11FAC9"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5-40% incidence of femoral head osteonecrosis</w:t>
      </w:r>
    </w:p>
    <w:p w14:paraId="5BCEE4EF"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increased risk with increased time to reduction</w:t>
      </w:r>
    </w:p>
    <w:p w14:paraId="2B317E97" w14:textId="09C3AC35" w:rsidR="00CC7E10" w:rsidRPr="00CC7E10" w:rsidRDefault="00FA1734">
      <w:pPr>
        <w:numPr>
          <w:ilvl w:val="1"/>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Pr>
          <w:rFonts w:ascii="Roboto" w:eastAsia="Times New Roman" w:hAnsi="Roboto" w:cs="Times New Roman"/>
          <w:b/>
          <w:bCs/>
          <w:color w:val="5372A6"/>
          <w:kern w:val="0"/>
          <w:sz w:val="23"/>
          <w:szCs w:val="23"/>
          <w:bdr w:val="none" w:sz="0" w:space="0" w:color="auto" w:frame="1"/>
          <w14:ligatures w14:val="none"/>
        </w:rPr>
        <w:t>(touch down weight bearing)</w:t>
      </w:r>
      <w:r w:rsidR="00CC7E10" w:rsidRPr="00CC7E10">
        <w:rPr>
          <w:rFonts w:ascii="Roboto" w:eastAsia="Times New Roman" w:hAnsi="Roboto" w:cs="Times New Roman"/>
          <w:b/>
          <w:bCs/>
          <w:color w:val="5372A6"/>
          <w:kern w:val="0"/>
          <w:sz w:val="23"/>
          <w:szCs w:val="23"/>
          <w:bdr w:val="none" w:sz="0" w:space="0" w:color="auto" w:frame="1"/>
          <w14:ligatures w14:val="none"/>
        </w:rPr>
        <w:t>TDWB x 4-6 weeks, restrict adduction and internal rotation</w:t>
      </w:r>
    </w:p>
    <w:p w14:paraId="24D23190" w14:textId="77777777" w:rsidR="00CC7E10" w:rsidRPr="00CC7E10" w:rsidRDefault="00CC7E10">
      <w:pPr>
        <w:numPr>
          <w:ilvl w:val="2"/>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indications</w:t>
      </w:r>
    </w:p>
    <w:p w14:paraId="33EB34B8" w14:textId="2C01926B" w:rsidR="00CC7E10" w:rsidRPr="00FA1734"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Pipkin I</w:t>
      </w:r>
      <w:r w:rsidRPr="00CC7E10">
        <w:rPr>
          <w:rFonts w:ascii="Roboto" w:eastAsia="Times New Roman" w:hAnsi="Roboto" w:cs="Times New Roman"/>
          <w:color w:val="232323"/>
          <w:kern w:val="0"/>
          <w:sz w:val="23"/>
          <w:szCs w:val="23"/>
          <w14:ligatures w14:val="none"/>
        </w:rPr>
        <w:t> </w:t>
      </w:r>
      <w:r w:rsidRPr="00FA1734">
        <w:rPr>
          <w:rFonts w:ascii="Roboto" w:eastAsia="Times New Roman" w:hAnsi="Roboto" w:cs="Times New Roman"/>
          <w:color w:val="232323"/>
          <w:kern w:val="0"/>
          <w:sz w:val="23"/>
          <w:szCs w:val="23"/>
          <w14:ligatures w14:val="none"/>
        </w:rPr>
        <w:t> </w:t>
      </w:r>
    </w:p>
    <w:p w14:paraId="6152461E"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nondisplaced Pipkin II with &lt; 1 mm step off</w:t>
      </w:r>
    </w:p>
    <w:p w14:paraId="2C58CD7C"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no interposed fragments</w:t>
      </w:r>
    </w:p>
    <w:p w14:paraId="65CFC6B1" w14:textId="77777777" w:rsidR="00CC7E10" w:rsidRPr="00CC7E10"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stable hip joint</w:t>
      </w:r>
    </w:p>
    <w:p w14:paraId="6F065A6D" w14:textId="77777777" w:rsidR="00CC7E10" w:rsidRPr="00CC7E10" w:rsidRDefault="00CC7E10">
      <w:pPr>
        <w:numPr>
          <w:ilvl w:val="2"/>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outcomes</w:t>
      </w:r>
    </w:p>
    <w:p w14:paraId="4F70515C" w14:textId="77777777" w:rsidR="00CC7E10" w:rsidRPr="00CC7E10" w:rsidRDefault="00CC7E10">
      <w:pPr>
        <w:numPr>
          <w:ilvl w:val="4"/>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serial radiographs required</w:t>
      </w:r>
    </w:p>
    <w:p w14:paraId="22EE034D" w14:textId="77777777" w:rsidR="00CC7E10" w:rsidRPr="00E42625" w:rsidRDefault="00CC7E10">
      <w:pPr>
        <w:numPr>
          <w:ilvl w:val="3"/>
          <w:numId w:val="2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C7E10">
        <w:rPr>
          <w:rFonts w:ascii="Roboto" w:eastAsia="Times New Roman" w:hAnsi="Roboto" w:cs="Times New Roman"/>
          <w:color w:val="232323"/>
          <w:kern w:val="0"/>
          <w:sz w:val="23"/>
          <w:szCs w:val="23"/>
          <w:bdr w:val="none" w:sz="0" w:space="0" w:color="auto" w:frame="1"/>
          <w14:ligatures w14:val="none"/>
        </w:rPr>
        <w:t>development of post-traumatic arthritis based on joint incongruity and initial cartilage damage</w:t>
      </w:r>
    </w:p>
    <w:p w14:paraId="6B79C20F" w14:textId="77777777" w:rsidR="00E42625" w:rsidRDefault="00E42625"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3367F7C3" w14:textId="77777777" w:rsidR="00E42625" w:rsidRDefault="00E42625"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1F323B24" w14:textId="77777777" w:rsidR="00D9399A" w:rsidRDefault="00D9399A"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3D3AD69B" w14:textId="77777777" w:rsidR="00D9399A" w:rsidRDefault="00D9399A"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7FBA68F2" w14:textId="77777777" w:rsidR="00D9399A" w:rsidRDefault="00D9399A"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4D82FD70" w14:textId="77777777" w:rsidR="00D9399A" w:rsidRDefault="00D9399A" w:rsidP="00E42625">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20200EA6" w14:textId="2D5914E2" w:rsidR="00E42625" w:rsidRPr="00E42625" w:rsidRDefault="00E42625" w:rsidP="00E42625">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lastRenderedPageBreak/>
        <w:t>Operative</w:t>
      </w:r>
    </w:p>
    <w:p w14:paraId="08DEC97B" w14:textId="77777777" w:rsidR="00E42625" w:rsidRPr="00E42625" w:rsidRDefault="00E42625">
      <w:pPr>
        <w:numPr>
          <w:ilvl w:val="0"/>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b/>
          <w:bCs/>
          <w:color w:val="5372A6"/>
          <w:kern w:val="0"/>
          <w:sz w:val="23"/>
          <w:szCs w:val="23"/>
          <w:bdr w:val="none" w:sz="0" w:space="0" w:color="auto" w:frame="1"/>
          <w14:ligatures w14:val="none"/>
        </w:rPr>
        <w:t>ORIF</w:t>
      </w:r>
    </w:p>
    <w:p w14:paraId="65E4189F" w14:textId="77777777" w:rsidR="00E42625" w:rsidRPr="00E42625" w:rsidRDefault="00E42625">
      <w:pPr>
        <w:numPr>
          <w:ilvl w:val="1"/>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t>indications</w:t>
      </w:r>
    </w:p>
    <w:p w14:paraId="7A917AA7"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5372A6"/>
          <w:kern w:val="0"/>
          <w:sz w:val="23"/>
          <w:szCs w:val="23"/>
          <w:bdr w:val="none" w:sz="0" w:space="0" w:color="auto" w:frame="1"/>
          <w14:ligatures w14:val="none"/>
        </w:rPr>
        <w:t>Pipkin II with &gt; 1 mm step off</w:t>
      </w:r>
    </w:p>
    <w:p w14:paraId="3A1B5247"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5372A6"/>
          <w:kern w:val="0"/>
          <w:sz w:val="23"/>
          <w:szCs w:val="23"/>
          <w:bdr w:val="none" w:sz="0" w:space="0" w:color="auto" w:frame="1"/>
          <w14:ligatures w14:val="none"/>
        </w:rPr>
        <w:t>if performing removal of loose bodies</w:t>
      </w:r>
      <w:r w:rsidRPr="00E42625">
        <w:rPr>
          <w:rFonts w:ascii="Roboto" w:eastAsia="Times New Roman" w:hAnsi="Roboto" w:cs="Times New Roman"/>
          <w:color w:val="232323"/>
          <w:kern w:val="0"/>
          <w:sz w:val="23"/>
          <w:szCs w:val="23"/>
          <w:bdr w:val="none" w:sz="0" w:space="0" w:color="auto" w:frame="1"/>
          <w14:ligatures w14:val="none"/>
        </w:rPr>
        <w:t> in the joint</w:t>
      </w:r>
    </w:p>
    <w:p w14:paraId="45304024"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5372A6"/>
          <w:kern w:val="0"/>
          <w:sz w:val="23"/>
          <w:szCs w:val="23"/>
          <w:bdr w:val="none" w:sz="0" w:space="0" w:color="auto" w:frame="1"/>
          <w14:ligatures w14:val="none"/>
        </w:rPr>
        <w:t>associated neck or acetabular fx</w:t>
      </w:r>
      <w:r w:rsidRPr="00E42625">
        <w:rPr>
          <w:rFonts w:ascii="Roboto" w:eastAsia="Times New Roman" w:hAnsi="Roboto" w:cs="Times New Roman"/>
          <w:color w:val="232323"/>
          <w:kern w:val="0"/>
          <w:sz w:val="23"/>
          <w:szCs w:val="23"/>
          <w:bdr w:val="none" w:sz="0" w:space="0" w:color="auto" w:frame="1"/>
          <w14:ligatures w14:val="none"/>
        </w:rPr>
        <w:t> (Pipkin type III and IV)</w:t>
      </w:r>
    </w:p>
    <w:p w14:paraId="67197074"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t>polytrauma</w:t>
      </w:r>
    </w:p>
    <w:p w14:paraId="55FC0800"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t>irreducible fracture-dislocation</w:t>
      </w:r>
    </w:p>
    <w:p w14:paraId="40CBDD7D" w14:textId="77777777" w:rsidR="00E42625" w:rsidRPr="00E42625" w:rsidRDefault="00E42625">
      <w:pPr>
        <w:numPr>
          <w:ilvl w:val="2"/>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5372A6"/>
          <w:kern w:val="0"/>
          <w:sz w:val="23"/>
          <w:szCs w:val="23"/>
          <w:bdr w:val="none" w:sz="0" w:space="0" w:color="auto" w:frame="1"/>
          <w14:ligatures w14:val="none"/>
        </w:rPr>
        <w:t>Pipkin IV</w:t>
      </w:r>
    </w:p>
    <w:p w14:paraId="67FCD70E" w14:textId="77777777" w:rsidR="00E42625" w:rsidRPr="00E42625" w:rsidRDefault="00E42625">
      <w:pPr>
        <w:numPr>
          <w:ilvl w:val="3"/>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t>treatment dictated by characteristics of acetabular fracture</w:t>
      </w:r>
    </w:p>
    <w:p w14:paraId="69D31B56" w14:textId="77777777" w:rsidR="00E42625" w:rsidRPr="00E42625" w:rsidRDefault="00E42625">
      <w:pPr>
        <w:numPr>
          <w:ilvl w:val="3"/>
          <w:numId w:val="2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E42625">
        <w:rPr>
          <w:rFonts w:ascii="Roboto" w:eastAsia="Times New Roman" w:hAnsi="Roboto" w:cs="Times New Roman"/>
          <w:color w:val="232323"/>
          <w:kern w:val="0"/>
          <w:sz w:val="23"/>
          <w:szCs w:val="23"/>
          <w:bdr w:val="none" w:sz="0" w:space="0" w:color="auto" w:frame="1"/>
          <w14:ligatures w14:val="none"/>
        </w:rPr>
        <w:t>small posterior wall fragments can be treated nonsurgically and suprafoveal fractures can then be treated through an anterior approach</w:t>
      </w:r>
    </w:p>
    <w:p w14:paraId="0C880304" w14:textId="77777777" w:rsidR="00E42625" w:rsidRPr="00CC7E10" w:rsidRDefault="00E42625" w:rsidP="00E42625">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646B891B" w14:textId="77777777" w:rsidR="00E42625" w:rsidRDefault="00E42625">
      <w:pPr>
        <w:pStyle w:val="1cecf2d3-3c79-4604-a76a-def36b5d1a4a"/>
        <w:numPr>
          <w:ilvl w:val="0"/>
          <w:numId w:val="25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arthroplasty</w:t>
      </w:r>
    </w:p>
    <w:p w14:paraId="0C77B54A" w14:textId="77777777" w:rsidR="00E42625" w:rsidRDefault="00E42625">
      <w:pPr>
        <w:pStyle w:val="57664fc4-cf57-44ad-823e-07a86fd895f3"/>
        <w:numPr>
          <w:ilvl w:val="1"/>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6772A19C" w14:textId="77777777" w:rsidR="00E42625" w:rsidRDefault="00E42625">
      <w:pPr>
        <w:pStyle w:val="c22d6fc8-fe4e-45d2-b138-0a1debf3a159"/>
        <w:numPr>
          <w:ilvl w:val="2"/>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Pipkin I, II (displaced), III, and IV in </w:t>
      </w:r>
      <w:r>
        <w:rPr>
          <w:rStyle w:val="em1"/>
          <w:rFonts w:ascii="Roboto" w:hAnsi="Roboto"/>
          <w:color w:val="5372A6"/>
          <w:sz w:val="23"/>
          <w:szCs w:val="23"/>
          <w:bdr w:val="none" w:sz="0" w:space="0" w:color="auto" w:frame="1"/>
        </w:rPr>
        <w:t>older patients</w:t>
      </w:r>
    </w:p>
    <w:p w14:paraId="33AED3AF" w14:textId="77777777" w:rsidR="00E42625" w:rsidRDefault="00E42625">
      <w:pPr>
        <w:pStyle w:val="7e3b87fc-ad40-4158-9c48-83e91f2ada32"/>
        <w:numPr>
          <w:ilvl w:val="2"/>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fractures that are significantly displaced, osteoporotic or comminuted</w:t>
      </w:r>
    </w:p>
    <w:p w14:paraId="54FBBDA2" w14:textId="77777777" w:rsidR="00E42625" w:rsidRDefault="00E42625">
      <w:pPr>
        <w:pStyle w:val="57faf602-5e9d-4ebf-a980-62b6cd1bb2ea"/>
        <w:numPr>
          <w:ilvl w:val="1"/>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outcomes</w:t>
      </w:r>
    </w:p>
    <w:p w14:paraId="58A6E09E" w14:textId="77777777" w:rsidR="00E42625" w:rsidRDefault="00E42625">
      <w:pPr>
        <w:pStyle w:val="40ce9b95-ad57-4126-8f52-d0da5871a947"/>
        <w:numPr>
          <w:ilvl w:val="2"/>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best resereved for older patients</w:t>
      </w:r>
    </w:p>
    <w:p w14:paraId="1503F567" w14:textId="6B719953" w:rsidR="00E42625" w:rsidRDefault="00E42625">
      <w:pPr>
        <w:pStyle w:val="0de474cf-7b39-4ce1-966a-118c21e4bf7f"/>
        <w:numPr>
          <w:ilvl w:val="2"/>
          <w:numId w:val="2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higher dislocation risk than T</w:t>
      </w:r>
      <w:r w:rsidR="00FA1734">
        <w:rPr>
          <w:rStyle w:val="context-span"/>
          <w:rFonts w:ascii="Roboto" w:hAnsi="Roboto"/>
          <w:color w:val="232323"/>
          <w:sz w:val="23"/>
          <w:szCs w:val="23"/>
          <w:bdr w:val="none" w:sz="0" w:space="0" w:color="auto" w:frame="1"/>
        </w:rPr>
        <w:t xml:space="preserve">otal </w:t>
      </w:r>
      <w:r>
        <w:rPr>
          <w:rStyle w:val="context-span"/>
          <w:rFonts w:ascii="Roboto" w:hAnsi="Roboto"/>
          <w:color w:val="232323"/>
          <w:sz w:val="23"/>
          <w:szCs w:val="23"/>
          <w:bdr w:val="none" w:sz="0" w:space="0" w:color="auto" w:frame="1"/>
        </w:rPr>
        <w:t>H</w:t>
      </w:r>
      <w:r w:rsidR="00FA1734">
        <w:rPr>
          <w:rStyle w:val="context-span"/>
          <w:rFonts w:ascii="Roboto" w:hAnsi="Roboto"/>
          <w:color w:val="232323"/>
          <w:sz w:val="23"/>
          <w:szCs w:val="23"/>
          <w:bdr w:val="none" w:sz="0" w:space="0" w:color="auto" w:frame="1"/>
        </w:rPr>
        <w:t xml:space="preserve">ip </w:t>
      </w:r>
      <w:r>
        <w:rPr>
          <w:rStyle w:val="context-span"/>
          <w:rFonts w:ascii="Roboto" w:hAnsi="Roboto"/>
          <w:color w:val="232323"/>
          <w:sz w:val="23"/>
          <w:szCs w:val="23"/>
          <w:bdr w:val="none" w:sz="0" w:space="0" w:color="auto" w:frame="1"/>
        </w:rPr>
        <w:t>A</w:t>
      </w:r>
      <w:r w:rsidR="00FA1734">
        <w:rPr>
          <w:rStyle w:val="context-span"/>
          <w:rFonts w:ascii="Roboto" w:hAnsi="Roboto"/>
          <w:color w:val="232323"/>
          <w:sz w:val="23"/>
          <w:szCs w:val="23"/>
          <w:bdr w:val="none" w:sz="0" w:space="0" w:color="auto" w:frame="1"/>
        </w:rPr>
        <w:t>rthroplasty</w:t>
      </w:r>
      <w:r>
        <w:rPr>
          <w:rStyle w:val="context-span"/>
          <w:rFonts w:ascii="Roboto" w:hAnsi="Roboto"/>
          <w:color w:val="232323"/>
          <w:sz w:val="23"/>
          <w:szCs w:val="23"/>
          <w:bdr w:val="none" w:sz="0" w:space="0" w:color="auto" w:frame="1"/>
        </w:rPr>
        <w:t xml:space="preserve"> performed for OA</w:t>
      </w:r>
    </w:p>
    <w:p w14:paraId="53EA2863" w14:textId="77777777" w:rsidR="00E42625" w:rsidRDefault="00E42625">
      <w:pPr>
        <w:pStyle w:val="6546dd8a-ec55-42c0-9bd3-ad16c8ad01e1"/>
        <w:numPr>
          <w:ilvl w:val="0"/>
          <w:numId w:val="251"/>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arthroscopy</w:t>
      </w:r>
    </w:p>
    <w:p w14:paraId="591C521A" w14:textId="77777777" w:rsidR="00E42625" w:rsidRDefault="00E42625">
      <w:pPr>
        <w:pStyle w:val="273a7c34-9a57-43b4-9874-d548b4954c58"/>
        <w:numPr>
          <w:ilvl w:val="1"/>
          <w:numId w:val="25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2E869E1E" w14:textId="77777777" w:rsidR="00E42625" w:rsidRDefault="00E42625">
      <w:pPr>
        <w:pStyle w:val="928a6784-3727-4f68-b694-6dc9c50b89a4"/>
        <w:numPr>
          <w:ilvl w:val="2"/>
          <w:numId w:val="25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removal of loose bodies</w:t>
      </w:r>
    </w:p>
    <w:p w14:paraId="7D6CA33C" w14:textId="77777777" w:rsidR="00E42625" w:rsidRDefault="00E42625">
      <w:pPr>
        <w:pStyle w:val="663191f6-02bd-4870-9477-062bb39e7a9f"/>
        <w:numPr>
          <w:ilvl w:val="1"/>
          <w:numId w:val="25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outcomes</w:t>
      </w:r>
    </w:p>
    <w:p w14:paraId="4BBF39CB" w14:textId="77777777" w:rsidR="00E42625" w:rsidRDefault="00E42625">
      <w:pPr>
        <w:pStyle w:val="923a0b4e-500e-4c2e-b238-d90c0bd965aa"/>
        <w:numPr>
          <w:ilvl w:val="2"/>
          <w:numId w:val="25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dependent on ability to remove incarcerated fragments and initial cartilage damage</w:t>
      </w:r>
    </w:p>
    <w:p w14:paraId="16F784A0" w14:textId="77777777" w:rsidR="00D61D7D" w:rsidRDefault="00D61D7D" w:rsidP="00D61D7D">
      <w:pPr>
        <w:pStyle w:val="c27febb1-1bda-49db-bc13-ca7954247bec"/>
        <w:shd w:val="clear" w:color="auto" w:fill="FFFFFF"/>
        <w:spacing w:before="0" w:beforeAutospacing="0" w:after="0" w:afterAutospacing="0"/>
        <w:ind w:left="360"/>
        <w:textAlignment w:val="baseline"/>
        <w:rPr>
          <w:rStyle w:val="context-span"/>
          <w:rFonts w:ascii="Roboto" w:hAnsi="Roboto"/>
          <w:color w:val="232323"/>
          <w:sz w:val="23"/>
          <w:szCs w:val="23"/>
          <w:bdr w:val="none" w:sz="0" w:space="0" w:color="auto" w:frame="1"/>
        </w:rPr>
      </w:pPr>
    </w:p>
    <w:p w14:paraId="2C50C734" w14:textId="77777777" w:rsidR="00D61D7D" w:rsidRDefault="00D61D7D" w:rsidP="00D61D7D">
      <w:pPr>
        <w:pStyle w:val="c27febb1-1bda-49db-bc13-ca7954247bec"/>
        <w:shd w:val="clear" w:color="auto" w:fill="FFFFFF"/>
        <w:spacing w:before="0" w:beforeAutospacing="0" w:after="0" w:afterAutospacing="0"/>
        <w:ind w:left="360"/>
        <w:textAlignment w:val="baseline"/>
        <w:rPr>
          <w:rStyle w:val="context-span"/>
          <w:rFonts w:ascii="Roboto" w:hAnsi="Roboto"/>
          <w:color w:val="232323"/>
          <w:sz w:val="23"/>
          <w:szCs w:val="23"/>
          <w:bdr w:val="none" w:sz="0" w:space="0" w:color="auto" w:frame="1"/>
        </w:rPr>
      </w:pPr>
    </w:p>
    <w:p w14:paraId="18AE81F2" w14:textId="77777777" w:rsidR="00FA1734" w:rsidRDefault="00FA1734" w:rsidP="00FA1734">
      <w:pPr>
        <w:pStyle w:val="c27febb1-1bda-49db-bc13-ca7954247bec"/>
        <w:shd w:val="clear" w:color="auto" w:fill="FFFFFF"/>
        <w:spacing w:before="0" w:beforeAutospacing="0" w:after="0" w:afterAutospacing="0"/>
        <w:textAlignment w:val="baseline"/>
        <w:rPr>
          <w:rStyle w:val="context-span"/>
          <w:rFonts w:ascii="Roboto" w:hAnsi="Roboto"/>
          <w:b/>
          <w:bCs/>
          <w:color w:val="232323"/>
          <w:sz w:val="28"/>
          <w:szCs w:val="28"/>
          <w:u w:val="single"/>
          <w:bdr w:val="none" w:sz="0" w:space="0" w:color="auto" w:frame="1"/>
        </w:rPr>
      </w:pPr>
    </w:p>
    <w:p w14:paraId="30339913" w14:textId="0013F519" w:rsidR="00D61D7D" w:rsidRPr="00D61D7D" w:rsidRDefault="00D61D7D" w:rsidP="00FA1734">
      <w:pPr>
        <w:pStyle w:val="c27febb1-1bda-49db-bc13-ca7954247bec"/>
        <w:shd w:val="clear" w:color="auto" w:fill="FFFFFF"/>
        <w:spacing w:before="0" w:beforeAutospacing="0" w:after="0" w:afterAutospacing="0"/>
        <w:textAlignment w:val="baseline"/>
        <w:rPr>
          <w:rFonts w:ascii="Roboto" w:hAnsi="Roboto"/>
          <w:b/>
          <w:bCs/>
          <w:color w:val="232323"/>
          <w:sz w:val="28"/>
          <w:szCs w:val="28"/>
          <w:u w:val="single"/>
        </w:rPr>
      </w:pPr>
      <w:r w:rsidRPr="00D61D7D">
        <w:rPr>
          <w:rStyle w:val="context-span"/>
          <w:rFonts w:ascii="Roboto" w:hAnsi="Roboto"/>
          <w:b/>
          <w:bCs/>
          <w:color w:val="232323"/>
          <w:sz w:val="28"/>
          <w:szCs w:val="28"/>
          <w:u w:val="single"/>
          <w:bdr w:val="none" w:sz="0" w:space="0" w:color="auto" w:frame="1"/>
        </w:rPr>
        <w:t>rehabilitation</w:t>
      </w:r>
    </w:p>
    <w:p w14:paraId="468445DE" w14:textId="77777777" w:rsidR="00D61D7D" w:rsidRPr="00FA1734" w:rsidRDefault="00D61D7D">
      <w:pPr>
        <w:pStyle w:val="d9842c21-97d5-45c4-8f31-64ab453e1eb7"/>
        <w:numPr>
          <w:ilvl w:val="1"/>
          <w:numId w:val="252"/>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mobilization</w:t>
      </w:r>
    </w:p>
    <w:p w14:paraId="5B7938ED" w14:textId="77777777" w:rsidR="00D61D7D" w:rsidRPr="00FA1734" w:rsidRDefault="00D61D7D">
      <w:pPr>
        <w:pStyle w:val="5d4fe389-57cd-437f-8dcd-868a030377cf"/>
        <w:numPr>
          <w:ilvl w:val="2"/>
          <w:numId w:val="252"/>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immediate early range of motion</w:t>
      </w:r>
    </w:p>
    <w:p w14:paraId="5489CFC9" w14:textId="77777777" w:rsidR="00D61D7D" w:rsidRPr="00FA1734" w:rsidRDefault="00D61D7D">
      <w:pPr>
        <w:pStyle w:val="565a836f-b30f-417c-bd61-73d0145b3ff0"/>
        <w:numPr>
          <w:ilvl w:val="1"/>
          <w:numId w:val="252"/>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weightbearing</w:t>
      </w:r>
    </w:p>
    <w:p w14:paraId="45F53D3E" w14:textId="77777777" w:rsidR="00D61D7D" w:rsidRPr="00FA1734" w:rsidRDefault="00D61D7D">
      <w:pPr>
        <w:pStyle w:val="c8cea700-0055-446e-9368-558b75563163"/>
        <w:numPr>
          <w:ilvl w:val="2"/>
          <w:numId w:val="252"/>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delay weight bearing for 6-8 weeks</w:t>
      </w:r>
    </w:p>
    <w:p w14:paraId="6C3B4A96" w14:textId="77777777" w:rsidR="00D61D7D" w:rsidRPr="00FA1734" w:rsidRDefault="00D61D7D">
      <w:pPr>
        <w:pStyle w:val="eb00ead3-0b7e-4c2a-bb9c-010126ddc1b4"/>
        <w:numPr>
          <w:ilvl w:val="1"/>
          <w:numId w:val="252"/>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stress strengthening of the quadriceps and abductors</w:t>
      </w:r>
    </w:p>
    <w:p w14:paraId="39A95F3E" w14:textId="77777777" w:rsidR="00D61D7D" w:rsidRPr="00FA1734" w:rsidRDefault="00D61D7D">
      <w:pPr>
        <w:pStyle w:val="1ecf64cf-c242-4b27-a5b9-638391b600a0"/>
        <w:numPr>
          <w:ilvl w:val="0"/>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radiographs</w:t>
      </w:r>
    </w:p>
    <w:p w14:paraId="31B7A604" w14:textId="5967860A" w:rsidR="00D61D7D" w:rsidRPr="00FA1734" w:rsidRDefault="00D61D7D">
      <w:pPr>
        <w:pStyle w:val="a96bef09-82d7-4d75-8b15-445df11830c3"/>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FA1734">
        <w:rPr>
          <w:rStyle w:val="context-span"/>
          <w:rFonts w:asciiTheme="majorHAnsi" w:hAnsiTheme="majorHAnsi" w:cstheme="majorHAnsi"/>
          <w:color w:val="232323"/>
          <w:sz w:val="23"/>
          <w:szCs w:val="23"/>
          <w:bdr w:val="none" w:sz="0" w:space="0" w:color="auto" w:frame="1"/>
        </w:rPr>
        <w:t xml:space="preserve">radiographs after 6 months to evaluate for AVN and </w:t>
      </w:r>
      <w:r w:rsidR="009D1CB6" w:rsidRPr="00FA1734">
        <w:rPr>
          <w:rStyle w:val="context-span"/>
          <w:rFonts w:asciiTheme="majorHAnsi" w:hAnsiTheme="majorHAnsi" w:cstheme="majorHAnsi"/>
          <w:color w:val="232323"/>
          <w:sz w:val="23"/>
          <w:szCs w:val="23"/>
          <w:bdr w:val="none" w:sz="0" w:space="0" w:color="auto" w:frame="1"/>
        </w:rPr>
        <w:t>osteoarthritis</w:t>
      </w:r>
    </w:p>
    <w:p w14:paraId="30FC8FE9" w14:textId="77777777" w:rsidR="00D9399A" w:rsidRDefault="00D9399A" w:rsidP="005369C6">
      <w:pPr>
        <w:pStyle w:val="ebf6f921-c7fa-4c17-a24d-004bdfdf1a76"/>
        <w:pBdr>
          <w:top w:val="single" w:sz="6" w:space="0" w:color="E1E1E1"/>
        </w:pBdr>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2ED2C8D5" w14:textId="77777777" w:rsidR="00D9399A" w:rsidRDefault="00D9399A" w:rsidP="005369C6">
      <w:pPr>
        <w:pStyle w:val="ebf6f921-c7fa-4c17-a24d-004bdfdf1a76"/>
        <w:pBdr>
          <w:top w:val="single" w:sz="6" w:space="0" w:color="E1E1E1"/>
        </w:pBdr>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5F0982F2" w14:textId="77777777" w:rsidR="00D9399A" w:rsidRDefault="00D9399A" w:rsidP="005369C6">
      <w:pPr>
        <w:pStyle w:val="ebf6f921-c7fa-4c17-a24d-004bdfdf1a76"/>
        <w:pBdr>
          <w:top w:val="single" w:sz="6" w:space="0" w:color="E1E1E1"/>
        </w:pBdr>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4AF0894F" w14:textId="1027B9A4" w:rsidR="00AB36F5" w:rsidRDefault="00AB36F5" w:rsidP="005369C6">
      <w:pPr>
        <w:pStyle w:val="ebf6f921-c7fa-4c17-a24d-004bdfdf1a76"/>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lastRenderedPageBreak/>
        <w:t>COMPLICATIONS</w:t>
      </w:r>
    </w:p>
    <w:p w14:paraId="08D070D2" w14:textId="77777777" w:rsidR="00AB36F5" w:rsidRPr="005369C6" w:rsidRDefault="00AB36F5">
      <w:pPr>
        <w:pStyle w:val="5a658a13-00e7-4a84-ba0d-0814d5abc23f"/>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em1"/>
          <w:rFonts w:asciiTheme="majorHAnsi" w:hAnsiTheme="majorHAnsi" w:cstheme="majorHAnsi"/>
          <w:color w:val="5372A6"/>
          <w:sz w:val="23"/>
          <w:szCs w:val="23"/>
          <w:bdr w:val="none" w:sz="0" w:space="0" w:color="auto" w:frame="1"/>
        </w:rPr>
        <w:t>Heterotopic ossification </w:t>
      </w:r>
    </w:p>
    <w:p w14:paraId="26455911" w14:textId="77777777" w:rsidR="00AB36F5" w:rsidRPr="005369C6" w:rsidRDefault="00AB36F5">
      <w:pPr>
        <w:pStyle w:val="8ad2d371-1c38-4773-9f30-730986aa7ee8"/>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em1"/>
          <w:rFonts w:asciiTheme="majorHAnsi" w:hAnsiTheme="majorHAnsi" w:cstheme="majorHAnsi"/>
          <w:color w:val="5372A6"/>
          <w:sz w:val="23"/>
          <w:szCs w:val="23"/>
          <w:bdr w:val="none" w:sz="0" w:space="0" w:color="auto" w:frame="1"/>
        </w:rPr>
        <w:t>AVN</w:t>
      </w:r>
    </w:p>
    <w:p w14:paraId="4D76B971" w14:textId="77777777" w:rsidR="00AB36F5" w:rsidRPr="005369C6" w:rsidRDefault="00AB36F5">
      <w:pPr>
        <w:pStyle w:val="8b399ff4-5a8f-40f6-838a-1e2d0b7fbde0"/>
        <w:numPr>
          <w:ilvl w:val="2"/>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incidence is 0-23%</w:t>
      </w:r>
    </w:p>
    <w:p w14:paraId="5EB4FCD7" w14:textId="77777777" w:rsidR="00AB36F5" w:rsidRPr="005369C6" w:rsidRDefault="00AB36F5">
      <w:pPr>
        <w:pStyle w:val="7a49b216-4291-4144-9924-9efbd075e1bf"/>
        <w:numPr>
          <w:ilvl w:val="3"/>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risk is greater with delayed reduction of dislocated hip</w:t>
      </w:r>
    </w:p>
    <w:p w14:paraId="6054A74F" w14:textId="178AEB5D" w:rsidR="00AB36F5" w:rsidRPr="005369C6" w:rsidRDefault="00AB36F5" w:rsidP="00AB36F5">
      <w:pPr>
        <w:pStyle w:val="76002d03-afd5-46da-b0f3-cd7382608771"/>
        <w:shd w:val="clear" w:color="auto" w:fill="FFFFFF"/>
        <w:spacing w:before="0" w:beforeAutospacing="0" w:after="0" w:afterAutospacing="0"/>
        <w:ind w:left="2880"/>
        <w:textAlignment w:val="baseline"/>
        <w:rPr>
          <w:rFonts w:asciiTheme="majorHAnsi" w:hAnsiTheme="majorHAnsi" w:cstheme="majorHAnsi"/>
          <w:color w:val="232323"/>
          <w:sz w:val="23"/>
          <w:szCs w:val="23"/>
        </w:rPr>
      </w:pPr>
    </w:p>
    <w:p w14:paraId="2AA36E6C" w14:textId="77777777" w:rsidR="00AB36F5" w:rsidRPr="005369C6" w:rsidRDefault="00AB36F5">
      <w:pPr>
        <w:pStyle w:val="7e2a6e28-6303-4667-83ad-debff4d41d8a"/>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em1"/>
          <w:rFonts w:asciiTheme="majorHAnsi" w:hAnsiTheme="majorHAnsi" w:cstheme="majorHAnsi"/>
          <w:color w:val="5372A6"/>
          <w:sz w:val="23"/>
          <w:szCs w:val="23"/>
          <w:bdr w:val="none" w:sz="0" w:space="0" w:color="auto" w:frame="1"/>
        </w:rPr>
        <w:t>Sciatic nerve neuropraxia</w:t>
      </w:r>
    </w:p>
    <w:p w14:paraId="5ACFEE37" w14:textId="77777777" w:rsidR="00AB36F5" w:rsidRPr="005369C6" w:rsidRDefault="00AB36F5">
      <w:pPr>
        <w:pStyle w:val="5a9e9891-ca8b-4973-82d6-7e87e2a5f8e5"/>
        <w:numPr>
          <w:ilvl w:val="2"/>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incidence is 10-23%</w:t>
      </w:r>
    </w:p>
    <w:p w14:paraId="75F28AAB" w14:textId="77777777" w:rsidR="00AB36F5" w:rsidRPr="005369C6" w:rsidRDefault="00AB36F5">
      <w:pPr>
        <w:pStyle w:val="4b4514e8-5c5e-4dcb-a5af-015a31989136"/>
        <w:numPr>
          <w:ilvl w:val="3"/>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usually peroneal division of sciatic nerve</w:t>
      </w:r>
    </w:p>
    <w:p w14:paraId="74BEC864" w14:textId="77777777" w:rsidR="00AB36F5" w:rsidRPr="005369C6" w:rsidRDefault="00AB36F5">
      <w:pPr>
        <w:pStyle w:val="bc7c9ca1-138b-41f3-85c4-cac107e896fe"/>
        <w:numPr>
          <w:ilvl w:val="3"/>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spontaneous recovery of function in 60-70%</w:t>
      </w:r>
    </w:p>
    <w:p w14:paraId="561A9159" w14:textId="77777777" w:rsidR="00AB36F5" w:rsidRPr="005369C6" w:rsidRDefault="00AB36F5">
      <w:pPr>
        <w:pStyle w:val="0484a7bf-61f4-481b-874b-b573274c45df"/>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em1"/>
          <w:rFonts w:asciiTheme="majorHAnsi" w:hAnsiTheme="majorHAnsi" w:cstheme="majorHAnsi"/>
          <w:color w:val="5372A6"/>
          <w:sz w:val="23"/>
          <w:szCs w:val="23"/>
          <w:bdr w:val="none" w:sz="0" w:space="0" w:color="auto" w:frame="1"/>
        </w:rPr>
        <w:t>DJD</w:t>
      </w:r>
    </w:p>
    <w:p w14:paraId="5446E842" w14:textId="77777777" w:rsidR="00AB36F5" w:rsidRPr="005369C6" w:rsidRDefault="00AB36F5">
      <w:pPr>
        <w:pStyle w:val="d0f45151-479b-4ec1-9882-495aae4fe997"/>
        <w:numPr>
          <w:ilvl w:val="2"/>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incidence 8-75%</w:t>
      </w:r>
    </w:p>
    <w:p w14:paraId="3F491F84" w14:textId="77777777" w:rsidR="00AB36F5" w:rsidRPr="005369C6" w:rsidRDefault="00AB36F5">
      <w:pPr>
        <w:pStyle w:val="4466e158-b7e0-435f-be97-fcdafb430f5f"/>
        <w:numPr>
          <w:ilvl w:val="2"/>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due to joint incongruity or initial cartilage damage</w:t>
      </w:r>
    </w:p>
    <w:p w14:paraId="734AE83C" w14:textId="77777777" w:rsidR="00AB36F5" w:rsidRPr="005369C6" w:rsidRDefault="00AB36F5">
      <w:pPr>
        <w:pStyle w:val="32b0cc86-c0a8-4b54-98fb-648f55d17db7"/>
        <w:numPr>
          <w:ilvl w:val="1"/>
          <w:numId w:val="253"/>
        </w:numPr>
        <w:shd w:val="clear" w:color="auto" w:fill="FFFFFF"/>
        <w:spacing w:before="0" w:beforeAutospacing="0" w:after="0" w:afterAutospacing="0"/>
        <w:textAlignment w:val="baseline"/>
        <w:rPr>
          <w:rFonts w:asciiTheme="majorHAnsi" w:hAnsiTheme="majorHAnsi" w:cstheme="majorHAnsi"/>
          <w:color w:val="232323"/>
          <w:sz w:val="23"/>
          <w:szCs w:val="23"/>
        </w:rPr>
      </w:pPr>
      <w:r w:rsidRPr="005369C6">
        <w:rPr>
          <w:rStyle w:val="em1"/>
          <w:rFonts w:asciiTheme="majorHAnsi" w:hAnsiTheme="majorHAnsi" w:cstheme="majorHAnsi"/>
          <w:color w:val="5372A6"/>
          <w:sz w:val="23"/>
          <w:szCs w:val="23"/>
          <w:bdr w:val="none" w:sz="0" w:space="0" w:color="auto" w:frame="1"/>
        </w:rPr>
        <w:t>Decreased internal rotation</w:t>
      </w:r>
    </w:p>
    <w:p w14:paraId="1BBC4B79" w14:textId="77777777" w:rsidR="00AB36F5" w:rsidRPr="005369C6" w:rsidRDefault="00AB36F5">
      <w:pPr>
        <w:pStyle w:val="290273b2-4a27-492c-b6fc-40186e60a7eb"/>
        <w:numPr>
          <w:ilvl w:val="2"/>
          <w:numId w:val="253"/>
        </w:numPr>
        <w:shd w:val="clear" w:color="auto" w:fill="FFFFFF"/>
        <w:spacing w:before="0" w:beforeAutospacing="0" w:after="0" w:afterAutospacing="0"/>
        <w:textAlignment w:val="baseline"/>
        <w:rPr>
          <w:rStyle w:val="context-span"/>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bdr w:val="none" w:sz="0" w:space="0" w:color="auto" w:frame="1"/>
        </w:rPr>
        <w:t>may not be clinically problematic or cause disability</w:t>
      </w:r>
    </w:p>
    <w:p w14:paraId="7F5CE90B" w14:textId="74E71CD4" w:rsidR="005369C6" w:rsidRPr="005369C6" w:rsidRDefault="005369C6">
      <w:pPr>
        <w:pStyle w:val="290273b2-4a27-492c-b6fc-40186e60a7eb"/>
        <w:numPr>
          <w:ilvl w:val="1"/>
          <w:numId w:val="253"/>
        </w:numPr>
        <w:shd w:val="clear" w:color="auto" w:fill="FFFFFF"/>
        <w:spacing w:before="0" w:beforeAutospacing="0" w:after="0" w:afterAutospacing="0"/>
        <w:textAlignment w:val="baseline"/>
        <w:rPr>
          <w:rStyle w:val="context-span"/>
          <w:rFonts w:asciiTheme="majorHAnsi" w:hAnsiTheme="majorHAnsi" w:cstheme="majorHAnsi"/>
          <w:color w:val="232323"/>
          <w:sz w:val="23"/>
          <w:szCs w:val="23"/>
        </w:rPr>
      </w:pPr>
      <w:r w:rsidRPr="005369C6">
        <w:rPr>
          <w:rStyle w:val="context-span"/>
          <w:rFonts w:asciiTheme="majorHAnsi" w:hAnsiTheme="majorHAnsi" w:cstheme="majorHAnsi"/>
          <w:color w:val="232323"/>
          <w:sz w:val="23"/>
          <w:szCs w:val="23"/>
        </w:rPr>
        <w:t>unreduced dislocation</w:t>
      </w:r>
    </w:p>
    <w:p w14:paraId="6B81510E" w14:textId="18C81F6D" w:rsidR="005369C6" w:rsidRPr="005369C6" w:rsidRDefault="005369C6">
      <w:pPr>
        <w:pStyle w:val="290273b2-4a27-492c-b6fc-40186e60a7eb"/>
        <w:numPr>
          <w:ilvl w:val="1"/>
          <w:numId w:val="253"/>
        </w:numPr>
        <w:shd w:val="clear" w:color="auto" w:fill="FFFFFF"/>
        <w:spacing w:before="0" w:beforeAutospacing="0" w:after="0" w:afterAutospacing="0"/>
        <w:textAlignment w:val="baseline"/>
        <w:rPr>
          <w:rStyle w:val="context-span"/>
          <w:rFonts w:asciiTheme="majorHAnsi" w:hAnsiTheme="majorHAnsi" w:cstheme="majorHAnsi"/>
          <w:color w:val="232323"/>
          <w:sz w:val="23"/>
          <w:szCs w:val="23"/>
        </w:rPr>
      </w:pPr>
      <w:r>
        <w:rPr>
          <w:rStyle w:val="context-span"/>
          <w:rFonts w:asciiTheme="majorHAnsi" w:hAnsiTheme="majorHAnsi" w:cstheme="majorHAnsi"/>
          <w:color w:val="232323"/>
          <w:sz w:val="23"/>
          <w:szCs w:val="23"/>
        </w:rPr>
        <w:t>R</w:t>
      </w:r>
      <w:r w:rsidRPr="005369C6">
        <w:rPr>
          <w:rStyle w:val="context-span"/>
          <w:rFonts w:asciiTheme="majorHAnsi" w:hAnsiTheme="majorHAnsi" w:cstheme="majorHAnsi"/>
          <w:color w:val="232323"/>
          <w:sz w:val="23"/>
          <w:szCs w:val="23"/>
        </w:rPr>
        <w:t>ecurrent instability</w:t>
      </w:r>
    </w:p>
    <w:p w14:paraId="51BA7346" w14:textId="77777777" w:rsidR="005369C6" w:rsidRDefault="005369C6" w:rsidP="005369C6">
      <w:pPr>
        <w:pStyle w:val="290273b2-4a27-492c-b6fc-40186e60a7eb"/>
        <w:shd w:val="clear" w:color="auto" w:fill="FFFFFF"/>
        <w:spacing w:before="0" w:beforeAutospacing="0" w:after="0" w:afterAutospacing="0"/>
        <w:ind w:left="1440"/>
        <w:textAlignment w:val="baseline"/>
        <w:rPr>
          <w:rStyle w:val="context-span"/>
          <w:bdr w:val="none" w:sz="0" w:space="0" w:color="auto" w:frame="1"/>
        </w:rPr>
      </w:pPr>
    </w:p>
    <w:p w14:paraId="602B794F" w14:textId="77777777" w:rsidR="005369C6" w:rsidRDefault="005369C6" w:rsidP="005369C6">
      <w:pPr>
        <w:pStyle w:val="290273b2-4a27-492c-b6fc-40186e60a7eb"/>
        <w:shd w:val="clear" w:color="auto" w:fill="FFFFFF"/>
        <w:spacing w:before="0" w:beforeAutospacing="0" w:after="0" w:afterAutospacing="0"/>
        <w:ind w:left="1440"/>
        <w:textAlignment w:val="baseline"/>
        <w:rPr>
          <w:rFonts w:ascii="Roboto" w:hAnsi="Roboto"/>
          <w:color w:val="232323"/>
          <w:sz w:val="23"/>
          <w:szCs w:val="23"/>
        </w:rPr>
      </w:pPr>
    </w:p>
    <w:p w14:paraId="49D10697" w14:textId="2F75167B" w:rsidR="00CC7E10" w:rsidRDefault="00CC7E10" w:rsidP="00A134C2">
      <w:pPr>
        <w:tabs>
          <w:tab w:val="left" w:pos="8080"/>
        </w:tabs>
        <w:rPr>
          <w:rFonts w:cstheme="minorHAnsi"/>
          <w:sz w:val="24"/>
          <w:szCs w:val="24"/>
        </w:rPr>
      </w:pPr>
    </w:p>
    <w:p w14:paraId="53EBD9A3" w14:textId="77777777" w:rsidR="00FD3576" w:rsidRDefault="00FD3576" w:rsidP="00A134C2">
      <w:pPr>
        <w:tabs>
          <w:tab w:val="left" w:pos="8080"/>
        </w:tabs>
        <w:rPr>
          <w:rFonts w:cstheme="minorHAnsi"/>
          <w:sz w:val="24"/>
          <w:szCs w:val="24"/>
        </w:rPr>
      </w:pPr>
    </w:p>
    <w:p w14:paraId="6E5A4AA8" w14:textId="77777777" w:rsidR="00FD3576" w:rsidRDefault="00FD3576" w:rsidP="00A134C2">
      <w:pPr>
        <w:tabs>
          <w:tab w:val="left" w:pos="8080"/>
        </w:tabs>
        <w:rPr>
          <w:rFonts w:cstheme="minorHAnsi"/>
          <w:sz w:val="24"/>
          <w:szCs w:val="24"/>
        </w:rPr>
      </w:pPr>
    </w:p>
    <w:p w14:paraId="22768D2B" w14:textId="77777777" w:rsidR="00FD3576" w:rsidRDefault="00FD3576" w:rsidP="00A134C2">
      <w:pPr>
        <w:tabs>
          <w:tab w:val="left" w:pos="8080"/>
        </w:tabs>
        <w:rPr>
          <w:rFonts w:cstheme="minorHAnsi"/>
          <w:sz w:val="24"/>
          <w:szCs w:val="24"/>
        </w:rPr>
      </w:pPr>
    </w:p>
    <w:p w14:paraId="14AD28D9" w14:textId="77777777" w:rsidR="00FD3576" w:rsidRDefault="00FD3576" w:rsidP="00A134C2">
      <w:pPr>
        <w:tabs>
          <w:tab w:val="left" w:pos="8080"/>
        </w:tabs>
        <w:rPr>
          <w:rFonts w:cstheme="minorHAnsi"/>
          <w:sz w:val="24"/>
          <w:szCs w:val="24"/>
        </w:rPr>
      </w:pPr>
    </w:p>
    <w:p w14:paraId="1A7AD213" w14:textId="77777777" w:rsidR="00FD3576" w:rsidRDefault="00FD3576" w:rsidP="00A134C2">
      <w:pPr>
        <w:tabs>
          <w:tab w:val="left" w:pos="8080"/>
        </w:tabs>
        <w:rPr>
          <w:rFonts w:cstheme="minorHAnsi"/>
          <w:sz w:val="24"/>
          <w:szCs w:val="24"/>
        </w:rPr>
      </w:pPr>
    </w:p>
    <w:p w14:paraId="644435EF" w14:textId="77777777" w:rsidR="00FD3576" w:rsidRDefault="00FD3576" w:rsidP="00A134C2">
      <w:pPr>
        <w:tabs>
          <w:tab w:val="left" w:pos="8080"/>
        </w:tabs>
        <w:rPr>
          <w:rFonts w:cstheme="minorHAnsi"/>
          <w:sz w:val="24"/>
          <w:szCs w:val="24"/>
        </w:rPr>
      </w:pPr>
    </w:p>
    <w:p w14:paraId="57BB4807" w14:textId="77777777" w:rsidR="00FD3576" w:rsidRDefault="00FD3576" w:rsidP="00A134C2">
      <w:pPr>
        <w:tabs>
          <w:tab w:val="left" w:pos="8080"/>
        </w:tabs>
        <w:rPr>
          <w:rFonts w:cstheme="minorHAnsi"/>
          <w:sz w:val="24"/>
          <w:szCs w:val="24"/>
        </w:rPr>
      </w:pPr>
    </w:p>
    <w:p w14:paraId="5FE0FBDB" w14:textId="77777777" w:rsidR="00FD3576" w:rsidRDefault="00FD3576" w:rsidP="00A134C2">
      <w:pPr>
        <w:tabs>
          <w:tab w:val="left" w:pos="8080"/>
        </w:tabs>
        <w:rPr>
          <w:rFonts w:cstheme="minorHAnsi"/>
          <w:sz w:val="24"/>
          <w:szCs w:val="24"/>
        </w:rPr>
      </w:pPr>
    </w:p>
    <w:p w14:paraId="69457E80" w14:textId="77777777" w:rsidR="00FD3576" w:rsidRDefault="00FD3576" w:rsidP="00A134C2">
      <w:pPr>
        <w:tabs>
          <w:tab w:val="left" w:pos="8080"/>
        </w:tabs>
        <w:rPr>
          <w:rFonts w:cstheme="minorHAnsi"/>
          <w:sz w:val="24"/>
          <w:szCs w:val="24"/>
        </w:rPr>
      </w:pPr>
    </w:p>
    <w:p w14:paraId="6A9D57CE" w14:textId="77777777" w:rsidR="00D9399A" w:rsidRDefault="00D9399A" w:rsidP="00A134C2">
      <w:pPr>
        <w:tabs>
          <w:tab w:val="left" w:pos="8080"/>
        </w:tabs>
        <w:rPr>
          <w:rFonts w:cstheme="minorHAnsi"/>
          <w:b/>
          <w:bCs/>
          <w:sz w:val="40"/>
          <w:szCs w:val="40"/>
          <w:u w:val="single"/>
        </w:rPr>
      </w:pPr>
    </w:p>
    <w:p w14:paraId="42899E13" w14:textId="77777777" w:rsidR="00D9399A" w:rsidRDefault="00D9399A" w:rsidP="00A134C2">
      <w:pPr>
        <w:tabs>
          <w:tab w:val="left" w:pos="8080"/>
        </w:tabs>
        <w:rPr>
          <w:rFonts w:cstheme="minorHAnsi"/>
          <w:b/>
          <w:bCs/>
          <w:sz w:val="40"/>
          <w:szCs w:val="40"/>
          <w:u w:val="single"/>
        </w:rPr>
      </w:pPr>
    </w:p>
    <w:p w14:paraId="7F4693D2" w14:textId="77777777" w:rsidR="00D9399A" w:rsidRDefault="00D9399A" w:rsidP="00A134C2">
      <w:pPr>
        <w:tabs>
          <w:tab w:val="left" w:pos="8080"/>
        </w:tabs>
        <w:rPr>
          <w:rFonts w:cstheme="minorHAnsi"/>
          <w:b/>
          <w:bCs/>
          <w:sz w:val="40"/>
          <w:szCs w:val="40"/>
          <w:u w:val="single"/>
        </w:rPr>
      </w:pPr>
    </w:p>
    <w:p w14:paraId="69B4EF46" w14:textId="3482215C" w:rsidR="00FD3576" w:rsidRDefault="00FD3576" w:rsidP="00A134C2">
      <w:pPr>
        <w:tabs>
          <w:tab w:val="left" w:pos="8080"/>
        </w:tabs>
        <w:rPr>
          <w:rFonts w:cstheme="minorHAnsi"/>
          <w:b/>
          <w:bCs/>
          <w:sz w:val="40"/>
          <w:szCs w:val="40"/>
          <w:u w:val="single"/>
        </w:rPr>
      </w:pPr>
      <w:r w:rsidRPr="00FD3576">
        <w:rPr>
          <w:rFonts w:cstheme="minorHAnsi"/>
          <w:b/>
          <w:bCs/>
          <w:sz w:val="40"/>
          <w:szCs w:val="40"/>
          <w:u w:val="single"/>
        </w:rPr>
        <w:lastRenderedPageBreak/>
        <w:t>NECK FEMUR FRACTURE:</w:t>
      </w:r>
    </w:p>
    <w:p w14:paraId="24B20948" w14:textId="77777777" w:rsidR="00FD3576" w:rsidRPr="005369C6" w:rsidRDefault="00FD3576">
      <w:pPr>
        <w:pStyle w:val="b9027305-e04c-ce9d-8e71-38657bcf732c"/>
        <w:numPr>
          <w:ilvl w:val="0"/>
          <w:numId w:val="254"/>
        </w:numPr>
        <w:shd w:val="clear" w:color="auto" w:fill="FFFFFF"/>
        <w:spacing w:before="0" w:beforeAutospacing="0" w:after="0" w:afterAutospacing="0"/>
        <w:textAlignment w:val="baseline"/>
        <w:rPr>
          <w:rFonts w:asciiTheme="majorHAnsi" w:hAnsiTheme="majorHAnsi" w:cstheme="majorHAnsi"/>
          <w:color w:val="232323"/>
          <w:sz w:val="28"/>
          <w:szCs w:val="28"/>
        </w:rPr>
      </w:pPr>
      <w:r w:rsidRPr="005369C6">
        <w:rPr>
          <w:rStyle w:val="context-span"/>
          <w:rFonts w:asciiTheme="majorHAnsi" w:hAnsiTheme="majorHAnsi" w:cstheme="majorHAnsi"/>
          <w:color w:val="232323"/>
          <w:sz w:val="28"/>
          <w:szCs w:val="28"/>
          <w:bdr w:val="none" w:sz="0" w:space="0" w:color="auto" w:frame="1"/>
        </w:rPr>
        <w:t>Femoral neck fractures are common injuries to the proximal femur associated with increased risk of avascular necrosis, and high levels of patient morbidity and mortality.</w:t>
      </w:r>
    </w:p>
    <w:p w14:paraId="5D1AE193" w14:textId="77777777" w:rsidR="00FD3576" w:rsidRPr="005369C6" w:rsidRDefault="00FD3576">
      <w:pPr>
        <w:pStyle w:val="1549faea-ecf8-4426-9c17-2ff28d908fef"/>
        <w:numPr>
          <w:ilvl w:val="0"/>
          <w:numId w:val="255"/>
        </w:numPr>
        <w:shd w:val="clear" w:color="auto" w:fill="FFFFFF"/>
        <w:spacing w:before="0" w:beforeAutospacing="0" w:after="0" w:afterAutospacing="0"/>
        <w:textAlignment w:val="baseline"/>
        <w:rPr>
          <w:rFonts w:asciiTheme="majorHAnsi" w:hAnsiTheme="majorHAnsi" w:cstheme="majorHAnsi"/>
          <w:color w:val="232323"/>
          <w:sz w:val="28"/>
          <w:szCs w:val="28"/>
        </w:rPr>
      </w:pPr>
      <w:r w:rsidRPr="005369C6">
        <w:rPr>
          <w:rStyle w:val="context-span"/>
          <w:rFonts w:asciiTheme="majorHAnsi" w:hAnsiTheme="majorHAnsi" w:cstheme="majorHAnsi"/>
          <w:color w:val="232323"/>
          <w:sz w:val="28"/>
          <w:szCs w:val="28"/>
          <w:bdr w:val="none" w:sz="0" w:space="0" w:color="auto" w:frame="1"/>
        </w:rPr>
        <w:t>Diagnosis is generally made radiographically with orthogonal radiographs of the hip.</w:t>
      </w:r>
    </w:p>
    <w:p w14:paraId="6B4CBD1C" w14:textId="77777777" w:rsidR="00FD3576" w:rsidRPr="005369C6" w:rsidRDefault="00FD3576">
      <w:pPr>
        <w:pStyle w:val="d8d0acd1-2503-e1b1-ba75-b0ff8611ed86"/>
        <w:numPr>
          <w:ilvl w:val="0"/>
          <w:numId w:val="256"/>
        </w:numPr>
        <w:shd w:val="clear" w:color="auto" w:fill="FFFFFF"/>
        <w:spacing w:before="0" w:beforeAutospacing="0" w:after="0" w:afterAutospacing="0"/>
        <w:textAlignment w:val="baseline"/>
        <w:rPr>
          <w:rFonts w:asciiTheme="majorHAnsi" w:hAnsiTheme="majorHAnsi" w:cstheme="majorHAnsi"/>
          <w:color w:val="232323"/>
          <w:sz w:val="28"/>
          <w:szCs w:val="28"/>
        </w:rPr>
      </w:pPr>
      <w:r w:rsidRPr="005369C6">
        <w:rPr>
          <w:rStyle w:val="context-span"/>
          <w:rFonts w:asciiTheme="majorHAnsi" w:hAnsiTheme="majorHAnsi" w:cstheme="majorHAnsi"/>
          <w:color w:val="232323"/>
          <w:sz w:val="28"/>
          <w:szCs w:val="28"/>
          <w:bdr w:val="none" w:sz="0" w:space="0" w:color="auto" w:frame="1"/>
        </w:rPr>
        <w:t>Treatment is generally operative with open reduction and internal fixation versus arthroplasty depending on the age of the patient, activity demands and pre-injury mobility.</w:t>
      </w:r>
    </w:p>
    <w:p w14:paraId="33616EE5" w14:textId="77777777" w:rsidR="00FD3576" w:rsidRPr="00AB4400" w:rsidRDefault="00FD3576" w:rsidP="00FD3576">
      <w:pPr>
        <w:shd w:val="clear" w:color="auto" w:fill="FFFFFF"/>
        <w:spacing w:after="0" w:line="720" w:lineRule="atLeast"/>
        <w:textAlignment w:val="baseline"/>
        <w:rPr>
          <w:rFonts w:asciiTheme="majorHAnsi" w:eastAsia="Times New Roman" w:hAnsiTheme="majorHAnsi" w:cstheme="majorHAnsi"/>
          <w:b/>
          <w:bCs/>
          <w:caps/>
          <w:color w:val="333333"/>
          <w:kern w:val="0"/>
          <w:sz w:val="24"/>
          <w:szCs w:val="24"/>
          <w14:ligatures w14:val="none"/>
        </w:rPr>
      </w:pPr>
      <w:r w:rsidRPr="00AB4400">
        <w:rPr>
          <w:rFonts w:asciiTheme="majorHAnsi" w:eastAsia="Times New Roman" w:hAnsiTheme="majorHAnsi" w:cstheme="majorHAnsi"/>
          <w:b/>
          <w:bCs/>
          <w:caps/>
          <w:color w:val="333333"/>
          <w:kern w:val="0"/>
          <w:sz w:val="24"/>
          <w:szCs w:val="24"/>
          <w:bdr w:val="none" w:sz="0" w:space="0" w:color="auto" w:frame="1"/>
          <w14:ligatures w14:val="none"/>
        </w:rPr>
        <w:t>EPIDEMIOLOGY</w:t>
      </w:r>
    </w:p>
    <w:p w14:paraId="3BE80DD9" w14:textId="77777777" w:rsidR="00FD3576" w:rsidRPr="00AB4400" w:rsidRDefault="00FD3576">
      <w:pPr>
        <w:numPr>
          <w:ilvl w:val="0"/>
          <w:numId w:val="257"/>
        </w:numPr>
        <w:shd w:val="clear" w:color="auto" w:fill="FFFFFF"/>
        <w:spacing w:after="0" w:line="240" w:lineRule="auto"/>
        <w:textAlignment w:val="baseline"/>
        <w:rPr>
          <w:rFonts w:asciiTheme="majorHAnsi" w:eastAsia="Times New Roman" w:hAnsiTheme="majorHAnsi" w:cstheme="majorHAnsi"/>
          <w:color w:val="232323"/>
          <w:kern w:val="0"/>
          <w:sz w:val="24"/>
          <w:szCs w:val="24"/>
          <w14:ligatures w14:val="none"/>
        </w:rPr>
      </w:pPr>
      <w:r w:rsidRPr="00AB4400">
        <w:rPr>
          <w:rFonts w:asciiTheme="majorHAnsi" w:eastAsia="Times New Roman" w:hAnsiTheme="majorHAnsi" w:cstheme="majorHAnsi"/>
          <w:color w:val="232323"/>
          <w:kern w:val="0"/>
          <w:sz w:val="24"/>
          <w:szCs w:val="24"/>
          <w:bdr w:val="none" w:sz="0" w:space="0" w:color="auto" w:frame="1"/>
          <w14:ligatures w14:val="none"/>
        </w:rPr>
        <w:t>Incidence</w:t>
      </w:r>
    </w:p>
    <w:p w14:paraId="506822AF" w14:textId="77777777" w:rsidR="00FD3576" w:rsidRPr="00AB4400" w:rsidRDefault="00FD3576">
      <w:pPr>
        <w:numPr>
          <w:ilvl w:val="1"/>
          <w:numId w:val="257"/>
        </w:numPr>
        <w:shd w:val="clear" w:color="auto" w:fill="FFFFFF"/>
        <w:spacing w:after="0" w:line="240" w:lineRule="auto"/>
        <w:textAlignment w:val="baseline"/>
        <w:rPr>
          <w:rFonts w:asciiTheme="majorHAnsi" w:eastAsia="Times New Roman" w:hAnsiTheme="majorHAnsi" w:cstheme="majorHAnsi"/>
          <w:color w:val="232323"/>
          <w:kern w:val="0"/>
          <w:sz w:val="24"/>
          <w:szCs w:val="24"/>
          <w14:ligatures w14:val="none"/>
        </w:rPr>
      </w:pPr>
      <w:r w:rsidRPr="00AB4400">
        <w:rPr>
          <w:rFonts w:asciiTheme="majorHAnsi" w:eastAsia="Times New Roman" w:hAnsiTheme="majorHAnsi" w:cstheme="majorHAnsi"/>
          <w:color w:val="232323"/>
          <w:kern w:val="0"/>
          <w:sz w:val="24"/>
          <w:szCs w:val="24"/>
          <w:bdr w:val="none" w:sz="0" w:space="0" w:color="auto" w:frame="1"/>
          <w14:ligatures w14:val="none"/>
        </w:rPr>
        <w:t>common</w:t>
      </w:r>
    </w:p>
    <w:p w14:paraId="46078025" w14:textId="77777777" w:rsidR="00FD3576" w:rsidRPr="00AB4400" w:rsidRDefault="00FD3576">
      <w:pPr>
        <w:numPr>
          <w:ilvl w:val="2"/>
          <w:numId w:val="257"/>
        </w:numPr>
        <w:shd w:val="clear" w:color="auto" w:fill="FFFFFF"/>
        <w:spacing w:after="0" w:line="240" w:lineRule="auto"/>
        <w:textAlignment w:val="baseline"/>
        <w:rPr>
          <w:rFonts w:asciiTheme="majorHAnsi" w:eastAsia="Times New Roman" w:hAnsiTheme="majorHAnsi" w:cstheme="majorHAnsi"/>
          <w:color w:val="232323"/>
          <w:kern w:val="0"/>
          <w:sz w:val="24"/>
          <w:szCs w:val="24"/>
          <w14:ligatures w14:val="none"/>
        </w:rPr>
      </w:pPr>
      <w:r w:rsidRPr="00AB4400">
        <w:rPr>
          <w:rFonts w:asciiTheme="majorHAnsi" w:eastAsia="Times New Roman" w:hAnsiTheme="majorHAnsi" w:cstheme="majorHAnsi"/>
          <w:color w:val="232323"/>
          <w:kern w:val="0"/>
          <w:sz w:val="24"/>
          <w:szCs w:val="24"/>
          <w:bdr w:val="none" w:sz="0" w:space="0" w:color="auto" w:frame="1"/>
          <w14:ligatures w14:val="none"/>
        </w:rPr>
        <w:t>increasingly common due to </w:t>
      </w:r>
      <w:r w:rsidRPr="00AB4400">
        <w:rPr>
          <w:rFonts w:asciiTheme="majorHAnsi" w:eastAsia="Times New Roman" w:hAnsiTheme="majorHAnsi" w:cstheme="majorHAnsi"/>
          <w:color w:val="5372A6"/>
          <w:kern w:val="0"/>
          <w:sz w:val="24"/>
          <w:szCs w:val="24"/>
          <w:bdr w:val="none" w:sz="0" w:space="0" w:color="auto" w:frame="1"/>
          <w14:ligatures w14:val="none"/>
        </w:rPr>
        <w:t>aging population</w:t>
      </w:r>
    </w:p>
    <w:p w14:paraId="28CBECDA" w14:textId="77777777" w:rsidR="00FD3576" w:rsidRPr="00AB4400" w:rsidRDefault="00FD3576">
      <w:pPr>
        <w:numPr>
          <w:ilvl w:val="0"/>
          <w:numId w:val="258"/>
        </w:numPr>
        <w:shd w:val="clear" w:color="auto" w:fill="FFFFFF"/>
        <w:spacing w:after="0" w:line="240" w:lineRule="auto"/>
        <w:textAlignment w:val="baseline"/>
        <w:rPr>
          <w:rFonts w:asciiTheme="majorHAnsi" w:eastAsia="Times New Roman" w:hAnsiTheme="majorHAnsi" w:cstheme="majorHAnsi"/>
          <w:color w:val="232323"/>
          <w:kern w:val="0"/>
          <w:sz w:val="24"/>
          <w:szCs w:val="24"/>
          <w14:ligatures w14:val="none"/>
        </w:rPr>
      </w:pPr>
      <w:r w:rsidRPr="00AB4400">
        <w:rPr>
          <w:rFonts w:asciiTheme="majorHAnsi" w:eastAsia="Times New Roman" w:hAnsiTheme="majorHAnsi" w:cstheme="majorHAnsi"/>
          <w:color w:val="232323"/>
          <w:kern w:val="0"/>
          <w:sz w:val="24"/>
          <w:szCs w:val="24"/>
          <w:bdr w:val="none" w:sz="0" w:space="0" w:color="auto" w:frame="1"/>
          <w14:ligatures w14:val="none"/>
        </w:rPr>
        <w:t>Demographics</w:t>
      </w:r>
    </w:p>
    <w:p w14:paraId="324A1FC4" w14:textId="77777777" w:rsidR="00FD3576" w:rsidRPr="00AB4400" w:rsidRDefault="00FD3576">
      <w:pPr>
        <w:numPr>
          <w:ilvl w:val="1"/>
          <w:numId w:val="258"/>
        </w:numPr>
        <w:shd w:val="clear" w:color="auto" w:fill="FFFFFF"/>
        <w:spacing w:after="0" w:line="240" w:lineRule="auto"/>
        <w:textAlignment w:val="baseline"/>
        <w:rPr>
          <w:rFonts w:asciiTheme="majorHAnsi" w:eastAsia="Times New Roman" w:hAnsiTheme="majorHAnsi" w:cstheme="majorHAnsi"/>
          <w:color w:val="232323"/>
          <w:kern w:val="0"/>
          <w:sz w:val="24"/>
          <w:szCs w:val="24"/>
          <w14:ligatures w14:val="none"/>
        </w:rPr>
      </w:pPr>
      <w:r w:rsidRPr="00AB4400">
        <w:rPr>
          <w:rFonts w:asciiTheme="majorHAnsi" w:eastAsia="Times New Roman" w:hAnsiTheme="majorHAnsi" w:cstheme="majorHAnsi"/>
          <w:color w:val="232323"/>
          <w:kern w:val="0"/>
          <w:sz w:val="24"/>
          <w:szCs w:val="24"/>
          <w:bdr w:val="none" w:sz="0" w:space="0" w:color="auto" w:frame="1"/>
          <w14:ligatures w14:val="none"/>
        </w:rPr>
        <w:t>women &gt; men</w:t>
      </w:r>
    </w:p>
    <w:p w14:paraId="46B3C5CE" w14:textId="77777777" w:rsidR="00FD3576" w:rsidRPr="00AB4400" w:rsidRDefault="00FD3576">
      <w:pPr>
        <w:pStyle w:val="fbb2380d-c68b-582d-d836-33b2934ae203"/>
        <w:numPr>
          <w:ilvl w:val="0"/>
          <w:numId w:val="258"/>
        </w:numPr>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AB4400">
        <w:rPr>
          <w:rStyle w:val="context-span"/>
          <w:rFonts w:asciiTheme="minorHAnsi" w:hAnsiTheme="minorHAnsi" w:cstheme="minorHAnsi"/>
          <w:b/>
          <w:bCs/>
          <w:caps/>
          <w:color w:val="333333"/>
          <w:bdr w:val="none" w:sz="0" w:space="0" w:color="auto" w:frame="1"/>
        </w:rPr>
        <w:t>ETIOLOGY</w:t>
      </w:r>
    </w:p>
    <w:p w14:paraId="79B855CF" w14:textId="77777777" w:rsidR="00FD3576" w:rsidRPr="00AB4400" w:rsidRDefault="00FD3576">
      <w:pPr>
        <w:pStyle w:val="44311595-d365-44f2-876f-9ed93b4df331"/>
        <w:numPr>
          <w:ilvl w:val="1"/>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Pathophysiology</w:t>
      </w:r>
    </w:p>
    <w:p w14:paraId="2FC0EE92" w14:textId="77777777" w:rsidR="00FD3576" w:rsidRPr="00AB4400" w:rsidRDefault="00FD3576">
      <w:pPr>
        <w:pStyle w:val="0cea71ad-c6ee-49e6-a756-c87f6dda7fda"/>
        <w:numPr>
          <w:ilvl w:val="2"/>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healing potential</w:t>
      </w:r>
    </w:p>
    <w:p w14:paraId="178D20FF" w14:textId="77777777" w:rsidR="00FD3576" w:rsidRPr="00AB4400" w:rsidRDefault="00FD3576">
      <w:pPr>
        <w:pStyle w:val="1513077f-0145-449a-bcef-2a3d4173cdf5"/>
        <w:numPr>
          <w:ilvl w:val="3"/>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femoral neck is intracapsular, bathed in synovial fluid</w:t>
      </w:r>
    </w:p>
    <w:p w14:paraId="1C3794D4" w14:textId="77777777" w:rsidR="00FD3576" w:rsidRPr="00AB4400" w:rsidRDefault="00FD3576">
      <w:pPr>
        <w:pStyle w:val="b704f63c-716f-407c-9e85-86e145740fae"/>
        <w:numPr>
          <w:ilvl w:val="3"/>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lacks periosteal layer</w:t>
      </w:r>
    </w:p>
    <w:p w14:paraId="1B5559B7" w14:textId="77777777" w:rsidR="00FD3576" w:rsidRPr="00AB4400" w:rsidRDefault="00FD3576">
      <w:pPr>
        <w:pStyle w:val="fed4809e-7052-4d3d-837c-66459cfef2ae"/>
        <w:numPr>
          <w:ilvl w:val="3"/>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callus formation limited, which affects healing</w:t>
      </w:r>
    </w:p>
    <w:p w14:paraId="345F8D02" w14:textId="77777777" w:rsidR="00FD3576" w:rsidRPr="00AB4400" w:rsidRDefault="00FD3576">
      <w:pPr>
        <w:pStyle w:val="ebf44c74-7d07-4d0d-b208-b0670757e9a5"/>
        <w:numPr>
          <w:ilvl w:val="1"/>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Mechanism</w:t>
      </w:r>
    </w:p>
    <w:p w14:paraId="50B16329" w14:textId="77777777" w:rsidR="00FD3576" w:rsidRPr="00AB4400" w:rsidRDefault="00FD3576">
      <w:pPr>
        <w:pStyle w:val="0b7a8773-c868-45fe-afb2-5b9af77ad04b"/>
        <w:numPr>
          <w:ilvl w:val="2"/>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high energy in young patients</w:t>
      </w:r>
    </w:p>
    <w:p w14:paraId="40360924" w14:textId="77777777" w:rsidR="00FD3576" w:rsidRPr="00AB4400" w:rsidRDefault="00FD3576">
      <w:pPr>
        <w:pStyle w:val="0d5dd530-ea06-464d-945e-73ce9f699235"/>
        <w:numPr>
          <w:ilvl w:val="2"/>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low energy falls in older patients</w:t>
      </w:r>
    </w:p>
    <w:p w14:paraId="74097D78" w14:textId="77777777" w:rsidR="00FD3576" w:rsidRPr="00AB4400" w:rsidRDefault="00FD3576">
      <w:pPr>
        <w:pStyle w:val="9bb1c117-c2a2-4b4c-9202-7022e7dd1960"/>
        <w:numPr>
          <w:ilvl w:val="1"/>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Associated injuries</w:t>
      </w:r>
    </w:p>
    <w:p w14:paraId="2B1F6B2B" w14:textId="77777777" w:rsidR="00FD3576" w:rsidRPr="00AB4400" w:rsidRDefault="00FD3576">
      <w:pPr>
        <w:pStyle w:val="7d6fb0f5-d779-44e1-941f-1aedcfe0ce58"/>
        <w:numPr>
          <w:ilvl w:val="2"/>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em1"/>
          <w:rFonts w:asciiTheme="minorHAnsi" w:hAnsiTheme="minorHAnsi" w:cstheme="minorHAnsi"/>
          <w:color w:val="5372A6"/>
          <w:bdr w:val="none" w:sz="0" w:space="0" w:color="auto" w:frame="1"/>
        </w:rPr>
        <w:t>femoral shaft fractures</w:t>
      </w:r>
    </w:p>
    <w:p w14:paraId="6F5F0CC9" w14:textId="77777777" w:rsidR="00FD3576" w:rsidRPr="00AB4400" w:rsidRDefault="00FD3576">
      <w:pPr>
        <w:pStyle w:val="a697d847-e0d9-4449-93fe-b37eba48d2e4"/>
        <w:numPr>
          <w:ilvl w:val="3"/>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6-9% associated with femoral neck fractures</w:t>
      </w:r>
      <w:r w:rsidRPr="00AB4400">
        <w:rPr>
          <w:rFonts w:asciiTheme="minorHAnsi" w:hAnsiTheme="minorHAnsi" w:cstheme="minorHAnsi"/>
          <w:color w:val="232323"/>
        </w:rPr>
        <w:t> </w:t>
      </w:r>
    </w:p>
    <w:p w14:paraId="2C7A75C1" w14:textId="77777777" w:rsidR="00FD3576" w:rsidRPr="00AB4400" w:rsidRDefault="00FD3576" w:rsidP="00FD3576">
      <w:pPr>
        <w:pStyle w:val="a697d847-e0d9-4449-93fe-b37eba48d2e4"/>
        <w:shd w:val="clear" w:color="auto" w:fill="FFFFFF"/>
        <w:spacing w:before="0" w:beforeAutospacing="0" w:after="0" w:afterAutospacing="0"/>
        <w:ind w:left="2880"/>
        <w:textAlignment w:val="baseline"/>
        <w:rPr>
          <w:rFonts w:asciiTheme="minorHAnsi" w:hAnsiTheme="minorHAnsi" w:cstheme="minorHAnsi"/>
          <w:color w:val="232323"/>
        </w:rPr>
      </w:pPr>
      <w:r w:rsidRPr="00AB4400">
        <w:rPr>
          <w:rFonts w:asciiTheme="minorHAnsi" w:hAnsiTheme="minorHAnsi" w:cstheme="minorHAnsi"/>
          <w:color w:val="232323"/>
        </w:rPr>
        <w:t> </w:t>
      </w:r>
    </w:p>
    <w:p w14:paraId="710434F8" w14:textId="77777777" w:rsidR="00FD3576" w:rsidRPr="00AB4400" w:rsidRDefault="00FD3576">
      <w:pPr>
        <w:pStyle w:val="4af8e5b4-293d-415f-bf6f-049d66f5f79b"/>
        <w:numPr>
          <w:ilvl w:val="3"/>
          <w:numId w:val="258"/>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treat femoral neck first followed by shaft</w:t>
      </w:r>
    </w:p>
    <w:p w14:paraId="69E27931" w14:textId="77777777" w:rsidR="00FD3576" w:rsidRPr="00AB4400" w:rsidRDefault="00FD3576" w:rsidP="00FD3576">
      <w:pPr>
        <w:spacing w:after="0" w:line="720" w:lineRule="atLeast"/>
        <w:textAlignment w:val="baseline"/>
        <w:rPr>
          <w:rFonts w:eastAsia="Times New Roman" w:cstheme="minorHAnsi"/>
          <w:b/>
          <w:bCs/>
          <w:caps/>
          <w:color w:val="333333"/>
          <w:kern w:val="0"/>
          <w:sz w:val="24"/>
          <w:szCs w:val="24"/>
          <w14:ligatures w14:val="none"/>
        </w:rPr>
      </w:pPr>
      <w:r w:rsidRPr="00AB4400">
        <w:rPr>
          <w:rFonts w:eastAsia="Times New Roman" w:cstheme="minorHAnsi"/>
          <w:b/>
          <w:bCs/>
          <w:caps/>
          <w:color w:val="333333"/>
          <w:kern w:val="0"/>
          <w:sz w:val="24"/>
          <w:szCs w:val="24"/>
          <w:bdr w:val="none" w:sz="0" w:space="0" w:color="auto" w:frame="1"/>
          <w14:ligatures w14:val="none"/>
        </w:rPr>
        <w:t>ANATOMY</w:t>
      </w:r>
    </w:p>
    <w:p w14:paraId="30503A59" w14:textId="77777777" w:rsidR="00FD3576" w:rsidRPr="00AB4400" w:rsidRDefault="00FD3576">
      <w:pPr>
        <w:numPr>
          <w:ilvl w:val="0"/>
          <w:numId w:val="259"/>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Osteology</w:t>
      </w:r>
    </w:p>
    <w:p w14:paraId="10DB313E" w14:textId="77777777" w:rsidR="00FD3576" w:rsidRPr="00AB4400" w:rsidRDefault="00FD3576">
      <w:pPr>
        <w:numPr>
          <w:ilvl w:val="1"/>
          <w:numId w:val="259"/>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normal neck shaft-angle </w:t>
      </w:r>
      <w:r w:rsidRPr="00AB4400">
        <w:rPr>
          <w:rFonts w:eastAsia="Times New Roman" w:cstheme="minorHAnsi"/>
          <w:color w:val="5372A6"/>
          <w:kern w:val="0"/>
          <w:sz w:val="24"/>
          <w:szCs w:val="24"/>
          <w:bdr w:val="none" w:sz="0" w:space="0" w:color="auto" w:frame="1"/>
          <w14:ligatures w14:val="none"/>
        </w:rPr>
        <w:t>130 +/- 7</w:t>
      </w:r>
      <w:r w:rsidRPr="00AB4400">
        <w:rPr>
          <w:rFonts w:eastAsia="Times New Roman" w:cstheme="minorHAnsi"/>
          <w:kern w:val="0"/>
          <w:sz w:val="24"/>
          <w:szCs w:val="24"/>
          <w:bdr w:val="none" w:sz="0" w:space="0" w:color="auto" w:frame="1"/>
          <w14:ligatures w14:val="none"/>
        </w:rPr>
        <w:t> degrees</w:t>
      </w:r>
    </w:p>
    <w:p w14:paraId="43FCC0E2" w14:textId="77777777" w:rsidR="00FD3576" w:rsidRPr="00AB4400" w:rsidRDefault="00FD3576">
      <w:pPr>
        <w:numPr>
          <w:ilvl w:val="1"/>
          <w:numId w:val="259"/>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normal anteversion </w:t>
      </w:r>
      <w:r w:rsidRPr="00AB4400">
        <w:rPr>
          <w:rFonts w:eastAsia="Times New Roman" w:cstheme="minorHAnsi"/>
          <w:color w:val="5372A6"/>
          <w:kern w:val="0"/>
          <w:sz w:val="24"/>
          <w:szCs w:val="24"/>
          <w:bdr w:val="none" w:sz="0" w:space="0" w:color="auto" w:frame="1"/>
          <w14:ligatures w14:val="none"/>
        </w:rPr>
        <w:t>10 +/- 7</w:t>
      </w:r>
      <w:r w:rsidRPr="00AB4400">
        <w:rPr>
          <w:rFonts w:eastAsia="Times New Roman" w:cstheme="minorHAnsi"/>
          <w:kern w:val="0"/>
          <w:sz w:val="24"/>
          <w:szCs w:val="24"/>
          <w:bdr w:val="none" w:sz="0" w:space="0" w:color="auto" w:frame="1"/>
          <w14:ligatures w14:val="none"/>
        </w:rPr>
        <w:t> degrees</w:t>
      </w:r>
    </w:p>
    <w:p w14:paraId="52808221" w14:textId="77777777" w:rsidR="00FD3576" w:rsidRPr="00AB4400" w:rsidRDefault="00FD3576">
      <w:pPr>
        <w:numPr>
          <w:ilvl w:val="0"/>
          <w:numId w:val="260"/>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Blood supply to femoral head</w:t>
      </w:r>
      <w:r w:rsidRPr="00AB4400">
        <w:rPr>
          <w:rFonts w:eastAsia="Times New Roman" w:cstheme="minorHAnsi"/>
          <w:kern w:val="0"/>
          <w:sz w:val="24"/>
          <w:szCs w:val="24"/>
          <w14:ligatures w14:val="none"/>
        </w:rPr>
        <w:t> </w:t>
      </w:r>
    </w:p>
    <w:p w14:paraId="270D18A3" w14:textId="77777777" w:rsidR="00FD3576" w:rsidRPr="00AB4400" w:rsidRDefault="00FD3576">
      <w:pPr>
        <w:numPr>
          <w:ilvl w:val="1"/>
          <w:numId w:val="260"/>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major contributor is </w:t>
      </w:r>
      <w:r w:rsidRPr="00AB4400">
        <w:rPr>
          <w:rFonts w:eastAsia="Times New Roman" w:cstheme="minorHAnsi"/>
          <w:color w:val="5372A6"/>
          <w:kern w:val="0"/>
          <w:sz w:val="24"/>
          <w:szCs w:val="24"/>
          <w:bdr w:val="none" w:sz="0" w:space="0" w:color="auto" w:frame="1"/>
          <w14:ligatures w14:val="none"/>
        </w:rPr>
        <w:t>medial femoral circumflex </w:t>
      </w:r>
      <w:r w:rsidRPr="00AB4400">
        <w:rPr>
          <w:rFonts w:eastAsia="Times New Roman" w:cstheme="minorHAnsi"/>
          <w:kern w:val="0"/>
          <w:sz w:val="24"/>
          <w:szCs w:val="24"/>
          <w:bdr w:val="none" w:sz="0" w:space="0" w:color="auto" w:frame="1"/>
          <w14:ligatures w14:val="none"/>
        </w:rPr>
        <w:t>(lateral epiphyseal artery)</w:t>
      </w:r>
    </w:p>
    <w:p w14:paraId="3C76E73A" w14:textId="77777777" w:rsidR="00FD3576" w:rsidRPr="00AB4400" w:rsidRDefault="00FD3576">
      <w:pPr>
        <w:numPr>
          <w:ilvl w:val="1"/>
          <w:numId w:val="260"/>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some contribution to anterior and inferior head from lateral femoral circumflex</w:t>
      </w:r>
    </w:p>
    <w:p w14:paraId="389176E2" w14:textId="77777777" w:rsidR="00FD3576" w:rsidRPr="00AB4400" w:rsidRDefault="00FD3576">
      <w:pPr>
        <w:numPr>
          <w:ilvl w:val="1"/>
          <w:numId w:val="260"/>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t>some contribution from inferior gluteal artery</w:t>
      </w:r>
    </w:p>
    <w:p w14:paraId="3F8A9BA3" w14:textId="77777777" w:rsidR="00FD3576" w:rsidRPr="00AB4400" w:rsidRDefault="00FD3576">
      <w:pPr>
        <w:numPr>
          <w:ilvl w:val="1"/>
          <w:numId w:val="260"/>
        </w:numPr>
        <w:spacing w:after="0" w:line="240" w:lineRule="auto"/>
        <w:textAlignment w:val="baseline"/>
        <w:rPr>
          <w:rFonts w:eastAsia="Times New Roman" w:cstheme="minorHAnsi"/>
          <w:kern w:val="0"/>
          <w:sz w:val="24"/>
          <w:szCs w:val="24"/>
          <w14:ligatures w14:val="none"/>
        </w:rPr>
      </w:pPr>
      <w:r w:rsidRPr="00AB4400">
        <w:rPr>
          <w:rFonts w:eastAsia="Times New Roman" w:cstheme="minorHAnsi"/>
          <w:kern w:val="0"/>
          <w:sz w:val="24"/>
          <w:szCs w:val="24"/>
          <w:bdr w:val="none" w:sz="0" w:space="0" w:color="auto" w:frame="1"/>
          <w14:ligatures w14:val="none"/>
        </w:rPr>
        <w:lastRenderedPageBreak/>
        <w:t>small and insignificant supply from artery of ligamentum teres</w:t>
      </w:r>
    </w:p>
    <w:p w14:paraId="025CC67A" w14:textId="77777777" w:rsidR="00D9399A" w:rsidRDefault="00FD3576">
      <w:pPr>
        <w:numPr>
          <w:ilvl w:val="1"/>
          <w:numId w:val="260"/>
        </w:numPr>
        <w:spacing w:after="0" w:line="240" w:lineRule="auto"/>
        <w:textAlignment w:val="baseline"/>
        <w:rPr>
          <w:rFonts w:ascii="Times New Roman" w:eastAsia="Times New Roman" w:hAnsi="Times New Roman" w:cs="Times New Roman"/>
          <w:kern w:val="0"/>
          <w:sz w:val="24"/>
          <w:szCs w:val="24"/>
          <w14:ligatures w14:val="none"/>
        </w:rPr>
      </w:pPr>
      <w:r w:rsidRPr="00FD3576">
        <w:rPr>
          <w:rFonts w:ascii="Times New Roman" w:eastAsia="Times New Roman" w:hAnsi="Times New Roman" w:cs="Times New Roman"/>
          <w:kern w:val="0"/>
          <w:sz w:val="24"/>
          <w:szCs w:val="24"/>
          <w:bdr w:val="none" w:sz="0" w:space="0" w:color="auto" w:frame="1"/>
          <w14:ligatures w14:val="none"/>
        </w:rPr>
        <w:t>displacement of femoral neck fracture will </w:t>
      </w:r>
      <w:r w:rsidRPr="00FD3576">
        <w:rPr>
          <w:rFonts w:ascii="Times New Roman" w:eastAsia="Times New Roman" w:hAnsi="Times New Roman" w:cs="Times New Roman"/>
          <w:color w:val="5372A6"/>
          <w:kern w:val="0"/>
          <w:sz w:val="24"/>
          <w:szCs w:val="24"/>
          <w:bdr w:val="none" w:sz="0" w:space="0" w:color="auto" w:frame="1"/>
          <w14:ligatures w14:val="none"/>
        </w:rPr>
        <w:t>disrupt the blood supply</w:t>
      </w:r>
      <w:r w:rsidRPr="00FD3576">
        <w:rPr>
          <w:rFonts w:ascii="Times New Roman" w:eastAsia="Times New Roman" w:hAnsi="Times New Roman" w:cs="Times New Roman"/>
          <w:kern w:val="0"/>
          <w:sz w:val="24"/>
          <w:szCs w:val="24"/>
          <w:bdr w:val="none" w:sz="0" w:space="0" w:color="auto" w:frame="1"/>
          <w14:ligatures w14:val="none"/>
        </w:rPr>
        <w:t> and cause an intracapsular hematoma (effect is controversial)</w:t>
      </w:r>
      <w:r w:rsidRPr="00FD3576">
        <w:rPr>
          <w:rFonts w:ascii="Times New Roman" w:eastAsia="Times New Roman" w:hAnsi="Times New Roman" w:cs="Times New Roman"/>
          <w:kern w:val="0"/>
          <w:sz w:val="24"/>
          <w:szCs w:val="24"/>
          <w14:ligatures w14:val="none"/>
        </w:rPr>
        <w:t> </w:t>
      </w:r>
    </w:p>
    <w:p w14:paraId="217A8B5F" w14:textId="77777777" w:rsidR="00D9399A" w:rsidRDefault="00D9399A" w:rsidP="00D9399A">
      <w:pPr>
        <w:spacing w:after="0" w:line="240" w:lineRule="auto"/>
        <w:ind w:left="1440"/>
        <w:textAlignment w:val="baseline"/>
        <w:rPr>
          <w:rFonts w:ascii="Times New Roman" w:eastAsia="Times New Roman" w:hAnsi="Times New Roman" w:cs="Times New Roman"/>
          <w:kern w:val="0"/>
          <w:sz w:val="24"/>
          <w:szCs w:val="24"/>
          <w14:ligatures w14:val="none"/>
        </w:rPr>
      </w:pPr>
    </w:p>
    <w:p w14:paraId="02DC2AE5" w14:textId="75418B3C" w:rsidR="00FD3576" w:rsidRPr="00D9399A" w:rsidRDefault="00000000" w:rsidP="00D9399A">
      <w:pPr>
        <w:spacing w:after="0" w:line="240" w:lineRule="auto"/>
        <w:ind w:left="1440"/>
        <w:textAlignment w:val="baseline"/>
        <w:rPr>
          <w:rFonts w:ascii="Times New Roman" w:eastAsia="Times New Roman" w:hAnsi="Times New Roman" w:cs="Times New Roman"/>
          <w:kern w:val="0"/>
          <w:sz w:val="24"/>
          <w:szCs w:val="24"/>
          <w14:ligatures w14:val="none"/>
        </w:rPr>
      </w:pPr>
      <w:hyperlink r:id="rId81" w:anchor="3167" w:tooltip="question" w:history="1">
        <w:r w:rsidR="00FD3576" w:rsidRPr="00D9399A">
          <w:rPr>
            <w:rFonts w:ascii="Roboto" w:hAnsi="Roboto"/>
            <w:color w:val="22229C"/>
            <w:sz w:val="18"/>
            <w:szCs w:val="18"/>
            <w:bdr w:val="none" w:sz="0" w:space="0" w:color="auto" w:frame="1"/>
            <w:shd w:val="clear" w:color="auto" w:fill="FFFFFF"/>
          </w:rPr>
          <w:br/>
        </w:r>
      </w:hyperlink>
      <w:r w:rsidR="00FD3576" w:rsidRPr="00D9399A">
        <w:rPr>
          <w:rFonts w:ascii="Roboto" w:hAnsi="Roboto"/>
          <w:b/>
          <w:bCs/>
          <w:caps/>
          <w:color w:val="333333"/>
          <w:sz w:val="23"/>
          <w:szCs w:val="23"/>
          <w:bdr w:val="none" w:sz="0" w:space="0" w:color="auto" w:frame="1"/>
        </w:rPr>
        <w:t>CLASSIFICATION</w:t>
      </w:r>
    </w:p>
    <w:tbl>
      <w:tblPr>
        <w:tblW w:w="5965" w:type="dxa"/>
        <w:tblInd w:w="1440" w:type="dxa"/>
        <w:tblCellMar>
          <w:left w:w="0" w:type="dxa"/>
          <w:right w:w="0" w:type="dxa"/>
        </w:tblCellMar>
        <w:tblLook w:val="04A0" w:firstRow="1" w:lastRow="0" w:firstColumn="1" w:lastColumn="0" w:noHBand="0" w:noVBand="1"/>
      </w:tblPr>
      <w:tblGrid>
        <w:gridCol w:w="1221"/>
        <w:gridCol w:w="3528"/>
        <w:gridCol w:w="1216"/>
      </w:tblGrid>
      <w:tr w:rsidR="00FD3576" w:rsidRPr="00FD3576" w14:paraId="40AE6D22" w14:textId="77777777" w:rsidTr="00AB4400">
        <w:trPr>
          <w:trHeight w:val="21"/>
        </w:trPr>
        <w:tc>
          <w:tcPr>
            <w:tcW w:w="5965"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3663D13" w14:textId="77777777" w:rsidR="00FD3576" w:rsidRPr="00FD3576" w:rsidRDefault="00FD3576">
            <w:pPr>
              <w:numPr>
                <w:ilvl w:val="2"/>
                <w:numId w:val="261"/>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b/>
                <w:bCs/>
                <w:color w:val="5372A6"/>
                <w:kern w:val="0"/>
                <w:sz w:val="20"/>
                <w:szCs w:val="20"/>
                <w:bdr w:val="none" w:sz="0" w:space="0" w:color="auto" w:frame="1"/>
                <w14:ligatures w14:val="none"/>
              </w:rPr>
              <w:t>Garden Classification</w:t>
            </w:r>
          </w:p>
          <w:p w14:paraId="1441F05A" w14:textId="77777777" w:rsidR="00FD3576" w:rsidRPr="00FD3576" w:rsidRDefault="00FD3576">
            <w:pPr>
              <w:numPr>
                <w:ilvl w:val="2"/>
                <w:numId w:val="261"/>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color w:val="5372A6"/>
                <w:kern w:val="0"/>
                <w:sz w:val="20"/>
                <w:szCs w:val="20"/>
                <w:bdr w:val="none" w:sz="0" w:space="0" w:color="auto" w:frame="1"/>
                <w14:ligatures w14:val="none"/>
              </w:rPr>
              <w:t>(based on AP radiographs and does not consider lateral or sagittal plane alignment)</w:t>
            </w:r>
          </w:p>
        </w:tc>
      </w:tr>
      <w:tr w:rsidR="00FD3576" w:rsidRPr="00FD3576" w14:paraId="4D99D146" w14:textId="77777777" w:rsidTr="00AB4400">
        <w:trPr>
          <w:trHeight w:val="21"/>
        </w:trPr>
        <w:tc>
          <w:tcPr>
            <w:tcW w:w="11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E9D9348"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w:t>
            </w:r>
          </w:p>
        </w:tc>
        <w:tc>
          <w:tcPr>
            <w:tcW w:w="357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E281A81"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Incomplete fx (valgus impacted)</w:t>
            </w:r>
          </w:p>
        </w:tc>
        <w:tc>
          <w:tcPr>
            <w:tcW w:w="12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8DAFB0"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0E5B084E" w14:textId="77777777" w:rsidTr="00AB4400">
        <w:trPr>
          <w:trHeight w:val="21"/>
        </w:trPr>
        <w:tc>
          <w:tcPr>
            <w:tcW w:w="11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0FE3835"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II</w:t>
            </w:r>
          </w:p>
        </w:tc>
        <w:tc>
          <w:tcPr>
            <w:tcW w:w="357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3BF118F"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Complete fx, nondisplaced</w:t>
            </w:r>
          </w:p>
        </w:tc>
        <w:tc>
          <w:tcPr>
            <w:tcW w:w="12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117FA7"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00815173" w14:textId="77777777" w:rsidTr="00AB4400">
        <w:trPr>
          <w:trHeight w:val="21"/>
        </w:trPr>
        <w:tc>
          <w:tcPr>
            <w:tcW w:w="11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5A5B9F"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III</w:t>
            </w:r>
          </w:p>
        </w:tc>
        <w:tc>
          <w:tcPr>
            <w:tcW w:w="357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679C0F3"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Complete fx, partially displaced</w:t>
            </w:r>
          </w:p>
        </w:tc>
        <w:tc>
          <w:tcPr>
            <w:tcW w:w="12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7EBEA1F"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4F66A832" w14:textId="77777777" w:rsidTr="00AB4400">
        <w:trPr>
          <w:trHeight w:val="21"/>
        </w:trPr>
        <w:tc>
          <w:tcPr>
            <w:tcW w:w="11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C1E665D"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IV</w:t>
            </w:r>
          </w:p>
        </w:tc>
        <w:tc>
          <w:tcPr>
            <w:tcW w:w="357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54A09D4"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Complete fx, fully displaced</w:t>
            </w:r>
          </w:p>
        </w:tc>
        <w:tc>
          <w:tcPr>
            <w:tcW w:w="124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467DBC2"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304F76C8" w14:textId="77777777" w:rsidR="00FD3576" w:rsidRPr="00FD3576" w:rsidRDefault="00FD3576">
      <w:pPr>
        <w:numPr>
          <w:ilvl w:val="1"/>
          <w:numId w:val="261"/>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5954" w:type="dxa"/>
        <w:tblInd w:w="1440" w:type="dxa"/>
        <w:tblCellMar>
          <w:left w:w="0" w:type="dxa"/>
          <w:right w:w="0" w:type="dxa"/>
        </w:tblCellMar>
        <w:tblLook w:val="04A0" w:firstRow="1" w:lastRow="0" w:firstColumn="1" w:lastColumn="0" w:noHBand="0" w:noVBand="1"/>
      </w:tblPr>
      <w:tblGrid>
        <w:gridCol w:w="1910"/>
        <w:gridCol w:w="3052"/>
        <w:gridCol w:w="992"/>
      </w:tblGrid>
      <w:tr w:rsidR="00FD3576" w:rsidRPr="00FD3576" w14:paraId="7764696B" w14:textId="77777777" w:rsidTr="00AB4400">
        <w:trPr>
          <w:trHeight w:val="17"/>
        </w:trPr>
        <w:tc>
          <w:tcPr>
            <w:tcW w:w="595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738CB0B8" w14:textId="77777777" w:rsidR="00FD3576" w:rsidRPr="00FD3576" w:rsidRDefault="00FD3576">
            <w:pPr>
              <w:numPr>
                <w:ilvl w:val="2"/>
                <w:numId w:val="261"/>
              </w:numPr>
              <w:spacing w:after="0" w:line="240" w:lineRule="auto"/>
              <w:ind w:left="720"/>
              <w:jc w:val="center"/>
              <w:textAlignment w:val="baseline"/>
              <w:divId w:val="936713219"/>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color w:val="5372A6"/>
                <w:kern w:val="0"/>
                <w:sz w:val="20"/>
                <w:szCs w:val="20"/>
                <w:bdr w:val="none" w:sz="0" w:space="0" w:color="auto" w:frame="1"/>
                <w14:ligatures w14:val="none"/>
              </w:rPr>
              <w:t>Simplified Garden Classification</w:t>
            </w:r>
          </w:p>
        </w:tc>
      </w:tr>
      <w:tr w:rsidR="00FD3576" w:rsidRPr="00FD3576" w14:paraId="28502165" w14:textId="77777777" w:rsidTr="00AB4400">
        <w:trPr>
          <w:trHeight w:val="17"/>
        </w:trPr>
        <w:tc>
          <w:tcPr>
            <w:tcW w:w="1551"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22D2155"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Nondisplaced</w:t>
            </w:r>
          </w:p>
        </w:tc>
        <w:tc>
          <w:tcPr>
            <w:tcW w:w="328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864B6A2"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Includes Garden I and II</w:t>
            </w:r>
          </w:p>
        </w:tc>
        <w:tc>
          <w:tcPr>
            <w:tcW w:w="11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ABF4F40"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1008BD32" w14:textId="77777777" w:rsidTr="00AB4400">
        <w:trPr>
          <w:trHeight w:val="17"/>
        </w:trPr>
        <w:tc>
          <w:tcPr>
            <w:tcW w:w="1551"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1DDCAF"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Displaced</w:t>
            </w:r>
          </w:p>
        </w:tc>
        <w:tc>
          <w:tcPr>
            <w:tcW w:w="328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5A7F9DF"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Includes Garden IIII and IV</w:t>
            </w:r>
          </w:p>
        </w:tc>
        <w:tc>
          <w:tcPr>
            <w:tcW w:w="11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829A0C1"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3A4ED9AB" w14:textId="77777777" w:rsidR="00FD3576" w:rsidRPr="00FD3576" w:rsidRDefault="00FD3576">
      <w:pPr>
        <w:numPr>
          <w:ilvl w:val="1"/>
          <w:numId w:val="261"/>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282" w:type="dxa"/>
        <w:tblInd w:w="1440" w:type="dxa"/>
        <w:tblCellMar>
          <w:left w:w="0" w:type="dxa"/>
          <w:right w:w="0" w:type="dxa"/>
        </w:tblCellMar>
        <w:tblLook w:val="04A0" w:firstRow="1" w:lastRow="0" w:firstColumn="1" w:lastColumn="0" w:noHBand="0" w:noVBand="1"/>
      </w:tblPr>
      <w:tblGrid>
        <w:gridCol w:w="1397"/>
        <w:gridCol w:w="4364"/>
        <w:gridCol w:w="1521"/>
      </w:tblGrid>
      <w:tr w:rsidR="00FD3576" w:rsidRPr="00FD3576" w14:paraId="4ED38E2B" w14:textId="77777777" w:rsidTr="00AB4400">
        <w:trPr>
          <w:trHeight w:val="16"/>
        </w:trPr>
        <w:tc>
          <w:tcPr>
            <w:tcW w:w="7282"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7E0138EE" w14:textId="77777777" w:rsidR="00FD3576" w:rsidRPr="00FD3576" w:rsidRDefault="00FD3576">
            <w:pPr>
              <w:numPr>
                <w:ilvl w:val="2"/>
                <w:numId w:val="261"/>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b/>
                <w:bCs/>
                <w:color w:val="5372A6"/>
                <w:kern w:val="0"/>
                <w:sz w:val="20"/>
                <w:szCs w:val="20"/>
                <w:bdr w:val="none" w:sz="0" w:space="0" w:color="auto" w:frame="1"/>
                <w14:ligatures w14:val="none"/>
              </w:rPr>
              <w:t>Pauwels Classification</w:t>
            </w:r>
          </w:p>
          <w:p w14:paraId="0FF1EB10" w14:textId="77777777" w:rsidR="00FD3576" w:rsidRPr="00FD3576" w:rsidRDefault="00FD3576">
            <w:pPr>
              <w:numPr>
                <w:ilvl w:val="2"/>
                <w:numId w:val="261"/>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color w:val="5372A6"/>
                <w:kern w:val="0"/>
                <w:sz w:val="20"/>
                <w:szCs w:val="20"/>
                <w:bdr w:val="none" w:sz="0" w:space="0" w:color="auto" w:frame="1"/>
                <w14:ligatures w14:val="none"/>
              </w:rPr>
              <w:t>(based on vertical orientation of fracture line)</w:t>
            </w:r>
          </w:p>
        </w:tc>
      </w:tr>
      <w:tr w:rsidR="00FD3576" w:rsidRPr="00FD3576" w14:paraId="3E14F0DC" w14:textId="77777777" w:rsidTr="00AB4400">
        <w:trPr>
          <w:trHeight w:val="16"/>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01DACB"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333690C"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&lt; 30 deg from horizontal</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651E040"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03844823" w14:textId="77777777" w:rsidTr="00AB4400">
        <w:trPr>
          <w:trHeight w:val="16"/>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468FA45"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A55F473"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30 to 50 deg from horizontal</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E8F88EA"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D3576" w:rsidRPr="00FD3576" w14:paraId="2878F318" w14:textId="77777777" w:rsidTr="00AB4400">
        <w:trPr>
          <w:trHeight w:val="16"/>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D01300"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Type III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D75A7E3"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r w:rsidRPr="00FD3576">
              <w:rPr>
                <w:rFonts w:ascii="Times New Roman" w:eastAsia="Times New Roman" w:hAnsi="Times New Roman" w:cs="Times New Roman"/>
                <w:kern w:val="0"/>
                <w:sz w:val="20"/>
                <w:szCs w:val="20"/>
                <w:bdr w:val="none" w:sz="0" w:space="0" w:color="auto" w:frame="1"/>
                <w14:ligatures w14:val="none"/>
              </w:rPr>
              <w:t>&gt; 50 deg from horizontal (most unstable with highest risk of </w:t>
            </w:r>
            <w:r w:rsidRPr="00FD3576">
              <w:rPr>
                <w:rFonts w:ascii="Times New Roman" w:eastAsia="Times New Roman" w:hAnsi="Times New Roman" w:cs="Times New Roman"/>
                <w:color w:val="5372A6"/>
                <w:kern w:val="0"/>
                <w:sz w:val="20"/>
                <w:szCs w:val="20"/>
                <w:bdr w:val="none" w:sz="0" w:space="0" w:color="auto" w:frame="1"/>
                <w14:ligatures w14:val="none"/>
              </w:rPr>
              <w:t>nonunion/AVN)</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B694D7" w14:textId="77777777" w:rsidR="00FD3576" w:rsidRPr="00FD3576" w:rsidRDefault="00FD3576">
            <w:pPr>
              <w:numPr>
                <w:ilvl w:val="2"/>
                <w:numId w:val="261"/>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708D5C7E" w14:textId="77777777" w:rsidR="00BC67F7" w:rsidRDefault="00BC67F7" w:rsidP="00FD3576">
      <w:pPr>
        <w:tabs>
          <w:tab w:val="left" w:pos="8080"/>
        </w:tabs>
        <w:rPr>
          <w:rFonts w:cstheme="minorHAnsi"/>
          <w:b/>
          <w:bCs/>
          <w:sz w:val="40"/>
          <w:szCs w:val="40"/>
          <w:u w:val="single"/>
        </w:rPr>
      </w:pPr>
    </w:p>
    <w:p w14:paraId="10A346BE" w14:textId="77777777" w:rsidR="00BC67F7" w:rsidRDefault="00BC67F7" w:rsidP="00FD3576">
      <w:pPr>
        <w:tabs>
          <w:tab w:val="left" w:pos="8080"/>
        </w:tabs>
        <w:rPr>
          <w:rFonts w:cstheme="minorHAnsi"/>
          <w:b/>
          <w:bCs/>
          <w:sz w:val="40"/>
          <w:szCs w:val="40"/>
          <w:u w:val="single"/>
        </w:rPr>
      </w:pPr>
    </w:p>
    <w:p w14:paraId="6D2ED322" w14:textId="77777777" w:rsidR="00BC67F7" w:rsidRDefault="00BC67F7" w:rsidP="00FD3576">
      <w:pPr>
        <w:tabs>
          <w:tab w:val="left" w:pos="8080"/>
        </w:tabs>
        <w:rPr>
          <w:rFonts w:cstheme="minorHAnsi"/>
          <w:b/>
          <w:bCs/>
          <w:sz w:val="40"/>
          <w:szCs w:val="40"/>
          <w:u w:val="single"/>
        </w:rPr>
      </w:pPr>
    </w:p>
    <w:p w14:paraId="544070D7" w14:textId="77777777" w:rsidR="00BC67F7" w:rsidRDefault="00BC67F7" w:rsidP="00FD3576">
      <w:pPr>
        <w:tabs>
          <w:tab w:val="left" w:pos="8080"/>
        </w:tabs>
        <w:rPr>
          <w:rFonts w:cstheme="minorHAnsi"/>
          <w:b/>
          <w:bCs/>
          <w:sz w:val="40"/>
          <w:szCs w:val="40"/>
          <w:u w:val="single"/>
        </w:rPr>
      </w:pPr>
    </w:p>
    <w:p w14:paraId="68A16FF5" w14:textId="77777777" w:rsidR="00D9399A" w:rsidRDefault="00D9399A" w:rsidP="00FD3576">
      <w:pPr>
        <w:tabs>
          <w:tab w:val="left" w:pos="8080"/>
        </w:tabs>
        <w:rPr>
          <w:rFonts w:cstheme="minorHAnsi"/>
          <w:b/>
          <w:bCs/>
          <w:sz w:val="32"/>
          <w:szCs w:val="32"/>
          <w:u w:val="single"/>
        </w:rPr>
      </w:pPr>
    </w:p>
    <w:p w14:paraId="00864D05" w14:textId="77777777" w:rsidR="00D9399A" w:rsidRDefault="00D9399A" w:rsidP="00FD3576">
      <w:pPr>
        <w:tabs>
          <w:tab w:val="left" w:pos="8080"/>
        </w:tabs>
        <w:rPr>
          <w:rFonts w:cstheme="minorHAnsi"/>
          <w:b/>
          <w:bCs/>
          <w:sz w:val="32"/>
          <w:szCs w:val="32"/>
          <w:u w:val="single"/>
        </w:rPr>
      </w:pPr>
    </w:p>
    <w:p w14:paraId="79ACF313" w14:textId="1450F2FB" w:rsidR="00FD3576" w:rsidRPr="00D9399A" w:rsidRDefault="00FD3576" w:rsidP="00FD3576">
      <w:pPr>
        <w:tabs>
          <w:tab w:val="left" w:pos="8080"/>
        </w:tabs>
        <w:rPr>
          <w:rFonts w:cstheme="minorHAnsi"/>
          <w:b/>
          <w:bCs/>
          <w:sz w:val="32"/>
          <w:szCs w:val="32"/>
          <w:u w:val="single"/>
        </w:rPr>
      </w:pPr>
      <w:r w:rsidRPr="00D9399A">
        <w:rPr>
          <w:rFonts w:cstheme="minorHAnsi"/>
          <w:b/>
          <w:bCs/>
          <w:sz w:val="32"/>
          <w:szCs w:val="32"/>
          <w:u w:val="single"/>
        </w:rPr>
        <w:lastRenderedPageBreak/>
        <w:t>ANATOMICAL CLASSIFICATION:</w:t>
      </w:r>
    </w:p>
    <w:p w14:paraId="25DC97EE" w14:textId="77777777" w:rsidR="00BC67F7" w:rsidRDefault="00BC67F7" w:rsidP="00FD3576">
      <w:pPr>
        <w:tabs>
          <w:tab w:val="left" w:pos="8080"/>
        </w:tabs>
        <w:rPr>
          <w:rFonts w:ascii="Arial" w:hAnsi="Arial" w:cs="Arial"/>
          <w:color w:val="202124"/>
          <w:sz w:val="30"/>
          <w:szCs w:val="30"/>
          <w:shd w:val="clear" w:color="auto" w:fill="FFFFFF"/>
        </w:rPr>
      </w:pPr>
      <w:r>
        <w:rPr>
          <w:rFonts w:ascii="Arial" w:hAnsi="Arial" w:cs="Arial"/>
          <w:color w:val="202124"/>
          <w:sz w:val="30"/>
          <w:szCs w:val="30"/>
          <w:shd w:val="clear" w:color="auto" w:fill="FFFFFF"/>
        </w:rPr>
        <w:t>There are three types: </w:t>
      </w:r>
    </w:p>
    <w:p w14:paraId="61382C2F" w14:textId="77777777" w:rsidR="00BC67F7" w:rsidRDefault="00BC67F7" w:rsidP="00FD3576">
      <w:pPr>
        <w:tabs>
          <w:tab w:val="left" w:pos="8080"/>
        </w:tabs>
        <w:rPr>
          <w:rFonts w:ascii="Arial" w:hAnsi="Arial" w:cs="Arial"/>
          <w:color w:val="202124"/>
          <w:sz w:val="30"/>
          <w:szCs w:val="30"/>
          <w:shd w:val="clear" w:color="auto" w:fill="FFFFFF"/>
        </w:rPr>
      </w:pPr>
      <w:r>
        <w:rPr>
          <w:rFonts w:ascii="Arial" w:hAnsi="Arial" w:cs="Arial"/>
          <w:color w:val="040C28"/>
          <w:sz w:val="30"/>
          <w:szCs w:val="30"/>
        </w:rPr>
        <w:t>subcapital: femoral head/neck junction</w:t>
      </w:r>
      <w:r>
        <w:rPr>
          <w:rFonts w:ascii="Arial" w:hAnsi="Arial" w:cs="Arial"/>
          <w:color w:val="202124"/>
          <w:sz w:val="30"/>
          <w:szCs w:val="30"/>
          <w:shd w:val="clear" w:color="auto" w:fill="FFFFFF"/>
        </w:rPr>
        <w:t>. </w:t>
      </w:r>
    </w:p>
    <w:p w14:paraId="078ECA82" w14:textId="77777777" w:rsidR="00BC67F7" w:rsidRDefault="00BC67F7" w:rsidP="00FD3576">
      <w:pPr>
        <w:tabs>
          <w:tab w:val="left" w:pos="8080"/>
        </w:tabs>
        <w:rPr>
          <w:rFonts w:ascii="Arial" w:hAnsi="Arial" w:cs="Arial"/>
          <w:color w:val="202124"/>
          <w:sz w:val="30"/>
          <w:szCs w:val="30"/>
          <w:shd w:val="clear" w:color="auto" w:fill="FFFFFF"/>
        </w:rPr>
      </w:pPr>
      <w:r>
        <w:rPr>
          <w:rFonts w:ascii="Arial" w:hAnsi="Arial" w:cs="Arial"/>
          <w:color w:val="040C28"/>
          <w:sz w:val="30"/>
          <w:szCs w:val="30"/>
        </w:rPr>
        <w:t>transcervical: midportion of femoral neck</w:t>
      </w:r>
      <w:r>
        <w:rPr>
          <w:rFonts w:ascii="Arial" w:hAnsi="Arial" w:cs="Arial"/>
          <w:color w:val="202124"/>
          <w:sz w:val="30"/>
          <w:szCs w:val="30"/>
          <w:shd w:val="clear" w:color="auto" w:fill="FFFFFF"/>
        </w:rPr>
        <w:t>. </w:t>
      </w:r>
    </w:p>
    <w:p w14:paraId="4EFD5601" w14:textId="4303E5AC" w:rsidR="00BC67F7" w:rsidRDefault="00BC67F7" w:rsidP="00FD3576">
      <w:pPr>
        <w:tabs>
          <w:tab w:val="left" w:pos="8080"/>
        </w:tabs>
        <w:rPr>
          <w:rFonts w:ascii="Arial" w:hAnsi="Arial" w:cs="Arial"/>
          <w:color w:val="202124"/>
          <w:sz w:val="30"/>
          <w:szCs w:val="30"/>
          <w:shd w:val="clear" w:color="auto" w:fill="FFFFFF"/>
        </w:rPr>
      </w:pPr>
      <w:r>
        <w:rPr>
          <w:rFonts w:ascii="Arial" w:hAnsi="Arial" w:cs="Arial"/>
          <w:color w:val="040C28"/>
          <w:sz w:val="30"/>
          <w:szCs w:val="30"/>
        </w:rPr>
        <w:t>basicervical: base of femoral neck</w:t>
      </w:r>
      <w:r>
        <w:rPr>
          <w:rFonts w:ascii="Arial" w:hAnsi="Arial" w:cs="Arial"/>
          <w:color w:val="202124"/>
          <w:sz w:val="30"/>
          <w:szCs w:val="30"/>
          <w:shd w:val="clear" w:color="auto" w:fill="FFFFFF"/>
        </w:rPr>
        <w:t>.</w:t>
      </w:r>
    </w:p>
    <w:p w14:paraId="684C8036" w14:textId="47B951E8" w:rsidR="00BC67F7" w:rsidRDefault="00BC67F7" w:rsidP="00FD3576">
      <w:pPr>
        <w:tabs>
          <w:tab w:val="left" w:pos="8080"/>
        </w:tabs>
        <w:rPr>
          <w:rFonts w:cstheme="minorHAnsi"/>
          <w:sz w:val="40"/>
          <w:szCs w:val="40"/>
        </w:rPr>
      </w:pPr>
      <w:r>
        <w:rPr>
          <w:rFonts w:cstheme="minorHAnsi"/>
          <w:noProof/>
          <w:sz w:val="40"/>
          <w:szCs w:val="40"/>
        </w:rPr>
        <w:drawing>
          <wp:inline distT="0" distB="0" distL="0" distR="0" wp14:anchorId="2B880427" wp14:editId="1C1421F7">
            <wp:extent cx="2190750" cy="2084070"/>
            <wp:effectExtent l="0" t="0" r="0" b="0"/>
            <wp:docPr id="246286892" name="Picture 246286892" descr="Femoral Neck Hip Fracture - Physi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oral Neck Hip Fracture - Physiop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0" cy="2084070"/>
                    </a:xfrm>
                    <a:prstGeom prst="rect">
                      <a:avLst/>
                    </a:prstGeom>
                    <a:noFill/>
                    <a:ln>
                      <a:noFill/>
                    </a:ln>
                  </pic:spPr>
                </pic:pic>
              </a:graphicData>
            </a:graphic>
          </wp:inline>
        </w:drawing>
      </w:r>
    </w:p>
    <w:p w14:paraId="2658C9CB" w14:textId="606AD482" w:rsidR="00BC67F7" w:rsidRPr="00AB4400" w:rsidRDefault="00BC67F7" w:rsidP="00BC67F7">
      <w:pPr>
        <w:pStyle w:val="d26cff5f-8c38-4bcc-a59f-f422a7f4166e"/>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AB4400">
        <w:rPr>
          <w:rStyle w:val="context-span"/>
          <w:rFonts w:asciiTheme="minorHAnsi" w:hAnsiTheme="minorHAnsi" w:cstheme="minorHAnsi"/>
          <w:b/>
          <w:bCs/>
          <w:caps/>
          <w:color w:val="333333"/>
          <w:bdr w:val="none" w:sz="0" w:space="0" w:color="auto" w:frame="1"/>
        </w:rPr>
        <w:t>TREATMENT</w:t>
      </w:r>
    </w:p>
    <w:p w14:paraId="374230D0" w14:textId="77777777" w:rsidR="00BC67F7" w:rsidRPr="00AB4400" w:rsidRDefault="00BC67F7">
      <w:pPr>
        <w:pStyle w:val="2f6bd726-b14b-4953-8bb6-8b0ddc21b72f"/>
        <w:numPr>
          <w:ilvl w:val="1"/>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Nonoperative</w:t>
      </w:r>
    </w:p>
    <w:p w14:paraId="01575AA8" w14:textId="77777777" w:rsidR="00BC67F7" w:rsidRPr="00AB4400" w:rsidRDefault="00BC67F7">
      <w:pPr>
        <w:pStyle w:val="4186398c-d340-4a13-b1ac-acc84c86120c"/>
        <w:numPr>
          <w:ilvl w:val="2"/>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Strong"/>
          <w:rFonts w:asciiTheme="minorHAnsi" w:hAnsiTheme="minorHAnsi" w:cstheme="minorHAnsi"/>
          <w:color w:val="5372A6"/>
          <w:bdr w:val="none" w:sz="0" w:space="0" w:color="auto" w:frame="1"/>
        </w:rPr>
        <w:t>observation alone</w:t>
      </w:r>
    </w:p>
    <w:p w14:paraId="0F3D9043" w14:textId="77777777" w:rsidR="00BC67F7" w:rsidRPr="00AB4400" w:rsidRDefault="00BC67F7">
      <w:pPr>
        <w:pStyle w:val="73a87b3d-3540-4e3c-b80a-b749309f120d"/>
        <w:numPr>
          <w:ilvl w:val="3"/>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indications</w:t>
      </w:r>
    </w:p>
    <w:p w14:paraId="47D41AC7" w14:textId="77777777" w:rsidR="00BC67F7" w:rsidRPr="00AB4400" w:rsidRDefault="00BC67F7" w:rsidP="00D9399A">
      <w:pPr>
        <w:pStyle w:val="5b5b9400-db70-430b-a008-89937848ba68"/>
        <w:shd w:val="clear" w:color="auto" w:fill="FFFFFF"/>
        <w:spacing w:before="0" w:beforeAutospacing="0" w:after="0" w:afterAutospacing="0"/>
        <w:textAlignment w:val="baseline"/>
        <w:rPr>
          <w:rStyle w:val="context-span"/>
          <w:rFonts w:asciiTheme="minorHAnsi" w:hAnsiTheme="minorHAnsi" w:cstheme="minorHAnsi"/>
          <w:color w:val="232323"/>
          <w:bdr w:val="none" w:sz="0" w:space="0" w:color="auto" w:frame="1"/>
        </w:rPr>
      </w:pPr>
      <w:r w:rsidRPr="00AB4400">
        <w:rPr>
          <w:rStyle w:val="context-span"/>
          <w:rFonts w:asciiTheme="minorHAnsi" w:hAnsiTheme="minorHAnsi" w:cstheme="minorHAnsi"/>
          <w:color w:val="232323"/>
          <w:bdr w:val="none" w:sz="0" w:space="0" w:color="auto" w:frame="1"/>
        </w:rPr>
        <w:t>may be considered in some patients who are non-ambulators, have minimal pain, and who are at high risk for surgical intervention</w:t>
      </w:r>
    </w:p>
    <w:p w14:paraId="7EAC13D1" w14:textId="38A8BE82" w:rsidR="00BC67F7" w:rsidRPr="00AB4400" w:rsidRDefault="00BC67F7" w:rsidP="00BC67F7">
      <w:pPr>
        <w:pStyle w:val="5b5b9400-db70-430b-a008-89937848ba68"/>
        <w:shd w:val="clear" w:color="auto" w:fill="FFFFFF"/>
        <w:spacing w:before="0" w:beforeAutospacing="0" w:after="0" w:afterAutospacing="0"/>
        <w:ind w:left="360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skin traction for 6weeks.</w:t>
      </w:r>
    </w:p>
    <w:p w14:paraId="542AE98C" w14:textId="77777777" w:rsidR="00D9399A" w:rsidRDefault="00D9399A" w:rsidP="00D9399A">
      <w:pPr>
        <w:pStyle w:val="b810d6a1-10fc-4a3c-b159-01addbae7f79"/>
        <w:shd w:val="clear" w:color="auto" w:fill="FFFFFF"/>
        <w:spacing w:before="0" w:beforeAutospacing="0" w:after="0" w:afterAutospacing="0"/>
        <w:ind w:left="630"/>
        <w:textAlignment w:val="baseline"/>
        <w:rPr>
          <w:rStyle w:val="context-span"/>
          <w:rFonts w:asciiTheme="minorHAnsi" w:hAnsiTheme="minorHAnsi" w:cstheme="minorHAnsi"/>
          <w:color w:val="232323"/>
          <w:bdr w:val="none" w:sz="0" w:space="0" w:color="auto" w:frame="1"/>
        </w:rPr>
      </w:pPr>
    </w:p>
    <w:p w14:paraId="2F1431BA" w14:textId="51480D16" w:rsidR="00BC67F7" w:rsidRPr="00D9399A" w:rsidRDefault="00BC67F7" w:rsidP="00D9399A">
      <w:pPr>
        <w:pStyle w:val="b810d6a1-10fc-4a3c-b159-01addbae7f79"/>
        <w:shd w:val="clear" w:color="auto" w:fill="FFFFFF"/>
        <w:spacing w:before="0" w:beforeAutospacing="0" w:after="0" w:afterAutospacing="0"/>
        <w:ind w:left="630"/>
        <w:textAlignment w:val="baseline"/>
        <w:rPr>
          <w:rFonts w:asciiTheme="minorHAnsi" w:hAnsiTheme="minorHAnsi" w:cstheme="minorHAnsi"/>
          <w:b/>
          <w:bCs/>
          <w:color w:val="232323"/>
        </w:rPr>
      </w:pPr>
      <w:r w:rsidRPr="00D9399A">
        <w:rPr>
          <w:rStyle w:val="context-span"/>
          <w:rFonts w:asciiTheme="minorHAnsi" w:hAnsiTheme="minorHAnsi" w:cstheme="minorHAnsi"/>
          <w:b/>
          <w:bCs/>
          <w:color w:val="232323"/>
          <w:bdr w:val="none" w:sz="0" w:space="0" w:color="auto" w:frame="1"/>
        </w:rPr>
        <w:t>Operative</w:t>
      </w:r>
    </w:p>
    <w:p w14:paraId="34C47E3E" w14:textId="77777777" w:rsidR="00BC67F7" w:rsidRPr="00AB4400" w:rsidRDefault="00BC67F7">
      <w:pPr>
        <w:pStyle w:val="bca0f196-5892-4cae-8603-7c7f515f7673"/>
        <w:numPr>
          <w:ilvl w:val="2"/>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em1"/>
          <w:rFonts w:asciiTheme="minorHAnsi" w:hAnsiTheme="minorHAnsi" w:cstheme="minorHAnsi"/>
          <w:b/>
          <w:bCs/>
          <w:color w:val="5372A6"/>
          <w:bdr w:val="none" w:sz="0" w:space="0" w:color="auto" w:frame="1"/>
        </w:rPr>
        <w:t>ORIF</w:t>
      </w:r>
    </w:p>
    <w:p w14:paraId="712BE9E9" w14:textId="77777777" w:rsidR="00BC67F7" w:rsidRPr="00AB4400" w:rsidRDefault="00BC67F7">
      <w:pPr>
        <w:pStyle w:val="d7be40a7-22c9-4cdc-bf1d-bbc4fef862d2"/>
        <w:numPr>
          <w:ilvl w:val="3"/>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indications</w:t>
      </w:r>
    </w:p>
    <w:p w14:paraId="3CB9843C" w14:textId="77777777" w:rsidR="00BC67F7" w:rsidRPr="00AB4400" w:rsidRDefault="00BC67F7">
      <w:pPr>
        <w:pStyle w:val="59fa0460-f804-4b79-9c4b-8f366eddea93"/>
        <w:numPr>
          <w:ilvl w:val="4"/>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displaced fractures in young or physiologically young patients</w:t>
      </w:r>
    </w:p>
    <w:p w14:paraId="3412BD8D" w14:textId="77777777" w:rsidR="00BC67F7" w:rsidRPr="00AB4400" w:rsidRDefault="00BC67F7">
      <w:pPr>
        <w:pStyle w:val="e19d094c-cad3-407d-8729-1ef04e62a3d5"/>
        <w:numPr>
          <w:ilvl w:val="5"/>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ORIF indicated for most pts &lt;50 years of age</w:t>
      </w:r>
    </w:p>
    <w:p w14:paraId="4DFE9633" w14:textId="77777777" w:rsidR="00BC67F7" w:rsidRPr="00AB4400" w:rsidRDefault="00BC67F7">
      <w:pPr>
        <w:pStyle w:val="f5f5b19f-e204-d891-3330-4d38b8e8f7da"/>
        <w:numPr>
          <w:ilvl w:val="6"/>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female sex associated with increased reoperation rate </w:t>
      </w:r>
      <w:r w:rsidRPr="00AB4400">
        <w:rPr>
          <w:rFonts w:asciiTheme="minorHAnsi" w:hAnsiTheme="minorHAnsi" w:cstheme="minorHAnsi"/>
          <w:color w:val="232323"/>
        </w:rPr>
        <w:t> </w:t>
      </w:r>
    </w:p>
    <w:p w14:paraId="3AD50369" w14:textId="3D1B95A8" w:rsidR="00BC67F7" w:rsidRDefault="00BC67F7" w:rsidP="00BC67F7">
      <w:pPr>
        <w:pStyle w:val="f5f5b19f-e204-d891-3330-4d38b8e8f7da"/>
        <w:shd w:val="clear" w:color="auto" w:fill="FFFFFF"/>
        <w:spacing w:before="0" w:beforeAutospacing="0" w:after="0" w:afterAutospacing="0"/>
        <w:ind w:left="5040"/>
        <w:textAlignment w:val="baseline"/>
        <w:rPr>
          <w:rFonts w:asciiTheme="minorHAnsi" w:hAnsiTheme="minorHAnsi" w:cstheme="minorHAnsi"/>
          <w:color w:val="232323"/>
        </w:rPr>
      </w:pPr>
    </w:p>
    <w:p w14:paraId="5B433A2C" w14:textId="77777777" w:rsidR="00AB4400" w:rsidRDefault="00AB4400" w:rsidP="00BC67F7">
      <w:pPr>
        <w:pStyle w:val="f5f5b19f-e204-d891-3330-4d38b8e8f7da"/>
        <w:shd w:val="clear" w:color="auto" w:fill="FFFFFF"/>
        <w:spacing w:before="0" w:beforeAutospacing="0" w:after="0" w:afterAutospacing="0"/>
        <w:ind w:left="5040"/>
        <w:textAlignment w:val="baseline"/>
        <w:rPr>
          <w:rFonts w:asciiTheme="minorHAnsi" w:hAnsiTheme="minorHAnsi" w:cstheme="minorHAnsi"/>
          <w:color w:val="232323"/>
        </w:rPr>
      </w:pPr>
    </w:p>
    <w:p w14:paraId="1FA54686" w14:textId="77777777" w:rsidR="00AB4400" w:rsidRDefault="00AB4400" w:rsidP="00BC67F7">
      <w:pPr>
        <w:pStyle w:val="f5f5b19f-e204-d891-3330-4d38b8e8f7da"/>
        <w:shd w:val="clear" w:color="auto" w:fill="FFFFFF"/>
        <w:spacing w:before="0" w:beforeAutospacing="0" w:after="0" w:afterAutospacing="0"/>
        <w:ind w:left="5040"/>
        <w:textAlignment w:val="baseline"/>
        <w:rPr>
          <w:rFonts w:asciiTheme="minorHAnsi" w:hAnsiTheme="minorHAnsi" w:cstheme="minorHAnsi"/>
          <w:color w:val="232323"/>
        </w:rPr>
      </w:pPr>
    </w:p>
    <w:p w14:paraId="6B3D0CC7" w14:textId="77777777" w:rsidR="00AB4400" w:rsidRDefault="00AB4400" w:rsidP="00BC67F7">
      <w:pPr>
        <w:pStyle w:val="f5f5b19f-e204-d891-3330-4d38b8e8f7da"/>
        <w:shd w:val="clear" w:color="auto" w:fill="FFFFFF"/>
        <w:spacing w:before="0" w:beforeAutospacing="0" w:after="0" w:afterAutospacing="0"/>
        <w:ind w:left="5040"/>
        <w:textAlignment w:val="baseline"/>
        <w:rPr>
          <w:rFonts w:asciiTheme="minorHAnsi" w:hAnsiTheme="minorHAnsi" w:cstheme="minorHAnsi"/>
          <w:color w:val="232323"/>
        </w:rPr>
      </w:pPr>
    </w:p>
    <w:p w14:paraId="0C87FC9E" w14:textId="77777777" w:rsidR="00AB4400" w:rsidRPr="00AB4400" w:rsidRDefault="00AB4400" w:rsidP="00BC67F7">
      <w:pPr>
        <w:pStyle w:val="f5f5b19f-e204-d891-3330-4d38b8e8f7da"/>
        <w:shd w:val="clear" w:color="auto" w:fill="FFFFFF"/>
        <w:spacing w:before="0" w:beforeAutospacing="0" w:after="0" w:afterAutospacing="0"/>
        <w:ind w:left="5040"/>
        <w:textAlignment w:val="baseline"/>
        <w:rPr>
          <w:rFonts w:asciiTheme="minorHAnsi" w:hAnsiTheme="minorHAnsi" w:cstheme="minorHAnsi"/>
          <w:color w:val="232323"/>
        </w:rPr>
      </w:pPr>
    </w:p>
    <w:p w14:paraId="18F0A7AB" w14:textId="77777777" w:rsidR="00BC67F7" w:rsidRPr="00AB4400" w:rsidRDefault="00BC67F7">
      <w:pPr>
        <w:pStyle w:val="12360b05-18cf-424e-951d-0dcab7ca2902"/>
        <w:numPr>
          <w:ilvl w:val="2"/>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em1"/>
          <w:rFonts w:asciiTheme="minorHAnsi" w:hAnsiTheme="minorHAnsi" w:cstheme="minorHAnsi"/>
          <w:b/>
          <w:bCs/>
          <w:color w:val="5372A6"/>
          <w:bdr w:val="none" w:sz="0" w:space="0" w:color="auto" w:frame="1"/>
        </w:rPr>
        <w:lastRenderedPageBreak/>
        <w:t>cannulated screw fixation</w:t>
      </w:r>
      <w:r w:rsidRPr="00AB4400">
        <w:rPr>
          <w:rStyle w:val="Strong"/>
          <w:rFonts w:asciiTheme="minorHAnsi" w:hAnsiTheme="minorHAnsi" w:cstheme="minorHAnsi"/>
          <w:color w:val="232323"/>
          <w:bdr w:val="none" w:sz="0" w:space="0" w:color="auto" w:frame="1"/>
        </w:rPr>
        <w:t> </w:t>
      </w:r>
    </w:p>
    <w:p w14:paraId="635CFA66" w14:textId="77777777" w:rsidR="00BC67F7" w:rsidRPr="00AB4400" w:rsidRDefault="00BC67F7">
      <w:pPr>
        <w:pStyle w:val="a54dcd52-58f0-4d34-a080-4b21491884a3"/>
        <w:numPr>
          <w:ilvl w:val="3"/>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indications</w:t>
      </w:r>
    </w:p>
    <w:p w14:paraId="00FF0C80" w14:textId="77777777" w:rsidR="00BC67F7" w:rsidRPr="00AB4400" w:rsidRDefault="00BC67F7">
      <w:pPr>
        <w:pStyle w:val="3051a858-07a3-4899-a0ef-f32138793e3b"/>
        <w:numPr>
          <w:ilvl w:val="4"/>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nondisplaced transcervical fx</w:t>
      </w:r>
    </w:p>
    <w:p w14:paraId="538F3E20" w14:textId="77777777" w:rsidR="00BC67F7" w:rsidRPr="00AB4400" w:rsidRDefault="00BC67F7">
      <w:pPr>
        <w:pStyle w:val="efd1809d-441b-42c3-bf13-e1ab55e42fb9"/>
        <w:numPr>
          <w:ilvl w:val="4"/>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Garden I or II in the physiologically elderly</w:t>
      </w:r>
    </w:p>
    <w:p w14:paraId="394F313C" w14:textId="77777777" w:rsidR="00BC67F7" w:rsidRPr="00AB4400" w:rsidRDefault="00BC67F7">
      <w:pPr>
        <w:pStyle w:val="c4606506-8a04-4832-b663-921d4455f681"/>
        <w:numPr>
          <w:ilvl w:val="4"/>
          <w:numId w:val="262"/>
        </w:numPr>
        <w:shd w:val="clear" w:color="auto" w:fill="FFFFFF"/>
        <w:spacing w:before="0" w:beforeAutospacing="0" w:after="0" w:afterAutospacing="0"/>
        <w:textAlignment w:val="baseline"/>
        <w:rPr>
          <w:rFonts w:asciiTheme="minorHAnsi" w:hAnsiTheme="minorHAnsi" w:cstheme="minorHAnsi"/>
          <w:color w:val="232323"/>
        </w:rPr>
      </w:pPr>
      <w:r w:rsidRPr="00AB4400">
        <w:rPr>
          <w:rStyle w:val="context-span"/>
          <w:rFonts w:asciiTheme="minorHAnsi" w:hAnsiTheme="minorHAnsi" w:cstheme="minorHAnsi"/>
          <w:color w:val="232323"/>
          <w:bdr w:val="none" w:sz="0" w:space="0" w:color="auto" w:frame="1"/>
        </w:rPr>
        <w:t>displaced transcervical fx in young patient</w:t>
      </w:r>
    </w:p>
    <w:p w14:paraId="2E20A769" w14:textId="77777777" w:rsidR="00BC67F7" w:rsidRDefault="00BC67F7">
      <w:pPr>
        <w:pStyle w:val="11457a72-e673-46cc-bacb-06bc1ccce45a"/>
        <w:numPr>
          <w:ilvl w:val="5"/>
          <w:numId w:val="262"/>
        </w:numPr>
        <w:shd w:val="clear" w:color="auto" w:fill="FFFFFF"/>
        <w:spacing w:before="0" w:beforeAutospacing="0" w:after="0" w:afterAutospacing="0"/>
        <w:textAlignment w:val="baseline"/>
        <w:rPr>
          <w:rFonts w:ascii="Roboto" w:hAnsi="Roboto"/>
          <w:color w:val="232323"/>
          <w:sz w:val="23"/>
          <w:szCs w:val="23"/>
        </w:rPr>
      </w:pPr>
      <w:r w:rsidRPr="00AB4400">
        <w:rPr>
          <w:rStyle w:val="context-span"/>
          <w:rFonts w:asciiTheme="minorHAnsi" w:hAnsiTheme="minorHAnsi" w:cstheme="minorHAnsi"/>
          <w:color w:val="232323"/>
          <w:bdr w:val="none" w:sz="0" w:space="0" w:color="auto" w:frame="1"/>
        </w:rPr>
        <w:t>achieve</w:t>
      </w:r>
      <w:r>
        <w:rPr>
          <w:rStyle w:val="context-span"/>
          <w:rFonts w:ascii="Roboto" w:hAnsi="Roboto"/>
          <w:color w:val="232323"/>
          <w:sz w:val="23"/>
          <w:szCs w:val="23"/>
          <w:bdr w:val="none" w:sz="0" w:space="0" w:color="auto" w:frame="1"/>
        </w:rPr>
        <w:t xml:space="preserve"> reduction to limit vascular insult</w:t>
      </w:r>
      <w:r>
        <w:rPr>
          <w:rFonts w:ascii="Roboto" w:hAnsi="Roboto"/>
          <w:color w:val="232323"/>
          <w:sz w:val="23"/>
          <w:szCs w:val="23"/>
        </w:rPr>
        <w:t> </w:t>
      </w:r>
    </w:p>
    <w:p w14:paraId="35C32E1A" w14:textId="77777777" w:rsidR="00BC67F7" w:rsidRDefault="00BC67F7">
      <w:pPr>
        <w:pStyle w:val="3a8e7580-f03d-4431-9534-9f8065d64675"/>
        <w:numPr>
          <w:ilvl w:val="5"/>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reduction must be anatomic, so open if necessary</w:t>
      </w:r>
    </w:p>
    <w:p w14:paraId="1BCC75D0" w14:textId="77777777" w:rsidR="00BC67F7" w:rsidRDefault="00BC67F7">
      <w:pPr>
        <w:pStyle w:val="643f061f-53dd-4e47-9fcc-44a7cc80843b"/>
        <w:numPr>
          <w:ilvl w:val="2"/>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sliding hip screw</w:t>
      </w:r>
      <w:r>
        <w:rPr>
          <w:rFonts w:ascii="Roboto" w:hAnsi="Roboto"/>
          <w:color w:val="232323"/>
          <w:sz w:val="23"/>
          <w:szCs w:val="23"/>
        </w:rPr>
        <w:t> </w:t>
      </w:r>
    </w:p>
    <w:p w14:paraId="0DD0624A" w14:textId="77777777" w:rsidR="00BC67F7" w:rsidRDefault="00BC67F7" w:rsidP="00BC67F7">
      <w:pPr>
        <w:pStyle w:val="643f061f-53dd-4e47-9fcc-44a7cc80843b"/>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0E576D6E" w14:textId="77777777" w:rsidR="00BC67F7" w:rsidRDefault="00BC67F7">
      <w:pPr>
        <w:pStyle w:val="ce039364-0784-4178-bcda-45c42739edf0"/>
        <w:numPr>
          <w:ilvl w:val="3"/>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4B0DBF72" w14:textId="77777777" w:rsidR="00BC67F7" w:rsidRDefault="00BC67F7">
      <w:pPr>
        <w:pStyle w:val="f41f1278-3bce-47d2-a9c1-7580428ed040"/>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basicervical fracture</w:t>
      </w:r>
    </w:p>
    <w:p w14:paraId="697651E0" w14:textId="77777777" w:rsidR="00BC67F7" w:rsidRDefault="00BC67F7">
      <w:pPr>
        <w:pStyle w:val="b91d8694-c946-4e87-9fc4-227aac88b09c"/>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vertical fracture pattern in a young patient</w:t>
      </w:r>
    </w:p>
    <w:p w14:paraId="7B2FF9EE" w14:textId="77777777" w:rsidR="00BC67F7" w:rsidRDefault="00BC67F7">
      <w:pPr>
        <w:pStyle w:val="4caf2f93-a9c7-4aea-a196-cf81cf663921"/>
        <w:numPr>
          <w:ilvl w:val="5"/>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sliding hip screw biomechanically superior to cannulated screws (may not be clinically superior)</w:t>
      </w:r>
    </w:p>
    <w:p w14:paraId="7A940D74" w14:textId="77777777" w:rsidR="00BC67F7" w:rsidRDefault="00BC67F7">
      <w:pPr>
        <w:pStyle w:val="3acbb15a-0471-4ea8-aa4a-73fcd5da5f5e"/>
        <w:numPr>
          <w:ilvl w:val="3"/>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consider placement of additional cannulated screw above sliding hip screw to prevent rotation</w:t>
      </w:r>
    </w:p>
    <w:p w14:paraId="1CD50DDC" w14:textId="77777777" w:rsidR="00BC67F7" w:rsidRDefault="00BC67F7">
      <w:pPr>
        <w:pStyle w:val="ccea0717-bd8a-40b0-aa30-189b893fe400"/>
        <w:numPr>
          <w:ilvl w:val="2"/>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hemiarthroplasty</w:t>
      </w:r>
      <w:r>
        <w:rPr>
          <w:rStyle w:val="Strong"/>
          <w:rFonts w:ascii="Roboto" w:hAnsi="Roboto"/>
          <w:color w:val="232323"/>
          <w:sz w:val="23"/>
          <w:szCs w:val="23"/>
          <w:bdr w:val="none" w:sz="0" w:space="0" w:color="auto" w:frame="1"/>
        </w:rPr>
        <w:t> </w:t>
      </w:r>
    </w:p>
    <w:p w14:paraId="348167FF" w14:textId="77777777" w:rsidR="00BC67F7" w:rsidRDefault="00BC67F7" w:rsidP="00BC67F7">
      <w:pPr>
        <w:pStyle w:val="ccea0717-bd8a-40b0-aa30-189b893fe400"/>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29D989B7" w14:textId="75E8AA1A" w:rsidR="00BC67F7" w:rsidRPr="002958C8" w:rsidRDefault="00BC67F7">
      <w:pPr>
        <w:pStyle w:val="80ec5304-6c7d-49f3-b504-9230163b1780"/>
        <w:numPr>
          <w:ilvl w:val="3"/>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1984EB54" w14:textId="77777777" w:rsidR="00BC67F7" w:rsidRDefault="00BC67F7">
      <w:pPr>
        <w:pStyle w:val="6ab5cb25-7e2e-4c66-b9aa-18506a22709e"/>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debilitated elderly patients</w:t>
      </w:r>
      <w:r>
        <w:rPr>
          <w:rFonts w:ascii="Roboto" w:hAnsi="Roboto"/>
          <w:color w:val="232323"/>
          <w:sz w:val="23"/>
          <w:szCs w:val="23"/>
        </w:rPr>
        <w:t> </w:t>
      </w:r>
    </w:p>
    <w:p w14:paraId="1B44B1B0" w14:textId="77777777" w:rsidR="00BC67F7" w:rsidRDefault="00BC67F7" w:rsidP="00BC67F7">
      <w:pPr>
        <w:pStyle w:val="6ab5cb25-7e2e-4c66-b9aa-18506a22709e"/>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35615AF2" w14:textId="77777777" w:rsidR="00BC67F7" w:rsidRDefault="00BC67F7">
      <w:pPr>
        <w:pStyle w:val="89f467c2-0969-4882-8023-48073c3e10de"/>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metabolic bone disease</w:t>
      </w:r>
    </w:p>
    <w:p w14:paraId="72EABD9E" w14:textId="77777777" w:rsidR="00BC67F7" w:rsidRDefault="00BC67F7">
      <w:pPr>
        <w:pStyle w:val="b7a960b2-e017-18f2-f615-18dfbc1fc191"/>
        <w:numPr>
          <w:ilvl w:val="3"/>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cemented hemiarthroplasty</w:t>
      </w:r>
    </w:p>
    <w:p w14:paraId="32795015" w14:textId="77777777" w:rsidR="00BC67F7" w:rsidRDefault="00BC67F7">
      <w:pPr>
        <w:pStyle w:val="822acb6c-bd33-14e0-ce18-79717a6cec7e"/>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decreased fracture rates</w:t>
      </w:r>
    </w:p>
    <w:p w14:paraId="73020EDE" w14:textId="0B868173" w:rsidR="00BC67F7" w:rsidRDefault="00BC67F7">
      <w:pPr>
        <w:pStyle w:val="a411c71e-2d45-a232-be2c-f8101fa94be1"/>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 xml:space="preserve">improved </w:t>
      </w:r>
      <w:r w:rsidR="00D46D98">
        <w:rPr>
          <w:rStyle w:val="context-span"/>
          <w:rFonts w:ascii="Roboto" w:hAnsi="Roboto"/>
          <w:color w:val="232323"/>
          <w:sz w:val="23"/>
          <w:szCs w:val="23"/>
          <w:bdr w:val="none" w:sz="0" w:space="0" w:color="auto" w:frame="1"/>
        </w:rPr>
        <w:t>short- and medium-term</w:t>
      </w:r>
      <w:r>
        <w:rPr>
          <w:rStyle w:val="context-span"/>
          <w:rFonts w:ascii="Roboto" w:hAnsi="Roboto"/>
          <w:color w:val="232323"/>
          <w:sz w:val="23"/>
          <w:szCs w:val="23"/>
          <w:bdr w:val="none" w:sz="0" w:space="0" w:color="auto" w:frame="1"/>
        </w:rPr>
        <w:t xml:space="preserve"> mobility </w:t>
      </w:r>
      <w:r>
        <w:rPr>
          <w:rFonts w:ascii="Roboto" w:hAnsi="Roboto"/>
          <w:color w:val="232323"/>
          <w:sz w:val="23"/>
          <w:szCs w:val="23"/>
        </w:rPr>
        <w:t> </w:t>
      </w:r>
    </w:p>
    <w:p w14:paraId="3101414D" w14:textId="77777777" w:rsidR="00BC67F7" w:rsidRDefault="00BC67F7" w:rsidP="00BC67F7">
      <w:pPr>
        <w:pStyle w:val="a411c71e-2d45-a232-be2c-f8101fa94be1"/>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1832FB1F" w14:textId="77777777" w:rsidR="00BC67F7" w:rsidRDefault="00BC67F7">
      <w:pPr>
        <w:pStyle w:val="a838c670-4b6b-4508-b4fe-ec920e3617fa"/>
        <w:numPr>
          <w:ilvl w:val="2"/>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total hip arthoplasty</w:t>
      </w:r>
      <w:r>
        <w:rPr>
          <w:rStyle w:val="em1"/>
          <w:rFonts w:ascii="Roboto" w:hAnsi="Roboto"/>
          <w:color w:val="5372A6"/>
          <w:sz w:val="23"/>
          <w:szCs w:val="23"/>
          <w:bdr w:val="none" w:sz="0" w:space="0" w:color="auto" w:frame="1"/>
        </w:rPr>
        <w:t> </w:t>
      </w:r>
    </w:p>
    <w:p w14:paraId="76D8870F" w14:textId="77777777" w:rsidR="00BC67F7" w:rsidRDefault="00BC67F7" w:rsidP="00BC67F7">
      <w:pPr>
        <w:pStyle w:val="a838c670-4b6b-4508-b4fe-ec920e3617fa"/>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1896F054" w14:textId="00BE44B6" w:rsidR="00BC67F7" w:rsidRPr="002958C8" w:rsidRDefault="00BC67F7">
      <w:pPr>
        <w:pStyle w:val="dc555bd8-c4e9-4288-9c73-11f7abd68168"/>
        <w:numPr>
          <w:ilvl w:val="3"/>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718E9869" w14:textId="77777777" w:rsidR="00BC67F7" w:rsidRDefault="00BC67F7">
      <w:pPr>
        <w:pStyle w:val="97812788-bbc8-4346-9dad-583a84238dec"/>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older active patients</w:t>
      </w:r>
    </w:p>
    <w:p w14:paraId="0679E271" w14:textId="77777777" w:rsidR="00BC67F7" w:rsidRDefault="00BC67F7">
      <w:pPr>
        <w:pStyle w:val="28a7a903-c819-444f-b052-a2f81a2bc02a"/>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patients with preexisting hip osteoarthritis</w:t>
      </w:r>
    </w:p>
    <w:p w14:paraId="0CA53FE3" w14:textId="0C13301F" w:rsidR="00BC67F7" w:rsidRPr="00D9399A" w:rsidRDefault="00BC67F7">
      <w:pPr>
        <w:pStyle w:val="9e0ded24-1436-48e2-8333-682f858f60af"/>
        <w:numPr>
          <w:ilvl w:val="5"/>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more </w:t>
      </w:r>
      <w:r>
        <w:rPr>
          <w:rStyle w:val="em1"/>
          <w:rFonts w:ascii="Roboto" w:hAnsi="Roboto"/>
          <w:color w:val="5372A6"/>
          <w:sz w:val="23"/>
          <w:szCs w:val="23"/>
          <w:bdr w:val="none" w:sz="0" w:space="0" w:color="auto" w:frame="1"/>
        </w:rPr>
        <w:t>predictable pain relief</w:t>
      </w:r>
      <w:r>
        <w:rPr>
          <w:rStyle w:val="context-span"/>
          <w:rFonts w:ascii="Roboto" w:hAnsi="Roboto"/>
          <w:color w:val="232323"/>
          <w:sz w:val="23"/>
          <w:szCs w:val="23"/>
          <w:bdr w:val="none" w:sz="0" w:space="0" w:color="auto" w:frame="1"/>
        </w:rPr>
        <w:t> and </w:t>
      </w:r>
      <w:r>
        <w:rPr>
          <w:rStyle w:val="em1"/>
          <w:rFonts w:ascii="Roboto" w:hAnsi="Roboto"/>
          <w:color w:val="5372A6"/>
          <w:sz w:val="23"/>
          <w:szCs w:val="23"/>
          <w:bdr w:val="none" w:sz="0" w:space="0" w:color="auto" w:frame="1"/>
        </w:rPr>
        <w:t>better functional outcome</w:t>
      </w:r>
      <w:r>
        <w:rPr>
          <w:rStyle w:val="context-span"/>
          <w:rFonts w:ascii="Roboto" w:hAnsi="Roboto"/>
          <w:color w:val="232323"/>
          <w:sz w:val="23"/>
          <w:szCs w:val="23"/>
          <w:bdr w:val="none" w:sz="0" w:space="0" w:color="auto" w:frame="1"/>
        </w:rPr>
        <w:t> than hemiarthroplasty</w:t>
      </w:r>
      <w:r>
        <w:rPr>
          <w:rFonts w:ascii="Roboto" w:hAnsi="Roboto"/>
          <w:color w:val="232323"/>
          <w:sz w:val="23"/>
          <w:szCs w:val="23"/>
        </w:rPr>
        <w:t> </w:t>
      </w:r>
      <w:r w:rsidRPr="00D9399A">
        <w:rPr>
          <w:rFonts w:ascii="Roboto" w:hAnsi="Roboto"/>
          <w:color w:val="232323"/>
          <w:sz w:val="23"/>
          <w:szCs w:val="23"/>
        </w:rPr>
        <w:t> </w:t>
      </w:r>
    </w:p>
    <w:p w14:paraId="3A90A8E1" w14:textId="77777777" w:rsidR="00BC67F7" w:rsidRDefault="00BC67F7">
      <w:pPr>
        <w:pStyle w:val="84781ac3-84a2-4d71-9b53-718e62421307"/>
        <w:numPr>
          <w:ilvl w:val="4"/>
          <w:numId w:val="26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Garden III or IV in patient &lt; 85 years</w:t>
      </w:r>
    </w:p>
    <w:p w14:paraId="0C2B49DB" w14:textId="77777777" w:rsidR="00135E80" w:rsidRDefault="00135E80">
      <w:pPr>
        <w:pStyle w:val="34e1a970-df9c-4256-8a26-9fb603c9ee1a"/>
        <w:numPr>
          <w:ilvl w:val="0"/>
          <w:numId w:val="26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COMPLICATIONS</w:t>
      </w:r>
    </w:p>
    <w:p w14:paraId="73BCFBDF" w14:textId="2F137183" w:rsidR="00135E80" w:rsidRDefault="00135E80">
      <w:pPr>
        <w:pStyle w:val="783ba6da-35ac-4d26-9524-f0f0dabee606"/>
        <w:numPr>
          <w:ilvl w:val="1"/>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Osteonecrosis</w:t>
      </w:r>
      <w:r w:rsidR="002958C8">
        <w:rPr>
          <w:rStyle w:val="em1"/>
          <w:rFonts w:ascii="Roboto" w:hAnsi="Roboto"/>
          <w:color w:val="5372A6"/>
          <w:sz w:val="23"/>
          <w:szCs w:val="23"/>
          <w:bdr w:val="none" w:sz="0" w:space="0" w:color="auto" w:frame="1"/>
        </w:rPr>
        <w:t xml:space="preserve"> (AVN)</w:t>
      </w:r>
    </w:p>
    <w:p w14:paraId="335AD799" w14:textId="77777777" w:rsidR="00135E80" w:rsidRDefault="00135E80">
      <w:pPr>
        <w:pStyle w:val="5cf20ea8-98d1-402b-866e-74c42aee7b6d"/>
        <w:numPr>
          <w:ilvl w:val="1"/>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Nonunion</w:t>
      </w:r>
    </w:p>
    <w:p w14:paraId="2FC89ED1" w14:textId="77777777" w:rsidR="00135E80" w:rsidRDefault="00135E80">
      <w:pPr>
        <w:pStyle w:val="55f2d526-6c1b-439b-8ef7-3ec96f3c2b26"/>
        <w:numPr>
          <w:ilvl w:val="1"/>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Failure rates</w:t>
      </w:r>
    </w:p>
    <w:p w14:paraId="72A4CEB3" w14:textId="77777777" w:rsidR="00135E80" w:rsidRPr="00135E80" w:rsidRDefault="00135E80">
      <w:pPr>
        <w:pStyle w:val="497905c4-da5b-401c-ae57-4085eecd1fea"/>
        <w:numPr>
          <w:ilvl w:val="1"/>
          <w:numId w:val="262"/>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Loss of independence</w:t>
      </w:r>
    </w:p>
    <w:p w14:paraId="36CC1150" w14:textId="77777777" w:rsidR="005E31D7" w:rsidRPr="005E31D7" w:rsidRDefault="00135E80">
      <w:pPr>
        <w:pStyle w:val="497905c4-da5b-401c-ae57-4085eecd1fea"/>
        <w:numPr>
          <w:ilvl w:val="1"/>
          <w:numId w:val="262"/>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Hip osteoarthritis</w:t>
      </w:r>
    </w:p>
    <w:p w14:paraId="4D8D4BAB" w14:textId="599E2DF3" w:rsidR="008B538A" w:rsidRPr="008B538A" w:rsidRDefault="008B538A">
      <w:pPr>
        <w:pStyle w:val="497905c4-da5b-401c-ae57-4085eecd1fea"/>
        <w:numPr>
          <w:ilvl w:val="1"/>
          <w:numId w:val="262"/>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M</w:t>
      </w:r>
      <w:r w:rsidR="005E31D7">
        <w:rPr>
          <w:rStyle w:val="em1"/>
          <w:rFonts w:ascii="Roboto" w:hAnsi="Roboto"/>
          <w:color w:val="5372A6"/>
          <w:sz w:val="23"/>
          <w:szCs w:val="23"/>
          <w:bdr w:val="none" w:sz="0" w:space="0" w:color="auto" w:frame="1"/>
        </w:rPr>
        <w:t>alunion</w:t>
      </w:r>
    </w:p>
    <w:p w14:paraId="40AB71A3" w14:textId="77777777" w:rsidR="00D9399A" w:rsidRDefault="008B538A">
      <w:pPr>
        <w:pStyle w:val="497905c4-da5b-401c-ae57-4085eecd1fea"/>
        <w:numPr>
          <w:ilvl w:val="1"/>
          <w:numId w:val="26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dislocation</w:t>
      </w:r>
      <w:r w:rsidR="00135E80">
        <w:rPr>
          <w:rStyle w:val="em1"/>
          <w:rFonts w:ascii="Roboto" w:hAnsi="Roboto"/>
          <w:color w:val="5372A6"/>
          <w:sz w:val="23"/>
          <w:szCs w:val="23"/>
          <w:bdr w:val="none" w:sz="0" w:space="0" w:color="auto" w:frame="1"/>
        </w:rPr>
        <w:t> </w:t>
      </w:r>
    </w:p>
    <w:p w14:paraId="6416E353" w14:textId="7F141661" w:rsidR="009D01E4" w:rsidRPr="00D9399A" w:rsidRDefault="009D01E4" w:rsidP="00D9399A">
      <w:pPr>
        <w:pStyle w:val="497905c4-da5b-401c-ae57-4085eecd1fea"/>
        <w:shd w:val="clear" w:color="auto" w:fill="FFFFFF"/>
        <w:spacing w:before="0" w:beforeAutospacing="0" w:after="0" w:afterAutospacing="0"/>
        <w:ind w:left="630"/>
        <w:textAlignment w:val="baseline"/>
        <w:rPr>
          <w:rFonts w:ascii="Roboto" w:hAnsi="Roboto"/>
          <w:color w:val="232323"/>
          <w:sz w:val="23"/>
          <w:szCs w:val="23"/>
        </w:rPr>
      </w:pPr>
      <w:r w:rsidRPr="00D9399A">
        <w:rPr>
          <w:rFonts w:cstheme="minorHAnsi"/>
          <w:b/>
          <w:bCs/>
          <w:sz w:val="40"/>
          <w:szCs w:val="40"/>
          <w:u w:val="single"/>
        </w:rPr>
        <w:lastRenderedPageBreak/>
        <w:t>FRACTURES OF TROCHANTERIC REGION:</w:t>
      </w:r>
    </w:p>
    <w:p w14:paraId="499C865C" w14:textId="77777777" w:rsidR="009D01E4" w:rsidRPr="009D01E4" w:rsidRDefault="009D01E4">
      <w:pPr>
        <w:pStyle w:val="ListParagraph"/>
        <w:numPr>
          <w:ilvl w:val="0"/>
          <w:numId w:val="263"/>
        </w:numPr>
        <w:rPr>
          <w:rFonts w:asciiTheme="minorHAnsi" w:hAnsiTheme="minorHAnsi" w:cstheme="minorHAnsi"/>
          <w:color w:val="F0AD00"/>
        </w:rPr>
      </w:pPr>
      <w:r w:rsidRPr="009D01E4">
        <w:rPr>
          <w:rFonts w:asciiTheme="minorHAnsi" w:eastAsia="+mn-ea" w:hAnsiTheme="minorHAnsi" w:cstheme="minorHAnsi"/>
          <w:color w:val="000000"/>
          <w:kern w:val="24"/>
        </w:rPr>
        <w:t>These are fractures lying in the region between the greater and lesser trochanter.</w:t>
      </w:r>
    </w:p>
    <w:p w14:paraId="14DB42F4" w14:textId="77777777" w:rsidR="009D01E4" w:rsidRPr="009D01E4" w:rsidRDefault="009D01E4">
      <w:pPr>
        <w:pStyle w:val="ListParagraph"/>
        <w:numPr>
          <w:ilvl w:val="0"/>
          <w:numId w:val="263"/>
        </w:numPr>
        <w:rPr>
          <w:rFonts w:asciiTheme="minorHAnsi" w:hAnsiTheme="minorHAnsi" w:cstheme="minorHAnsi"/>
          <w:color w:val="F0AD00"/>
        </w:rPr>
      </w:pPr>
      <w:r w:rsidRPr="009D01E4">
        <w:rPr>
          <w:rFonts w:asciiTheme="minorHAnsi" w:eastAsia="+mn-ea" w:hAnsiTheme="minorHAnsi" w:cstheme="minorHAnsi"/>
          <w:color w:val="000000"/>
          <w:kern w:val="24"/>
        </w:rPr>
        <w:t>Trochanteric fractures unite readily no matter how they are treated.</w:t>
      </w:r>
    </w:p>
    <w:p w14:paraId="3AA441B7" w14:textId="77777777" w:rsidR="009D01E4" w:rsidRPr="009D01E4" w:rsidRDefault="009D01E4">
      <w:pPr>
        <w:pStyle w:val="ListParagraph"/>
        <w:numPr>
          <w:ilvl w:val="0"/>
          <w:numId w:val="263"/>
        </w:numPr>
        <w:rPr>
          <w:rFonts w:asciiTheme="minorHAnsi" w:hAnsiTheme="minorHAnsi" w:cstheme="minorHAnsi"/>
          <w:color w:val="F0AD00"/>
        </w:rPr>
      </w:pPr>
      <w:r w:rsidRPr="009D01E4">
        <w:rPr>
          <w:rFonts w:asciiTheme="minorHAnsi" w:eastAsia="+mn-ea" w:hAnsiTheme="minorHAnsi" w:cstheme="minorHAnsi"/>
          <w:color w:val="000000"/>
          <w:kern w:val="24"/>
        </w:rPr>
        <w:t>Avascular necrosis and non-union are hardly encountered.</w:t>
      </w:r>
    </w:p>
    <w:p w14:paraId="4A79D05D" w14:textId="77777777" w:rsidR="009D01E4" w:rsidRPr="009D01E4" w:rsidRDefault="009D01E4">
      <w:pPr>
        <w:pStyle w:val="ListParagraph"/>
        <w:numPr>
          <w:ilvl w:val="0"/>
          <w:numId w:val="263"/>
        </w:numPr>
        <w:rPr>
          <w:rFonts w:asciiTheme="minorHAnsi" w:hAnsiTheme="minorHAnsi" w:cstheme="minorHAnsi"/>
          <w:color w:val="F0AD00"/>
        </w:rPr>
      </w:pPr>
      <w:r w:rsidRPr="009D01E4">
        <w:rPr>
          <w:rFonts w:asciiTheme="minorHAnsi" w:eastAsia="+mn-ea" w:hAnsiTheme="minorHAnsi" w:cstheme="minorHAnsi"/>
          <w:color w:val="000000"/>
          <w:kern w:val="24"/>
        </w:rPr>
        <w:t>Common in the elderly- especially in women.</w:t>
      </w:r>
    </w:p>
    <w:p w14:paraId="3E3B532E" w14:textId="77777777" w:rsidR="009D01E4" w:rsidRPr="002958C8" w:rsidRDefault="009D01E4">
      <w:pPr>
        <w:pStyle w:val="ListParagraph"/>
        <w:numPr>
          <w:ilvl w:val="0"/>
          <w:numId w:val="263"/>
        </w:numPr>
        <w:rPr>
          <w:rFonts w:asciiTheme="minorHAnsi" w:hAnsiTheme="minorHAnsi" w:cstheme="minorHAnsi"/>
          <w:color w:val="F0AD00"/>
        </w:rPr>
      </w:pPr>
      <w:r w:rsidRPr="009D01E4">
        <w:rPr>
          <w:rFonts w:asciiTheme="minorHAnsi" w:eastAsia="+mn-ea" w:hAnsiTheme="minorHAnsi" w:cstheme="minorHAnsi"/>
          <w:color w:val="000000"/>
          <w:kern w:val="24"/>
        </w:rPr>
        <w:t>The cause is nearly always a fall.</w:t>
      </w:r>
    </w:p>
    <w:p w14:paraId="4761FE79" w14:textId="77777777" w:rsidR="002958C8" w:rsidRDefault="002958C8">
      <w:pPr>
        <w:pStyle w:val="fa3fc986-f1d0-432c-be5b-46c13278f626"/>
        <w:numPr>
          <w:ilvl w:val="0"/>
          <w:numId w:val="29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Intertrochanteric Fractures are common extracapsular fractures of the proximal femur at the level of the greater and lesser trochanter that are most commonly seen following ground-level falls in the elderly population.</w:t>
      </w:r>
    </w:p>
    <w:p w14:paraId="156C3AC1" w14:textId="77777777" w:rsidR="002958C8" w:rsidRDefault="002958C8">
      <w:pPr>
        <w:pStyle w:val="98b11eeb-d7e9-9527-7866-dd1333edf4de"/>
        <w:numPr>
          <w:ilvl w:val="0"/>
          <w:numId w:val="29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with orthogonal radiographs of the hip. MRI is most helpful to evaluate occult hip fractures.</w:t>
      </w:r>
    </w:p>
    <w:p w14:paraId="7416CCEF" w14:textId="77777777" w:rsidR="002958C8" w:rsidRDefault="002958C8">
      <w:pPr>
        <w:pStyle w:val="1cbd42ac-9d6f-60dc-8622-44f23d9ffe8f"/>
        <w:numPr>
          <w:ilvl w:val="0"/>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is generally operative with sliding hip screw versus cephalomedullary nail depending on fracture stability. </w:t>
      </w:r>
    </w:p>
    <w:p w14:paraId="26A55E81" w14:textId="77777777" w:rsidR="002958C8" w:rsidRDefault="002958C8" w:rsidP="002958C8">
      <w:pPr>
        <w:pStyle w:val="02ae0c96-8975-4d34-a95e-46d2bb98c4f7"/>
        <w:shd w:val="clear" w:color="auto" w:fill="FFFFFF"/>
        <w:spacing w:before="0" w:beforeAutospacing="0" w:after="0" w:afterAutospacing="0"/>
        <w:ind w:left="720"/>
        <w:textAlignment w:val="baseline"/>
        <w:rPr>
          <w:rStyle w:val="context-span"/>
          <w:rFonts w:ascii="Roboto" w:hAnsi="Roboto"/>
          <w:color w:val="232323"/>
          <w:sz w:val="23"/>
          <w:szCs w:val="23"/>
          <w:bdr w:val="none" w:sz="0" w:space="0" w:color="auto" w:frame="1"/>
        </w:rPr>
      </w:pPr>
    </w:p>
    <w:p w14:paraId="52EE6D4C" w14:textId="12F39B9C" w:rsidR="002958C8" w:rsidRDefault="002958C8" w:rsidP="002958C8">
      <w:pPr>
        <w:pStyle w:val="02ae0c96-8975-4d34-a95e-46d2bb98c4f7"/>
        <w:shd w:val="clear" w:color="auto" w:fill="FFFFFF"/>
        <w:spacing w:before="0" w:beforeAutospacing="0" w:after="0" w:afterAutospacing="0"/>
        <w:ind w:left="72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 </w:t>
      </w:r>
    </w:p>
    <w:p w14:paraId="02F9CBB1" w14:textId="67E21352" w:rsidR="002958C8" w:rsidRPr="00D9399A" w:rsidRDefault="002958C8">
      <w:pPr>
        <w:pStyle w:val="b98f7b86-33c2-4bd1-9a1f-35188ba87d1a"/>
        <w:numPr>
          <w:ilvl w:val="1"/>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proximal humerus fractures increase risk of hip fracture for 1 year</w:t>
      </w:r>
      <w:r>
        <w:rPr>
          <w:rFonts w:ascii="Roboto" w:hAnsi="Roboto"/>
          <w:color w:val="232323"/>
          <w:sz w:val="23"/>
          <w:szCs w:val="23"/>
        </w:rPr>
        <w:t> </w:t>
      </w:r>
    </w:p>
    <w:p w14:paraId="4407F1CF" w14:textId="77777777" w:rsidR="002958C8" w:rsidRDefault="002958C8">
      <w:pPr>
        <w:pStyle w:val="48068a1f-9328-d4be-7fb9-78320868e2e3"/>
        <w:numPr>
          <w:ilvl w:val="1"/>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osteoporosis</w:t>
      </w:r>
    </w:p>
    <w:p w14:paraId="7FD467FE" w14:textId="77777777" w:rsidR="002958C8" w:rsidRDefault="002958C8">
      <w:pPr>
        <w:pStyle w:val="ec000d90-2d90-23b4-1cb7-bd4421149e66"/>
        <w:numPr>
          <w:ilvl w:val="1"/>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advancing age</w:t>
      </w:r>
    </w:p>
    <w:p w14:paraId="12A66B4B" w14:textId="77777777" w:rsidR="002958C8" w:rsidRDefault="002958C8">
      <w:pPr>
        <w:pStyle w:val="305a2365-e6b2-2e3a-8b1b-a8037fae6006"/>
        <w:numPr>
          <w:ilvl w:val="1"/>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increased number of comorbidities</w:t>
      </w:r>
    </w:p>
    <w:p w14:paraId="156EE501" w14:textId="77777777" w:rsidR="002958C8" w:rsidRDefault="002958C8">
      <w:pPr>
        <w:pStyle w:val="37b12ed0-59b2-bd29-12bc-a13445e614ed"/>
        <w:numPr>
          <w:ilvl w:val="1"/>
          <w:numId w:val="29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increased dependency with ADLs</w:t>
      </w:r>
    </w:p>
    <w:p w14:paraId="346CC236" w14:textId="77777777" w:rsidR="002958C8" w:rsidRDefault="002958C8" w:rsidP="002958C8">
      <w:pPr>
        <w:pStyle w:val="ListParagraph"/>
        <w:rPr>
          <w:rFonts w:asciiTheme="minorHAnsi" w:hAnsiTheme="minorHAnsi" w:cstheme="minorHAnsi"/>
          <w:color w:val="F0AD00"/>
        </w:rPr>
      </w:pPr>
    </w:p>
    <w:p w14:paraId="31F7547D" w14:textId="77777777" w:rsidR="002958C8" w:rsidRPr="009D01E4" w:rsidRDefault="002958C8" w:rsidP="002958C8">
      <w:pPr>
        <w:pStyle w:val="ListParagraph"/>
        <w:rPr>
          <w:rFonts w:asciiTheme="minorHAnsi" w:hAnsiTheme="minorHAnsi" w:cstheme="minorHAnsi"/>
          <w:color w:val="F0AD00"/>
        </w:rPr>
      </w:pPr>
    </w:p>
    <w:p w14:paraId="779F3881" w14:textId="0F64E9EC" w:rsidR="009D01E4" w:rsidRPr="009D01E4" w:rsidRDefault="009D01E4" w:rsidP="00FD3576">
      <w:pPr>
        <w:tabs>
          <w:tab w:val="left" w:pos="8080"/>
        </w:tabs>
        <w:rPr>
          <w:rFonts w:cstheme="minorHAnsi"/>
          <w:b/>
          <w:bCs/>
          <w:sz w:val="24"/>
          <w:szCs w:val="24"/>
          <w:u w:val="single"/>
        </w:rPr>
      </w:pPr>
      <w:r w:rsidRPr="009D01E4">
        <w:rPr>
          <w:rFonts w:cstheme="minorHAnsi"/>
          <w:b/>
          <w:bCs/>
          <w:sz w:val="24"/>
          <w:szCs w:val="24"/>
          <w:u w:val="single"/>
        </w:rPr>
        <w:t>CLINICAL FEATURES:</w:t>
      </w:r>
    </w:p>
    <w:p w14:paraId="30EEC25A"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History of fall</w:t>
      </w:r>
    </w:p>
    <w:p w14:paraId="52A2D075"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Unable to get up without assistance</w:t>
      </w:r>
    </w:p>
    <w:p w14:paraId="4B240992" w14:textId="5CFB402C"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Unable to put weight on the limb</w:t>
      </w:r>
    </w:p>
    <w:p w14:paraId="4090038D" w14:textId="77777777" w:rsidR="009D01E4" w:rsidRPr="009F2691"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Severe pain in trochanteric region</w:t>
      </w:r>
    </w:p>
    <w:p w14:paraId="0E9B6857" w14:textId="58CAF2EB" w:rsidR="009F2691" w:rsidRPr="009F2691" w:rsidRDefault="009F2691">
      <w:pPr>
        <w:pStyle w:val="ListParagraph"/>
        <w:numPr>
          <w:ilvl w:val="0"/>
          <w:numId w:val="264"/>
        </w:numPr>
        <w:rPr>
          <w:rFonts w:asciiTheme="minorHAnsi" w:hAnsiTheme="minorHAnsi" w:cstheme="minorHAnsi"/>
          <w:color w:val="F0AD00"/>
        </w:rPr>
      </w:pPr>
      <w:r>
        <w:rPr>
          <w:rFonts w:asciiTheme="minorHAnsi" w:eastAsia="+mn-ea" w:hAnsiTheme="minorHAnsi" w:cstheme="minorHAnsi"/>
          <w:color w:val="000000"/>
          <w:kern w:val="24"/>
        </w:rPr>
        <w:t>Swelling</w:t>
      </w:r>
    </w:p>
    <w:p w14:paraId="37F099D7" w14:textId="77777777" w:rsidR="009F2691" w:rsidRPr="009D01E4" w:rsidRDefault="009F2691" w:rsidP="009F2691">
      <w:pPr>
        <w:pStyle w:val="ListParagraph"/>
        <w:rPr>
          <w:rFonts w:asciiTheme="minorHAnsi" w:hAnsiTheme="minorHAnsi" w:cstheme="minorHAnsi"/>
          <w:color w:val="F0AD00"/>
        </w:rPr>
      </w:pPr>
    </w:p>
    <w:p w14:paraId="168A1AAB" w14:textId="77777777" w:rsidR="009D01E4" w:rsidRDefault="009D01E4" w:rsidP="009D01E4">
      <w:pPr>
        <w:pStyle w:val="ListParagraph"/>
        <w:rPr>
          <w:rFonts w:asciiTheme="minorHAnsi" w:eastAsia="+mn-ea" w:hAnsiTheme="minorHAnsi" w:cstheme="minorHAnsi"/>
          <w:color w:val="000000"/>
          <w:kern w:val="24"/>
        </w:rPr>
      </w:pPr>
    </w:p>
    <w:p w14:paraId="6FE50612" w14:textId="2DD9C5E8" w:rsidR="009D01E4" w:rsidRPr="009D01E4" w:rsidRDefault="009D01E4" w:rsidP="009D01E4">
      <w:pPr>
        <w:pStyle w:val="ListParagraph"/>
        <w:rPr>
          <w:rFonts w:asciiTheme="minorHAnsi" w:hAnsiTheme="minorHAnsi" w:cstheme="minorHAnsi"/>
          <w:b/>
          <w:bCs/>
          <w:color w:val="F0AD00"/>
        </w:rPr>
      </w:pPr>
      <w:r w:rsidRPr="009D01E4">
        <w:rPr>
          <w:rFonts w:asciiTheme="minorHAnsi" w:eastAsia="+mn-ea" w:hAnsiTheme="minorHAnsi" w:cstheme="minorHAnsi"/>
          <w:b/>
          <w:bCs/>
          <w:color w:val="000000"/>
          <w:kern w:val="24"/>
        </w:rPr>
        <w:t>O/E:</w:t>
      </w:r>
    </w:p>
    <w:p w14:paraId="4026D62D"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Lateral rotation of the limb</w:t>
      </w:r>
    </w:p>
    <w:p w14:paraId="2CF35D15"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Shortening of the limb</w:t>
      </w:r>
    </w:p>
    <w:p w14:paraId="0F46B537"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Marked tenderness over trochanteric region</w:t>
      </w:r>
    </w:p>
    <w:p w14:paraId="26A2B681" w14:textId="77777777" w:rsidR="009D01E4" w:rsidRPr="009D01E4" w:rsidRDefault="009D01E4">
      <w:pPr>
        <w:pStyle w:val="ListParagraph"/>
        <w:numPr>
          <w:ilvl w:val="0"/>
          <w:numId w:val="264"/>
        </w:numPr>
        <w:rPr>
          <w:rFonts w:asciiTheme="minorHAnsi" w:hAnsiTheme="minorHAnsi" w:cstheme="minorHAnsi"/>
          <w:color w:val="F0AD00"/>
        </w:rPr>
      </w:pPr>
      <w:r w:rsidRPr="009D01E4">
        <w:rPr>
          <w:rFonts w:asciiTheme="minorHAnsi" w:eastAsia="+mn-ea" w:hAnsiTheme="minorHAnsi" w:cstheme="minorHAnsi"/>
          <w:color w:val="000000"/>
          <w:kern w:val="24"/>
        </w:rPr>
        <w:t>Visible ecchymosis at back of upper thigh (a feature not seen in case of femoral neck # coz extravasated blood is retained within joint capsule)</w:t>
      </w:r>
    </w:p>
    <w:p w14:paraId="6D8B595E"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color w:val="232323"/>
          <w:sz w:val="23"/>
          <w:szCs w:val="23"/>
          <w:bdr w:val="none" w:sz="0" w:space="0" w:color="auto" w:frame="1"/>
        </w:rPr>
      </w:pPr>
    </w:p>
    <w:p w14:paraId="779104A8"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10106582"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51A950B4"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33575825"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1E229269" w14:textId="77777777" w:rsidR="009F2691" w:rsidRDefault="009F2691"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5747EE65" w14:textId="77777777" w:rsidR="00D9399A" w:rsidRDefault="00D9399A"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5375B3F4" w14:textId="77777777" w:rsidR="00D9399A" w:rsidRDefault="00D9399A" w:rsidP="009F2691">
      <w:pPr>
        <w:pStyle w:val="897b984b-a7be-b660-e616-ffefceeadff3"/>
        <w:shd w:val="clear" w:color="auto" w:fill="FFFFFF"/>
        <w:spacing w:before="0" w:beforeAutospacing="0" w:after="0" w:afterAutospacing="0"/>
        <w:ind w:left="720"/>
        <w:textAlignment w:val="baseline"/>
        <w:rPr>
          <w:rStyle w:val="context-span"/>
          <w:rFonts w:ascii="Roboto" w:hAnsi="Roboto"/>
          <w:b/>
          <w:bCs/>
          <w:color w:val="232323"/>
          <w:sz w:val="23"/>
          <w:szCs w:val="23"/>
          <w:bdr w:val="none" w:sz="0" w:space="0" w:color="auto" w:frame="1"/>
        </w:rPr>
      </w:pPr>
    </w:p>
    <w:p w14:paraId="1A3F2529" w14:textId="7D918A5B" w:rsidR="009F2691" w:rsidRPr="009F2691" w:rsidRDefault="009F2691" w:rsidP="009F2691">
      <w:pPr>
        <w:pStyle w:val="897b984b-a7be-b660-e616-ffefceeadff3"/>
        <w:shd w:val="clear" w:color="auto" w:fill="FFFFFF"/>
        <w:spacing w:before="0" w:beforeAutospacing="0" w:after="0" w:afterAutospacing="0"/>
        <w:ind w:left="720"/>
        <w:textAlignment w:val="baseline"/>
        <w:rPr>
          <w:rFonts w:ascii="Roboto" w:hAnsi="Roboto"/>
          <w:b/>
          <w:bCs/>
          <w:color w:val="232323"/>
          <w:sz w:val="23"/>
          <w:szCs w:val="23"/>
        </w:rPr>
      </w:pPr>
      <w:r w:rsidRPr="009F2691">
        <w:rPr>
          <w:rStyle w:val="context-span"/>
          <w:rFonts w:ascii="Roboto" w:hAnsi="Roboto"/>
          <w:b/>
          <w:bCs/>
          <w:color w:val="232323"/>
          <w:sz w:val="23"/>
          <w:szCs w:val="23"/>
          <w:bdr w:val="none" w:sz="0" w:space="0" w:color="auto" w:frame="1"/>
        </w:rPr>
        <w:lastRenderedPageBreak/>
        <w:t>Blood supply</w:t>
      </w:r>
    </w:p>
    <w:p w14:paraId="03815690" w14:textId="77777777" w:rsidR="009F2691" w:rsidRPr="009F2691" w:rsidRDefault="009F2691">
      <w:pPr>
        <w:pStyle w:val="d12fee2a-a17f-e841-a3c3-340b694e0458"/>
        <w:numPr>
          <w:ilvl w:val="1"/>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rich collateral circulation reduces risk of nonunion </w:t>
      </w:r>
    </w:p>
    <w:p w14:paraId="13E27C6D" w14:textId="77777777" w:rsidR="009F2691" w:rsidRPr="009F2691" w:rsidRDefault="009F2691">
      <w:pPr>
        <w:pStyle w:val="5843986b-1bf2-8ee3-0fa9-cf089c9f99f8"/>
        <w:numPr>
          <w:ilvl w:val="2"/>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trochanteric anastomosis</w:t>
      </w:r>
    </w:p>
    <w:p w14:paraId="72CC1838" w14:textId="77777777" w:rsidR="009F2691" w:rsidRPr="009F2691" w:rsidRDefault="009F2691">
      <w:pPr>
        <w:pStyle w:val="66f7c60b-37fd-1b58-26ef-1d4c84903195"/>
        <w:numPr>
          <w:ilvl w:val="3"/>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ascending branch of medial circumflex femoral artery (MFCA)</w:t>
      </w:r>
    </w:p>
    <w:p w14:paraId="1ACA0625" w14:textId="77777777" w:rsidR="009F2691" w:rsidRPr="009F2691" w:rsidRDefault="009F2691">
      <w:pPr>
        <w:pStyle w:val="b90995da-54eb-0264-2bcd-dee4aa218aad"/>
        <w:numPr>
          <w:ilvl w:val="3"/>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ascending branch of lateral circumflex femoral artery (LFCA) </w:t>
      </w:r>
    </w:p>
    <w:p w14:paraId="535A7F33" w14:textId="77777777" w:rsidR="009F2691" w:rsidRPr="009F2691" w:rsidRDefault="009F2691">
      <w:pPr>
        <w:pStyle w:val="8ffc3c89-b0ef-cd43-0416-f1724d5c5ba3"/>
        <w:numPr>
          <w:ilvl w:val="3"/>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deep branch of superior gluteal artery</w:t>
      </w:r>
    </w:p>
    <w:p w14:paraId="51CEA57D" w14:textId="77777777" w:rsidR="009F2691" w:rsidRPr="009F2691" w:rsidRDefault="009F2691">
      <w:pPr>
        <w:pStyle w:val="6597873f-f837-6121-6bd8-51ab2105c7be"/>
        <w:numPr>
          <w:ilvl w:val="3"/>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inferior gluteal artery</w:t>
      </w:r>
    </w:p>
    <w:p w14:paraId="7FAF7DB4" w14:textId="77777777" w:rsidR="009F2691" w:rsidRPr="009F2691" w:rsidRDefault="009F2691">
      <w:pPr>
        <w:pStyle w:val="698c911b-30a8-2d9e-cc1e-f25272716abe"/>
        <w:numPr>
          <w:ilvl w:val="2"/>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transverse branch of LFCA and MFCA</w:t>
      </w:r>
    </w:p>
    <w:p w14:paraId="0A7665AB" w14:textId="77777777" w:rsidR="009F2691" w:rsidRPr="009F2691" w:rsidRDefault="009F2691">
      <w:pPr>
        <w:pStyle w:val="58e072f4-a8eb-4016-a29e-bbe3ba26829a"/>
        <w:numPr>
          <w:ilvl w:val="2"/>
          <w:numId w:val="264"/>
        </w:numPr>
        <w:shd w:val="clear" w:color="auto" w:fill="FFFFFF"/>
        <w:spacing w:before="0" w:beforeAutospacing="0" w:after="0" w:afterAutospacing="0"/>
        <w:textAlignment w:val="baseline"/>
        <w:rPr>
          <w:rFonts w:asciiTheme="minorHAnsi" w:hAnsiTheme="minorHAnsi" w:cstheme="minorHAnsi"/>
          <w:color w:val="232323"/>
        </w:rPr>
      </w:pPr>
      <w:r w:rsidRPr="009F2691">
        <w:rPr>
          <w:rStyle w:val="context-span"/>
          <w:rFonts w:asciiTheme="minorHAnsi" w:hAnsiTheme="minorHAnsi" w:cstheme="minorHAnsi"/>
          <w:color w:val="232323"/>
          <w:bdr w:val="none" w:sz="0" w:space="0" w:color="auto" w:frame="1"/>
        </w:rPr>
        <w:t>periosteum and surrounding muscles </w:t>
      </w:r>
    </w:p>
    <w:p w14:paraId="37278310" w14:textId="77777777" w:rsidR="009D01E4" w:rsidRPr="009F2691" w:rsidRDefault="009D01E4" w:rsidP="00FD3576">
      <w:pPr>
        <w:tabs>
          <w:tab w:val="left" w:pos="8080"/>
        </w:tabs>
        <w:rPr>
          <w:rFonts w:cstheme="minorHAnsi"/>
          <w:b/>
          <w:bCs/>
          <w:sz w:val="24"/>
          <w:szCs w:val="24"/>
          <w:u w:val="single"/>
        </w:rPr>
      </w:pPr>
    </w:p>
    <w:p w14:paraId="0AA1AF2E" w14:textId="4B2DCD3D" w:rsidR="009D01E4" w:rsidRPr="009D01E4" w:rsidRDefault="009D01E4" w:rsidP="00FD3576">
      <w:pPr>
        <w:tabs>
          <w:tab w:val="left" w:pos="8080"/>
        </w:tabs>
        <w:rPr>
          <w:rFonts w:cstheme="minorHAnsi"/>
          <w:b/>
          <w:bCs/>
          <w:sz w:val="24"/>
          <w:szCs w:val="24"/>
          <w:u w:val="single"/>
        </w:rPr>
      </w:pPr>
      <w:r w:rsidRPr="009D01E4">
        <w:rPr>
          <w:rFonts w:cstheme="minorHAnsi"/>
          <w:b/>
          <w:bCs/>
          <w:sz w:val="24"/>
          <w:szCs w:val="24"/>
          <w:u w:val="single"/>
        </w:rPr>
        <w:t>RADIOGRAPHIC EXAMINATION:</w:t>
      </w:r>
    </w:p>
    <w:p w14:paraId="783D9D95" w14:textId="77777777" w:rsidR="009D01E4" w:rsidRPr="009D01E4" w:rsidRDefault="009D01E4">
      <w:pPr>
        <w:pStyle w:val="ListParagraph"/>
        <w:numPr>
          <w:ilvl w:val="0"/>
          <w:numId w:val="265"/>
        </w:numPr>
        <w:rPr>
          <w:rFonts w:asciiTheme="minorHAnsi" w:hAnsiTheme="minorHAnsi" w:cstheme="minorHAnsi"/>
          <w:color w:val="F0AD00"/>
        </w:rPr>
      </w:pPr>
      <w:r w:rsidRPr="009D01E4">
        <w:rPr>
          <w:rFonts w:asciiTheme="minorHAnsi" w:eastAsia="+mn-ea" w:hAnsiTheme="minorHAnsi" w:cstheme="minorHAnsi"/>
          <w:color w:val="000000"/>
          <w:kern w:val="24"/>
        </w:rPr>
        <w:t>Anteroposterior and lateral radiographs are required.</w:t>
      </w:r>
    </w:p>
    <w:p w14:paraId="6ED35516" w14:textId="77777777" w:rsidR="009D01E4" w:rsidRPr="009D01E4" w:rsidRDefault="009D01E4">
      <w:pPr>
        <w:pStyle w:val="ListParagraph"/>
        <w:numPr>
          <w:ilvl w:val="0"/>
          <w:numId w:val="265"/>
        </w:numPr>
        <w:rPr>
          <w:rFonts w:asciiTheme="minorHAnsi" w:hAnsiTheme="minorHAnsi" w:cstheme="minorHAnsi"/>
          <w:color w:val="F0AD00"/>
        </w:rPr>
      </w:pPr>
      <w:r w:rsidRPr="009D01E4">
        <w:rPr>
          <w:rFonts w:asciiTheme="minorHAnsi" w:eastAsia="+mn-ea" w:hAnsiTheme="minorHAnsi" w:cstheme="minorHAnsi"/>
          <w:color w:val="000000"/>
          <w:kern w:val="24"/>
        </w:rPr>
        <w:t>In most cases the fracture is obvious</w:t>
      </w:r>
    </w:p>
    <w:p w14:paraId="3C7425DA" w14:textId="77777777" w:rsidR="009D01E4" w:rsidRPr="009D01E4" w:rsidRDefault="009D01E4">
      <w:pPr>
        <w:pStyle w:val="ListParagraph"/>
        <w:numPr>
          <w:ilvl w:val="0"/>
          <w:numId w:val="265"/>
        </w:numPr>
        <w:rPr>
          <w:rFonts w:asciiTheme="minorHAnsi" w:hAnsiTheme="minorHAnsi" w:cstheme="minorHAnsi"/>
          <w:color w:val="F0AD00"/>
        </w:rPr>
      </w:pPr>
      <w:r w:rsidRPr="009D01E4">
        <w:rPr>
          <w:rFonts w:asciiTheme="minorHAnsi" w:eastAsia="+mn-ea" w:hAnsiTheme="minorHAnsi" w:cstheme="minorHAnsi"/>
          <w:color w:val="000000"/>
          <w:kern w:val="24"/>
        </w:rPr>
        <w:t>A fracture without displacement may easily be overlooked</w:t>
      </w:r>
    </w:p>
    <w:p w14:paraId="4EDCF596" w14:textId="77777777" w:rsidR="009D01E4" w:rsidRPr="009D01E4" w:rsidRDefault="009D01E4">
      <w:pPr>
        <w:pStyle w:val="ListParagraph"/>
        <w:numPr>
          <w:ilvl w:val="0"/>
          <w:numId w:val="265"/>
        </w:numPr>
        <w:rPr>
          <w:rFonts w:asciiTheme="minorHAnsi" w:hAnsiTheme="minorHAnsi" w:cstheme="minorHAnsi"/>
          <w:color w:val="F0AD00"/>
        </w:rPr>
      </w:pPr>
      <w:r w:rsidRPr="009D01E4">
        <w:rPr>
          <w:rFonts w:asciiTheme="minorHAnsi" w:eastAsia="+mn-ea" w:hAnsiTheme="minorHAnsi" w:cstheme="minorHAnsi"/>
          <w:color w:val="000000"/>
          <w:kern w:val="24"/>
        </w:rPr>
        <w:t>Careful scrutiny of the radiographs is necessary.</w:t>
      </w:r>
    </w:p>
    <w:p w14:paraId="74809854" w14:textId="63FF8C4C" w:rsidR="009D01E4" w:rsidRPr="009D01E4" w:rsidRDefault="009D01E4" w:rsidP="00FD3576">
      <w:pPr>
        <w:tabs>
          <w:tab w:val="left" w:pos="8080"/>
        </w:tabs>
        <w:rPr>
          <w:rFonts w:cstheme="minorHAnsi"/>
          <w:b/>
          <w:bCs/>
          <w:sz w:val="24"/>
          <w:szCs w:val="24"/>
          <w:u w:val="single"/>
        </w:rPr>
      </w:pPr>
      <w:r w:rsidRPr="009D01E4">
        <w:rPr>
          <w:rFonts w:cstheme="minorHAnsi"/>
          <w:b/>
          <w:bCs/>
          <w:sz w:val="24"/>
          <w:szCs w:val="24"/>
          <w:u w:val="single"/>
        </w:rPr>
        <w:t>CLASSIFICATION:</w:t>
      </w:r>
    </w:p>
    <w:p w14:paraId="669D054E" w14:textId="77777777" w:rsidR="009D01E4" w:rsidRPr="009D01E4" w:rsidRDefault="009D01E4">
      <w:pPr>
        <w:pStyle w:val="ListParagraph"/>
        <w:numPr>
          <w:ilvl w:val="0"/>
          <w:numId w:val="266"/>
        </w:numPr>
        <w:rPr>
          <w:rFonts w:asciiTheme="minorHAnsi" w:hAnsiTheme="minorHAnsi" w:cstheme="minorHAnsi"/>
          <w:color w:val="F0AD00"/>
        </w:rPr>
      </w:pPr>
      <w:r w:rsidRPr="009D01E4">
        <w:rPr>
          <w:rFonts w:asciiTheme="minorHAnsi" w:eastAsia="+mn-ea" w:hAnsiTheme="minorHAnsi" w:cstheme="minorHAnsi"/>
          <w:b/>
          <w:bCs/>
          <w:color w:val="000000"/>
          <w:kern w:val="24"/>
        </w:rPr>
        <w:t>Classified into 4 types:</w:t>
      </w:r>
    </w:p>
    <w:p w14:paraId="30E18044" w14:textId="77777777" w:rsidR="009D01E4" w:rsidRPr="009D01E4" w:rsidRDefault="009D01E4">
      <w:pPr>
        <w:pStyle w:val="ListParagraph"/>
        <w:numPr>
          <w:ilvl w:val="1"/>
          <w:numId w:val="266"/>
        </w:numPr>
        <w:rPr>
          <w:rFonts w:asciiTheme="minorHAnsi" w:hAnsiTheme="minorHAnsi" w:cstheme="minorHAnsi"/>
          <w:color w:val="60B5CC"/>
        </w:rPr>
      </w:pPr>
      <w:r w:rsidRPr="009D01E4">
        <w:rPr>
          <w:rFonts w:asciiTheme="minorHAnsi" w:eastAsia="+mn-ea" w:hAnsiTheme="minorHAnsi" w:cstheme="minorHAnsi"/>
          <w:color w:val="000000"/>
          <w:kern w:val="24"/>
        </w:rPr>
        <w:t>Type 1: undisplaced, uncomminuted fracture</w:t>
      </w:r>
    </w:p>
    <w:p w14:paraId="56027F01" w14:textId="77777777" w:rsidR="009D01E4" w:rsidRPr="009D01E4" w:rsidRDefault="009D01E4">
      <w:pPr>
        <w:pStyle w:val="ListParagraph"/>
        <w:numPr>
          <w:ilvl w:val="1"/>
          <w:numId w:val="266"/>
        </w:numPr>
        <w:rPr>
          <w:rFonts w:asciiTheme="minorHAnsi" w:hAnsiTheme="minorHAnsi" w:cstheme="minorHAnsi"/>
          <w:color w:val="60B5CC"/>
        </w:rPr>
      </w:pPr>
      <w:r w:rsidRPr="009D01E4">
        <w:rPr>
          <w:rFonts w:asciiTheme="minorHAnsi" w:eastAsia="+mn-ea" w:hAnsiTheme="minorHAnsi" w:cstheme="minorHAnsi"/>
          <w:color w:val="000000"/>
          <w:kern w:val="24"/>
        </w:rPr>
        <w:t>Type 2: displaced; minimal comminution; lesser trochanter fracture; varus deformity.</w:t>
      </w:r>
    </w:p>
    <w:p w14:paraId="38CF1C16" w14:textId="77777777" w:rsidR="009D01E4" w:rsidRPr="009D01E4" w:rsidRDefault="009D01E4">
      <w:pPr>
        <w:pStyle w:val="ListParagraph"/>
        <w:numPr>
          <w:ilvl w:val="1"/>
          <w:numId w:val="266"/>
        </w:numPr>
        <w:rPr>
          <w:rFonts w:asciiTheme="minorHAnsi" w:hAnsiTheme="minorHAnsi" w:cstheme="minorHAnsi"/>
          <w:color w:val="60B5CC"/>
        </w:rPr>
      </w:pPr>
      <w:r w:rsidRPr="009D01E4">
        <w:rPr>
          <w:rFonts w:asciiTheme="minorHAnsi" w:eastAsia="+mn-ea" w:hAnsiTheme="minorHAnsi" w:cstheme="minorHAnsi"/>
          <w:color w:val="000000"/>
          <w:kern w:val="24"/>
        </w:rPr>
        <w:t>Type 3: displaced fracture; greater trochanter fractured; comminution; varus deformity.</w:t>
      </w:r>
    </w:p>
    <w:p w14:paraId="7C753FD8" w14:textId="77777777" w:rsidR="009D01E4" w:rsidRPr="009D01E4" w:rsidRDefault="009D01E4">
      <w:pPr>
        <w:pStyle w:val="ListParagraph"/>
        <w:numPr>
          <w:ilvl w:val="1"/>
          <w:numId w:val="266"/>
        </w:numPr>
        <w:rPr>
          <w:rFonts w:asciiTheme="minorHAnsi" w:hAnsiTheme="minorHAnsi" w:cstheme="minorHAnsi"/>
          <w:color w:val="60B5CC"/>
        </w:rPr>
      </w:pPr>
      <w:r w:rsidRPr="009D01E4">
        <w:rPr>
          <w:rFonts w:asciiTheme="minorHAnsi" w:eastAsia="+mn-ea" w:hAnsiTheme="minorHAnsi" w:cstheme="minorHAnsi"/>
          <w:color w:val="000000"/>
          <w:kern w:val="24"/>
        </w:rPr>
        <w:t>Type 4: severely comminuted; subtrochanteric extension of fracture.</w:t>
      </w:r>
    </w:p>
    <w:p w14:paraId="1D80768A" w14:textId="77777777" w:rsidR="009D01E4" w:rsidRPr="009D01E4" w:rsidRDefault="009D01E4" w:rsidP="00FD3576">
      <w:pPr>
        <w:tabs>
          <w:tab w:val="left" w:pos="8080"/>
        </w:tabs>
        <w:rPr>
          <w:rFonts w:cstheme="minorHAnsi"/>
          <w:b/>
          <w:bCs/>
          <w:sz w:val="24"/>
          <w:szCs w:val="24"/>
          <w:u w:val="single"/>
        </w:rPr>
      </w:pPr>
    </w:p>
    <w:p w14:paraId="31313D77" w14:textId="48E1E7A5" w:rsidR="009D01E4" w:rsidRPr="009D01E4" w:rsidRDefault="009D01E4" w:rsidP="00FD3576">
      <w:pPr>
        <w:tabs>
          <w:tab w:val="left" w:pos="8080"/>
        </w:tabs>
        <w:rPr>
          <w:rFonts w:cstheme="minorHAnsi"/>
          <w:b/>
          <w:bCs/>
          <w:sz w:val="24"/>
          <w:szCs w:val="24"/>
          <w:u w:val="single"/>
        </w:rPr>
      </w:pPr>
      <w:r w:rsidRPr="009D01E4">
        <w:rPr>
          <w:rFonts w:cstheme="minorHAnsi"/>
          <w:b/>
          <w:bCs/>
          <w:sz w:val="24"/>
          <w:szCs w:val="24"/>
          <w:u w:val="single"/>
        </w:rPr>
        <w:t>TREATMENT:</w:t>
      </w:r>
    </w:p>
    <w:p w14:paraId="54914E38" w14:textId="77777777" w:rsidR="009D01E4" w:rsidRPr="009D01E4" w:rsidRDefault="009D01E4">
      <w:pPr>
        <w:pStyle w:val="ListParagraph"/>
        <w:numPr>
          <w:ilvl w:val="0"/>
          <w:numId w:val="267"/>
        </w:numPr>
        <w:rPr>
          <w:rFonts w:asciiTheme="minorHAnsi" w:hAnsiTheme="minorHAnsi" w:cstheme="minorHAnsi"/>
          <w:color w:val="F0AD00"/>
        </w:rPr>
      </w:pPr>
      <w:r w:rsidRPr="009D01E4">
        <w:rPr>
          <w:rFonts w:asciiTheme="minorHAnsi" w:eastAsia="+mn-ea" w:hAnsiTheme="minorHAnsi" w:cstheme="minorHAnsi"/>
          <w:color w:val="000000"/>
          <w:kern w:val="24"/>
        </w:rPr>
        <w:t>Trochanteric fractures heal readily.</w:t>
      </w:r>
    </w:p>
    <w:p w14:paraId="65729FF2" w14:textId="77777777" w:rsidR="009D01E4" w:rsidRPr="009D01E4" w:rsidRDefault="009D01E4">
      <w:pPr>
        <w:pStyle w:val="ListParagraph"/>
        <w:numPr>
          <w:ilvl w:val="0"/>
          <w:numId w:val="267"/>
        </w:numPr>
        <w:rPr>
          <w:rFonts w:asciiTheme="minorHAnsi" w:hAnsiTheme="minorHAnsi" w:cstheme="minorHAnsi"/>
          <w:color w:val="F0AD00"/>
        </w:rPr>
      </w:pPr>
      <w:r w:rsidRPr="009D01E4">
        <w:rPr>
          <w:rFonts w:asciiTheme="minorHAnsi" w:eastAsia="+mn-ea" w:hAnsiTheme="minorHAnsi" w:cstheme="minorHAnsi"/>
          <w:color w:val="000000"/>
          <w:kern w:val="24"/>
        </w:rPr>
        <w:t>Fragments should be held in good position</w:t>
      </w:r>
    </w:p>
    <w:p w14:paraId="796EEC70" w14:textId="77777777" w:rsidR="009D01E4" w:rsidRPr="009D01E4" w:rsidRDefault="009D01E4">
      <w:pPr>
        <w:pStyle w:val="ListParagraph"/>
        <w:numPr>
          <w:ilvl w:val="0"/>
          <w:numId w:val="267"/>
        </w:numPr>
        <w:rPr>
          <w:rFonts w:asciiTheme="minorHAnsi" w:hAnsiTheme="minorHAnsi" w:cstheme="minorHAnsi"/>
          <w:color w:val="F0AD00"/>
        </w:rPr>
      </w:pPr>
      <w:r w:rsidRPr="009D01E4">
        <w:rPr>
          <w:rFonts w:asciiTheme="minorHAnsi" w:eastAsia="+mn-ea" w:hAnsiTheme="minorHAnsi" w:cstheme="minorHAnsi"/>
          <w:color w:val="000000"/>
          <w:kern w:val="24"/>
        </w:rPr>
        <w:t>Early internal fixation is the treatment of choice in elderly patients.</w:t>
      </w:r>
    </w:p>
    <w:p w14:paraId="2F71899D" w14:textId="77777777" w:rsidR="009D01E4" w:rsidRPr="009D01E4" w:rsidRDefault="009D01E4">
      <w:pPr>
        <w:pStyle w:val="ListParagraph"/>
        <w:numPr>
          <w:ilvl w:val="1"/>
          <w:numId w:val="267"/>
        </w:numPr>
        <w:rPr>
          <w:rFonts w:asciiTheme="minorHAnsi" w:hAnsiTheme="minorHAnsi" w:cstheme="minorHAnsi"/>
          <w:color w:val="60B5CC"/>
        </w:rPr>
      </w:pPr>
      <w:r w:rsidRPr="009D01E4">
        <w:rPr>
          <w:rFonts w:asciiTheme="minorHAnsi" w:eastAsia="+mn-ea" w:hAnsiTheme="minorHAnsi" w:cstheme="minorHAnsi"/>
          <w:color w:val="000000"/>
          <w:kern w:val="24"/>
        </w:rPr>
        <w:t xml:space="preserve">Internal fixation is by a </w:t>
      </w:r>
      <w:r w:rsidRPr="009D01E4">
        <w:rPr>
          <w:rFonts w:asciiTheme="minorHAnsi" w:eastAsia="+mn-ea" w:hAnsiTheme="minorHAnsi" w:cstheme="minorHAnsi"/>
          <w:b/>
          <w:bCs/>
          <w:color w:val="000000"/>
          <w:kern w:val="24"/>
        </w:rPr>
        <w:t>compression screw-plate</w:t>
      </w:r>
      <w:r w:rsidRPr="009D01E4">
        <w:rPr>
          <w:rFonts w:asciiTheme="minorHAnsi" w:eastAsia="+mn-ea" w:hAnsiTheme="minorHAnsi" w:cstheme="minorHAnsi"/>
          <w:color w:val="000000"/>
          <w:kern w:val="24"/>
        </w:rPr>
        <w:t xml:space="preserve"> (dynamic hip screw)</w:t>
      </w:r>
    </w:p>
    <w:p w14:paraId="31B90881" w14:textId="77777777" w:rsidR="009D01E4" w:rsidRPr="009D01E4" w:rsidRDefault="009D01E4">
      <w:pPr>
        <w:pStyle w:val="ListParagraph"/>
        <w:numPr>
          <w:ilvl w:val="1"/>
          <w:numId w:val="267"/>
        </w:numPr>
        <w:rPr>
          <w:rFonts w:asciiTheme="minorHAnsi" w:hAnsiTheme="minorHAnsi" w:cstheme="minorHAnsi"/>
          <w:color w:val="60B5CC"/>
        </w:rPr>
      </w:pPr>
      <w:r w:rsidRPr="009D01E4">
        <w:rPr>
          <w:rFonts w:asciiTheme="minorHAnsi" w:eastAsia="+mn-ea" w:hAnsiTheme="minorHAnsi" w:cstheme="minorHAnsi"/>
          <w:color w:val="000000"/>
          <w:kern w:val="24"/>
        </w:rPr>
        <w:t>Post-op. the patient is nursed free in bed with active hip and knee exercises from the start.</w:t>
      </w:r>
    </w:p>
    <w:p w14:paraId="228806BF" w14:textId="77777777" w:rsidR="009D01E4" w:rsidRPr="009D01E4" w:rsidRDefault="009D01E4">
      <w:pPr>
        <w:pStyle w:val="ListParagraph"/>
        <w:numPr>
          <w:ilvl w:val="1"/>
          <w:numId w:val="267"/>
        </w:numPr>
        <w:rPr>
          <w:rFonts w:asciiTheme="minorHAnsi" w:hAnsiTheme="minorHAnsi" w:cstheme="minorHAnsi"/>
          <w:color w:val="60B5CC"/>
        </w:rPr>
      </w:pPr>
      <w:r w:rsidRPr="009D01E4">
        <w:rPr>
          <w:rFonts w:asciiTheme="minorHAnsi" w:eastAsia="+mn-ea" w:hAnsiTheme="minorHAnsi" w:cstheme="minorHAnsi"/>
          <w:color w:val="000000"/>
          <w:kern w:val="24"/>
        </w:rPr>
        <w:t>Walking with partial support of a walking frame or crutches is begun within 1 or 2 days of operation.</w:t>
      </w:r>
    </w:p>
    <w:p w14:paraId="646CF4CE" w14:textId="77777777" w:rsidR="009D01E4" w:rsidRPr="009D01E4" w:rsidRDefault="009D01E4">
      <w:pPr>
        <w:numPr>
          <w:ilvl w:val="0"/>
          <w:numId w:val="267"/>
        </w:numPr>
        <w:tabs>
          <w:tab w:val="left" w:pos="8080"/>
        </w:tabs>
        <w:rPr>
          <w:rFonts w:cstheme="minorHAnsi"/>
          <w:sz w:val="24"/>
          <w:szCs w:val="24"/>
        </w:rPr>
      </w:pPr>
      <w:r w:rsidRPr="009D01E4">
        <w:rPr>
          <w:rFonts w:cstheme="minorHAnsi"/>
          <w:sz w:val="24"/>
          <w:szCs w:val="24"/>
        </w:rPr>
        <w:t>Continuous traction:</w:t>
      </w:r>
    </w:p>
    <w:p w14:paraId="42F85E19" w14:textId="77777777" w:rsidR="009D01E4" w:rsidRPr="009D01E4" w:rsidRDefault="009D01E4">
      <w:pPr>
        <w:numPr>
          <w:ilvl w:val="1"/>
          <w:numId w:val="267"/>
        </w:numPr>
        <w:tabs>
          <w:tab w:val="left" w:pos="8080"/>
        </w:tabs>
        <w:rPr>
          <w:rFonts w:cstheme="minorHAnsi"/>
          <w:sz w:val="24"/>
          <w:szCs w:val="24"/>
        </w:rPr>
      </w:pPr>
      <w:r w:rsidRPr="009D01E4">
        <w:rPr>
          <w:rFonts w:cstheme="minorHAnsi"/>
          <w:sz w:val="24"/>
          <w:szCs w:val="24"/>
        </w:rPr>
        <w:t>In young patients, conservative treatment by rest in bed with continuous weight traction can be used with good results.</w:t>
      </w:r>
    </w:p>
    <w:p w14:paraId="4D3EC810" w14:textId="77777777" w:rsidR="009D01E4" w:rsidRPr="009D01E4" w:rsidRDefault="009D01E4">
      <w:pPr>
        <w:numPr>
          <w:ilvl w:val="1"/>
          <w:numId w:val="267"/>
        </w:numPr>
        <w:tabs>
          <w:tab w:val="left" w:pos="8080"/>
        </w:tabs>
        <w:rPr>
          <w:rFonts w:cstheme="minorHAnsi"/>
          <w:sz w:val="24"/>
          <w:szCs w:val="24"/>
        </w:rPr>
      </w:pPr>
      <w:r w:rsidRPr="009D01E4">
        <w:rPr>
          <w:rFonts w:cstheme="minorHAnsi"/>
          <w:sz w:val="24"/>
          <w:szCs w:val="24"/>
        </w:rPr>
        <w:t>Russell’s traction is very suitable for these cases.</w:t>
      </w:r>
    </w:p>
    <w:p w14:paraId="7C8DE5A0" w14:textId="77777777" w:rsidR="009D01E4" w:rsidRPr="009D01E4" w:rsidRDefault="009D01E4">
      <w:pPr>
        <w:numPr>
          <w:ilvl w:val="1"/>
          <w:numId w:val="267"/>
        </w:numPr>
        <w:tabs>
          <w:tab w:val="left" w:pos="8080"/>
        </w:tabs>
        <w:rPr>
          <w:rFonts w:cstheme="minorHAnsi"/>
          <w:sz w:val="24"/>
          <w:szCs w:val="24"/>
        </w:rPr>
      </w:pPr>
      <w:r w:rsidRPr="009D01E4">
        <w:rPr>
          <w:rFonts w:cstheme="minorHAnsi"/>
          <w:sz w:val="24"/>
          <w:szCs w:val="24"/>
        </w:rPr>
        <w:t>Traction is maintained for 10-12 weeks.</w:t>
      </w:r>
    </w:p>
    <w:p w14:paraId="6AAF26D4" w14:textId="77777777" w:rsidR="009D01E4" w:rsidRPr="009D01E4" w:rsidRDefault="009D01E4">
      <w:pPr>
        <w:numPr>
          <w:ilvl w:val="0"/>
          <w:numId w:val="267"/>
        </w:numPr>
        <w:tabs>
          <w:tab w:val="left" w:pos="8080"/>
        </w:tabs>
        <w:rPr>
          <w:rFonts w:cstheme="minorHAnsi"/>
          <w:sz w:val="24"/>
          <w:szCs w:val="24"/>
        </w:rPr>
      </w:pPr>
      <w:r w:rsidRPr="009D01E4">
        <w:rPr>
          <w:rFonts w:cstheme="minorHAnsi"/>
          <w:sz w:val="24"/>
          <w:szCs w:val="24"/>
        </w:rPr>
        <w:lastRenderedPageBreak/>
        <w:t>Plaster hip spica:</w:t>
      </w:r>
    </w:p>
    <w:p w14:paraId="5C718F05" w14:textId="77777777" w:rsidR="009D01E4" w:rsidRPr="009D01E4" w:rsidRDefault="009D01E4">
      <w:pPr>
        <w:numPr>
          <w:ilvl w:val="1"/>
          <w:numId w:val="267"/>
        </w:numPr>
        <w:tabs>
          <w:tab w:val="left" w:pos="8080"/>
        </w:tabs>
        <w:rPr>
          <w:rFonts w:cstheme="minorHAnsi"/>
          <w:sz w:val="24"/>
          <w:szCs w:val="24"/>
        </w:rPr>
      </w:pPr>
      <w:r w:rsidRPr="009D01E4">
        <w:rPr>
          <w:rFonts w:cstheme="minorHAnsi"/>
          <w:sz w:val="24"/>
          <w:szCs w:val="24"/>
        </w:rPr>
        <w:t>May be used to immobilize the fracture in children after manipulative reduction.</w:t>
      </w:r>
    </w:p>
    <w:p w14:paraId="7A483FEE" w14:textId="5D369158" w:rsidR="009D01E4" w:rsidRPr="009D01E4" w:rsidRDefault="009D01E4" w:rsidP="00FD3576">
      <w:pPr>
        <w:tabs>
          <w:tab w:val="left" w:pos="8080"/>
        </w:tabs>
        <w:rPr>
          <w:rFonts w:cstheme="minorHAnsi"/>
          <w:b/>
          <w:bCs/>
          <w:sz w:val="24"/>
          <w:szCs w:val="24"/>
          <w:u w:val="single"/>
        </w:rPr>
      </w:pPr>
      <w:r w:rsidRPr="009D01E4">
        <w:rPr>
          <w:rFonts w:cstheme="minorHAnsi"/>
          <w:b/>
          <w:bCs/>
          <w:sz w:val="24"/>
          <w:szCs w:val="24"/>
          <w:u w:val="single"/>
        </w:rPr>
        <w:t>COMPLICATIONS:</w:t>
      </w:r>
    </w:p>
    <w:p w14:paraId="65A3219C" w14:textId="77777777" w:rsidR="009D01E4" w:rsidRPr="009D01E4" w:rsidRDefault="009D01E4">
      <w:pPr>
        <w:pStyle w:val="ListParagraph"/>
        <w:numPr>
          <w:ilvl w:val="0"/>
          <w:numId w:val="268"/>
        </w:numPr>
        <w:rPr>
          <w:rFonts w:asciiTheme="minorHAnsi" w:hAnsiTheme="minorHAnsi" w:cstheme="minorHAnsi"/>
          <w:color w:val="F0AD00"/>
        </w:rPr>
      </w:pPr>
      <w:r w:rsidRPr="009D01E4">
        <w:rPr>
          <w:rFonts w:asciiTheme="minorHAnsi" w:eastAsia="+mn-ea" w:hAnsiTheme="minorHAnsi" w:cstheme="minorHAnsi"/>
          <w:b/>
          <w:bCs/>
          <w:color w:val="000000"/>
          <w:kern w:val="24"/>
        </w:rPr>
        <w:t>Failure</w:t>
      </w:r>
      <w:r w:rsidRPr="009D01E4">
        <w:rPr>
          <w:rFonts w:asciiTheme="minorHAnsi" w:eastAsia="+mn-ea" w:hAnsiTheme="minorHAnsi" w:cstheme="minorHAnsi"/>
          <w:color w:val="000000"/>
          <w:kern w:val="24"/>
        </w:rPr>
        <w:t xml:space="preserve"> </w:t>
      </w:r>
      <w:r w:rsidRPr="009D01E4">
        <w:rPr>
          <w:rFonts w:asciiTheme="minorHAnsi" w:eastAsia="+mn-ea" w:hAnsiTheme="minorHAnsi" w:cstheme="minorHAnsi"/>
          <w:b/>
          <w:bCs/>
          <w:color w:val="000000"/>
          <w:kern w:val="24"/>
        </w:rPr>
        <w:t>of</w:t>
      </w:r>
      <w:r w:rsidRPr="009D01E4">
        <w:rPr>
          <w:rFonts w:asciiTheme="minorHAnsi" w:eastAsia="+mn-ea" w:hAnsiTheme="minorHAnsi" w:cstheme="minorHAnsi"/>
          <w:color w:val="000000"/>
          <w:kern w:val="24"/>
        </w:rPr>
        <w:t xml:space="preserve"> </w:t>
      </w:r>
      <w:r w:rsidRPr="009D01E4">
        <w:rPr>
          <w:rFonts w:asciiTheme="minorHAnsi" w:eastAsia="+mn-ea" w:hAnsiTheme="minorHAnsi" w:cstheme="minorHAnsi"/>
          <w:b/>
          <w:bCs/>
          <w:color w:val="000000"/>
          <w:kern w:val="24"/>
        </w:rPr>
        <w:t>the</w:t>
      </w:r>
      <w:r w:rsidRPr="009D01E4">
        <w:rPr>
          <w:rFonts w:asciiTheme="minorHAnsi" w:eastAsia="+mn-ea" w:hAnsiTheme="minorHAnsi" w:cstheme="minorHAnsi"/>
          <w:color w:val="000000"/>
          <w:kern w:val="24"/>
        </w:rPr>
        <w:t xml:space="preserve"> </w:t>
      </w:r>
      <w:r w:rsidRPr="009D01E4">
        <w:rPr>
          <w:rFonts w:asciiTheme="minorHAnsi" w:eastAsia="+mn-ea" w:hAnsiTheme="minorHAnsi" w:cstheme="minorHAnsi"/>
          <w:b/>
          <w:bCs/>
          <w:color w:val="000000"/>
          <w:kern w:val="24"/>
        </w:rPr>
        <w:t>fixation</w:t>
      </w:r>
      <w:r w:rsidRPr="009D01E4">
        <w:rPr>
          <w:rFonts w:asciiTheme="minorHAnsi" w:eastAsia="+mn-ea" w:hAnsiTheme="minorHAnsi" w:cstheme="minorHAnsi"/>
          <w:color w:val="000000"/>
          <w:kern w:val="24"/>
        </w:rPr>
        <w:t xml:space="preserve"> </w:t>
      </w:r>
      <w:r w:rsidRPr="009D01E4">
        <w:rPr>
          <w:rFonts w:asciiTheme="minorHAnsi" w:eastAsia="+mn-ea" w:hAnsiTheme="minorHAnsi" w:cstheme="minorHAnsi"/>
          <w:b/>
          <w:bCs/>
          <w:color w:val="000000"/>
          <w:kern w:val="24"/>
        </w:rPr>
        <w:t>device</w:t>
      </w:r>
      <w:r w:rsidRPr="009D01E4">
        <w:rPr>
          <w:rFonts w:asciiTheme="minorHAnsi" w:eastAsia="+mn-ea" w:hAnsiTheme="minorHAnsi" w:cstheme="minorHAnsi"/>
          <w:color w:val="000000"/>
          <w:kern w:val="24"/>
        </w:rPr>
        <w:t xml:space="preserve"> – the fixation screw may cut out from the femoral head if the bone is very soft (osteoporosis), especially in severe comminution.</w:t>
      </w:r>
    </w:p>
    <w:p w14:paraId="3E4D58B4" w14:textId="77777777" w:rsidR="009D01E4" w:rsidRPr="009D01E4" w:rsidRDefault="009D01E4">
      <w:pPr>
        <w:pStyle w:val="ListParagraph"/>
        <w:numPr>
          <w:ilvl w:val="0"/>
          <w:numId w:val="268"/>
        </w:numPr>
        <w:rPr>
          <w:rFonts w:asciiTheme="minorHAnsi" w:hAnsiTheme="minorHAnsi" w:cstheme="minorHAnsi"/>
          <w:color w:val="F0AD00"/>
        </w:rPr>
      </w:pPr>
      <w:r w:rsidRPr="009D01E4">
        <w:rPr>
          <w:rFonts w:asciiTheme="minorHAnsi" w:eastAsia="+mn-ea" w:hAnsiTheme="minorHAnsi" w:cstheme="minorHAnsi"/>
          <w:b/>
          <w:bCs/>
          <w:color w:val="000000"/>
          <w:kern w:val="24"/>
        </w:rPr>
        <w:t>Mal-union</w:t>
      </w:r>
      <w:r w:rsidRPr="009D01E4">
        <w:rPr>
          <w:rFonts w:asciiTheme="minorHAnsi" w:eastAsia="+mn-ea" w:hAnsiTheme="minorHAnsi" w:cstheme="minorHAnsi"/>
          <w:color w:val="000000"/>
          <w:kern w:val="24"/>
        </w:rPr>
        <w:t xml:space="preserve"> – is a frequent complication of trochanteric fractures. Union with reduced neck-shaft angle (</w:t>
      </w:r>
      <w:r w:rsidRPr="009D01E4">
        <w:rPr>
          <w:rFonts w:asciiTheme="minorHAnsi" w:eastAsia="+mn-ea" w:hAnsiTheme="minorHAnsi" w:cstheme="minorHAnsi"/>
          <w:b/>
          <w:bCs/>
          <w:color w:val="000000"/>
          <w:kern w:val="24"/>
        </w:rPr>
        <w:t>coxa</w:t>
      </w:r>
      <w:r w:rsidRPr="009D01E4">
        <w:rPr>
          <w:rFonts w:asciiTheme="minorHAnsi" w:eastAsia="+mn-ea" w:hAnsiTheme="minorHAnsi" w:cstheme="minorHAnsi"/>
          <w:color w:val="000000"/>
          <w:kern w:val="24"/>
        </w:rPr>
        <w:t xml:space="preserve"> </w:t>
      </w:r>
      <w:r w:rsidRPr="009D01E4">
        <w:rPr>
          <w:rFonts w:asciiTheme="minorHAnsi" w:eastAsia="+mn-ea" w:hAnsiTheme="minorHAnsi" w:cstheme="minorHAnsi"/>
          <w:b/>
          <w:bCs/>
          <w:color w:val="000000"/>
          <w:kern w:val="24"/>
        </w:rPr>
        <w:t>vara</w:t>
      </w:r>
      <w:r w:rsidRPr="009D01E4">
        <w:rPr>
          <w:rFonts w:asciiTheme="minorHAnsi" w:eastAsia="+mn-ea" w:hAnsiTheme="minorHAnsi" w:cstheme="minorHAnsi"/>
          <w:color w:val="000000"/>
          <w:kern w:val="24"/>
        </w:rPr>
        <w:t>) is common. Marked lateral rotation of the shaft fragment may occur in neglected cases.</w:t>
      </w:r>
    </w:p>
    <w:p w14:paraId="59DCAAEC" w14:textId="72D5F162" w:rsidR="00BC7393" w:rsidRPr="00BC7393" w:rsidRDefault="009D01E4">
      <w:pPr>
        <w:pStyle w:val="ListParagraph"/>
        <w:numPr>
          <w:ilvl w:val="0"/>
          <w:numId w:val="268"/>
        </w:numPr>
        <w:rPr>
          <w:rFonts w:asciiTheme="minorHAnsi" w:hAnsiTheme="minorHAnsi" w:cstheme="minorHAnsi"/>
          <w:color w:val="F0AD00"/>
        </w:rPr>
      </w:pPr>
      <w:r w:rsidRPr="009D01E4">
        <w:rPr>
          <w:rFonts w:asciiTheme="minorHAnsi" w:eastAsia="+mn-ea" w:hAnsiTheme="minorHAnsi" w:cstheme="minorHAnsi"/>
          <w:color w:val="000000"/>
          <w:kern w:val="24"/>
        </w:rPr>
        <w:t xml:space="preserve">Coxa vara is associated with </w:t>
      </w:r>
      <w:r w:rsidRPr="009D01E4">
        <w:rPr>
          <w:rFonts w:asciiTheme="minorHAnsi" w:eastAsia="+mn-ea" w:hAnsiTheme="minorHAnsi" w:cstheme="minorHAnsi"/>
          <w:b/>
          <w:bCs/>
          <w:color w:val="000000"/>
          <w:kern w:val="24"/>
        </w:rPr>
        <w:t>shortening</w:t>
      </w:r>
      <w:r w:rsidRPr="009D01E4">
        <w:rPr>
          <w:rFonts w:asciiTheme="minorHAnsi" w:eastAsia="+mn-ea" w:hAnsiTheme="minorHAnsi" w:cstheme="minorHAnsi"/>
          <w:color w:val="000000"/>
          <w:kern w:val="24"/>
        </w:rPr>
        <w:t>, but this seldom exceeds 2 or 3 cm</w:t>
      </w:r>
    </w:p>
    <w:p w14:paraId="7F534AFA" w14:textId="77777777" w:rsidR="00BC7393" w:rsidRDefault="00BC7393" w:rsidP="00BC7393">
      <w:pPr>
        <w:rPr>
          <w:rFonts w:cstheme="minorHAnsi"/>
          <w:color w:val="F0AD00"/>
        </w:rPr>
      </w:pPr>
    </w:p>
    <w:p w14:paraId="14EE3297" w14:textId="3C1D1273" w:rsidR="00BC7393" w:rsidRPr="00BC7393" w:rsidRDefault="00BC7393" w:rsidP="00BC7393">
      <w:pPr>
        <w:rPr>
          <w:rFonts w:cstheme="minorHAnsi"/>
          <w:b/>
          <w:bCs/>
          <w:color w:val="F0AD00"/>
          <w:sz w:val="32"/>
          <w:szCs w:val="32"/>
        </w:rPr>
      </w:pPr>
      <w:r w:rsidRPr="00BC7393">
        <w:rPr>
          <w:rFonts w:cstheme="minorHAnsi"/>
          <w:b/>
          <w:bCs/>
          <w:color w:val="F0AD00"/>
          <w:sz w:val="32"/>
          <w:szCs w:val="32"/>
        </w:rPr>
        <w:t>Intertrochanteric femur fracture</w:t>
      </w:r>
    </w:p>
    <w:p w14:paraId="7C82F7EC" w14:textId="77777777" w:rsidR="00BC7393" w:rsidRDefault="00BC7393" w:rsidP="00BC7393">
      <w:pPr>
        <w:rPr>
          <w:rFonts w:cstheme="minorHAnsi"/>
          <w:color w:val="F0AD00"/>
        </w:rPr>
      </w:pPr>
    </w:p>
    <w:p w14:paraId="00517C7D" w14:textId="0EDE1525" w:rsidR="00BC7393" w:rsidRDefault="00BC7393" w:rsidP="00BC7393">
      <w:pPr>
        <w:rPr>
          <w:rFonts w:cstheme="minorHAnsi"/>
          <w:color w:val="F0AD00"/>
        </w:rPr>
      </w:pPr>
      <w:r>
        <w:rPr>
          <w:noProof/>
        </w:rPr>
        <w:drawing>
          <wp:inline distT="0" distB="0" distL="0" distR="0" wp14:anchorId="78DDE083" wp14:editId="3FBC2410">
            <wp:extent cx="3651662" cy="4369755"/>
            <wp:effectExtent l="0" t="0" r="6350" b="0"/>
            <wp:docPr id="1042551133" name="Picture 104255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70812" cy="4392671"/>
                    </a:xfrm>
                    <a:prstGeom prst="rect">
                      <a:avLst/>
                    </a:prstGeom>
                    <a:noFill/>
                    <a:ln>
                      <a:noFill/>
                    </a:ln>
                  </pic:spPr>
                </pic:pic>
              </a:graphicData>
            </a:graphic>
          </wp:inline>
        </w:drawing>
      </w:r>
    </w:p>
    <w:p w14:paraId="6C91BCF1" w14:textId="55C93B8F" w:rsidR="00BC7393" w:rsidRPr="00BC7393" w:rsidRDefault="00BC7393" w:rsidP="00BC7393">
      <w:pPr>
        <w:rPr>
          <w:rFonts w:cstheme="minorHAnsi"/>
          <w:color w:val="F0AD00"/>
        </w:rPr>
      </w:pPr>
      <w:r>
        <w:rPr>
          <w:noProof/>
        </w:rPr>
        <mc:AlternateContent>
          <mc:Choice Requires="wps">
            <w:drawing>
              <wp:inline distT="0" distB="0" distL="0" distR="0" wp14:anchorId="23FEB61E" wp14:editId="7D9D5637">
                <wp:extent cx="302895" cy="302895"/>
                <wp:effectExtent l="0" t="0" r="0" b="0"/>
                <wp:docPr id="150908084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EAC4D3" id="AutoShap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7853A85A" wp14:editId="3C6E70AB">
                <wp:extent cx="302895" cy="302895"/>
                <wp:effectExtent l="0" t="0" r="0" b="0"/>
                <wp:docPr id="175883981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7BDE32" id="AutoShape 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3EECEA9C" w14:textId="77777777" w:rsidR="00BC7393" w:rsidRDefault="00BC7393" w:rsidP="00BC7393">
      <w:pPr>
        <w:pStyle w:val="5405d3d4-3924-4fa6-b38e-27902ae7cde9"/>
        <w:shd w:val="clear" w:color="auto" w:fill="FFFFFF"/>
        <w:spacing w:before="0" w:beforeAutospacing="0" w:after="0" w:afterAutospacing="0"/>
        <w:textAlignment w:val="baseline"/>
        <w:rPr>
          <w:rFonts w:asciiTheme="minorHAnsi" w:hAnsiTheme="minorHAnsi" w:cstheme="minorHAnsi"/>
          <w:b/>
          <w:bCs/>
          <w:u w:val="single"/>
        </w:rPr>
      </w:pPr>
    </w:p>
    <w:p w14:paraId="39ED8E91" w14:textId="2A5CA32E" w:rsidR="0001728B" w:rsidRPr="00BC7393" w:rsidRDefault="00492E0F" w:rsidP="00BC7393">
      <w:pPr>
        <w:pStyle w:val="5405d3d4-3924-4fa6-b38e-27902ae7cde9"/>
        <w:shd w:val="clear" w:color="auto" w:fill="FFFFFF"/>
        <w:spacing w:before="0" w:beforeAutospacing="0" w:after="0" w:afterAutospacing="0"/>
        <w:textAlignment w:val="baseline"/>
        <w:rPr>
          <w:rFonts w:asciiTheme="minorHAnsi" w:hAnsiTheme="minorHAnsi" w:cstheme="minorHAnsi"/>
        </w:rPr>
      </w:pPr>
      <w:r w:rsidRPr="0001728B">
        <w:rPr>
          <w:rFonts w:asciiTheme="minorHAnsi" w:hAnsiTheme="minorHAnsi" w:cstheme="minorHAnsi"/>
          <w:b/>
          <w:bCs/>
          <w:u w:val="single"/>
        </w:rPr>
        <w:lastRenderedPageBreak/>
        <w:t>FRACTURES SHAFT OF FEMUR:</w:t>
      </w:r>
    </w:p>
    <w:p w14:paraId="2A0AAD02" w14:textId="77777777" w:rsidR="0001728B" w:rsidRPr="0001728B" w:rsidRDefault="0001728B" w:rsidP="0001728B">
      <w:pPr>
        <w:pStyle w:val="5405d3d4-3924-4fa6-b38e-27902ae7cde9"/>
        <w:shd w:val="clear" w:color="auto" w:fill="FFFFFF"/>
        <w:spacing w:before="0" w:beforeAutospacing="0" w:after="0" w:afterAutospacing="0"/>
        <w:ind w:left="720"/>
        <w:textAlignment w:val="baseline"/>
        <w:rPr>
          <w:rFonts w:ascii="Roboto" w:hAnsi="Roboto"/>
          <w:color w:val="232323"/>
          <w:sz w:val="23"/>
          <w:szCs w:val="23"/>
        </w:rPr>
      </w:pPr>
    </w:p>
    <w:p w14:paraId="534F53B5" w14:textId="40B6A53B" w:rsidR="0001728B" w:rsidRDefault="0001728B">
      <w:pPr>
        <w:pStyle w:val="5405d3d4-3924-4fa6-b38e-27902ae7cde9"/>
        <w:numPr>
          <w:ilvl w:val="0"/>
          <w:numId w:val="285"/>
        </w:numPr>
        <w:shd w:val="clear" w:color="auto" w:fill="FFFFFF"/>
        <w:spacing w:before="0" w:beforeAutospacing="0" w:after="0" w:afterAutospacing="0"/>
        <w:textAlignment w:val="baseline"/>
        <w:rPr>
          <w:rFonts w:ascii="Roboto" w:hAnsi="Roboto"/>
          <w:color w:val="232323"/>
          <w:sz w:val="23"/>
          <w:szCs w:val="23"/>
        </w:rPr>
      </w:pPr>
      <w:r w:rsidRPr="0001728B">
        <w:rPr>
          <w:rStyle w:val="context-span"/>
          <w:rFonts w:ascii="Roboto" w:hAnsi="Roboto"/>
          <w:color w:val="232323"/>
          <w:sz w:val="23"/>
          <w:szCs w:val="23"/>
          <w:bdr w:val="none" w:sz="0" w:space="0" w:color="auto" w:frame="1"/>
        </w:rPr>
        <w:t xml:space="preserve"> </w:t>
      </w:r>
      <w:r>
        <w:rPr>
          <w:rStyle w:val="context-span"/>
          <w:rFonts w:ascii="Roboto" w:hAnsi="Roboto"/>
          <w:color w:val="232323"/>
          <w:sz w:val="23"/>
          <w:szCs w:val="23"/>
          <w:bdr w:val="none" w:sz="0" w:space="0" w:color="auto" w:frame="1"/>
        </w:rPr>
        <w:t>Femoral shaft fractures are high energy injuries to the femur that are associated with life-threatening injuries (pulmonary, cerebral) and ipsilateral femoral neck fractures.</w:t>
      </w:r>
    </w:p>
    <w:p w14:paraId="254B2F35" w14:textId="77777777" w:rsidR="0001728B" w:rsidRDefault="0001728B">
      <w:pPr>
        <w:pStyle w:val="d689b529-871c-41a4-bad7-0b579b9bf495"/>
        <w:numPr>
          <w:ilvl w:val="0"/>
          <w:numId w:val="28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radiographically with radiographs of the femur as well as the hip to rule out ipsilateral femoral neck fractures.</w:t>
      </w:r>
    </w:p>
    <w:p w14:paraId="505EBFAC" w14:textId="77777777" w:rsidR="0001728B" w:rsidRDefault="0001728B">
      <w:pPr>
        <w:pStyle w:val="e6101ede-48c0-4af4-9407-dab7a9fbac41"/>
        <w:numPr>
          <w:ilvl w:val="0"/>
          <w:numId w:val="287"/>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generally involves intramedullary nailing which is associated with &gt;95% union rates.</w:t>
      </w:r>
    </w:p>
    <w:p w14:paraId="74DD5BDB" w14:textId="6ADB2136" w:rsidR="00492E0F" w:rsidRDefault="00492E0F" w:rsidP="00FD3576">
      <w:pPr>
        <w:tabs>
          <w:tab w:val="left" w:pos="8080"/>
        </w:tabs>
        <w:rPr>
          <w:rFonts w:cstheme="minorHAnsi"/>
          <w:b/>
          <w:bCs/>
          <w:sz w:val="24"/>
          <w:szCs w:val="24"/>
          <w:u w:val="single"/>
        </w:rPr>
      </w:pPr>
      <w:r w:rsidRPr="0001728B">
        <w:rPr>
          <w:rFonts w:cstheme="minorHAnsi"/>
          <w:b/>
          <w:bCs/>
          <w:sz w:val="24"/>
          <w:szCs w:val="24"/>
          <w:u w:val="single"/>
        </w:rPr>
        <w:t>ETIOLOGY:</w:t>
      </w:r>
    </w:p>
    <w:p w14:paraId="4AA67C82" w14:textId="77777777" w:rsidR="0001728B" w:rsidRPr="00773D31" w:rsidRDefault="0001728B">
      <w:pPr>
        <w:pStyle w:val="3be9cbe0-1130-4ad1-a148-b2446525126f"/>
        <w:numPr>
          <w:ilvl w:val="0"/>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Mechanism</w:t>
      </w:r>
    </w:p>
    <w:p w14:paraId="70037751" w14:textId="77777777" w:rsidR="0001728B" w:rsidRPr="00773D31" w:rsidRDefault="0001728B">
      <w:pPr>
        <w:pStyle w:val="0174a0df-cf4c-4607-83ff-bdb6853fade2"/>
        <w:numPr>
          <w:ilvl w:val="1"/>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traumatic</w:t>
      </w:r>
    </w:p>
    <w:p w14:paraId="50055470" w14:textId="77777777" w:rsidR="0001728B" w:rsidRPr="00773D31" w:rsidRDefault="0001728B">
      <w:pPr>
        <w:pStyle w:val="1cc5e1a7-b88a-4386-8186-9745cc967baa"/>
        <w:numPr>
          <w:ilvl w:val="2"/>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high-energy</w:t>
      </w:r>
    </w:p>
    <w:p w14:paraId="778529D2" w14:textId="77777777" w:rsidR="0001728B" w:rsidRPr="00773D31" w:rsidRDefault="0001728B">
      <w:pPr>
        <w:pStyle w:val="8cdf8136-a70b-49d4-af64-32dbdabbb4da"/>
        <w:numPr>
          <w:ilvl w:val="3"/>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most common in </w:t>
      </w:r>
      <w:r w:rsidRPr="00773D31">
        <w:rPr>
          <w:rStyle w:val="em1"/>
          <w:rFonts w:asciiTheme="minorHAnsi" w:hAnsiTheme="minorHAnsi" w:cstheme="minorHAnsi"/>
          <w:color w:val="5372A6"/>
          <w:bdr w:val="none" w:sz="0" w:space="0" w:color="auto" w:frame="1"/>
        </w:rPr>
        <w:t>younger population</w:t>
      </w:r>
    </w:p>
    <w:p w14:paraId="4AA25506" w14:textId="77777777" w:rsidR="0001728B" w:rsidRPr="00773D31" w:rsidRDefault="0001728B">
      <w:pPr>
        <w:pStyle w:val="cb44b8ed-2c26-4901-a2e1-326663f36607"/>
        <w:numPr>
          <w:ilvl w:val="3"/>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often a result of high-speed motor vehicle accidents</w:t>
      </w:r>
    </w:p>
    <w:p w14:paraId="50A4AB35" w14:textId="77777777" w:rsidR="0001728B" w:rsidRPr="00773D31" w:rsidRDefault="0001728B">
      <w:pPr>
        <w:pStyle w:val="ea972e20-59b5-4e13-969e-853e0abfc45f"/>
        <w:numPr>
          <w:ilvl w:val="2"/>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low-energy</w:t>
      </w:r>
    </w:p>
    <w:p w14:paraId="5848FCE6" w14:textId="77777777" w:rsidR="0001728B" w:rsidRPr="00773D31" w:rsidRDefault="0001728B">
      <w:pPr>
        <w:pStyle w:val="c10a2511-7680-4444-87a5-91ea9794ecac"/>
        <w:numPr>
          <w:ilvl w:val="3"/>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more common in </w:t>
      </w:r>
      <w:r w:rsidRPr="00773D31">
        <w:rPr>
          <w:rStyle w:val="em1"/>
          <w:rFonts w:asciiTheme="minorHAnsi" w:hAnsiTheme="minorHAnsi" w:cstheme="minorHAnsi"/>
          <w:color w:val="5372A6"/>
          <w:bdr w:val="none" w:sz="0" w:space="0" w:color="auto" w:frame="1"/>
        </w:rPr>
        <w:t>elderly</w:t>
      </w:r>
    </w:p>
    <w:p w14:paraId="031AEBEF" w14:textId="77777777" w:rsidR="0001728B" w:rsidRPr="00773D31" w:rsidRDefault="0001728B">
      <w:pPr>
        <w:pStyle w:val="82c2d13e-4ce1-4f30-8553-a3a01a8e45af"/>
        <w:numPr>
          <w:ilvl w:val="3"/>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often a result of a fall from standing</w:t>
      </w:r>
    </w:p>
    <w:p w14:paraId="3AD9E446" w14:textId="77777777" w:rsidR="0001728B" w:rsidRPr="00773D31" w:rsidRDefault="0001728B">
      <w:pPr>
        <w:pStyle w:val="1a566850-1a05-4a18-9c8a-035e812fe862"/>
        <w:numPr>
          <w:ilvl w:val="3"/>
          <w:numId w:val="288"/>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gunshot</w:t>
      </w:r>
    </w:p>
    <w:p w14:paraId="1F0F1C39" w14:textId="77777777" w:rsidR="0068543C" w:rsidRPr="0068543C" w:rsidRDefault="0068543C">
      <w:pPr>
        <w:numPr>
          <w:ilvl w:val="0"/>
          <w:numId w:val="288"/>
        </w:numPr>
        <w:pBdr>
          <w:top w:val="single" w:sz="6" w:space="0" w:color="E1E1E1"/>
        </w:pBdr>
        <w:spacing w:after="0" w:line="720" w:lineRule="atLeast"/>
        <w:textAlignment w:val="baseline"/>
        <w:rPr>
          <w:rFonts w:ascii="Roboto" w:eastAsia="Times New Roman" w:hAnsi="Roboto" w:cs="Times New Roman"/>
          <w:b/>
          <w:bCs/>
          <w:caps/>
          <w:color w:val="333333"/>
          <w:kern w:val="0"/>
          <w:sz w:val="23"/>
          <w:szCs w:val="23"/>
          <w14:ligatures w14:val="none"/>
        </w:rPr>
      </w:pPr>
      <w:r w:rsidRPr="0068543C">
        <w:rPr>
          <w:rFonts w:ascii="Roboto" w:eastAsia="Times New Roman" w:hAnsi="Roboto" w:cs="Times New Roman"/>
          <w:b/>
          <w:bCs/>
          <w:caps/>
          <w:color w:val="333333"/>
          <w:kern w:val="0"/>
          <w:sz w:val="23"/>
          <w:szCs w:val="23"/>
          <w:bdr w:val="none" w:sz="0" w:space="0" w:color="auto" w:frame="1"/>
          <w14:ligatures w14:val="none"/>
        </w:rPr>
        <w:t>CLASSIFICATION</w:t>
      </w:r>
    </w:p>
    <w:p w14:paraId="21BA8C34" w14:textId="77777777" w:rsidR="0068543C" w:rsidRPr="0068543C" w:rsidRDefault="0068543C">
      <w:pPr>
        <w:numPr>
          <w:ilvl w:val="1"/>
          <w:numId w:val="288"/>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292" w:type="dxa"/>
        <w:tblInd w:w="1440" w:type="dxa"/>
        <w:tblCellMar>
          <w:left w:w="0" w:type="dxa"/>
          <w:right w:w="0" w:type="dxa"/>
        </w:tblCellMar>
        <w:tblLook w:val="04A0" w:firstRow="1" w:lastRow="0" w:firstColumn="1" w:lastColumn="0" w:noHBand="0" w:noVBand="1"/>
      </w:tblPr>
      <w:tblGrid>
        <w:gridCol w:w="1399"/>
        <w:gridCol w:w="4370"/>
        <w:gridCol w:w="1523"/>
      </w:tblGrid>
      <w:tr w:rsidR="0068543C" w:rsidRPr="0068543C" w14:paraId="26876924" w14:textId="77777777" w:rsidTr="00773D31">
        <w:trPr>
          <w:trHeight w:val="15"/>
        </w:trPr>
        <w:tc>
          <w:tcPr>
            <w:tcW w:w="7292"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0CA16409" w14:textId="77777777" w:rsidR="0068543C" w:rsidRPr="0068543C" w:rsidRDefault="0068543C">
            <w:pPr>
              <w:numPr>
                <w:ilvl w:val="2"/>
                <w:numId w:val="289"/>
              </w:numPr>
              <w:spacing w:after="0" w:line="240" w:lineRule="auto"/>
              <w:ind w:left="720"/>
              <w:jc w:val="center"/>
              <w:textAlignment w:val="baseline"/>
              <w:divId w:val="774911531"/>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color w:val="5372A6"/>
                <w:kern w:val="0"/>
                <w:sz w:val="20"/>
                <w:szCs w:val="20"/>
                <w:bdr w:val="none" w:sz="0" w:space="0" w:color="auto" w:frame="1"/>
                <w14:ligatures w14:val="none"/>
              </w:rPr>
              <w:t>Winquist and Hansen Classification</w:t>
            </w:r>
          </w:p>
        </w:tc>
      </w:tr>
      <w:tr w:rsidR="0068543C" w:rsidRPr="0068543C" w14:paraId="52855CF5" w14:textId="77777777" w:rsidTr="00773D31">
        <w:trPr>
          <w:trHeight w:val="15"/>
        </w:trPr>
        <w:tc>
          <w:tcPr>
            <w:tcW w:w="139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3D94293"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Type 0</w:t>
            </w:r>
          </w:p>
        </w:tc>
        <w:tc>
          <w:tcPr>
            <w:tcW w:w="437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0DBD998"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No comminution</w:t>
            </w:r>
          </w:p>
        </w:tc>
        <w:tc>
          <w:tcPr>
            <w:tcW w:w="15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D376E09"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52279E1B" w14:textId="77777777" w:rsidTr="00773D31">
        <w:trPr>
          <w:trHeight w:val="15"/>
        </w:trPr>
        <w:tc>
          <w:tcPr>
            <w:tcW w:w="139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14C0F6C"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Type I</w:t>
            </w:r>
          </w:p>
        </w:tc>
        <w:tc>
          <w:tcPr>
            <w:tcW w:w="437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DF89C11"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Insignificant amount of comminution</w:t>
            </w:r>
          </w:p>
        </w:tc>
        <w:tc>
          <w:tcPr>
            <w:tcW w:w="15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5881F5B"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0362180F" w14:textId="77777777" w:rsidTr="00773D31">
        <w:trPr>
          <w:trHeight w:val="15"/>
        </w:trPr>
        <w:tc>
          <w:tcPr>
            <w:tcW w:w="139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E9468D"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Type II</w:t>
            </w:r>
          </w:p>
        </w:tc>
        <w:tc>
          <w:tcPr>
            <w:tcW w:w="437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44479C6"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color w:val="5372A6"/>
                <w:kern w:val="0"/>
                <w:sz w:val="20"/>
                <w:szCs w:val="20"/>
                <w:bdr w:val="none" w:sz="0" w:space="0" w:color="auto" w:frame="1"/>
                <w14:ligatures w14:val="none"/>
              </w:rPr>
              <w:t>Greater than 50%</w:t>
            </w:r>
            <w:r w:rsidRPr="0068543C">
              <w:rPr>
                <w:rFonts w:ascii="Times New Roman" w:eastAsia="Times New Roman" w:hAnsi="Times New Roman" w:cs="Times New Roman"/>
                <w:kern w:val="0"/>
                <w:sz w:val="20"/>
                <w:szCs w:val="20"/>
                <w:bdr w:val="none" w:sz="0" w:space="0" w:color="auto" w:frame="1"/>
                <w14:ligatures w14:val="none"/>
              </w:rPr>
              <w:t> cortical contact</w:t>
            </w:r>
          </w:p>
        </w:tc>
        <w:tc>
          <w:tcPr>
            <w:tcW w:w="15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2005FA6"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4841AD40" w14:textId="77777777" w:rsidTr="00773D31">
        <w:trPr>
          <w:trHeight w:val="15"/>
        </w:trPr>
        <w:tc>
          <w:tcPr>
            <w:tcW w:w="139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41A621"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Type III</w:t>
            </w:r>
          </w:p>
        </w:tc>
        <w:tc>
          <w:tcPr>
            <w:tcW w:w="437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28F200C"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color w:val="5372A6"/>
                <w:kern w:val="0"/>
                <w:sz w:val="20"/>
                <w:szCs w:val="20"/>
                <w:bdr w:val="none" w:sz="0" w:space="0" w:color="auto" w:frame="1"/>
                <w14:ligatures w14:val="none"/>
              </w:rPr>
              <w:t>Less than 50%</w:t>
            </w:r>
            <w:r w:rsidRPr="0068543C">
              <w:rPr>
                <w:rFonts w:ascii="Times New Roman" w:eastAsia="Times New Roman" w:hAnsi="Times New Roman" w:cs="Times New Roman"/>
                <w:kern w:val="0"/>
                <w:sz w:val="20"/>
                <w:szCs w:val="20"/>
                <w:bdr w:val="none" w:sz="0" w:space="0" w:color="auto" w:frame="1"/>
                <w14:ligatures w14:val="none"/>
              </w:rPr>
              <w:t> cortical contact</w:t>
            </w:r>
          </w:p>
        </w:tc>
        <w:tc>
          <w:tcPr>
            <w:tcW w:w="15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7CD40F4"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13A71AC6" w14:textId="77777777" w:rsidTr="00773D31">
        <w:trPr>
          <w:trHeight w:val="15"/>
        </w:trPr>
        <w:tc>
          <w:tcPr>
            <w:tcW w:w="139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AA05D93"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Type IV</w:t>
            </w:r>
          </w:p>
        </w:tc>
        <w:tc>
          <w:tcPr>
            <w:tcW w:w="437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328468"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color w:val="5372A6"/>
                <w:kern w:val="0"/>
                <w:sz w:val="20"/>
                <w:szCs w:val="20"/>
                <w:bdr w:val="none" w:sz="0" w:space="0" w:color="auto" w:frame="1"/>
                <w14:ligatures w14:val="none"/>
              </w:rPr>
              <w:t>Segmental fracture </w:t>
            </w:r>
            <w:r w:rsidRPr="0068543C">
              <w:rPr>
                <w:rFonts w:ascii="Times New Roman" w:eastAsia="Times New Roman" w:hAnsi="Times New Roman" w:cs="Times New Roman"/>
                <w:kern w:val="0"/>
                <w:sz w:val="20"/>
                <w:szCs w:val="20"/>
                <w:bdr w:val="none" w:sz="0" w:space="0" w:color="auto" w:frame="1"/>
                <w14:ligatures w14:val="none"/>
              </w:rPr>
              <w:t>with no contact between proximal and distal fragment</w:t>
            </w:r>
          </w:p>
        </w:tc>
        <w:tc>
          <w:tcPr>
            <w:tcW w:w="15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E0E3F81"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0CBAC86B" w14:textId="77777777" w:rsidR="0068543C" w:rsidRDefault="0068543C"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0ECED5A7" w14:textId="77777777" w:rsidR="00773D31" w:rsidRDefault="00773D31"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4E2641D7" w14:textId="77777777" w:rsidR="00773D31" w:rsidRDefault="00773D31"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44500942" w14:textId="77777777" w:rsidR="00773D31" w:rsidRDefault="00773D31"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434959FA" w14:textId="77777777" w:rsidR="00773D31" w:rsidRDefault="00773D31"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567C575C" w14:textId="77777777" w:rsidR="00773D31" w:rsidRDefault="00773D31"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4A6258BC" w14:textId="77777777" w:rsidR="00D9399A" w:rsidRPr="0068543C" w:rsidRDefault="00D9399A" w:rsidP="00773D3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404" w:type="dxa"/>
        <w:tblInd w:w="1440" w:type="dxa"/>
        <w:tblCellMar>
          <w:left w:w="0" w:type="dxa"/>
          <w:right w:w="0" w:type="dxa"/>
        </w:tblCellMar>
        <w:tblLook w:val="04A0" w:firstRow="1" w:lastRow="0" w:firstColumn="1" w:lastColumn="0" w:noHBand="0" w:noVBand="1"/>
      </w:tblPr>
      <w:tblGrid>
        <w:gridCol w:w="1544"/>
        <w:gridCol w:w="4356"/>
        <w:gridCol w:w="1504"/>
      </w:tblGrid>
      <w:tr w:rsidR="0068543C" w:rsidRPr="0068543C" w14:paraId="54B31CA6" w14:textId="77777777" w:rsidTr="00773D31">
        <w:trPr>
          <w:trHeight w:val="16"/>
        </w:trPr>
        <w:tc>
          <w:tcPr>
            <w:tcW w:w="740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74A763F8" w14:textId="77777777" w:rsidR="0068543C" w:rsidRPr="0068543C" w:rsidRDefault="0068543C">
            <w:pPr>
              <w:numPr>
                <w:ilvl w:val="2"/>
                <w:numId w:val="289"/>
              </w:numPr>
              <w:spacing w:after="0" w:line="240" w:lineRule="auto"/>
              <w:ind w:left="720"/>
              <w:jc w:val="center"/>
              <w:textAlignment w:val="baseline"/>
              <w:divId w:val="390884483"/>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color w:val="5372A6"/>
                <w:kern w:val="0"/>
                <w:sz w:val="20"/>
                <w:szCs w:val="20"/>
                <w:bdr w:val="none" w:sz="0" w:space="0" w:color="auto" w:frame="1"/>
                <w14:ligatures w14:val="none"/>
              </w:rPr>
              <w:lastRenderedPageBreak/>
              <w:t>AO/OTA Classification</w:t>
            </w:r>
          </w:p>
        </w:tc>
      </w:tr>
      <w:tr w:rsidR="0068543C" w:rsidRPr="0068543C" w14:paraId="523AC1FF" w14:textId="77777777" w:rsidTr="00773D31">
        <w:trPr>
          <w:trHeight w:val="16"/>
        </w:trPr>
        <w:tc>
          <w:tcPr>
            <w:tcW w:w="1421"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65EFA5F"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32A - Simple</w:t>
            </w:r>
          </w:p>
        </w:tc>
        <w:tc>
          <w:tcPr>
            <w:tcW w:w="4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4B80832"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A1 - Spiral</w:t>
            </w:r>
          </w:p>
          <w:p w14:paraId="131F3F68"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A2 - Oblique, angle &gt; 30 degrees</w:t>
            </w:r>
          </w:p>
          <w:p w14:paraId="30D03912"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A3 - Transverse, angle &lt; 30 degrees</w:t>
            </w:r>
          </w:p>
        </w:tc>
        <w:tc>
          <w:tcPr>
            <w:tcW w:w="154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F2A3B89"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70C041A8" w14:textId="77777777" w:rsidTr="00773D31">
        <w:trPr>
          <w:trHeight w:val="16"/>
        </w:trPr>
        <w:tc>
          <w:tcPr>
            <w:tcW w:w="1421"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3313B90"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32B - Wedge</w:t>
            </w:r>
          </w:p>
        </w:tc>
        <w:tc>
          <w:tcPr>
            <w:tcW w:w="4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2C6DAAF"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B1 - Spiral wedge</w:t>
            </w:r>
          </w:p>
          <w:p w14:paraId="21C0171C"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B2 - Bending wedge</w:t>
            </w:r>
          </w:p>
          <w:p w14:paraId="6143551B"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B3 - Fragmented wedge</w:t>
            </w:r>
          </w:p>
        </w:tc>
        <w:tc>
          <w:tcPr>
            <w:tcW w:w="154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24C5AC"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68543C" w:rsidRPr="0068543C" w14:paraId="397FE52B" w14:textId="77777777" w:rsidTr="00773D31">
        <w:trPr>
          <w:trHeight w:val="16"/>
        </w:trPr>
        <w:tc>
          <w:tcPr>
            <w:tcW w:w="1421"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AA3B2B5"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32C - Complex</w:t>
            </w:r>
          </w:p>
        </w:tc>
        <w:tc>
          <w:tcPr>
            <w:tcW w:w="4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0B9A28"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C1 - Spiral</w:t>
            </w:r>
          </w:p>
          <w:p w14:paraId="7925A02F"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C2 - Segmental</w:t>
            </w:r>
          </w:p>
          <w:p w14:paraId="337F18FF"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r w:rsidRPr="0068543C">
              <w:rPr>
                <w:rFonts w:ascii="Times New Roman" w:eastAsia="Times New Roman" w:hAnsi="Times New Roman" w:cs="Times New Roman"/>
                <w:kern w:val="0"/>
                <w:sz w:val="20"/>
                <w:szCs w:val="20"/>
                <w:bdr w:val="none" w:sz="0" w:space="0" w:color="auto" w:frame="1"/>
                <w14:ligatures w14:val="none"/>
              </w:rPr>
              <w:t>C3 - Irregula</w:t>
            </w:r>
          </w:p>
        </w:tc>
        <w:tc>
          <w:tcPr>
            <w:tcW w:w="154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DEEB419" w14:textId="77777777" w:rsidR="0068543C" w:rsidRPr="0068543C" w:rsidRDefault="0068543C">
            <w:pPr>
              <w:numPr>
                <w:ilvl w:val="2"/>
                <w:numId w:val="289"/>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5B98FCDA" w14:textId="77777777" w:rsidR="0001728B" w:rsidRDefault="0001728B" w:rsidP="00FD3576">
      <w:pPr>
        <w:tabs>
          <w:tab w:val="left" w:pos="8080"/>
        </w:tabs>
        <w:rPr>
          <w:rFonts w:cstheme="minorHAnsi"/>
          <w:b/>
          <w:bCs/>
          <w:sz w:val="24"/>
          <w:szCs w:val="24"/>
          <w:u w:val="single"/>
        </w:rPr>
      </w:pPr>
    </w:p>
    <w:p w14:paraId="562197F4" w14:textId="77777777" w:rsidR="0001728B" w:rsidRPr="0001728B" w:rsidRDefault="0001728B" w:rsidP="00FD3576">
      <w:pPr>
        <w:tabs>
          <w:tab w:val="left" w:pos="8080"/>
        </w:tabs>
        <w:rPr>
          <w:rFonts w:cstheme="minorHAnsi"/>
          <w:b/>
          <w:bCs/>
          <w:sz w:val="24"/>
          <w:szCs w:val="24"/>
          <w:u w:val="single"/>
        </w:rPr>
      </w:pPr>
    </w:p>
    <w:p w14:paraId="23442880" w14:textId="77777777" w:rsidR="00492E0F" w:rsidRPr="0001728B" w:rsidRDefault="00492E0F">
      <w:pPr>
        <w:pStyle w:val="ListParagraph"/>
        <w:numPr>
          <w:ilvl w:val="0"/>
          <w:numId w:val="269"/>
        </w:numPr>
        <w:rPr>
          <w:rFonts w:asciiTheme="minorHAnsi" w:hAnsiTheme="minorHAnsi" w:cstheme="minorHAnsi"/>
          <w:color w:val="F0AD00"/>
        </w:rPr>
      </w:pPr>
      <w:r w:rsidRPr="0001728B">
        <w:rPr>
          <w:rFonts w:asciiTheme="minorHAnsi" w:eastAsia="+mn-ea" w:hAnsiTheme="minorHAnsi" w:cstheme="minorHAnsi"/>
          <w:color w:val="000000"/>
          <w:kern w:val="24"/>
        </w:rPr>
        <w:t>Occurs at any age</w:t>
      </w:r>
    </w:p>
    <w:p w14:paraId="08D2857A" w14:textId="77777777" w:rsidR="00492E0F" w:rsidRPr="0001728B" w:rsidRDefault="00492E0F">
      <w:pPr>
        <w:pStyle w:val="ListParagraph"/>
        <w:numPr>
          <w:ilvl w:val="0"/>
          <w:numId w:val="269"/>
        </w:numPr>
        <w:rPr>
          <w:rFonts w:asciiTheme="minorHAnsi" w:hAnsiTheme="minorHAnsi" w:cstheme="minorHAnsi"/>
          <w:color w:val="F0AD00"/>
        </w:rPr>
      </w:pPr>
      <w:r w:rsidRPr="0001728B">
        <w:rPr>
          <w:rFonts w:asciiTheme="minorHAnsi" w:eastAsia="+mn-ea" w:hAnsiTheme="minorHAnsi" w:cstheme="minorHAnsi"/>
          <w:color w:val="000000"/>
          <w:kern w:val="24"/>
        </w:rPr>
        <w:t>Almost equally common in the upper, middle and lower thirds</w:t>
      </w:r>
    </w:p>
    <w:p w14:paraId="0F575E08" w14:textId="77777777" w:rsidR="00492E0F" w:rsidRPr="0001728B" w:rsidRDefault="00492E0F">
      <w:pPr>
        <w:pStyle w:val="ListParagraph"/>
        <w:numPr>
          <w:ilvl w:val="0"/>
          <w:numId w:val="269"/>
        </w:numPr>
        <w:rPr>
          <w:rFonts w:asciiTheme="minorHAnsi" w:hAnsiTheme="minorHAnsi" w:cstheme="minorHAnsi"/>
          <w:color w:val="F0AD00"/>
        </w:rPr>
      </w:pPr>
      <w:r w:rsidRPr="0001728B">
        <w:rPr>
          <w:rFonts w:asciiTheme="minorHAnsi" w:eastAsia="+mn-ea" w:hAnsiTheme="minorHAnsi" w:cstheme="minorHAnsi"/>
          <w:color w:val="000000"/>
          <w:kern w:val="24"/>
        </w:rPr>
        <w:t>Follows severe violence e.g. RTA, fall from a height, trauma by heavy object.</w:t>
      </w:r>
    </w:p>
    <w:p w14:paraId="25BF220A" w14:textId="77777777" w:rsidR="00492E0F" w:rsidRPr="0001728B" w:rsidRDefault="00492E0F">
      <w:pPr>
        <w:pStyle w:val="ListParagraph"/>
        <w:numPr>
          <w:ilvl w:val="0"/>
          <w:numId w:val="269"/>
        </w:numPr>
        <w:rPr>
          <w:rFonts w:asciiTheme="minorHAnsi" w:hAnsiTheme="minorHAnsi" w:cstheme="minorHAnsi"/>
          <w:color w:val="F0AD00"/>
        </w:rPr>
      </w:pPr>
      <w:r w:rsidRPr="0001728B">
        <w:rPr>
          <w:rFonts w:asciiTheme="minorHAnsi" w:eastAsia="+mn-ea" w:hAnsiTheme="minorHAnsi" w:cstheme="minorHAnsi"/>
          <w:color w:val="000000"/>
          <w:kern w:val="24"/>
        </w:rPr>
        <w:t>Upper third is common site for pathological fracture due to carcinomatous metastasis</w:t>
      </w:r>
    </w:p>
    <w:p w14:paraId="561B8284" w14:textId="6EF263F5"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t>PATTERNS:</w:t>
      </w:r>
    </w:p>
    <w:p w14:paraId="2599D39B"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 xml:space="preserve">Transverse </w:t>
      </w:r>
    </w:p>
    <w:p w14:paraId="1957B934"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Oblique</w:t>
      </w:r>
    </w:p>
    <w:p w14:paraId="5568B5D7"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Spiral</w:t>
      </w:r>
    </w:p>
    <w:p w14:paraId="2D14CA8E"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Comminuted</w:t>
      </w:r>
    </w:p>
    <w:p w14:paraId="11AB6E13"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Greenstick (children)</w:t>
      </w:r>
    </w:p>
    <w:p w14:paraId="78AA8320" w14:textId="77777777" w:rsidR="00492E0F" w:rsidRPr="0001728B" w:rsidRDefault="00492E0F">
      <w:pPr>
        <w:pStyle w:val="ListParagraph"/>
        <w:numPr>
          <w:ilvl w:val="0"/>
          <w:numId w:val="270"/>
        </w:numPr>
        <w:rPr>
          <w:rFonts w:asciiTheme="minorHAnsi" w:hAnsiTheme="minorHAnsi" w:cstheme="minorHAnsi"/>
          <w:color w:val="F0AD00"/>
        </w:rPr>
      </w:pPr>
      <w:r w:rsidRPr="0001728B">
        <w:rPr>
          <w:rFonts w:asciiTheme="minorHAnsi" w:eastAsia="+mn-ea" w:hAnsiTheme="minorHAnsi" w:cstheme="minorHAnsi"/>
          <w:color w:val="000000"/>
          <w:kern w:val="24"/>
        </w:rPr>
        <w:t>Segmental</w:t>
      </w:r>
    </w:p>
    <w:p w14:paraId="270655E1" w14:textId="32DFE058" w:rsidR="00492E0F" w:rsidRDefault="0001728B" w:rsidP="00492E0F">
      <w:pPr>
        <w:rPr>
          <w:rFonts w:cstheme="minorHAnsi"/>
          <w:color w:val="F0AD00"/>
          <w:sz w:val="24"/>
          <w:szCs w:val="24"/>
        </w:rPr>
      </w:pPr>
      <w:r>
        <w:rPr>
          <w:noProof/>
        </w:rPr>
        <w:drawing>
          <wp:inline distT="0" distB="0" distL="0" distR="0" wp14:anchorId="51AE4E62" wp14:editId="39748109">
            <wp:extent cx="1668145" cy="2214748"/>
            <wp:effectExtent l="0" t="0" r="8255" b="0"/>
            <wp:docPr id="1718663932" name="Picture 171866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0054" cy="2257113"/>
                    </a:xfrm>
                    <a:prstGeom prst="rect">
                      <a:avLst/>
                    </a:prstGeom>
                    <a:noFill/>
                    <a:ln>
                      <a:noFill/>
                    </a:ln>
                  </pic:spPr>
                </pic:pic>
              </a:graphicData>
            </a:graphic>
          </wp:inline>
        </w:drawing>
      </w:r>
    </w:p>
    <w:p w14:paraId="3C95F929" w14:textId="77777777" w:rsidR="00D9399A" w:rsidRDefault="00D9399A" w:rsidP="00492E0F">
      <w:pPr>
        <w:rPr>
          <w:rFonts w:cstheme="minorHAnsi"/>
          <w:color w:val="F0AD00"/>
          <w:sz w:val="24"/>
          <w:szCs w:val="24"/>
        </w:rPr>
      </w:pPr>
    </w:p>
    <w:p w14:paraId="52AF581C" w14:textId="77777777" w:rsidR="00D9399A" w:rsidRDefault="00D9399A" w:rsidP="00492E0F">
      <w:pPr>
        <w:rPr>
          <w:rFonts w:cstheme="minorHAnsi"/>
          <w:color w:val="F0AD00"/>
          <w:sz w:val="24"/>
          <w:szCs w:val="24"/>
        </w:rPr>
      </w:pPr>
    </w:p>
    <w:p w14:paraId="7F040042" w14:textId="77777777" w:rsidR="00D9399A" w:rsidRDefault="00D9399A" w:rsidP="00492E0F">
      <w:pPr>
        <w:rPr>
          <w:rFonts w:cstheme="minorHAnsi"/>
          <w:color w:val="F0AD00"/>
          <w:sz w:val="24"/>
          <w:szCs w:val="24"/>
        </w:rPr>
      </w:pPr>
    </w:p>
    <w:p w14:paraId="07A27BFA" w14:textId="77777777" w:rsidR="00D9399A" w:rsidRDefault="00D9399A" w:rsidP="00492E0F">
      <w:pPr>
        <w:rPr>
          <w:rFonts w:cstheme="minorHAnsi"/>
          <w:color w:val="F0AD00"/>
          <w:sz w:val="24"/>
          <w:szCs w:val="24"/>
        </w:rPr>
      </w:pPr>
    </w:p>
    <w:p w14:paraId="5DA7ED90" w14:textId="578AEC92" w:rsidR="0001728B" w:rsidRPr="0001728B" w:rsidRDefault="0001728B" w:rsidP="00492E0F">
      <w:pPr>
        <w:rPr>
          <w:rFonts w:cstheme="minorHAnsi"/>
          <w:color w:val="F0AD00"/>
          <w:sz w:val="24"/>
          <w:szCs w:val="24"/>
        </w:rPr>
      </w:pPr>
      <w:r>
        <w:rPr>
          <w:rFonts w:cstheme="minorHAnsi"/>
          <w:color w:val="F0AD00"/>
          <w:sz w:val="24"/>
          <w:szCs w:val="24"/>
        </w:rPr>
        <w:lastRenderedPageBreak/>
        <w:t>CLICAL FEATURES:</w:t>
      </w:r>
    </w:p>
    <w:p w14:paraId="3CEC3328"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Severe pain over the thigh</w:t>
      </w:r>
    </w:p>
    <w:p w14:paraId="4C734E23"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Swelling</w:t>
      </w:r>
    </w:p>
    <w:p w14:paraId="7E896EED"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Deformity</w:t>
      </w:r>
    </w:p>
    <w:p w14:paraId="79716E9C"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Lateral rotation of leg</w:t>
      </w:r>
    </w:p>
    <w:p w14:paraId="0FAD41E6"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Marked tenderness over the thigh</w:t>
      </w:r>
    </w:p>
    <w:p w14:paraId="04C5C556" w14:textId="77777777"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Shortening of the limb</w:t>
      </w:r>
    </w:p>
    <w:p w14:paraId="3230313C" w14:textId="052D5DE1" w:rsidR="00492E0F" w:rsidRPr="00492E0F" w:rsidRDefault="00492E0F">
      <w:pPr>
        <w:numPr>
          <w:ilvl w:val="0"/>
          <w:numId w:val="271"/>
        </w:numPr>
        <w:spacing w:after="0" w:line="240" w:lineRule="auto"/>
        <w:ind w:left="1411"/>
        <w:contextualSpacing/>
        <w:rPr>
          <w:rFonts w:eastAsia="Times New Roman" w:cstheme="minorHAnsi"/>
          <w:color w:val="F0AD00"/>
          <w:kern w:val="0"/>
          <w:sz w:val="24"/>
          <w:szCs w:val="24"/>
          <w14:ligatures w14:val="none"/>
        </w:rPr>
      </w:pPr>
      <w:r w:rsidRPr="00492E0F">
        <w:rPr>
          <w:rFonts w:eastAsia="+mn-ea" w:cstheme="minorHAnsi"/>
          <w:color w:val="000000"/>
          <w:kern w:val="24"/>
          <w:sz w:val="24"/>
          <w:szCs w:val="24"/>
          <w14:ligatures w14:val="none"/>
        </w:rPr>
        <w:t xml:space="preserve">Mobility may be demonstrable at </w:t>
      </w:r>
      <w:r w:rsidR="00773D31" w:rsidRPr="00492E0F">
        <w:rPr>
          <w:rFonts w:eastAsia="+mn-ea" w:cstheme="minorHAnsi"/>
          <w:color w:val="000000"/>
          <w:kern w:val="24"/>
          <w:sz w:val="24"/>
          <w:szCs w:val="24"/>
          <w14:ligatures w14:val="none"/>
        </w:rPr>
        <w:t>mid-thigh</w:t>
      </w:r>
    </w:p>
    <w:p w14:paraId="47E9A59C" w14:textId="7DDD9F16" w:rsidR="00492E0F" w:rsidRPr="0001728B" w:rsidRDefault="00492E0F" w:rsidP="00492E0F">
      <w:pPr>
        <w:rPr>
          <w:rFonts w:eastAsia="+mn-ea" w:cstheme="minorHAnsi"/>
          <w:color w:val="000000"/>
          <w:kern w:val="24"/>
          <w:sz w:val="24"/>
          <w:szCs w:val="24"/>
          <w14:ligatures w14:val="none"/>
        </w:rPr>
      </w:pPr>
      <w:r w:rsidRPr="0001728B">
        <w:rPr>
          <w:rFonts w:eastAsia="+mn-ea" w:cstheme="minorHAnsi"/>
          <w:color w:val="000000"/>
          <w:kern w:val="24"/>
          <w:sz w:val="24"/>
          <w:szCs w:val="24"/>
          <w14:ligatures w14:val="none"/>
        </w:rPr>
        <w:t>Bone feels thickened due to overlapped fragments</w:t>
      </w:r>
    </w:p>
    <w:p w14:paraId="0FDFB10E" w14:textId="123605AA" w:rsidR="00492E0F" w:rsidRPr="00773D31" w:rsidRDefault="00492E0F" w:rsidP="00492E0F">
      <w:pPr>
        <w:rPr>
          <w:rFonts w:eastAsia="+mn-ea" w:cstheme="minorHAnsi"/>
          <w:b/>
          <w:bCs/>
          <w:color w:val="000000"/>
          <w:kern w:val="24"/>
          <w:sz w:val="24"/>
          <w:szCs w:val="24"/>
          <w14:ligatures w14:val="none"/>
        </w:rPr>
      </w:pPr>
      <w:r w:rsidRPr="00773D31">
        <w:rPr>
          <w:rFonts w:eastAsia="+mn-ea" w:cstheme="minorHAnsi"/>
          <w:b/>
          <w:bCs/>
          <w:color w:val="000000"/>
          <w:kern w:val="24"/>
          <w:sz w:val="24"/>
          <w:szCs w:val="24"/>
          <w14:ligatures w14:val="none"/>
        </w:rPr>
        <w:t>RADIOGRAPHIC EXAMINATION:</w:t>
      </w:r>
    </w:p>
    <w:p w14:paraId="00C4B199" w14:textId="77777777" w:rsidR="00492E0F" w:rsidRPr="0001728B" w:rsidRDefault="00492E0F">
      <w:pPr>
        <w:pStyle w:val="ListParagraph"/>
        <w:numPr>
          <w:ilvl w:val="0"/>
          <w:numId w:val="272"/>
        </w:numPr>
        <w:rPr>
          <w:rFonts w:asciiTheme="minorHAnsi" w:hAnsiTheme="minorHAnsi" w:cstheme="minorHAnsi"/>
          <w:color w:val="F0AD00"/>
        </w:rPr>
      </w:pPr>
      <w:r w:rsidRPr="0001728B">
        <w:rPr>
          <w:rFonts w:asciiTheme="minorHAnsi" w:eastAsia="+mn-ea" w:hAnsiTheme="minorHAnsi" w:cstheme="minorHAnsi"/>
          <w:color w:val="000000"/>
          <w:kern w:val="24"/>
        </w:rPr>
        <w:t>Should always take in the hip and knee</w:t>
      </w:r>
    </w:p>
    <w:p w14:paraId="14DDFA59" w14:textId="77777777" w:rsidR="00492E0F" w:rsidRPr="0001728B" w:rsidRDefault="00492E0F">
      <w:pPr>
        <w:pStyle w:val="ListParagraph"/>
        <w:numPr>
          <w:ilvl w:val="0"/>
          <w:numId w:val="272"/>
        </w:numPr>
        <w:rPr>
          <w:rFonts w:asciiTheme="minorHAnsi" w:hAnsiTheme="minorHAnsi" w:cstheme="minorHAnsi"/>
          <w:color w:val="F0AD00"/>
        </w:rPr>
      </w:pPr>
      <w:r w:rsidRPr="0001728B">
        <w:rPr>
          <w:rFonts w:asciiTheme="minorHAnsi" w:eastAsia="+mn-ea" w:hAnsiTheme="minorHAnsi" w:cstheme="minorHAnsi"/>
          <w:color w:val="000000"/>
          <w:kern w:val="24"/>
        </w:rPr>
        <w:t>Likelihood of overlooking hip dislocation in fracture of femoral shaft if hip not captured on X-ray.</w:t>
      </w:r>
    </w:p>
    <w:p w14:paraId="22D9F1EA" w14:textId="77777777" w:rsidR="00492E0F" w:rsidRPr="0001728B" w:rsidRDefault="00492E0F">
      <w:pPr>
        <w:pStyle w:val="ListParagraph"/>
        <w:numPr>
          <w:ilvl w:val="0"/>
          <w:numId w:val="272"/>
        </w:numPr>
        <w:rPr>
          <w:rFonts w:asciiTheme="minorHAnsi" w:hAnsiTheme="minorHAnsi" w:cstheme="minorHAnsi"/>
          <w:color w:val="F0AD00"/>
        </w:rPr>
      </w:pPr>
      <w:r w:rsidRPr="0001728B">
        <w:rPr>
          <w:rFonts w:asciiTheme="minorHAnsi" w:eastAsia="+mn-ea" w:hAnsiTheme="minorHAnsi" w:cstheme="minorHAnsi"/>
          <w:color w:val="000000"/>
          <w:kern w:val="24"/>
        </w:rPr>
        <w:t>X-rays will show the position and type of fracture, and also any displacement.</w:t>
      </w:r>
    </w:p>
    <w:p w14:paraId="1E226B39" w14:textId="77777777" w:rsidR="00492E0F" w:rsidRPr="0001728B" w:rsidRDefault="00492E0F">
      <w:pPr>
        <w:pStyle w:val="ListParagraph"/>
        <w:numPr>
          <w:ilvl w:val="0"/>
          <w:numId w:val="272"/>
        </w:numPr>
        <w:rPr>
          <w:rFonts w:asciiTheme="minorHAnsi" w:hAnsiTheme="minorHAnsi" w:cstheme="minorHAnsi"/>
          <w:color w:val="F0AD00"/>
        </w:rPr>
      </w:pPr>
      <w:r w:rsidRPr="0001728B">
        <w:rPr>
          <w:rFonts w:asciiTheme="minorHAnsi" w:eastAsia="+mn-ea" w:hAnsiTheme="minorHAnsi" w:cstheme="minorHAnsi"/>
          <w:color w:val="000000"/>
          <w:kern w:val="24"/>
        </w:rPr>
        <w:t>Displacement may be marked, in the form of angulation and overlap.</w:t>
      </w:r>
    </w:p>
    <w:p w14:paraId="0FBF474D" w14:textId="3FD4014F" w:rsidR="00492E0F" w:rsidRPr="0001728B" w:rsidRDefault="00492E0F" w:rsidP="00492E0F">
      <w:pPr>
        <w:rPr>
          <w:rFonts w:cstheme="minorHAnsi"/>
          <w:color w:val="F0AD00"/>
          <w:sz w:val="24"/>
          <w:szCs w:val="24"/>
        </w:rPr>
      </w:pPr>
      <w:r w:rsidRPr="0001728B">
        <w:rPr>
          <w:rFonts w:cstheme="minorHAnsi"/>
          <w:color w:val="F0AD00"/>
          <w:sz w:val="24"/>
          <w:szCs w:val="24"/>
        </w:rPr>
        <w:t>TREATMENT:</w:t>
      </w:r>
    </w:p>
    <w:p w14:paraId="2156C2DC" w14:textId="77777777" w:rsidR="00492E0F" w:rsidRPr="0001728B" w:rsidRDefault="00492E0F">
      <w:pPr>
        <w:pStyle w:val="ListParagraph"/>
        <w:numPr>
          <w:ilvl w:val="0"/>
          <w:numId w:val="273"/>
        </w:numPr>
        <w:rPr>
          <w:rFonts w:asciiTheme="minorHAnsi" w:hAnsiTheme="minorHAnsi" w:cstheme="minorHAnsi"/>
          <w:color w:val="F0AD00"/>
        </w:rPr>
      </w:pPr>
      <w:r w:rsidRPr="0001728B">
        <w:rPr>
          <w:rFonts w:asciiTheme="minorHAnsi" w:eastAsia="+mn-ea" w:hAnsiTheme="minorHAnsi" w:cstheme="minorHAnsi"/>
          <w:color w:val="000000"/>
          <w:kern w:val="24"/>
        </w:rPr>
        <w:t>Conservative treatment by sustained traction</w:t>
      </w:r>
    </w:p>
    <w:p w14:paraId="187E3150" w14:textId="77777777" w:rsidR="00492E0F" w:rsidRPr="0001728B" w:rsidRDefault="00492E0F">
      <w:pPr>
        <w:pStyle w:val="ListParagraph"/>
        <w:numPr>
          <w:ilvl w:val="0"/>
          <w:numId w:val="273"/>
        </w:numPr>
        <w:rPr>
          <w:rFonts w:asciiTheme="minorHAnsi" w:hAnsiTheme="minorHAnsi" w:cstheme="minorHAnsi"/>
          <w:color w:val="F0AD00"/>
        </w:rPr>
      </w:pPr>
      <w:r w:rsidRPr="0001728B">
        <w:rPr>
          <w:rFonts w:asciiTheme="minorHAnsi" w:eastAsia="+mn-ea" w:hAnsiTheme="minorHAnsi" w:cstheme="minorHAnsi"/>
          <w:color w:val="000000"/>
          <w:kern w:val="24"/>
        </w:rPr>
        <w:t xml:space="preserve">Operative treatment: </w:t>
      </w:r>
    </w:p>
    <w:p w14:paraId="3C36972A" w14:textId="77777777" w:rsidR="00492E0F" w:rsidRPr="0001728B" w:rsidRDefault="00492E0F">
      <w:pPr>
        <w:pStyle w:val="ListParagraph"/>
        <w:numPr>
          <w:ilvl w:val="1"/>
          <w:numId w:val="273"/>
        </w:numPr>
        <w:rPr>
          <w:rFonts w:asciiTheme="minorHAnsi" w:hAnsiTheme="minorHAnsi" w:cstheme="minorHAnsi"/>
          <w:color w:val="60B5CC"/>
        </w:rPr>
      </w:pPr>
      <w:r w:rsidRPr="0001728B">
        <w:rPr>
          <w:rFonts w:asciiTheme="minorHAnsi" w:eastAsia="+mn-ea" w:hAnsiTheme="minorHAnsi" w:cstheme="minorHAnsi"/>
          <w:color w:val="000000"/>
          <w:kern w:val="24"/>
        </w:rPr>
        <w:t>Internal fixation</w:t>
      </w:r>
    </w:p>
    <w:p w14:paraId="1551FC94" w14:textId="77777777" w:rsidR="00492E0F" w:rsidRPr="0001728B" w:rsidRDefault="00492E0F">
      <w:pPr>
        <w:pStyle w:val="ListParagraph"/>
        <w:numPr>
          <w:ilvl w:val="1"/>
          <w:numId w:val="273"/>
        </w:numPr>
        <w:rPr>
          <w:rFonts w:asciiTheme="minorHAnsi" w:hAnsiTheme="minorHAnsi" w:cstheme="minorHAnsi"/>
          <w:color w:val="60B5CC"/>
        </w:rPr>
      </w:pPr>
      <w:r w:rsidRPr="0001728B">
        <w:rPr>
          <w:rFonts w:asciiTheme="minorHAnsi" w:eastAsia="+mn-ea" w:hAnsiTheme="minorHAnsi" w:cstheme="minorHAnsi"/>
          <w:color w:val="000000"/>
          <w:kern w:val="24"/>
        </w:rPr>
        <w:t>External fixation</w:t>
      </w:r>
    </w:p>
    <w:p w14:paraId="055376D6" w14:textId="77777777" w:rsidR="00492E0F" w:rsidRPr="0001728B" w:rsidRDefault="00492E0F">
      <w:pPr>
        <w:pStyle w:val="ListParagraph"/>
        <w:numPr>
          <w:ilvl w:val="0"/>
          <w:numId w:val="273"/>
        </w:numPr>
        <w:rPr>
          <w:rFonts w:asciiTheme="minorHAnsi" w:hAnsiTheme="minorHAnsi" w:cstheme="minorHAnsi"/>
          <w:color w:val="F0AD00"/>
        </w:rPr>
      </w:pPr>
      <w:r w:rsidRPr="0001728B">
        <w:rPr>
          <w:rFonts w:asciiTheme="minorHAnsi" w:eastAsia="+mn-ea" w:hAnsiTheme="minorHAnsi" w:cstheme="minorHAnsi"/>
          <w:color w:val="000000"/>
          <w:kern w:val="24"/>
        </w:rPr>
        <w:t>‘Gallows’ or Bryant’s traction in children below 3 years</w:t>
      </w:r>
    </w:p>
    <w:p w14:paraId="7E629930" w14:textId="01B92E76" w:rsidR="00492E0F" w:rsidRPr="0001728B" w:rsidRDefault="00492E0F" w:rsidP="00492E0F">
      <w:pPr>
        <w:rPr>
          <w:rFonts w:eastAsia="+mj-ea" w:cstheme="minorHAnsi"/>
          <w:b/>
          <w:bCs/>
          <w:color w:val="FFC800"/>
          <w:kern w:val="24"/>
          <w:sz w:val="24"/>
          <w:szCs w:val="24"/>
        </w:rPr>
      </w:pPr>
      <w:r w:rsidRPr="0001728B">
        <w:rPr>
          <w:rFonts w:eastAsia="+mj-ea" w:cstheme="minorHAnsi"/>
          <w:b/>
          <w:bCs/>
          <w:color w:val="FFC800"/>
          <w:kern w:val="24"/>
          <w:sz w:val="24"/>
          <w:szCs w:val="24"/>
        </w:rPr>
        <w:t>Conservative treatment by sustained traction</w:t>
      </w:r>
    </w:p>
    <w:p w14:paraId="17E48576" w14:textId="77777777" w:rsidR="00492E0F" w:rsidRPr="0001728B" w:rsidRDefault="00492E0F">
      <w:pPr>
        <w:pStyle w:val="ListParagraph"/>
        <w:numPr>
          <w:ilvl w:val="0"/>
          <w:numId w:val="274"/>
        </w:numPr>
        <w:rPr>
          <w:rFonts w:asciiTheme="minorHAnsi" w:hAnsiTheme="minorHAnsi" w:cstheme="minorHAnsi"/>
          <w:color w:val="F0AD00"/>
        </w:rPr>
      </w:pPr>
      <w:r w:rsidRPr="0001728B">
        <w:rPr>
          <w:rFonts w:asciiTheme="minorHAnsi" w:eastAsia="+mn-ea" w:hAnsiTheme="minorHAnsi" w:cstheme="minorHAnsi"/>
          <w:color w:val="000000"/>
          <w:kern w:val="24"/>
        </w:rPr>
        <w:t>Reduce the fracture by traction or manipulation</w:t>
      </w:r>
    </w:p>
    <w:p w14:paraId="34E0BE35" w14:textId="77777777" w:rsidR="00492E0F" w:rsidRPr="0001728B" w:rsidRDefault="00492E0F">
      <w:pPr>
        <w:pStyle w:val="ListParagraph"/>
        <w:numPr>
          <w:ilvl w:val="0"/>
          <w:numId w:val="274"/>
        </w:numPr>
        <w:rPr>
          <w:rFonts w:asciiTheme="minorHAnsi" w:hAnsiTheme="minorHAnsi" w:cstheme="minorHAnsi"/>
          <w:color w:val="F0AD00"/>
        </w:rPr>
      </w:pPr>
      <w:r w:rsidRPr="0001728B">
        <w:rPr>
          <w:rFonts w:asciiTheme="minorHAnsi" w:eastAsia="+mn-ea" w:hAnsiTheme="minorHAnsi" w:cstheme="minorHAnsi"/>
          <w:color w:val="000000"/>
          <w:kern w:val="24"/>
        </w:rPr>
        <w:t>Support the limb in a Thomas’s splint</w:t>
      </w:r>
    </w:p>
    <w:p w14:paraId="2CEDD5E4" w14:textId="77777777" w:rsidR="00492E0F" w:rsidRPr="0001728B" w:rsidRDefault="00492E0F">
      <w:pPr>
        <w:pStyle w:val="ListParagraph"/>
        <w:numPr>
          <w:ilvl w:val="0"/>
          <w:numId w:val="274"/>
        </w:numPr>
        <w:rPr>
          <w:rFonts w:asciiTheme="minorHAnsi" w:hAnsiTheme="minorHAnsi" w:cstheme="minorHAnsi"/>
          <w:color w:val="F0AD00"/>
        </w:rPr>
      </w:pPr>
      <w:r w:rsidRPr="0001728B">
        <w:rPr>
          <w:rFonts w:asciiTheme="minorHAnsi" w:eastAsia="+mn-ea" w:hAnsiTheme="minorHAnsi" w:cstheme="minorHAnsi"/>
          <w:color w:val="000000"/>
          <w:kern w:val="24"/>
        </w:rPr>
        <w:t>Maintain continuous traction by means of a weight</w:t>
      </w:r>
    </w:p>
    <w:p w14:paraId="3B334F1D" w14:textId="77777777" w:rsidR="00492E0F" w:rsidRPr="0001728B" w:rsidRDefault="00492E0F">
      <w:pPr>
        <w:pStyle w:val="ListParagraph"/>
        <w:numPr>
          <w:ilvl w:val="0"/>
          <w:numId w:val="274"/>
        </w:numPr>
        <w:rPr>
          <w:rFonts w:asciiTheme="minorHAnsi" w:hAnsiTheme="minorHAnsi" w:cstheme="minorHAnsi"/>
          <w:color w:val="F0AD00"/>
        </w:rPr>
      </w:pPr>
      <w:r w:rsidRPr="0001728B">
        <w:rPr>
          <w:rFonts w:asciiTheme="minorHAnsi" w:eastAsia="+mn-ea" w:hAnsiTheme="minorHAnsi" w:cstheme="minorHAnsi"/>
          <w:color w:val="000000"/>
          <w:kern w:val="24"/>
        </w:rPr>
        <w:t>Rehabilitation by exercise</w:t>
      </w:r>
    </w:p>
    <w:p w14:paraId="49675C6B" w14:textId="6D44C3F1"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t>REDUCTION:</w:t>
      </w:r>
    </w:p>
    <w:p w14:paraId="76948E36" w14:textId="77777777" w:rsidR="00492E0F" w:rsidRPr="0001728B" w:rsidRDefault="00492E0F">
      <w:pPr>
        <w:pStyle w:val="ListParagraph"/>
        <w:numPr>
          <w:ilvl w:val="0"/>
          <w:numId w:val="275"/>
        </w:numPr>
        <w:rPr>
          <w:rFonts w:asciiTheme="minorHAnsi" w:hAnsiTheme="minorHAnsi" w:cstheme="minorHAnsi"/>
          <w:color w:val="F0AD00"/>
        </w:rPr>
      </w:pPr>
      <w:r w:rsidRPr="0001728B">
        <w:rPr>
          <w:rFonts w:asciiTheme="minorHAnsi" w:eastAsia="+mn-ea" w:hAnsiTheme="minorHAnsi" w:cstheme="minorHAnsi"/>
          <w:color w:val="000000"/>
          <w:kern w:val="24"/>
        </w:rPr>
        <w:t>Traction to lower leg by either skin or skeletal traction</w:t>
      </w:r>
    </w:p>
    <w:p w14:paraId="3C209911" w14:textId="77777777" w:rsidR="00492E0F" w:rsidRPr="0001728B" w:rsidRDefault="00492E0F">
      <w:pPr>
        <w:pStyle w:val="ListParagraph"/>
        <w:numPr>
          <w:ilvl w:val="0"/>
          <w:numId w:val="275"/>
        </w:numPr>
        <w:rPr>
          <w:rFonts w:asciiTheme="minorHAnsi" w:hAnsiTheme="minorHAnsi" w:cstheme="minorHAnsi"/>
          <w:color w:val="F0AD00"/>
        </w:rPr>
      </w:pPr>
      <w:r w:rsidRPr="0001728B">
        <w:rPr>
          <w:rFonts w:asciiTheme="minorHAnsi" w:eastAsia="+mn-ea" w:hAnsiTheme="minorHAnsi" w:cstheme="minorHAnsi"/>
          <w:color w:val="000000"/>
          <w:kern w:val="24"/>
        </w:rPr>
        <w:t>A Thomas’s splint with Pearson knee flexion attachment is fitted.</w:t>
      </w:r>
    </w:p>
    <w:p w14:paraId="499CE6EF" w14:textId="77777777" w:rsidR="00492E0F" w:rsidRPr="0001728B" w:rsidRDefault="00492E0F">
      <w:pPr>
        <w:pStyle w:val="ListParagraph"/>
        <w:numPr>
          <w:ilvl w:val="0"/>
          <w:numId w:val="275"/>
        </w:numPr>
        <w:rPr>
          <w:rFonts w:asciiTheme="minorHAnsi" w:hAnsiTheme="minorHAnsi" w:cstheme="minorHAnsi"/>
          <w:color w:val="F0AD00"/>
        </w:rPr>
      </w:pPr>
      <w:r w:rsidRPr="0001728B">
        <w:rPr>
          <w:rFonts w:asciiTheme="minorHAnsi" w:eastAsia="+mn-ea" w:hAnsiTheme="minorHAnsi" w:cstheme="minorHAnsi"/>
          <w:color w:val="000000"/>
          <w:kern w:val="24"/>
        </w:rPr>
        <w:t>By combination of traction and manipulation an attempt is made to bring the fragments into correct apposition and alignment.</w:t>
      </w:r>
    </w:p>
    <w:p w14:paraId="333AABCD" w14:textId="77777777" w:rsidR="00492E0F" w:rsidRPr="00492E0F" w:rsidRDefault="00492E0F">
      <w:pPr>
        <w:numPr>
          <w:ilvl w:val="0"/>
          <w:numId w:val="275"/>
        </w:numPr>
        <w:tabs>
          <w:tab w:val="left" w:pos="8080"/>
        </w:tabs>
        <w:rPr>
          <w:rFonts w:cstheme="minorHAnsi"/>
          <w:sz w:val="24"/>
          <w:szCs w:val="24"/>
        </w:rPr>
      </w:pPr>
      <w:r w:rsidRPr="00492E0F">
        <w:rPr>
          <w:rFonts w:cstheme="minorHAnsi"/>
          <w:sz w:val="24"/>
          <w:szCs w:val="24"/>
        </w:rPr>
        <w:t>Canvas strips slung between the bars of the Thomas’s splint are adjusted for tension</w:t>
      </w:r>
    </w:p>
    <w:p w14:paraId="6CDDA745" w14:textId="77777777" w:rsidR="00492E0F" w:rsidRPr="00492E0F" w:rsidRDefault="00492E0F">
      <w:pPr>
        <w:numPr>
          <w:ilvl w:val="0"/>
          <w:numId w:val="275"/>
        </w:numPr>
        <w:tabs>
          <w:tab w:val="left" w:pos="8080"/>
        </w:tabs>
        <w:rPr>
          <w:rFonts w:cstheme="minorHAnsi"/>
          <w:sz w:val="24"/>
          <w:szCs w:val="24"/>
        </w:rPr>
      </w:pPr>
      <w:r w:rsidRPr="00492E0F">
        <w:rPr>
          <w:rFonts w:cstheme="minorHAnsi"/>
          <w:sz w:val="24"/>
          <w:szCs w:val="24"/>
        </w:rPr>
        <w:t>The knee is flexed 15 or 20 degrees to permit control of rotation.</w:t>
      </w:r>
    </w:p>
    <w:p w14:paraId="0E66ED11" w14:textId="77777777" w:rsidR="00492E0F" w:rsidRPr="00492E0F" w:rsidRDefault="00492E0F">
      <w:pPr>
        <w:numPr>
          <w:ilvl w:val="0"/>
          <w:numId w:val="275"/>
        </w:numPr>
        <w:tabs>
          <w:tab w:val="left" w:pos="8080"/>
        </w:tabs>
        <w:rPr>
          <w:rFonts w:cstheme="minorHAnsi"/>
          <w:sz w:val="24"/>
          <w:szCs w:val="24"/>
        </w:rPr>
      </w:pPr>
      <w:r w:rsidRPr="00492E0F">
        <w:rPr>
          <w:rFonts w:cstheme="minorHAnsi"/>
          <w:sz w:val="24"/>
          <w:szCs w:val="24"/>
        </w:rPr>
        <w:t>Weight of 4-6kg (10-15 pounds) is attached to traction cord according to build of patient.</w:t>
      </w:r>
    </w:p>
    <w:p w14:paraId="1DA16757" w14:textId="77777777" w:rsidR="00492E0F" w:rsidRPr="00492E0F" w:rsidRDefault="00492E0F">
      <w:pPr>
        <w:numPr>
          <w:ilvl w:val="0"/>
          <w:numId w:val="275"/>
        </w:numPr>
        <w:tabs>
          <w:tab w:val="left" w:pos="8080"/>
        </w:tabs>
        <w:rPr>
          <w:rFonts w:cstheme="minorHAnsi"/>
          <w:sz w:val="24"/>
          <w:szCs w:val="24"/>
        </w:rPr>
      </w:pPr>
      <w:r w:rsidRPr="00492E0F">
        <w:rPr>
          <w:rFonts w:cstheme="minorHAnsi"/>
          <w:sz w:val="24"/>
          <w:szCs w:val="24"/>
        </w:rPr>
        <w:t>Repeat check X-rays are advisable in the first 2 weeks and appropriate adjustments to the slings or weight made as required.</w:t>
      </w:r>
    </w:p>
    <w:p w14:paraId="540636FE" w14:textId="77777777" w:rsidR="00492E0F" w:rsidRPr="00492E0F" w:rsidRDefault="00492E0F">
      <w:pPr>
        <w:numPr>
          <w:ilvl w:val="0"/>
          <w:numId w:val="275"/>
        </w:numPr>
        <w:tabs>
          <w:tab w:val="left" w:pos="8080"/>
        </w:tabs>
        <w:rPr>
          <w:rFonts w:cstheme="minorHAnsi"/>
          <w:sz w:val="24"/>
          <w:szCs w:val="24"/>
        </w:rPr>
      </w:pPr>
      <w:r w:rsidRPr="00492E0F">
        <w:rPr>
          <w:rFonts w:cstheme="minorHAnsi"/>
          <w:sz w:val="24"/>
          <w:szCs w:val="24"/>
        </w:rPr>
        <w:t>Traction is maintained for 12-16 weeks in adults</w:t>
      </w:r>
    </w:p>
    <w:p w14:paraId="52E73A6A" w14:textId="12C84079"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lastRenderedPageBreak/>
        <w:t>REHABILITATION:</w:t>
      </w:r>
    </w:p>
    <w:p w14:paraId="1B1F6444" w14:textId="77777777" w:rsidR="00492E0F" w:rsidRPr="0001728B" w:rsidRDefault="00492E0F">
      <w:pPr>
        <w:pStyle w:val="ListParagraph"/>
        <w:numPr>
          <w:ilvl w:val="0"/>
          <w:numId w:val="276"/>
        </w:numPr>
        <w:rPr>
          <w:rFonts w:asciiTheme="minorHAnsi" w:hAnsiTheme="minorHAnsi" w:cstheme="minorHAnsi"/>
          <w:color w:val="F0AD00"/>
        </w:rPr>
      </w:pPr>
      <w:r w:rsidRPr="0001728B">
        <w:rPr>
          <w:rFonts w:asciiTheme="minorHAnsi" w:eastAsia="+mn-ea" w:hAnsiTheme="minorHAnsi" w:cstheme="minorHAnsi"/>
          <w:color w:val="000000"/>
          <w:kern w:val="24"/>
        </w:rPr>
        <w:t>Exercises for the lower leg and foot to preserve muscle tone and prevent deformity (equinus)</w:t>
      </w:r>
    </w:p>
    <w:p w14:paraId="1E563B7A" w14:textId="77777777" w:rsidR="00492E0F" w:rsidRPr="0001728B" w:rsidRDefault="00492E0F">
      <w:pPr>
        <w:pStyle w:val="ListParagraph"/>
        <w:numPr>
          <w:ilvl w:val="0"/>
          <w:numId w:val="276"/>
        </w:numPr>
        <w:rPr>
          <w:rFonts w:asciiTheme="minorHAnsi" w:hAnsiTheme="minorHAnsi" w:cstheme="minorHAnsi"/>
          <w:color w:val="F0AD00"/>
        </w:rPr>
      </w:pPr>
      <w:r w:rsidRPr="0001728B">
        <w:rPr>
          <w:rFonts w:asciiTheme="minorHAnsi" w:eastAsia="+mn-ea" w:hAnsiTheme="minorHAnsi" w:cstheme="minorHAnsi"/>
          <w:color w:val="000000"/>
          <w:kern w:val="24"/>
        </w:rPr>
        <w:t>Active quadriceps and knee exercises are begun as soon as initial pain of fracture wanes.</w:t>
      </w:r>
    </w:p>
    <w:p w14:paraId="53EB5241" w14:textId="4234479D"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t>OPERATIVE TREATMENT INTERNAL FIXATION:</w:t>
      </w:r>
    </w:p>
    <w:p w14:paraId="4F6A6AA2" w14:textId="77777777" w:rsidR="00492E0F" w:rsidRPr="0001728B" w:rsidRDefault="00492E0F" w:rsidP="00492E0F">
      <w:pPr>
        <w:pStyle w:val="NormalWeb"/>
        <w:spacing w:before="0" w:beforeAutospacing="0" w:after="0" w:afterAutospacing="0"/>
        <w:ind w:left="691" w:hanging="504"/>
        <w:rPr>
          <w:rFonts w:asciiTheme="minorHAnsi" w:hAnsiTheme="minorHAnsi" w:cstheme="minorHAnsi"/>
        </w:rPr>
      </w:pPr>
      <w:r w:rsidRPr="0001728B">
        <w:rPr>
          <w:rFonts w:asciiTheme="minorHAnsi" w:eastAsia="+mn-ea" w:hAnsiTheme="minorHAnsi" w:cstheme="minorHAnsi"/>
          <w:b/>
          <w:bCs/>
          <w:color w:val="000000"/>
          <w:kern w:val="24"/>
        </w:rPr>
        <w:t>Intramedullary nail</w:t>
      </w:r>
    </w:p>
    <w:p w14:paraId="4089B9D8" w14:textId="77777777" w:rsidR="00492E0F" w:rsidRPr="0001728B" w:rsidRDefault="00492E0F">
      <w:pPr>
        <w:pStyle w:val="ListParagraph"/>
        <w:numPr>
          <w:ilvl w:val="0"/>
          <w:numId w:val="277"/>
        </w:numPr>
        <w:rPr>
          <w:rFonts w:asciiTheme="minorHAnsi" w:hAnsiTheme="minorHAnsi" w:cstheme="minorHAnsi"/>
          <w:color w:val="F0AD00"/>
        </w:rPr>
      </w:pPr>
      <w:r w:rsidRPr="0001728B">
        <w:rPr>
          <w:rFonts w:asciiTheme="minorHAnsi" w:eastAsia="+mn-ea" w:hAnsiTheme="minorHAnsi" w:cstheme="minorHAnsi"/>
          <w:color w:val="000000"/>
          <w:kern w:val="24"/>
        </w:rPr>
        <w:t>Plain intramedullary nail (e.g. Kunstcher nail)</w:t>
      </w:r>
    </w:p>
    <w:p w14:paraId="7EAB6A02" w14:textId="77777777" w:rsidR="00492E0F" w:rsidRPr="0001728B" w:rsidRDefault="00492E0F">
      <w:pPr>
        <w:pStyle w:val="ListParagraph"/>
        <w:numPr>
          <w:ilvl w:val="0"/>
          <w:numId w:val="277"/>
        </w:numPr>
        <w:rPr>
          <w:rFonts w:asciiTheme="minorHAnsi" w:hAnsiTheme="minorHAnsi" w:cstheme="minorHAnsi"/>
          <w:color w:val="F0AD00"/>
        </w:rPr>
      </w:pPr>
      <w:r w:rsidRPr="0001728B">
        <w:rPr>
          <w:rFonts w:asciiTheme="minorHAnsi" w:eastAsia="+mn-ea" w:hAnsiTheme="minorHAnsi" w:cstheme="minorHAnsi"/>
          <w:color w:val="000000"/>
          <w:kern w:val="24"/>
        </w:rPr>
        <w:t>Perforated nail with locking screws (interlocking nail e.g. Sign nail) – enhances fixation and controls rotation.</w:t>
      </w:r>
    </w:p>
    <w:p w14:paraId="110EC711" w14:textId="77777777" w:rsidR="00492E0F" w:rsidRPr="0001728B" w:rsidRDefault="00492E0F">
      <w:pPr>
        <w:pStyle w:val="ListParagraph"/>
        <w:numPr>
          <w:ilvl w:val="0"/>
          <w:numId w:val="277"/>
        </w:numPr>
        <w:rPr>
          <w:rFonts w:asciiTheme="minorHAnsi" w:hAnsiTheme="minorHAnsi" w:cstheme="minorHAnsi"/>
          <w:color w:val="F0AD00"/>
        </w:rPr>
      </w:pPr>
      <w:r w:rsidRPr="0001728B">
        <w:rPr>
          <w:rFonts w:asciiTheme="minorHAnsi" w:eastAsia="+mn-ea" w:hAnsiTheme="minorHAnsi" w:cstheme="minorHAnsi"/>
          <w:color w:val="000000"/>
          <w:kern w:val="24"/>
        </w:rPr>
        <w:t>Postoperatively the patient lies free in bed and exercises the hip, knee and related muscles.</w:t>
      </w:r>
    </w:p>
    <w:p w14:paraId="7EF77FDC" w14:textId="77777777" w:rsidR="00492E0F" w:rsidRPr="0001728B" w:rsidRDefault="00492E0F">
      <w:pPr>
        <w:pStyle w:val="ListParagraph"/>
        <w:numPr>
          <w:ilvl w:val="0"/>
          <w:numId w:val="277"/>
        </w:numPr>
        <w:rPr>
          <w:rFonts w:asciiTheme="minorHAnsi" w:hAnsiTheme="minorHAnsi" w:cstheme="minorHAnsi"/>
          <w:color w:val="F0AD00"/>
        </w:rPr>
      </w:pPr>
      <w:r w:rsidRPr="0001728B">
        <w:rPr>
          <w:rFonts w:asciiTheme="minorHAnsi" w:eastAsia="+mn-ea" w:hAnsiTheme="minorHAnsi" w:cstheme="minorHAnsi"/>
          <w:color w:val="000000"/>
          <w:kern w:val="24"/>
        </w:rPr>
        <w:t>Walking with partial support of crutches is begun 2 or 3 weeks after operation</w:t>
      </w:r>
    </w:p>
    <w:p w14:paraId="039B9CBE" w14:textId="77777777" w:rsidR="00492E0F" w:rsidRPr="00492E0F" w:rsidRDefault="00492E0F" w:rsidP="00492E0F">
      <w:pPr>
        <w:tabs>
          <w:tab w:val="left" w:pos="8080"/>
        </w:tabs>
        <w:rPr>
          <w:rFonts w:cstheme="minorHAnsi"/>
          <w:b/>
          <w:bCs/>
          <w:sz w:val="24"/>
          <w:szCs w:val="24"/>
          <w:u w:val="single"/>
        </w:rPr>
      </w:pPr>
      <w:r w:rsidRPr="00492E0F">
        <w:rPr>
          <w:rFonts w:cstheme="minorHAnsi"/>
          <w:b/>
          <w:bCs/>
          <w:sz w:val="24"/>
          <w:szCs w:val="24"/>
          <w:u w:val="single"/>
        </w:rPr>
        <w:t>Plate and screws</w:t>
      </w:r>
    </w:p>
    <w:p w14:paraId="03D8CE8A" w14:textId="77777777" w:rsidR="00492E0F" w:rsidRPr="00492E0F" w:rsidRDefault="00492E0F">
      <w:pPr>
        <w:numPr>
          <w:ilvl w:val="0"/>
          <w:numId w:val="278"/>
        </w:numPr>
        <w:tabs>
          <w:tab w:val="left" w:pos="8080"/>
        </w:tabs>
        <w:rPr>
          <w:rFonts w:cstheme="minorHAnsi"/>
          <w:sz w:val="24"/>
          <w:szCs w:val="24"/>
        </w:rPr>
      </w:pPr>
      <w:r w:rsidRPr="00492E0F">
        <w:rPr>
          <w:rFonts w:cstheme="minorHAnsi"/>
          <w:sz w:val="24"/>
          <w:szCs w:val="24"/>
        </w:rPr>
        <w:t>Is used where the medullary cavity is too wide for nail</w:t>
      </w:r>
    </w:p>
    <w:p w14:paraId="2F782960" w14:textId="77777777" w:rsidR="00492E0F" w:rsidRPr="00492E0F" w:rsidRDefault="00492E0F">
      <w:pPr>
        <w:numPr>
          <w:ilvl w:val="0"/>
          <w:numId w:val="278"/>
        </w:numPr>
        <w:tabs>
          <w:tab w:val="left" w:pos="8080"/>
        </w:tabs>
        <w:rPr>
          <w:rFonts w:cstheme="minorHAnsi"/>
          <w:sz w:val="24"/>
          <w:szCs w:val="24"/>
        </w:rPr>
      </w:pPr>
      <w:r w:rsidRPr="00492E0F">
        <w:rPr>
          <w:rFonts w:cstheme="minorHAnsi"/>
          <w:sz w:val="24"/>
          <w:szCs w:val="24"/>
        </w:rPr>
        <w:t>Can be used as an alternative method to nailing</w:t>
      </w:r>
    </w:p>
    <w:p w14:paraId="2FD805EB" w14:textId="77777777" w:rsidR="00492E0F" w:rsidRPr="00492E0F" w:rsidRDefault="00492E0F">
      <w:pPr>
        <w:numPr>
          <w:ilvl w:val="0"/>
          <w:numId w:val="278"/>
        </w:numPr>
        <w:tabs>
          <w:tab w:val="left" w:pos="8080"/>
        </w:tabs>
        <w:rPr>
          <w:rFonts w:cstheme="minorHAnsi"/>
          <w:sz w:val="24"/>
          <w:szCs w:val="24"/>
        </w:rPr>
      </w:pPr>
      <w:r w:rsidRPr="00492E0F">
        <w:rPr>
          <w:rFonts w:cstheme="minorHAnsi"/>
          <w:sz w:val="24"/>
          <w:szCs w:val="24"/>
        </w:rPr>
        <w:t>Need at least 4 holes for fixation of the plate above the fracture and 4 holes below the fracture.</w:t>
      </w:r>
    </w:p>
    <w:p w14:paraId="6C15EB48" w14:textId="77777777" w:rsidR="00492E0F" w:rsidRPr="0001728B" w:rsidRDefault="00492E0F" w:rsidP="00FD3576">
      <w:pPr>
        <w:tabs>
          <w:tab w:val="left" w:pos="8080"/>
        </w:tabs>
        <w:rPr>
          <w:rFonts w:cstheme="minorHAnsi"/>
          <w:b/>
          <w:bCs/>
          <w:sz w:val="24"/>
          <w:szCs w:val="24"/>
          <w:u w:val="single"/>
        </w:rPr>
      </w:pPr>
    </w:p>
    <w:p w14:paraId="3006D671" w14:textId="5DB24926"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t>GALLOWS /BRYANTS TRACTIION:</w:t>
      </w:r>
    </w:p>
    <w:p w14:paraId="3819A1AF"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For children up to 3 years old</w:t>
      </w:r>
    </w:p>
    <w:p w14:paraId="4A5C8061"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The child’s lower limbs are suspended from an overhead beam by means of adhesive skin strapping applied directly to the legs.</w:t>
      </w:r>
    </w:p>
    <w:p w14:paraId="59B5DFDB"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The cords are tightened just enough to raise child’s buttock clear of the mattress</w:t>
      </w:r>
    </w:p>
    <w:p w14:paraId="3159AD80"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The weight of the pelvis and lower trunk provides reduction and alignment.</w:t>
      </w:r>
    </w:p>
    <w:p w14:paraId="5861D247"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Traction is maintained for 3-4 weeks</w:t>
      </w:r>
    </w:p>
    <w:p w14:paraId="3BCCD246" w14:textId="77777777" w:rsidR="00492E0F" w:rsidRPr="0001728B" w:rsidRDefault="00492E0F">
      <w:pPr>
        <w:pStyle w:val="ListParagraph"/>
        <w:numPr>
          <w:ilvl w:val="0"/>
          <w:numId w:val="279"/>
        </w:numPr>
        <w:rPr>
          <w:rFonts w:asciiTheme="minorHAnsi" w:hAnsiTheme="minorHAnsi" w:cstheme="minorHAnsi"/>
          <w:color w:val="F0AD00"/>
        </w:rPr>
      </w:pPr>
      <w:r w:rsidRPr="0001728B">
        <w:rPr>
          <w:rFonts w:asciiTheme="minorHAnsi" w:eastAsia="+mn-ea" w:hAnsiTheme="minorHAnsi" w:cstheme="minorHAnsi"/>
          <w:color w:val="000000"/>
          <w:kern w:val="24"/>
        </w:rPr>
        <w:t>Knees should be semi-flexed by splints to prevent spasm of a major artery.</w:t>
      </w:r>
    </w:p>
    <w:p w14:paraId="5D24706B" w14:textId="530A04A1" w:rsidR="00492E0F" w:rsidRPr="0001728B" w:rsidRDefault="00492E0F" w:rsidP="00FD3576">
      <w:pPr>
        <w:tabs>
          <w:tab w:val="left" w:pos="8080"/>
        </w:tabs>
        <w:rPr>
          <w:rFonts w:cstheme="minorHAnsi"/>
          <w:b/>
          <w:bCs/>
          <w:sz w:val="24"/>
          <w:szCs w:val="24"/>
          <w:u w:val="single"/>
        </w:rPr>
      </w:pPr>
      <w:r w:rsidRPr="0001728B">
        <w:rPr>
          <w:rFonts w:cstheme="minorHAnsi"/>
          <w:b/>
          <w:bCs/>
          <w:sz w:val="24"/>
          <w:szCs w:val="24"/>
          <w:u w:val="single"/>
        </w:rPr>
        <w:t>COMPLICATIONS:</w:t>
      </w:r>
    </w:p>
    <w:p w14:paraId="49673BC1"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Simultaneous dislocation of the hip</w:t>
      </w:r>
    </w:p>
    <w:p w14:paraId="186C48A9"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Injury to major artery (femoral artery)</w:t>
      </w:r>
    </w:p>
    <w:p w14:paraId="0D2C444E"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Injury to nerve (sciatic nerve, tibial nerve, common peroneal nerve)</w:t>
      </w:r>
    </w:p>
    <w:p w14:paraId="76450DB2"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Infection (for open fracture)</w:t>
      </w:r>
    </w:p>
    <w:p w14:paraId="522B49B1"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Delayed union (insufficient union after 5 months)</w:t>
      </w:r>
    </w:p>
    <w:p w14:paraId="61B6F805"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Non-union (no union. # surfaces rounded and sclerotic)</w:t>
      </w:r>
    </w:p>
    <w:p w14:paraId="4355C729"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Mal-union (angulation, overlap – shortening, lateral bowing)</w:t>
      </w:r>
    </w:p>
    <w:p w14:paraId="4CC64696" w14:textId="77777777" w:rsidR="00492E0F" w:rsidRPr="0001728B" w:rsidRDefault="00492E0F">
      <w:pPr>
        <w:pStyle w:val="ListParagraph"/>
        <w:numPr>
          <w:ilvl w:val="0"/>
          <w:numId w:val="280"/>
        </w:numPr>
        <w:rPr>
          <w:rFonts w:asciiTheme="minorHAnsi" w:hAnsiTheme="minorHAnsi" w:cstheme="minorHAnsi"/>
          <w:color w:val="F0AD00"/>
        </w:rPr>
      </w:pPr>
      <w:r w:rsidRPr="0001728B">
        <w:rPr>
          <w:rFonts w:asciiTheme="minorHAnsi" w:eastAsia="+mn-ea" w:hAnsiTheme="minorHAnsi" w:cstheme="minorHAnsi"/>
          <w:color w:val="000000"/>
          <w:kern w:val="24"/>
        </w:rPr>
        <w:t>Stiffness of the knee (periarticular and intramuscular adhesions)</w:t>
      </w:r>
    </w:p>
    <w:p w14:paraId="2CB2A2F7" w14:textId="77777777" w:rsidR="00575247" w:rsidRDefault="00575247" w:rsidP="00FD3576">
      <w:pPr>
        <w:tabs>
          <w:tab w:val="left" w:pos="8080"/>
        </w:tabs>
        <w:rPr>
          <w:rFonts w:eastAsia="+mj-ea" w:cstheme="minorHAnsi"/>
          <w:b/>
          <w:bCs/>
          <w:color w:val="FFC800"/>
          <w:kern w:val="24"/>
          <w:position w:val="1"/>
          <w:sz w:val="24"/>
          <w:szCs w:val="24"/>
        </w:rPr>
      </w:pPr>
    </w:p>
    <w:p w14:paraId="3928C1E3" w14:textId="77777777" w:rsidR="00575247" w:rsidRDefault="00575247" w:rsidP="00FD3576">
      <w:pPr>
        <w:tabs>
          <w:tab w:val="left" w:pos="8080"/>
        </w:tabs>
        <w:rPr>
          <w:rFonts w:eastAsia="+mj-ea" w:cstheme="minorHAnsi"/>
          <w:b/>
          <w:bCs/>
          <w:color w:val="FFC800"/>
          <w:kern w:val="24"/>
          <w:position w:val="1"/>
          <w:sz w:val="24"/>
          <w:szCs w:val="24"/>
        </w:rPr>
      </w:pPr>
    </w:p>
    <w:p w14:paraId="651A01D1" w14:textId="77777777" w:rsidR="00575247" w:rsidRDefault="00575247" w:rsidP="00FD3576">
      <w:pPr>
        <w:tabs>
          <w:tab w:val="left" w:pos="8080"/>
        </w:tabs>
        <w:rPr>
          <w:rFonts w:eastAsia="+mj-ea" w:cstheme="minorHAnsi"/>
          <w:b/>
          <w:bCs/>
          <w:color w:val="FFC800"/>
          <w:kern w:val="24"/>
          <w:position w:val="1"/>
          <w:sz w:val="24"/>
          <w:szCs w:val="24"/>
        </w:rPr>
      </w:pPr>
    </w:p>
    <w:p w14:paraId="3D0A87BB" w14:textId="2FB9979C" w:rsidR="00575247" w:rsidRPr="00575247" w:rsidRDefault="00575247" w:rsidP="00575247">
      <w:pPr>
        <w:tabs>
          <w:tab w:val="left" w:pos="8080"/>
        </w:tabs>
        <w:rPr>
          <w:rFonts w:eastAsia="+mj-ea" w:cstheme="minorHAnsi"/>
          <w:b/>
          <w:bCs/>
          <w:color w:val="FFC800"/>
          <w:kern w:val="24"/>
          <w:position w:val="1"/>
          <w:sz w:val="40"/>
          <w:szCs w:val="40"/>
          <w:u w:val="single"/>
        </w:rPr>
      </w:pPr>
      <w:r w:rsidRPr="00575247">
        <w:rPr>
          <w:rFonts w:eastAsia="+mj-ea" w:cstheme="minorHAnsi"/>
          <w:b/>
          <w:bCs/>
          <w:color w:val="FFC800"/>
          <w:kern w:val="24"/>
          <w:position w:val="1"/>
          <w:sz w:val="40"/>
          <w:szCs w:val="40"/>
          <w:u w:val="single"/>
        </w:rPr>
        <w:t>SUPRACONDYLAR FRACTURE OF THE FEMUR</w:t>
      </w:r>
      <w:r>
        <w:rPr>
          <w:rFonts w:eastAsia="+mj-ea" w:cstheme="minorHAnsi"/>
          <w:b/>
          <w:bCs/>
          <w:color w:val="FFC800"/>
          <w:kern w:val="24"/>
          <w:position w:val="1"/>
          <w:sz w:val="40"/>
          <w:szCs w:val="40"/>
          <w:u w:val="single"/>
        </w:rPr>
        <w:t>:</w:t>
      </w:r>
    </w:p>
    <w:p w14:paraId="5805F350" w14:textId="77777777" w:rsidR="00575247" w:rsidRPr="00773D31" w:rsidRDefault="00575247">
      <w:pPr>
        <w:pStyle w:val="f9b18d7a-0178-45d8-8dc2-00cb961bf641"/>
        <w:numPr>
          <w:ilvl w:val="1"/>
          <w:numId w:val="293"/>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Distal femur fractures are traumatic injuries involving the region extending from the distal metaphyseal-diaphyseal junction to the articular surface of the femoral condyles.</w:t>
      </w:r>
    </w:p>
    <w:p w14:paraId="775430DB" w14:textId="77777777" w:rsidR="00575247" w:rsidRPr="00773D31" w:rsidRDefault="00575247">
      <w:pPr>
        <w:pStyle w:val="8c571fc0-4f15-d2bc-b4b3-f0d20eb4b7e0"/>
        <w:numPr>
          <w:ilvl w:val="1"/>
          <w:numId w:val="293"/>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Diagnosis is made radiographically with CT studies often required to assess for intra-articular extension.</w:t>
      </w:r>
    </w:p>
    <w:p w14:paraId="73E337DE" w14:textId="77777777" w:rsidR="00575247" w:rsidRPr="00773D31" w:rsidRDefault="00575247">
      <w:pPr>
        <w:pStyle w:val="6cd21ab3-b284-41fc-9609-bcfa8aa14669"/>
        <w:numPr>
          <w:ilvl w:val="1"/>
          <w:numId w:val="293"/>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Treatment is generally operative with ORIF, intramedullary nail, or distal femur replacement depending on available bone stock, age of patient, and patient activity demands.</w:t>
      </w:r>
    </w:p>
    <w:p w14:paraId="480CE645" w14:textId="57C72A8E" w:rsidR="00575247" w:rsidRDefault="00575247" w:rsidP="00FD3576">
      <w:pPr>
        <w:tabs>
          <w:tab w:val="left" w:pos="8080"/>
        </w:tabs>
        <w:rPr>
          <w:rFonts w:eastAsia="+mj-ea" w:cstheme="minorHAnsi"/>
          <w:b/>
          <w:bCs/>
          <w:color w:val="FFC800"/>
          <w:kern w:val="24"/>
          <w:position w:val="1"/>
          <w:sz w:val="24"/>
          <w:szCs w:val="24"/>
        </w:rPr>
      </w:pPr>
      <w:r>
        <w:rPr>
          <w:noProof/>
        </w:rPr>
        <mc:AlternateContent>
          <mc:Choice Requires="wps">
            <w:drawing>
              <wp:inline distT="0" distB="0" distL="0" distR="0" wp14:anchorId="01A813A5" wp14:editId="280660DB">
                <wp:extent cx="302895" cy="302895"/>
                <wp:effectExtent l="0" t="0" r="0" b="0"/>
                <wp:docPr id="123326414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C03E0" id="AutoShape 1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Pr>
          <w:noProof/>
        </w:rPr>
        <w:drawing>
          <wp:inline distT="0" distB="0" distL="0" distR="0" wp14:anchorId="0EB85C89" wp14:editId="08C281F0">
            <wp:extent cx="2671948" cy="175704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0650" cy="1769343"/>
                    </a:xfrm>
                    <a:prstGeom prst="rect">
                      <a:avLst/>
                    </a:prstGeom>
                    <a:noFill/>
                    <a:ln>
                      <a:noFill/>
                    </a:ln>
                  </pic:spPr>
                </pic:pic>
              </a:graphicData>
            </a:graphic>
          </wp:inline>
        </w:drawing>
      </w:r>
    </w:p>
    <w:p w14:paraId="14CD9C78" w14:textId="77777777" w:rsidR="00575247" w:rsidRPr="0001728B" w:rsidRDefault="00575247" w:rsidP="00FD3576">
      <w:pPr>
        <w:tabs>
          <w:tab w:val="left" w:pos="8080"/>
        </w:tabs>
        <w:rPr>
          <w:rFonts w:eastAsia="+mj-ea" w:cstheme="minorHAnsi"/>
          <w:b/>
          <w:bCs/>
          <w:color w:val="FFC800"/>
          <w:kern w:val="24"/>
          <w:position w:val="1"/>
          <w:sz w:val="24"/>
          <w:szCs w:val="24"/>
        </w:rPr>
      </w:pPr>
    </w:p>
    <w:p w14:paraId="329E460A" w14:textId="21AB764D" w:rsidR="00492E0F" w:rsidRPr="0001728B" w:rsidRDefault="00A6415C" w:rsidP="00FD3576">
      <w:pPr>
        <w:tabs>
          <w:tab w:val="left" w:pos="8080"/>
        </w:tabs>
        <w:rPr>
          <w:rFonts w:eastAsia="+mj-ea" w:cstheme="minorHAnsi"/>
          <w:b/>
          <w:bCs/>
          <w:color w:val="FFC800"/>
          <w:kern w:val="24"/>
          <w:position w:val="1"/>
          <w:sz w:val="24"/>
          <w:szCs w:val="24"/>
        </w:rPr>
      </w:pPr>
      <w:r w:rsidRPr="0001728B">
        <w:rPr>
          <w:rFonts w:eastAsia="+mj-ea" w:cstheme="minorHAnsi"/>
          <w:b/>
          <w:bCs/>
          <w:color w:val="FFC800"/>
          <w:kern w:val="24"/>
          <w:position w:val="1"/>
          <w:sz w:val="24"/>
          <w:szCs w:val="24"/>
        </w:rPr>
        <w:t>FEATURES:</w:t>
      </w:r>
    </w:p>
    <w:p w14:paraId="57524C0B" w14:textId="77777777" w:rsidR="00A6415C" w:rsidRPr="0001728B" w:rsidRDefault="00A6415C">
      <w:pPr>
        <w:pStyle w:val="ListParagraph"/>
        <w:numPr>
          <w:ilvl w:val="0"/>
          <w:numId w:val="281"/>
        </w:numPr>
        <w:rPr>
          <w:rFonts w:asciiTheme="minorHAnsi" w:hAnsiTheme="minorHAnsi" w:cstheme="minorHAnsi"/>
          <w:color w:val="F0AD00"/>
        </w:rPr>
      </w:pPr>
      <w:r w:rsidRPr="0001728B">
        <w:rPr>
          <w:rFonts w:asciiTheme="minorHAnsi" w:eastAsia="+mn-ea" w:hAnsiTheme="minorHAnsi" w:cstheme="minorHAnsi"/>
          <w:color w:val="000000"/>
          <w:kern w:val="24"/>
        </w:rPr>
        <w:t>Occurs just proximal to the point where the medial and lateral cortices of the femur flare out to form the condyles.</w:t>
      </w:r>
    </w:p>
    <w:p w14:paraId="0B3C158B" w14:textId="77777777" w:rsidR="00A6415C" w:rsidRPr="0001728B" w:rsidRDefault="00A6415C">
      <w:pPr>
        <w:pStyle w:val="ListParagraph"/>
        <w:numPr>
          <w:ilvl w:val="0"/>
          <w:numId w:val="281"/>
        </w:numPr>
        <w:rPr>
          <w:rFonts w:asciiTheme="minorHAnsi" w:hAnsiTheme="minorHAnsi" w:cstheme="minorHAnsi"/>
          <w:color w:val="F0AD00"/>
        </w:rPr>
      </w:pPr>
      <w:r w:rsidRPr="0001728B">
        <w:rPr>
          <w:rFonts w:asciiTheme="minorHAnsi" w:eastAsia="+mn-ea" w:hAnsiTheme="minorHAnsi" w:cstheme="minorHAnsi"/>
          <w:color w:val="000000"/>
          <w:kern w:val="24"/>
        </w:rPr>
        <w:t>May be T-shaped # line due to vertical extension of the fracture splitting the condyles apart.</w:t>
      </w:r>
    </w:p>
    <w:p w14:paraId="1B133D48" w14:textId="77777777" w:rsidR="00A6415C" w:rsidRPr="0001728B" w:rsidRDefault="00A6415C">
      <w:pPr>
        <w:pStyle w:val="ListParagraph"/>
        <w:numPr>
          <w:ilvl w:val="0"/>
          <w:numId w:val="281"/>
        </w:numPr>
        <w:rPr>
          <w:rFonts w:asciiTheme="minorHAnsi" w:hAnsiTheme="minorHAnsi" w:cstheme="minorHAnsi"/>
          <w:color w:val="F0AD00"/>
        </w:rPr>
      </w:pPr>
      <w:r w:rsidRPr="0001728B">
        <w:rPr>
          <w:rFonts w:asciiTheme="minorHAnsi" w:eastAsia="+mn-ea" w:hAnsiTheme="minorHAnsi" w:cstheme="minorHAnsi"/>
          <w:color w:val="000000"/>
          <w:kern w:val="24"/>
        </w:rPr>
        <w:t>The main fracture is more or less transverse</w:t>
      </w:r>
    </w:p>
    <w:p w14:paraId="036337B1" w14:textId="77777777" w:rsidR="00773D31" w:rsidRPr="00773D31" w:rsidRDefault="00A6415C">
      <w:pPr>
        <w:pStyle w:val="ListParagraph"/>
        <w:numPr>
          <w:ilvl w:val="0"/>
          <w:numId w:val="281"/>
        </w:numPr>
        <w:rPr>
          <w:rFonts w:asciiTheme="minorHAnsi" w:hAnsiTheme="minorHAnsi" w:cstheme="minorHAnsi"/>
          <w:color w:val="F0AD00"/>
        </w:rPr>
      </w:pPr>
      <w:r w:rsidRPr="0001728B">
        <w:rPr>
          <w:rFonts w:asciiTheme="minorHAnsi" w:eastAsia="+mn-ea" w:hAnsiTheme="minorHAnsi" w:cstheme="minorHAnsi"/>
          <w:color w:val="000000"/>
          <w:kern w:val="24"/>
        </w:rPr>
        <w:t xml:space="preserve">The distal fragment is commonly tilted anteriorly upon the shaft, without serious loss of </w:t>
      </w:r>
      <w:r w:rsidR="00773D31" w:rsidRPr="0001728B">
        <w:rPr>
          <w:rFonts w:asciiTheme="minorHAnsi" w:eastAsia="+mn-ea" w:hAnsiTheme="minorHAnsi" w:cstheme="minorHAnsi"/>
          <w:color w:val="000000"/>
          <w:kern w:val="24"/>
        </w:rPr>
        <w:t>end-to-end</w:t>
      </w:r>
      <w:r w:rsidRPr="0001728B">
        <w:rPr>
          <w:rFonts w:asciiTheme="minorHAnsi" w:eastAsia="+mn-ea" w:hAnsiTheme="minorHAnsi" w:cstheme="minorHAnsi"/>
          <w:color w:val="000000"/>
          <w:kern w:val="24"/>
        </w:rPr>
        <w:t xml:space="preserve"> apposition.</w:t>
      </w:r>
    </w:p>
    <w:p w14:paraId="6E980950" w14:textId="1BB17F09" w:rsidR="00484F99" w:rsidRPr="00773D31" w:rsidRDefault="00484F99" w:rsidP="00773D31">
      <w:pPr>
        <w:pStyle w:val="ListParagraph"/>
        <w:rPr>
          <w:rFonts w:asciiTheme="minorHAnsi" w:hAnsiTheme="minorHAnsi" w:cstheme="minorHAnsi"/>
          <w:color w:val="F0AD00"/>
        </w:rPr>
      </w:pPr>
      <w:r w:rsidRPr="00773D31">
        <w:rPr>
          <w:rStyle w:val="context-span"/>
          <w:rFonts w:ascii="Roboto" w:hAnsi="Roboto"/>
          <w:b/>
          <w:bCs/>
          <w:caps/>
          <w:color w:val="333333"/>
          <w:sz w:val="23"/>
          <w:szCs w:val="23"/>
          <w:bdr w:val="none" w:sz="0" w:space="0" w:color="auto" w:frame="1"/>
        </w:rPr>
        <w:t>CLASSIFICATION</w:t>
      </w:r>
    </w:p>
    <w:p w14:paraId="59AA3E5E" w14:textId="77777777" w:rsidR="00484F99" w:rsidRPr="00773D31" w:rsidRDefault="00484F99">
      <w:pPr>
        <w:pStyle w:val="0674717c-da74-4d60-bde5-c27aa7597bd6"/>
        <w:numPr>
          <w:ilvl w:val="1"/>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Descriptive</w:t>
      </w:r>
    </w:p>
    <w:p w14:paraId="7327832C" w14:textId="77777777" w:rsidR="00484F99" w:rsidRPr="00773D31" w:rsidRDefault="00484F99">
      <w:pPr>
        <w:pStyle w:val="f6deee50-4aa8-4e1b-aec6-0cc852dd1d35"/>
        <w:numPr>
          <w:ilvl w:val="2"/>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supracondylar</w:t>
      </w:r>
    </w:p>
    <w:p w14:paraId="4DE025D2" w14:textId="77777777" w:rsidR="00484F99" w:rsidRPr="00773D31" w:rsidRDefault="00484F99">
      <w:pPr>
        <w:pStyle w:val="16050c75-3b43-4ab8-a337-fb2f33f6779e"/>
        <w:numPr>
          <w:ilvl w:val="2"/>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intercondylar</w:t>
      </w:r>
    </w:p>
    <w:p w14:paraId="2B17C66D" w14:textId="77777777" w:rsidR="00484F99" w:rsidRPr="00773D31" w:rsidRDefault="00484F99">
      <w:pPr>
        <w:pStyle w:val="cb292d25-306a-413e-a9e3-76fe2e2d4ebc"/>
        <w:numPr>
          <w:ilvl w:val="1"/>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OTA: 33</w:t>
      </w:r>
      <w:r w:rsidRPr="00773D31">
        <w:rPr>
          <w:rFonts w:asciiTheme="minorHAnsi" w:hAnsiTheme="minorHAnsi" w:cstheme="minorHAnsi"/>
          <w:color w:val="232323"/>
        </w:rPr>
        <w:t> </w:t>
      </w:r>
    </w:p>
    <w:p w14:paraId="4A2414F8" w14:textId="77777777" w:rsidR="00484F99" w:rsidRPr="00773D31" w:rsidRDefault="00484F99">
      <w:pPr>
        <w:pStyle w:val="5115fae3-9cc0-429c-9749-3da8586cbb7d"/>
        <w:numPr>
          <w:ilvl w:val="2"/>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A: extraarticular</w:t>
      </w:r>
    </w:p>
    <w:p w14:paraId="654551F9" w14:textId="77777777" w:rsidR="00484F99" w:rsidRPr="00773D31" w:rsidRDefault="00484F99">
      <w:pPr>
        <w:pStyle w:val="132148ca-6b83-44e5-8107-1874e6e35635"/>
        <w:numPr>
          <w:ilvl w:val="2"/>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B: partial articular</w:t>
      </w:r>
    </w:p>
    <w:p w14:paraId="2F669C2B" w14:textId="77777777" w:rsidR="00484F99" w:rsidRPr="00773D31" w:rsidRDefault="00484F99">
      <w:pPr>
        <w:pStyle w:val="df05792c-7e35-4340-afae-289167b85db6"/>
        <w:numPr>
          <w:ilvl w:val="3"/>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portion of the articular surface remains in continuity with shaft</w:t>
      </w:r>
    </w:p>
    <w:p w14:paraId="0E81E7E1" w14:textId="77777777" w:rsidR="00484F99" w:rsidRPr="00773D31" w:rsidRDefault="00484F99">
      <w:pPr>
        <w:pStyle w:val="830a3617-36a7-4b0a-b354-dccfd06355b1"/>
        <w:numPr>
          <w:ilvl w:val="3"/>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33B3 is in the coronal plane (Hoffa fragment)</w:t>
      </w:r>
    </w:p>
    <w:p w14:paraId="28A95671" w14:textId="77777777" w:rsidR="00484F99" w:rsidRPr="00773D31" w:rsidRDefault="00484F99">
      <w:pPr>
        <w:pStyle w:val="877876ba-a4f4-430e-8888-a63f00a920f5"/>
        <w:numPr>
          <w:ilvl w:val="2"/>
          <w:numId w:val="294"/>
        </w:numPr>
        <w:shd w:val="clear" w:color="auto" w:fill="FFFFFF"/>
        <w:spacing w:before="0" w:beforeAutospacing="0" w:after="0" w:afterAutospacing="0"/>
        <w:textAlignment w:val="baseline"/>
        <w:rPr>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C: complete articular</w:t>
      </w:r>
    </w:p>
    <w:p w14:paraId="3DEA0906" w14:textId="77777777" w:rsidR="00D9399A" w:rsidRPr="00D9399A" w:rsidRDefault="00484F99">
      <w:pPr>
        <w:pStyle w:val="e516e1d4-b8d2-42bf-bc37-f3aa2854f016"/>
        <w:numPr>
          <w:ilvl w:val="3"/>
          <w:numId w:val="294"/>
        </w:numPr>
        <w:shd w:val="clear" w:color="auto" w:fill="FFFFFF"/>
        <w:spacing w:before="0" w:beforeAutospacing="0" w:after="0" w:afterAutospacing="0"/>
        <w:textAlignment w:val="baseline"/>
        <w:rPr>
          <w:rStyle w:val="context-span"/>
          <w:rFonts w:asciiTheme="minorHAnsi" w:hAnsiTheme="minorHAnsi" w:cstheme="minorHAnsi"/>
          <w:color w:val="232323"/>
        </w:rPr>
      </w:pPr>
      <w:r w:rsidRPr="00773D31">
        <w:rPr>
          <w:rStyle w:val="context-span"/>
          <w:rFonts w:asciiTheme="minorHAnsi" w:hAnsiTheme="minorHAnsi" w:cstheme="minorHAnsi"/>
          <w:color w:val="232323"/>
          <w:bdr w:val="none" w:sz="0" w:space="0" w:color="auto" w:frame="1"/>
        </w:rPr>
        <w:t xml:space="preserve">articular fragment separated from the shaft </w:t>
      </w:r>
    </w:p>
    <w:p w14:paraId="5A69100D" w14:textId="77777777" w:rsidR="00D9399A" w:rsidRDefault="00D9399A" w:rsidP="00D9399A">
      <w:pPr>
        <w:pStyle w:val="e516e1d4-b8d2-42bf-bc37-f3aa2854f016"/>
        <w:shd w:val="clear" w:color="auto" w:fill="FFFFFF"/>
        <w:spacing w:before="0" w:beforeAutospacing="0" w:after="0" w:afterAutospacing="0"/>
        <w:textAlignment w:val="baseline"/>
        <w:rPr>
          <w:rStyle w:val="context-span"/>
          <w:rFonts w:asciiTheme="minorHAnsi" w:hAnsiTheme="minorHAnsi" w:cstheme="minorHAnsi"/>
          <w:color w:val="232323"/>
          <w:bdr w:val="none" w:sz="0" w:space="0" w:color="auto" w:frame="1"/>
        </w:rPr>
      </w:pPr>
    </w:p>
    <w:p w14:paraId="1C163625" w14:textId="463AD779" w:rsidR="00484F99" w:rsidRPr="00D9399A" w:rsidRDefault="00484F99" w:rsidP="00D9399A">
      <w:pPr>
        <w:pStyle w:val="e516e1d4-b8d2-42bf-bc37-f3aa2854f016"/>
        <w:shd w:val="clear" w:color="auto" w:fill="FFFFFF"/>
        <w:spacing w:before="0" w:beforeAutospacing="0" w:after="0" w:afterAutospacing="0"/>
        <w:textAlignment w:val="baseline"/>
        <w:rPr>
          <w:rFonts w:asciiTheme="minorHAnsi" w:hAnsiTheme="minorHAnsi" w:cstheme="minorHAnsi"/>
          <w:color w:val="232323"/>
        </w:rPr>
      </w:pPr>
      <w:r w:rsidRPr="00D9399A">
        <w:rPr>
          <w:rStyle w:val="context-span"/>
          <w:rFonts w:ascii="Roboto" w:hAnsi="Roboto"/>
          <w:b/>
          <w:bCs/>
          <w:caps/>
          <w:color w:val="333333"/>
          <w:sz w:val="23"/>
          <w:szCs w:val="23"/>
          <w:bdr w:val="none" w:sz="0" w:space="0" w:color="auto" w:frame="1"/>
        </w:rPr>
        <w:lastRenderedPageBreak/>
        <w:t>TREATMENT</w:t>
      </w:r>
    </w:p>
    <w:p w14:paraId="1B27FA11" w14:textId="77777777" w:rsidR="00484F99" w:rsidRDefault="00484F99">
      <w:pPr>
        <w:pStyle w:val="12998a59-f7d1-4e1d-8128-d45b0b35d6aa"/>
        <w:numPr>
          <w:ilvl w:val="1"/>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Nonoperative</w:t>
      </w:r>
    </w:p>
    <w:p w14:paraId="67B122BC" w14:textId="77777777" w:rsidR="00484F99" w:rsidRDefault="00484F99">
      <w:pPr>
        <w:pStyle w:val="e3875672-a45e-4897-832d-9b852ab7f899"/>
        <w:numPr>
          <w:ilvl w:val="2"/>
          <w:numId w:val="295"/>
        </w:numPr>
        <w:shd w:val="clear" w:color="auto" w:fill="FFFFFF"/>
        <w:spacing w:before="0" w:beforeAutospacing="0" w:after="0" w:afterAutospacing="0"/>
        <w:textAlignment w:val="baseline"/>
        <w:rPr>
          <w:rFonts w:ascii="Roboto" w:hAnsi="Roboto"/>
          <w:color w:val="232323"/>
          <w:sz w:val="23"/>
          <w:szCs w:val="23"/>
        </w:rPr>
      </w:pPr>
      <w:r>
        <w:rPr>
          <w:rStyle w:val="Strong"/>
          <w:rFonts w:ascii="Roboto" w:hAnsi="Roboto"/>
          <w:color w:val="5372A6"/>
          <w:sz w:val="23"/>
          <w:szCs w:val="23"/>
          <w:bdr w:val="none" w:sz="0" w:space="0" w:color="auto" w:frame="1"/>
        </w:rPr>
        <w:t>hinged knee brace</w:t>
      </w:r>
    </w:p>
    <w:p w14:paraId="118E67DB" w14:textId="77777777" w:rsidR="00484F99" w:rsidRDefault="00484F99">
      <w:pPr>
        <w:pStyle w:val="e900d64c-23f1-40e4-8206-43396f04a56d"/>
        <w:numPr>
          <w:ilvl w:val="3"/>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 (rare)</w:t>
      </w:r>
    </w:p>
    <w:p w14:paraId="1F330312" w14:textId="77777777" w:rsidR="00484F99" w:rsidRDefault="00484F99">
      <w:pPr>
        <w:pStyle w:val="dfadb655-82ad-432d-b36b-d1fa9f763483"/>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stable, nondisplaced fractures</w:t>
      </w:r>
    </w:p>
    <w:p w14:paraId="03097A19" w14:textId="77777777" w:rsidR="00484F99" w:rsidRDefault="00484F99">
      <w:pPr>
        <w:pStyle w:val="91cedd34-42fd-4878-8741-fc06ce14cc96"/>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nonambulatory patient</w:t>
      </w:r>
    </w:p>
    <w:p w14:paraId="1D9DB92C" w14:textId="77777777" w:rsidR="00484F99" w:rsidRPr="00695B39" w:rsidRDefault="00484F99">
      <w:pPr>
        <w:pStyle w:val="85dbb8e5-6610-45bb-a16b-5812bdf50d42"/>
        <w:numPr>
          <w:ilvl w:val="4"/>
          <w:numId w:val="295"/>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patient with significant comorbidities presenting an unacceptably high degree of surgical/anesthetic risk</w:t>
      </w:r>
    </w:p>
    <w:p w14:paraId="17F4814E" w14:textId="77777777" w:rsidR="00695B39" w:rsidRPr="00484F99" w:rsidRDefault="00695B39" w:rsidP="00695B39">
      <w:pPr>
        <w:pStyle w:val="e516e1d4-b8d2-42bf-bc37-f3aa2854f016"/>
        <w:shd w:val="clear" w:color="auto" w:fill="FFFFFF"/>
        <w:spacing w:before="0" w:beforeAutospacing="0" w:after="0" w:afterAutospacing="0"/>
        <w:textAlignment w:val="baseline"/>
        <w:rPr>
          <w:rFonts w:ascii="Roboto" w:hAnsi="Roboto"/>
          <w:color w:val="232323"/>
          <w:sz w:val="23"/>
          <w:szCs w:val="23"/>
        </w:rPr>
      </w:pPr>
      <w:r w:rsidRPr="00484F99">
        <w:rPr>
          <w:rFonts w:cstheme="minorHAnsi"/>
          <w:b/>
          <w:bCs/>
          <w:u w:val="single"/>
        </w:rPr>
        <w:t>Non-operative treatment:</w:t>
      </w:r>
    </w:p>
    <w:p w14:paraId="1A113E7E" w14:textId="77777777" w:rsidR="00695B39" w:rsidRPr="00484F99" w:rsidRDefault="00695B39" w:rsidP="00695B39">
      <w:pPr>
        <w:pStyle w:val="e516e1d4-b8d2-42bf-bc37-f3aa2854f016"/>
        <w:shd w:val="clear" w:color="auto" w:fill="FFFFFF"/>
        <w:spacing w:before="0" w:beforeAutospacing="0" w:after="0" w:afterAutospacing="0"/>
        <w:textAlignment w:val="baseline"/>
        <w:rPr>
          <w:rFonts w:ascii="Roboto" w:hAnsi="Roboto"/>
          <w:color w:val="232323"/>
          <w:sz w:val="23"/>
          <w:szCs w:val="23"/>
        </w:rPr>
      </w:pPr>
    </w:p>
    <w:p w14:paraId="2297213F"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Continuous weight traction with limb supported on a Thomas’s splint with a knee flexion attachment.</w:t>
      </w:r>
    </w:p>
    <w:p w14:paraId="1AE32D94"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In displaced supracondylar fractures, the angle of knee flexion is very essential in reduction and stabilization of the fracture. Forward tilting of the distal fragment can be corrected by increasing the angle of knee flexion.</w:t>
      </w:r>
    </w:p>
    <w:p w14:paraId="18584961"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Radiographs should be taken to confirm reduction during the first few days after injury. These determine the correct position of the knee.</w:t>
      </w:r>
    </w:p>
    <w:p w14:paraId="0E03D413"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Avoid knee movements in the first 2 or 3 weeks in order not to disturb the position of the fragments.</w:t>
      </w:r>
    </w:p>
    <w:p w14:paraId="43EB9B78" w14:textId="49BCE70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Do active ankle, foot and toe exercises and static contractions of the quadriceps and gluteal muscles.</w:t>
      </w:r>
    </w:p>
    <w:p w14:paraId="40B817C5"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Full length plaster may be applied when the fracture shows signs of commencing union (sticky), often about 4-6 weeks after the injury.</w:t>
      </w:r>
    </w:p>
    <w:p w14:paraId="7174BDD9"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This allows walking with partial weight bearing.</w:t>
      </w:r>
    </w:p>
    <w:p w14:paraId="26A43382"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The plaster should be maintained for 6-8 weeks.</w:t>
      </w:r>
    </w:p>
    <w:p w14:paraId="0458B781"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Operative reduction and internal fixation:</w:t>
      </w:r>
    </w:p>
    <w:p w14:paraId="5A8488F5"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Has become the standard method of treatment in most centers.</w:t>
      </w:r>
    </w:p>
    <w:p w14:paraId="29870894"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It is the method of choice for the elderly to avoid prolonged recumbency.</w:t>
      </w:r>
    </w:p>
    <w:p w14:paraId="3C60ECFC"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Use of a combined nail-plate or a sliding screw and plate (Dynamic condylar screw) is recommended.</w:t>
      </w:r>
    </w:p>
    <w:p w14:paraId="6D704381"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The nail or screw is driven horizontally across the lower fragment and the plate, at right angles to the nail, is screwed to the outer side of the main upper fragment.</w:t>
      </w:r>
    </w:p>
    <w:p w14:paraId="06DAA267" w14:textId="77777777" w:rsidR="00695B39" w:rsidRPr="00A6415C" w:rsidRDefault="00695B39">
      <w:pPr>
        <w:numPr>
          <w:ilvl w:val="0"/>
          <w:numId w:val="281"/>
        </w:numPr>
        <w:tabs>
          <w:tab w:val="left" w:pos="8080"/>
        </w:tabs>
        <w:rPr>
          <w:rFonts w:cstheme="minorHAnsi"/>
          <w:sz w:val="24"/>
          <w:szCs w:val="24"/>
        </w:rPr>
      </w:pPr>
      <w:r w:rsidRPr="00A6415C">
        <w:rPr>
          <w:rFonts w:cstheme="minorHAnsi"/>
          <w:sz w:val="24"/>
          <w:szCs w:val="24"/>
        </w:rPr>
        <w:t>Use of a long intramedullary nail driven down the femur and across the knee joint into the upper half of the tibia.</w:t>
      </w:r>
    </w:p>
    <w:p w14:paraId="0C950AAF" w14:textId="77777777" w:rsidR="00695B39" w:rsidRDefault="00695B39">
      <w:pPr>
        <w:numPr>
          <w:ilvl w:val="0"/>
          <w:numId w:val="281"/>
        </w:numPr>
        <w:tabs>
          <w:tab w:val="left" w:pos="8080"/>
        </w:tabs>
        <w:rPr>
          <w:rFonts w:cstheme="minorHAnsi"/>
          <w:sz w:val="24"/>
          <w:szCs w:val="24"/>
        </w:rPr>
      </w:pPr>
      <w:r w:rsidRPr="00A6415C">
        <w:rPr>
          <w:rFonts w:cstheme="minorHAnsi"/>
          <w:sz w:val="24"/>
          <w:szCs w:val="24"/>
        </w:rPr>
        <w:lastRenderedPageBreak/>
        <w:t>When the fracture is united, the nail is removed and knee movement is restored by active exercises.</w:t>
      </w:r>
    </w:p>
    <w:p w14:paraId="219ED4E3" w14:textId="77777777" w:rsidR="00D9399A" w:rsidRDefault="00D9399A" w:rsidP="000A6BCD">
      <w:pPr>
        <w:pStyle w:val="1117e4da-4ce6-4101-8eff-0d1ed45cf598"/>
        <w:shd w:val="clear" w:color="auto" w:fill="FFFFFF"/>
        <w:spacing w:before="0" w:beforeAutospacing="0" w:after="0" w:afterAutospacing="0"/>
        <w:textAlignment w:val="baseline"/>
        <w:rPr>
          <w:rStyle w:val="context-span"/>
          <w:rFonts w:ascii="Roboto" w:hAnsi="Roboto"/>
          <w:color w:val="232323"/>
          <w:sz w:val="23"/>
          <w:szCs w:val="23"/>
          <w:bdr w:val="none" w:sz="0" w:space="0" w:color="auto" w:frame="1"/>
        </w:rPr>
      </w:pPr>
    </w:p>
    <w:p w14:paraId="6FD1A3DE" w14:textId="0B99AD6D" w:rsidR="00484F99" w:rsidRDefault="00484F99" w:rsidP="000A6BCD">
      <w:pPr>
        <w:pStyle w:val="1117e4da-4ce6-4101-8eff-0d1ed45cf598"/>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Operative</w:t>
      </w:r>
    </w:p>
    <w:p w14:paraId="58886CCA" w14:textId="77777777" w:rsidR="00484F99" w:rsidRDefault="00484F99">
      <w:pPr>
        <w:pStyle w:val="f7f59c5f-6a47-4ff6-b743-d4012ce717f8"/>
        <w:numPr>
          <w:ilvl w:val="2"/>
          <w:numId w:val="295"/>
        </w:numPr>
        <w:shd w:val="clear" w:color="auto" w:fill="FFFFFF"/>
        <w:spacing w:before="0" w:beforeAutospacing="0" w:after="0" w:afterAutospacing="0"/>
        <w:textAlignment w:val="baseline"/>
        <w:rPr>
          <w:rFonts w:ascii="Roboto" w:hAnsi="Roboto"/>
          <w:color w:val="232323"/>
          <w:sz w:val="23"/>
          <w:szCs w:val="23"/>
        </w:rPr>
      </w:pPr>
      <w:r>
        <w:rPr>
          <w:rStyle w:val="Strong"/>
          <w:rFonts w:ascii="Roboto" w:hAnsi="Roboto"/>
          <w:color w:val="5372A6"/>
          <w:sz w:val="23"/>
          <w:szCs w:val="23"/>
          <w:bdr w:val="none" w:sz="0" w:space="0" w:color="auto" w:frame="1"/>
        </w:rPr>
        <w:t>external fixation</w:t>
      </w:r>
    </w:p>
    <w:p w14:paraId="04C26604" w14:textId="77777777" w:rsidR="00484F99" w:rsidRDefault="00484F99">
      <w:pPr>
        <w:pStyle w:val="33058622-d9f9-48d4-97af-260b7230fc36"/>
        <w:numPr>
          <w:ilvl w:val="3"/>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30D058C2" w14:textId="77777777" w:rsidR="00484F99" w:rsidRDefault="00484F99">
      <w:pPr>
        <w:pStyle w:val="6ee09428-61f6-46d7-b03a-d2eae7fd3af8"/>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temporizing measure to restore length, alignment, and stability</w:t>
      </w:r>
    </w:p>
    <w:p w14:paraId="43E9D1E2" w14:textId="77777777" w:rsidR="00484F99" w:rsidRDefault="00484F99">
      <w:pPr>
        <w:pStyle w:val="f15ed0bf-f333-4e86-8c29-ebca252d6b03"/>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unstable, polytrauma</w:t>
      </w:r>
    </w:p>
    <w:p w14:paraId="7C25A8E9" w14:textId="77777777" w:rsidR="00484F99" w:rsidRDefault="00484F99">
      <w:pPr>
        <w:pStyle w:val="d4f209e5-f449-4a77-95ab-d4ae87b70245"/>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soft tissues not amenable to surgical incisions and internal fixation, or until the patient is stable</w:t>
      </w:r>
    </w:p>
    <w:p w14:paraId="4BCDDC5E" w14:textId="77777777" w:rsidR="00484F99" w:rsidRDefault="00484F99">
      <w:pPr>
        <w:pStyle w:val="946dc417-cade-470b-ab60-1743d7c81edd"/>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contamination requiring multiple debridements</w:t>
      </w:r>
    </w:p>
    <w:p w14:paraId="338BE761" w14:textId="77777777" w:rsidR="00484F99" w:rsidRDefault="00484F99">
      <w:pPr>
        <w:pStyle w:val="bb3bea8d-a920-4662-a6ca-a216378096f3"/>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definitive treatment</w:t>
      </w:r>
    </w:p>
    <w:p w14:paraId="193836ED" w14:textId="77777777" w:rsidR="00484F99" w:rsidRDefault="00484F99">
      <w:pPr>
        <w:pStyle w:val="d5267f78-2d18-4410-913c-27d499da48c1"/>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severe open and/or comminuted fractures</w:t>
      </w:r>
    </w:p>
    <w:p w14:paraId="1C9FEEE7" w14:textId="77777777" w:rsidR="00484F99" w:rsidRDefault="00484F99">
      <w:pPr>
        <w:pStyle w:val="ae2d33f6-49f3-4cb0-9dcd-91b2badb063d"/>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patients unstable for surgery</w:t>
      </w:r>
    </w:p>
    <w:p w14:paraId="45BCEE0C" w14:textId="77777777" w:rsidR="00484F99" w:rsidRDefault="00484F99" w:rsidP="00484F99">
      <w:pPr>
        <w:pStyle w:val="b7fff3c6-9f38-45e2-9479-f63567fe262a"/>
        <w:shd w:val="clear" w:color="auto" w:fill="FFFFFF"/>
        <w:spacing w:before="0" w:beforeAutospacing="0" w:after="0" w:afterAutospacing="0"/>
        <w:ind w:left="2160"/>
        <w:textAlignment w:val="baseline"/>
        <w:rPr>
          <w:rStyle w:val="em1"/>
          <w:rFonts w:ascii="Roboto" w:hAnsi="Roboto"/>
          <w:b/>
          <w:bCs/>
          <w:color w:val="5372A6"/>
          <w:sz w:val="23"/>
          <w:szCs w:val="23"/>
          <w:bdr w:val="none" w:sz="0" w:space="0" w:color="auto" w:frame="1"/>
        </w:rPr>
      </w:pPr>
    </w:p>
    <w:p w14:paraId="51FC2B6E" w14:textId="5FE3EB0B" w:rsidR="00484F99" w:rsidRDefault="00484F99" w:rsidP="00484F99">
      <w:pPr>
        <w:pStyle w:val="b7fff3c6-9f38-45e2-9479-f63567fe262a"/>
        <w:shd w:val="clear" w:color="auto" w:fill="FFFFFF"/>
        <w:spacing w:before="0" w:beforeAutospacing="0" w:after="0" w:afterAutospacing="0"/>
        <w:ind w:left="216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open reduction internal fixation (ORIF)</w:t>
      </w:r>
    </w:p>
    <w:p w14:paraId="521AF878" w14:textId="77777777" w:rsidR="00484F99" w:rsidRDefault="00484F99">
      <w:pPr>
        <w:pStyle w:val="b4819eed-3afa-4fe2-9713-187f39bb5f99"/>
        <w:numPr>
          <w:ilvl w:val="3"/>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6FBB07CE" w14:textId="77777777" w:rsidR="00484F99" w:rsidRDefault="00484F99">
      <w:pPr>
        <w:pStyle w:val="4b1e85d0-311a-4a81-b377-c3c6d0755b5b"/>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displaced fracture</w:t>
      </w:r>
    </w:p>
    <w:p w14:paraId="75275F78" w14:textId="77777777" w:rsidR="00484F99" w:rsidRDefault="00484F99">
      <w:pPr>
        <w:pStyle w:val="5f413d77-6554-4ca9-8588-580e84c11442"/>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intra-articular fracture</w:t>
      </w:r>
    </w:p>
    <w:p w14:paraId="548FA4DC" w14:textId="2F36B01A" w:rsidR="00484F99" w:rsidRPr="000A6BCD" w:rsidRDefault="00484F99">
      <w:pPr>
        <w:pStyle w:val="bf4e0785-187a-4943-b1c5-f4931e2079ea"/>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periprosthetic fracture with osteoporotic bone</w:t>
      </w:r>
      <w:r>
        <w:rPr>
          <w:rFonts w:ascii="Roboto" w:hAnsi="Roboto"/>
          <w:color w:val="232323"/>
          <w:sz w:val="23"/>
          <w:szCs w:val="23"/>
        </w:rPr>
        <w:t> </w:t>
      </w:r>
      <w:r w:rsidRPr="000A6BCD">
        <w:rPr>
          <w:rFonts w:ascii="Roboto" w:hAnsi="Roboto"/>
          <w:color w:val="232323"/>
          <w:sz w:val="23"/>
          <w:szCs w:val="23"/>
        </w:rPr>
        <w:t> </w:t>
      </w:r>
    </w:p>
    <w:p w14:paraId="0B43D596" w14:textId="77777777" w:rsidR="000A6BCD" w:rsidRPr="000A6BCD" w:rsidRDefault="00484F99">
      <w:pPr>
        <w:pStyle w:val="34d68911-561a-4dba-82ed-eb03c5005c0e"/>
        <w:numPr>
          <w:ilvl w:val="4"/>
          <w:numId w:val="295"/>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nonunion</w:t>
      </w:r>
    </w:p>
    <w:p w14:paraId="05E2E083" w14:textId="77777777" w:rsidR="000A6BCD" w:rsidRPr="000A6BCD" w:rsidRDefault="000A6BCD" w:rsidP="000A6BCD">
      <w:pPr>
        <w:pStyle w:val="34d68911-561a-4dba-82ed-eb03c5005c0e"/>
        <w:shd w:val="clear" w:color="auto" w:fill="FFFFFF"/>
        <w:spacing w:before="0" w:beforeAutospacing="0" w:after="0" w:afterAutospacing="0"/>
        <w:ind w:left="3600"/>
        <w:textAlignment w:val="baseline"/>
        <w:rPr>
          <w:rStyle w:val="context-span"/>
          <w:rFonts w:ascii="Roboto" w:hAnsi="Roboto"/>
          <w:color w:val="232323"/>
          <w:sz w:val="23"/>
          <w:szCs w:val="23"/>
        </w:rPr>
      </w:pPr>
    </w:p>
    <w:p w14:paraId="6F876F4D" w14:textId="4465866D" w:rsidR="00484F99" w:rsidRPr="000A6BCD" w:rsidRDefault="00484F99" w:rsidP="000A6BCD">
      <w:pPr>
        <w:pStyle w:val="34d68911-561a-4dba-82ed-eb03c5005c0e"/>
        <w:shd w:val="clear" w:color="auto" w:fill="FFFFFF"/>
        <w:spacing w:before="0" w:beforeAutospacing="0" w:after="0" w:afterAutospacing="0"/>
        <w:textAlignment w:val="baseline"/>
        <w:rPr>
          <w:rFonts w:ascii="Roboto" w:hAnsi="Roboto"/>
          <w:color w:val="232323"/>
          <w:sz w:val="23"/>
          <w:szCs w:val="23"/>
        </w:rPr>
      </w:pPr>
      <w:r w:rsidRPr="000A6BCD">
        <w:rPr>
          <w:rStyle w:val="em1"/>
          <w:rFonts w:ascii="Roboto" w:hAnsi="Roboto"/>
          <w:b/>
          <w:bCs/>
          <w:color w:val="5372A6"/>
          <w:sz w:val="23"/>
          <w:szCs w:val="23"/>
          <w:bdr w:val="none" w:sz="0" w:space="0" w:color="auto" w:frame="1"/>
        </w:rPr>
        <w:t>retrograde intramedullary nail </w:t>
      </w:r>
    </w:p>
    <w:p w14:paraId="39C5C580" w14:textId="77777777" w:rsidR="00484F99" w:rsidRDefault="00484F99">
      <w:pPr>
        <w:pStyle w:val="57ba75a0-989a-404e-8c25-780d3f2af551"/>
        <w:numPr>
          <w:ilvl w:val="3"/>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733681F5" w14:textId="77777777" w:rsidR="00484F99" w:rsidRDefault="00484F99">
      <w:pPr>
        <w:pStyle w:val="ad78624a-e09c-4620-84d0-6fa071dde8f1"/>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extraarticular fractures</w:t>
      </w:r>
    </w:p>
    <w:p w14:paraId="0D2498A1" w14:textId="77777777" w:rsidR="00484F99" w:rsidRDefault="00484F99">
      <w:pPr>
        <w:pStyle w:val="ae2460a0-f13e-42ea-9572-c5ad411c7f29"/>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simple intraarticular fractures</w:t>
      </w:r>
    </w:p>
    <w:p w14:paraId="50001F72" w14:textId="77777777" w:rsidR="00484F99" w:rsidRDefault="00484F99">
      <w:pPr>
        <w:pStyle w:val="bb057f94-4ebc-42f7-93e3-38b1e790da76"/>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periprosthetic fractures with implants with an "open-box" design</w:t>
      </w:r>
    </w:p>
    <w:p w14:paraId="2FC332C7" w14:textId="77777777" w:rsidR="00484F99" w:rsidRDefault="00484F99">
      <w:pPr>
        <w:pStyle w:val="6de5c992-6477-402b-b199-63facd35d609"/>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distal femoral replacements do not allow retrograde nail fixation</w:t>
      </w:r>
      <w:r>
        <w:rPr>
          <w:rFonts w:ascii="Roboto" w:hAnsi="Roboto"/>
          <w:color w:val="232323"/>
          <w:sz w:val="23"/>
          <w:szCs w:val="23"/>
        </w:rPr>
        <w:t> </w:t>
      </w:r>
    </w:p>
    <w:p w14:paraId="6E7FD861" w14:textId="77777777" w:rsidR="00484F99" w:rsidRDefault="00484F99" w:rsidP="00484F99">
      <w:pPr>
        <w:pStyle w:val="6de5c992-6477-402b-b199-63facd35d609"/>
        <w:shd w:val="clear" w:color="auto" w:fill="FFFFFF"/>
        <w:spacing w:before="0" w:beforeAutospacing="0" w:after="0" w:afterAutospacing="0"/>
        <w:ind w:left="4320"/>
        <w:textAlignment w:val="baseline"/>
        <w:rPr>
          <w:rFonts w:ascii="Roboto" w:hAnsi="Roboto"/>
          <w:color w:val="232323"/>
          <w:sz w:val="23"/>
          <w:szCs w:val="23"/>
        </w:rPr>
      </w:pPr>
      <w:r>
        <w:rPr>
          <w:rFonts w:ascii="Roboto" w:hAnsi="Roboto"/>
          <w:color w:val="232323"/>
          <w:sz w:val="23"/>
          <w:szCs w:val="23"/>
        </w:rPr>
        <w:t> </w:t>
      </w:r>
    </w:p>
    <w:p w14:paraId="2C577FE4" w14:textId="03DE29DD" w:rsidR="00484F99" w:rsidRDefault="00484F99" w:rsidP="000A6BCD">
      <w:pPr>
        <w:pStyle w:val="0df61988-0a29-4032-bc6c-2fba67d83c87"/>
        <w:shd w:val="clear" w:color="auto" w:fill="FFFFFF"/>
        <w:spacing w:before="0" w:beforeAutospacing="0" w:after="0" w:afterAutospacing="0"/>
        <w:textAlignment w:val="baseline"/>
        <w:rPr>
          <w:rFonts w:ascii="Roboto" w:hAnsi="Roboto"/>
          <w:color w:val="232323"/>
          <w:sz w:val="23"/>
          <w:szCs w:val="23"/>
        </w:rPr>
      </w:pPr>
      <w:r>
        <w:rPr>
          <w:rStyle w:val="Strong"/>
          <w:rFonts w:ascii="Roboto" w:hAnsi="Roboto"/>
          <w:color w:val="5372A6"/>
          <w:sz w:val="23"/>
          <w:szCs w:val="23"/>
          <w:bdr w:val="none" w:sz="0" w:space="0" w:color="auto" w:frame="1"/>
        </w:rPr>
        <w:t>arthroplasty and distal femoral replacement</w:t>
      </w:r>
    </w:p>
    <w:p w14:paraId="33D20DBE" w14:textId="77777777" w:rsidR="00484F99" w:rsidRDefault="00484F99">
      <w:pPr>
        <w:pStyle w:val="7c6598fd-d009-4c38-bcc0-fc2d3204c736"/>
        <w:numPr>
          <w:ilvl w:val="3"/>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1C66098B" w14:textId="77777777" w:rsidR="00484F99" w:rsidRDefault="00484F99">
      <w:pPr>
        <w:pStyle w:val="5db8e5b2-4e31-406c-a290-932b867e3a17"/>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arthroplasty</w:t>
      </w:r>
    </w:p>
    <w:p w14:paraId="1188D2F8" w14:textId="77777777" w:rsidR="00484F99" w:rsidRDefault="00484F99">
      <w:pPr>
        <w:pStyle w:val="947e27b9-798f-4862-a9b3-a4155393cd5c"/>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preexisting osteoarthritis with amenable fracture pattern</w:t>
      </w:r>
    </w:p>
    <w:p w14:paraId="491233C8" w14:textId="77777777" w:rsidR="00484F99" w:rsidRDefault="00484F99">
      <w:pPr>
        <w:pStyle w:val="2559ce49-65b2-43b4-8437-c7438c24556f"/>
        <w:numPr>
          <w:ilvl w:val="4"/>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distal femoral replacement</w:t>
      </w:r>
    </w:p>
    <w:p w14:paraId="5A5968A1" w14:textId="77777777" w:rsidR="00484F99" w:rsidRDefault="00484F99">
      <w:pPr>
        <w:pStyle w:val="0b50e478-43b8-4b45-813a-28ba8e11fab8"/>
        <w:numPr>
          <w:ilvl w:val="5"/>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low demand patients</w:t>
      </w:r>
    </w:p>
    <w:p w14:paraId="330FD4B0" w14:textId="77777777" w:rsidR="00484F99" w:rsidRDefault="00484F99">
      <w:pPr>
        <w:pStyle w:val="64310abd-7f59-4b57-93c2-584f000487d3"/>
        <w:numPr>
          <w:ilvl w:val="6"/>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un-reconstructable fracture</w:t>
      </w:r>
    </w:p>
    <w:p w14:paraId="015F2282" w14:textId="77777777" w:rsidR="00484F99" w:rsidRDefault="00484F99">
      <w:pPr>
        <w:pStyle w:val="f1afd62d-0dc4-47d7-b211-1455d769a5fd"/>
        <w:numPr>
          <w:ilvl w:val="6"/>
          <w:numId w:val="29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 around prior total knee arthroplasty with loose component</w:t>
      </w:r>
    </w:p>
    <w:p w14:paraId="39BB7C0A" w14:textId="77777777" w:rsidR="00484F99" w:rsidRPr="00695B39" w:rsidRDefault="00484F99">
      <w:pPr>
        <w:pStyle w:val="07e9449c-ce6c-4aff-b1f0-5ef0801e6712"/>
        <w:numPr>
          <w:ilvl w:val="6"/>
          <w:numId w:val="295"/>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osteoarthritis</w:t>
      </w:r>
    </w:p>
    <w:p w14:paraId="0A2C588D" w14:textId="77777777" w:rsidR="00695B39" w:rsidRDefault="00695B39" w:rsidP="00695B39">
      <w:pPr>
        <w:pStyle w:val="07e9449c-ce6c-4aff-b1f0-5ef0801e6712"/>
        <w:shd w:val="clear" w:color="auto" w:fill="FFFFFF"/>
        <w:spacing w:before="0" w:beforeAutospacing="0" w:after="0" w:afterAutospacing="0"/>
        <w:ind w:left="5040"/>
        <w:textAlignment w:val="baseline"/>
        <w:rPr>
          <w:rStyle w:val="context-span"/>
          <w:rFonts w:ascii="Roboto" w:hAnsi="Roboto"/>
          <w:color w:val="232323"/>
          <w:sz w:val="23"/>
          <w:szCs w:val="23"/>
          <w:bdr w:val="none" w:sz="0" w:space="0" w:color="auto" w:frame="1"/>
        </w:rPr>
      </w:pPr>
    </w:p>
    <w:p w14:paraId="58F12C4B" w14:textId="77777777" w:rsidR="00695B39" w:rsidRDefault="00695B39" w:rsidP="00695B39">
      <w:pPr>
        <w:pStyle w:val="07e9449c-ce6c-4aff-b1f0-5ef0801e6712"/>
        <w:shd w:val="clear" w:color="auto" w:fill="FFFFFF"/>
        <w:spacing w:before="0" w:beforeAutospacing="0" w:after="0" w:afterAutospacing="0"/>
        <w:ind w:left="5040"/>
        <w:textAlignment w:val="baseline"/>
        <w:rPr>
          <w:rStyle w:val="context-span"/>
          <w:rFonts w:ascii="Roboto" w:hAnsi="Roboto"/>
          <w:color w:val="232323"/>
          <w:sz w:val="23"/>
          <w:szCs w:val="23"/>
          <w:bdr w:val="none" w:sz="0" w:space="0" w:color="auto" w:frame="1"/>
        </w:rPr>
      </w:pPr>
    </w:p>
    <w:p w14:paraId="3D2BE380" w14:textId="77777777" w:rsidR="00695B39" w:rsidRDefault="00695B39" w:rsidP="00695B39">
      <w:pPr>
        <w:pStyle w:val="07e9449c-ce6c-4aff-b1f0-5ef0801e6712"/>
        <w:shd w:val="clear" w:color="auto" w:fill="FFFFFF"/>
        <w:spacing w:before="0" w:beforeAutospacing="0" w:after="0" w:afterAutospacing="0"/>
        <w:ind w:left="5040"/>
        <w:textAlignment w:val="baseline"/>
        <w:rPr>
          <w:rFonts w:ascii="Roboto" w:hAnsi="Roboto"/>
          <w:color w:val="232323"/>
          <w:sz w:val="23"/>
          <w:szCs w:val="23"/>
        </w:rPr>
      </w:pPr>
    </w:p>
    <w:p w14:paraId="20696665" w14:textId="789B6B23" w:rsidR="00A6415C" w:rsidRPr="0001728B" w:rsidRDefault="00A6415C" w:rsidP="00FD3576">
      <w:pPr>
        <w:tabs>
          <w:tab w:val="left" w:pos="8080"/>
        </w:tabs>
        <w:rPr>
          <w:rFonts w:cstheme="minorHAnsi"/>
          <w:b/>
          <w:bCs/>
          <w:sz w:val="24"/>
          <w:szCs w:val="24"/>
          <w:u w:val="single"/>
        </w:rPr>
      </w:pPr>
      <w:r w:rsidRPr="0001728B">
        <w:rPr>
          <w:rFonts w:cstheme="minorHAnsi"/>
          <w:noProof/>
          <w:sz w:val="24"/>
          <w:szCs w:val="24"/>
        </w:rPr>
        <w:lastRenderedPageBreak/>
        <w:drawing>
          <wp:inline distT="0" distB="0" distL="0" distR="0" wp14:anchorId="2566FE35" wp14:editId="316B4A8C">
            <wp:extent cx="3099435" cy="3057386"/>
            <wp:effectExtent l="0" t="0" r="5715" b="0"/>
            <wp:docPr id="1702962699" name="Picture 1702962699" descr="Fig. 541. - Supracondylar fracture of the femur. The lower fragmen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Fig. 541. - Supracondylar fracture of the femur. The lower fragment is ..."/>
                    <pic:cNvPicPr>
                      <a:picLocks noChangeAspect="1" noChangeArrowheads="1"/>
                    </pic:cNvPicPr>
                  </pic:nvPicPr>
                  <pic:blipFill>
                    <a:blip r:embed="rId86"/>
                    <a:srcRect/>
                    <a:stretch>
                      <a:fillRect/>
                    </a:stretch>
                  </pic:blipFill>
                  <pic:spPr bwMode="auto">
                    <a:xfrm>
                      <a:off x="0" y="0"/>
                      <a:ext cx="3162260" cy="3119359"/>
                    </a:xfrm>
                    <a:prstGeom prst="rect">
                      <a:avLst/>
                    </a:prstGeom>
                    <a:noFill/>
                  </pic:spPr>
                </pic:pic>
              </a:graphicData>
            </a:graphic>
          </wp:inline>
        </w:drawing>
      </w:r>
      <w:r w:rsidR="00695B39" w:rsidRPr="0001728B">
        <w:rPr>
          <w:rFonts w:cstheme="minorHAnsi"/>
          <w:noProof/>
          <w:sz w:val="24"/>
          <w:szCs w:val="24"/>
        </w:rPr>
        <w:drawing>
          <wp:inline distT="0" distB="0" distL="0" distR="0" wp14:anchorId="7D6A0CAE" wp14:editId="6ACCFC5E">
            <wp:extent cx="2820035" cy="3075709"/>
            <wp:effectExtent l="0" t="0" r="0" b="0"/>
            <wp:docPr id="5126" name="Picture 6" descr="You need to enable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You need to enable Javascript."/>
                    <pic:cNvPicPr>
                      <a:picLocks noChangeAspect="1" noChangeArrowheads="1"/>
                    </pic:cNvPicPr>
                  </pic:nvPicPr>
                  <pic:blipFill>
                    <a:blip r:embed="rId87"/>
                    <a:srcRect/>
                    <a:stretch>
                      <a:fillRect/>
                    </a:stretch>
                  </pic:blipFill>
                  <pic:spPr bwMode="auto">
                    <a:xfrm>
                      <a:off x="0" y="0"/>
                      <a:ext cx="2923825" cy="3188909"/>
                    </a:xfrm>
                    <a:prstGeom prst="rect">
                      <a:avLst/>
                    </a:prstGeom>
                    <a:noFill/>
                  </pic:spPr>
                </pic:pic>
              </a:graphicData>
            </a:graphic>
          </wp:inline>
        </w:drawing>
      </w:r>
    </w:p>
    <w:p w14:paraId="75700033" w14:textId="195867FF" w:rsidR="00A6415C" w:rsidRPr="0001728B" w:rsidRDefault="00A6415C" w:rsidP="00FD3576">
      <w:pPr>
        <w:tabs>
          <w:tab w:val="left" w:pos="8080"/>
        </w:tabs>
        <w:rPr>
          <w:rFonts w:cstheme="minorHAnsi"/>
          <w:b/>
          <w:bCs/>
          <w:sz w:val="24"/>
          <w:szCs w:val="24"/>
          <w:u w:val="single"/>
        </w:rPr>
      </w:pPr>
    </w:p>
    <w:p w14:paraId="4F287CE2" w14:textId="1609696F" w:rsidR="00A6415C" w:rsidRPr="0001728B" w:rsidRDefault="00A6415C" w:rsidP="00FD3576">
      <w:pPr>
        <w:tabs>
          <w:tab w:val="left" w:pos="8080"/>
        </w:tabs>
        <w:rPr>
          <w:rFonts w:cstheme="minorHAnsi"/>
          <w:b/>
          <w:bCs/>
          <w:sz w:val="24"/>
          <w:szCs w:val="24"/>
          <w:u w:val="single"/>
        </w:rPr>
      </w:pPr>
      <w:r w:rsidRPr="0001728B">
        <w:rPr>
          <w:rFonts w:cstheme="minorHAnsi"/>
          <w:b/>
          <w:bCs/>
          <w:sz w:val="24"/>
          <w:szCs w:val="24"/>
          <w:u w:val="single"/>
        </w:rPr>
        <w:t>COMPLICATIONS:</w:t>
      </w:r>
    </w:p>
    <w:p w14:paraId="7AE719DD" w14:textId="77777777" w:rsidR="00A6415C" w:rsidRPr="0001728B" w:rsidRDefault="00A6415C">
      <w:pPr>
        <w:pStyle w:val="ListParagraph"/>
        <w:numPr>
          <w:ilvl w:val="0"/>
          <w:numId w:val="282"/>
        </w:numPr>
        <w:rPr>
          <w:rFonts w:asciiTheme="minorHAnsi" w:hAnsiTheme="minorHAnsi" w:cstheme="minorHAnsi"/>
          <w:color w:val="F0AD00"/>
        </w:rPr>
      </w:pPr>
      <w:r w:rsidRPr="0001728B">
        <w:rPr>
          <w:rFonts w:asciiTheme="minorHAnsi" w:eastAsia="+mn-ea" w:hAnsiTheme="minorHAnsi" w:cstheme="minorHAnsi"/>
          <w:color w:val="000000"/>
          <w:kern w:val="24"/>
        </w:rPr>
        <w:t>Mal-union</w:t>
      </w:r>
    </w:p>
    <w:p w14:paraId="0ED83597" w14:textId="77777777" w:rsidR="00A6415C" w:rsidRPr="0001728B" w:rsidRDefault="00A6415C">
      <w:pPr>
        <w:pStyle w:val="ListParagraph"/>
        <w:numPr>
          <w:ilvl w:val="0"/>
          <w:numId w:val="282"/>
        </w:numPr>
        <w:rPr>
          <w:rFonts w:asciiTheme="minorHAnsi" w:hAnsiTheme="minorHAnsi" w:cstheme="minorHAnsi"/>
          <w:color w:val="F0AD00"/>
        </w:rPr>
      </w:pPr>
      <w:r w:rsidRPr="0001728B">
        <w:rPr>
          <w:rFonts w:asciiTheme="minorHAnsi" w:eastAsia="+mn-ea" w:hAnsiTheme="minorHAnsi" w:cstheme="minorHAnsi"/>
          <w:color w:val="000000"/>
          <w:kern w:val="24"/>
        </w:rPr>
        <w:t>Stiffness of the knee</w:t>
      </w:r>
    </w:p>
    <w:p w14:paraId="178CA777" w14:textId="77777777" w:rsidR="00A6415C" w:rsidRPr="0001728B" w:rsidRDefault="00A6415C">
      <w:pPr>
        <w:pStyle w:val="ListParagraph"/>
        <w:numPr>
          <w:ilvl w:val="0"/>
          <w:numId w:val="282"/>
        </w:numPr>
        <w:rPr>
          <w:rFonts w:asciiTheme="minorHAnsi" w:hAnsiTheme="minorHAnsi" w:cstheme="minorHAnsi"/>
          <w:color w:val="F0AD00"/>
        </w:rPr>
      </w:pPr>
      <w:r w:rsidRPr="0001728B">
        <w:rPr>
          <w:rFonts w:asciiTheme="minorHAnsi" w:eastAsia="+mn-ea" w:hAnsiTheme="minorHAnsi" w:cstheme="minorHAnsi"/>
          <w:color w:val="000000"/>
          <w:kern w:val="24"/>
        </w:rPr>
        <w:t>Injury to popliteal artery</w:t>
      </w:r>
    </w:p>
    <w:p w14:paraId="082DB708" w14:textId="77777777" w:rsidR="00695B39" w:rsidRPr="00893C0E" w:rsidRDefault="00A6415C">
      <w:pPr>
        <w:pStyle w:val="ListParagraph"/>
        <w:numPr>
          <w:ilvl w:val="0"/>
          <w:numId w:val="282"/>
        </w:numPr>
        <w:rPr>
          <w:rFonts w:asciiTheme="minorHAnsi" w:hAnsiTheme="minorHAnsi" w:cstheme="minorHAnsi"/>
          <w:color w:val="F0AD00"/>
        </w:rPr>
      </w:pPr>
      <w:r w:rsidRPr="0001728B">
        <w:rPr>
          <w:rFonts w:asciiTheme="minorHAnsi" w:eastAsia="+mn-ea" w:hAnsiTheme="minorHAnsi" w:cstheme="minorHAnsi"/>
          <w:color w:val="000000"/>
          <w:kern w:val="24"/>
        </w:rPr>
        <w:t>Injury to a major nerve trunk (tibial nerve, common peroneal nerve).</w:t>
      </w:r>
    </w:p>
    <w:p w14:paraId="2DAB26E2" w14:textId="10EAC716" w:rsidR="00893C0E" w:rsidRPr="00893C0E" w:rsidRDefault="00893C0E">
      <w:pPr>
        <w:pStyle w:val="ListParagraph"/>
        <w:numPr>
          <w:ilvl w:val="0"/>
          <w:numId w:val="282"/>
        </w:numPr>
        <w:rPr>
          <w:rFonts w:asciiTheme="minorHAnsi" w:hAnsiTheme="minorHAnsi" w:cstheme="minorHAnsi"/>
          <w:color w:val="F0AD00"/>
        </w:rPr>
      </w:pPr>
      <w:r>
        <w:rPr>
          <w:rFonts w:asciiTheme="minorHAnsi" w:eastAsia="+mn-ea" w:hAnsiTheme="minorHAnsi" w:cstheme="minorHAnsi"/>
          <w:color w:val="000000"/>
          <w:kern w:val="24"/>
        </w:rPr>
        <w:t>Symptomatic hardware</w:t>
      </w:r>
    </w:p>
    <w:p w14:paraId="64FB7B6C" w14:textId="4312821C" w:rsidR="00893C0E" w:rsidRPr="00893C0E" w:rsidRDefault="00893C0E">
      <w:pPr>
        <w:pStyle w:val="ListParagraph"/>
        <w:numPr>
          <w:ilvl w:val="0"/>
          <w:numId w:val="282"/>
        </w:numPr>
        <w:rPr>
          <w:rFonts w:asciiTheme="minorHAnsi" w:hAnsiTheme="minorHAnsi" w:cstheme="minorHAnsi"/>
          <w:color w:val="F0AD00"/>
        </w:rPr>
      </w:pPr>
      <w:r>
        <w:rPr>
          <w:rFonts w:asciiTheme="minorHAnsi" w:eastAsia="+mn-ea" w:hAnsiTheme="minorHAnsi" w:cstheme="minorHAnsi"/>
          <w:color w:val="000000"/>
          <w:kern w:val="24"/>
        </w:rPr>
        <w:t>Infection</w:t>
      </w:r>
    </w:p>
    <w:p w14:paraId="5F9E8FA0" w14:textId="7C2F8ECC" w:rsidR="00893C0E" w:rsidRPr="00893C0E" w:rsidRDefault="00893C0E">
      <w:pPr>
        <w:pStyle w:val="ListParagraph"/>
        <w:numPr>
          <w:ilvl w:val="0"/>
          <w:numId w:val="282"/>
        </w:numPr>
        <w:rPr>
          <w:rFonts w:asciiTheme="minorHAnsi" w:hAnsiTheme="minorHAnsi" w:cstheme="minorHAnsi"/>
          <w:color w:val="F0AD00"/>
        </w:rPr>
      </w:pPr>
      <w:r>
        <w:rPr>
          <w:rFonts w:asciiTheme="minorHAnsi" w:eastAsia="+mn-ea" w:hAnsiTheme="minorHAnsi" w:cstheme="minorHAnsi"/>
          <w:color w:val="000000"/>
          <w:kern w:val="24"/>
        </w:rPr>
        <w:t>Non union</w:t>
      </w:r>
    </w:p>
    <w:p w14:paraId="7E4CF342" w14:textId="43483806" w:rsidR="00893C0E" w:rsidRPr="00893C0E" w:rsidRDefault="00893C0E">
      <w:pPr>
        <w:pStyle w:val="ListParagraph"/>
        <w:numPr>
          <w:ilvl w:val="0"/>
          <w:numId w:val="282"/>
        </w:numPr>
        <w:rPr>
          <w:rFonts w:asciiTheme="minorHAnsi" w:hAnsiTheme="minorHAnsi" w:cstheme="minorHAnsi"/>
          <w:color w:val="F0AD00"/>
        </w:rPr>
      </w:pPr>
      <w:r>
        <w:rPr>
          <w:rFonts w:asciiTheme="minorHAnsi" w:eastAsia="+mn-ea" w:hAnsiTheme="minorHAnsi" w:cstheme="minorHAnsi"/>
          <w:color w:val="000000"/>
          <w:kern w:val="24"/>
        </w:rPr>
        <w:t>Implant failure</w:t>
      </w:r>
    </w:p>
    <w:p w14:paraId="67280305" w14:textId="77777777" w:rsidR="00893C0E" w:rsidRPr="00695B39" w:rsidRDefault="00893C0E" w:rsidP="00893C0E">
      <w:pPr>
        <w:pStyle w:val="ListParagraph"/>
        <w:rPr>
          <w:rFonts w:asciiTheme="minorHAnsi" w:hAnsiTheme="minorHAnsi" w:cstheme="minorHAnsi"/>
          <w:color w:val="F0AD00"/>
        </w:rPr>
      </w:pPr>
    </w:p>
    <w:p w14:paraId="3CFA45D6" w14:textId="77777777" w:rsidR="00893C0E" w:rsidRDefault="00893C0E" w:rsidP="00695B39">
      <w:pPr>
        <w:pStyle w:val="ListParagraph"/>
        <w:rPr>
          <w:rFonts w:cstheme="minorHAnsi"/>
          <w:b/>
          <w:bCs/>
          <w:sz w:val="32"/>
          <w:szCs w:val="32"/>
          <w:u w:val="single"/>
        </w:rPr>
      </w:pPr>
    </w:p>
    <w:p w14:paraId="43404809" w14:textId="77777777" w:rsidR="00D9399A" w:rsidRDefault="00D9399A" w:rsidP="00695B39">
      <w:pPr>
        <w:pStyle w:val="ListParagraph"/>
        <w:rPr>
          <w:rFonts w:cstheme="minorHAnsi"/>
          <w:b/>
          <w:bCs/>
          <w:sz w:val="32"/>
          <w:szCs w:val="32"/>
          <w:u w:val="single"/>
        </w:rPr>
      </w:pPr>
    </w:p>
    <w:p w14:paraId="054C7445" w14:textId="77777777" w:rsidR="00D9399A" w:rsidRDefault="00D9399A" w:rsidP="00695B39">
      <w:pPr>
        <w:pStyle w:val="ListParagraph"/>
        <w:rPr>
          <w:rFonts w:cstheme="minorHAnsi"/>
          <w:b/>
          <w:bCs/>
          <w:sz w:val="32"/>
          <w:szCs w:val="32"/>
          <w:u w:val="single"/>
        </w:rPr>
      </w:pPr>
    </w:p>
    <w:p w14:paraId="05A170EC" w14:textId="77777777" w:rsidR="00D9399A" w:rsidRDefault="00D9399A" w:rsidP="00695B39">
      <w:pPr>
        <w:pStyle w:val="ListParagraph"/>
        <w:rPr>
          <w:rFonts w:cstheme="minorHAnsi"/>
          <w:b/>
          <w:bCs/>
          <w:sz w:val="32"/>
          <w:szCs w:val="32"/>
          <w:u w:val="single"/>
        </w:rPr>
      </w:pPr>
    </w:p>
    <w:p w14:paraId="4773FDF5" w14:textId="77777777" w:rsidR="00D9399A" w:rsidRDefault="00D9399A" w:rsidP="00695B39">
      <w:pPr>
        <w:pStyle w:val="ListParagraph"/>
        <w:rPr>
          <w:rFonts w:cstheme="minorHAnsi"/>
          <w:b/>
          <w:bCs/>
          <w:sz w:val="32"/>
          <w:szCs w:val="32"/>
          <w:u w:val="single"/>
        </w:rPr>
      </w:pPr>
    </w:p>
    <w:p w14:paraId="5460DC8C" w14:textId="77777777" w:rsidR="00D9399A" w:rsidRDefault="00D9399A" w:rsidP="00695B39">
      <w:pPr>
        <w:pStyle w:val="ListParagraph"/>
        <w:rPr>
          <w:rFonts w:cstheme="minorHAnsi"/>
          <w:b/>
          <w:bCs/>
          <w:sz w:val="32"/>
          <w:szCs w:val="32"/>
          <w:u w:val="single"/>
        </w:rPr>
      </w:pPr>
    </w:p>
    <w:p w14:paraId="64DDA81E" w14:textId="77777777" w:rsidR="00D9399A" w:rsidRDefault="00D9399A" w:rsidP="00695B39">
      <w:pPr>
        <w:pStyle w:val="ListParagraph"/>
        <w:rPr>
          <w:rFonts w:cstheme="minorHAnsi"/>
          <w:b/>
          <w:bCs/>
          <w:sz w:val="32"/>
          <w:szCs w:val="32"/>
          <w:u w:val="single"/>
        </w:rPr>
      </w:pPr>
    </w:p>
    <w:p w14:paraId="340413E9" w14:textId="77777777" w:rsidR="00D9399A" w:rsidRDefault="00D9399A" w:rsidP="00695B39">
      <w:pPr>
        <w:pStyle w:val="ListParagraph"/>
        <w:rPr>
          <w:rFonts w:cstheme="minorHAnsi"/>
          <w:b/>
          <w:bCs/>
          <w:sz w:val="32"/>
          <w:szCs w:val="32"/>
          <w:u w:val="single"/>
        </w:rPr>
      </w:pPr>
    </w:p>
    <w:p w14:paraId="1508910C" w14:textId="77777777" w:rsidR="00D9399A" w:rsidRDefault="00D9399A" w:rsidP="00695B39">
      <w:pPr>
        <w:pStyle w:val="ListParagraph"/>
        <w:rPr>
          <w:rFonts w:cstheme="minorHAnsi"/>
          <w:b/>
          <w:bCs/>
          <w:sz w:val="32"/>
          <w:szCs w:val="32"/>
          <w:u w:val="single"/>
        </w:rPr>
      </w:pPr>
    </w:p>
    <w:p w14:paraId="1BEC8119" w14:textId="77777777" w:rsidR="00D9399A" w:rsidRDefault="00D9399A" w:rsidP="00695B39">
      <w:pPr>
        <w:pStyle w:val="ListParagraph"/>
        <w:rPr>
          <w:rFonts w:cstheme="minorHAnsi"/>
          <w:b/>
          <w:bCs/>
          <w:sz w:val="32"/>
          <w:szCs w:val="32"/>
          <w:u w:val="single"/>
        </w:rPr>
      </w:pPr>
    </w:p>
    <w:p w14:paraId="2A2C3925" w14:textId="77777777" w:rsidR="00D9399A" w:rsidRDefault="00D9399A" w:rsidP="00695B39">
      <w:pPr>
        <w:pStyle w:val="ListParagraph"/>
        <w:rPr>
          <w:rFonts w:cstheme="minorHAnsi"/>
          <w:b/>
          <w:bCs/>
          <w:sz w:val="32"/>
          <w:szCs w:val="32"/>
          <w:u w:val="single"/>
        </w:rPr>
      </w:pPr>
    </w:p>
    <w:p w14:paraId="19720449" w14:textId="5B215E51" w:rsidR="00A6415C" w:rsidRPr="00695B39" w:rsidRDefault="00A6415C" w:rsidP="00695B39">
      <w:pPr>
        <w:pStyle w:val="ListParagraph"/>
        <w:rPr>
          <w:rFonts w:cstheme="minorHAnsi"/>
          <w:b/>
          <w:bCs/>
          <w:sz w:val="32"/>
          <w:szCs w:val="32"/>
          <w:u w:val="single"/>
        </w:rPr>
      </w:pPr>
      <w:r w:rsidRPr="00695B39">
        <w:rPr>
          <w:rFonts w:cstheme="minorHAnsi"/>
          <w:b/>
          <w:bCs/>
          <w:sz w:val="32"/>
          <w:szCs w:val="32"/>
          <w:u w:val="single"/>
        </w:rPr>
        <w:lastRenderedPageBreak/>
        <w:t>FRACTURES OF FEMORAL CONDYLE:</w:t>
      </w:r>
    </w:p>
    <w:p w14:paraId="37623AB6" w14:textId="77777777" w:rsidR="00695B39" w:rsidRPr="00695B39" w:rsidRDefault="00695B39" w:rsidP="00695B39">
      <w:pPr>
        <w:pStyle w:val="ListParagraph"/>
        <w:rPr>
          <w:rFonts w:asciiTheme="minorHAnsi" w:hAnsiTheme="minorHAnsi" w:cstheme="minorHAnsi"/>
          <w:color w:val="F0AD00"/>
          <w:sz w:val="32"/>
          <w:szCs w:val="32"/>
        </w:rPr>
      </w:pPr>
    </w:p>
    <w:p w14:paraId="538D16EA" w14:textId="77777777" w:rsidR="00A6415C" w:rsidRPr="0001728B" w:rsidRDefault="00A6415C">
      <w:pPr>
        <w:pStyle w:val="ListParagraph"/>
        <w:numPr>
          <w:ilvl w:val="0"/>
          <w:numId w:val="283"/>
        </w:numPr>
        <w:rPr>
          <w:rFonts w:asciiTheme="minorHAnsi" w:hAnsiTheme="minorHAnsi" w:cstheme="minorHAnsi"/>
          <w:color w:val="F0AD00"/>
        </w:rPr>
      </w:pPr>
      <w:r w:rsidRPr="0001728B">
        <w:rPr>
          <w:rFonts w:asciiTheme="minorHAnsi" w:eastAsia="+mn-ea" w:hAnsiTheme="minorHAnsi" w:cstheme="minorHAnsi"/>
          <w:color w:val="000000"/>
          <w:kern w:val="24"/>
        </w:rPr>
        <w:t>Usually caused by direct violence to the region of the knee.</w:t>
      </w:r>
    </w:p>
    <w:p w14:paraId="66B4F62F" w14:textId="77777777" w:rsidR="00A6415C" w:rsidRPr="0001728B" w:rsidRDefault="00A6415C">
      <w:pPr>
        <w:pStyle w:val="ListParagraph"/>
        <w:numPr>
          <w:ilvl w:val="0"/>
          <w:numId w:val="283"/>
        </w:numPr>
        <w:rPr>
          <w:rFonts w:asciiTheme="minorHAnsi" w:hAnsiTheme="minorHAnsi" w:cstheme="minorHAnsi"/>
          <w:color w:val="F0AD00"/>
        </w:rPr>
      </w:pPr>
      <w:r w:rsidRPr="0001728B">
        <w:rPr>
          <w:rFonts w:asciiTheme="minorHAnsi" w:eastAsia="+mn-ea" w:hAnsiTheme="minorHAnsi" w:cstheme="minorHAnsi"/>
          <w:color w:val="000000"/>
          <w:kern w:val="24"/>
        </w:rPr>
        <w:t>Two patterns of fracture are usually encountered:</w:t>
      </w:r>
    </w:p>
    <w:p w14:paraId="4755477C" w14:textId="77777777" w:rsidR="00A6415C" w:rsidRPr="0001728B" w:rsidRDefault="00A6415C">
      <w:pPr>
        <w:pStyle w:val="ListParagraph"/>
        <w:numPr>
          <w:ilvl w:val="1"/>
          <w:numId w:val="283"/>
        </w:numPr>
        <w:rPr>
          <w:rFonts w:asciiTheme="minorHAnsi" w:hAnsiTheme="minorHAnsi" w:cstheme="minorHAnsi"/>
          <w:color w:val="60B5CC"/>
        </w:rPr>
      </w:pPr>
      <w:r w:rsidRPr="0001728B">
        <w:rPr>
          <w:rFonts w:asciiTheme="minorHAnsi" w:eastAsia="+mn-ea" w:hAnsiTheme="minorHAnsi" w:cstheme="minorHAnsi"/>
          <w:color w:val="000000"/>
          <w:kern w:val="24"/>
        </w:rPr>
        <w:t>Oblique fracture shearing the condyle</w:t>
      </w:r>
    </w:p>
    <w:p w14:paraId="2DA434CB" w14:textId="77777777" w:rsidR="00A6415C" w:rsidRPr="0001728B" w:rsidRDefault="00A6415C">
      <w:pPr>
        <w:pStyle w:val="ListParagraph"/>
        <w:numPr>
          <w:ilvl w:val="1"/>
          <w:numId w:val="283"/>
        </w:numPr>
        <w:rPr>
          <w:rFonts w:asciiTheme="minorHAnsi" w:hAnsiTheme="minorHAnsi" w:cstheme="minorHAnsi"/>
          <w:color w:val="60B5CC"/>
        </w:rPr>
      </w:pPr>
      <w:r w:rsidRPr="0001728B">
        <w:rPr>
          <w:rFonts w:asciiTheme="minorHAnsi" w:eastAsia="+mn-ea" w:hAnsiTheme="minorHAnsi" w:cstheme="minorHAnsi"/>
          <w:color w:val="000000"/>
          <w:kern w:val="24"/>
        </w:rPr>
        <w:t>T-shaped fracture separating both condyles</w:t>
      </w:r>
    </w:p>
    <w:p w14:paraId="0F8A13EF" w14:textId="77777777" w:rsidR="00A6415C" w:rsidRPr="0001728B" w:rsidRDefault="00A6415C">
      <w:pPr>
        <w:pStyle w:val="ListParagraph"/>
        <w:numPr>
          <w:ilvl w:val="0"/>
          <w:numId w:val="283"/>
        </w:numPr>
        <w:rPr>
          <w:rFonts w:asciiTheme="minorHAnsi" w:hAnsiTheme="minorHAnsi" w:cstheme="minorHAnsi"/>
          <w:color w:val="F0AD00"/>
        </w:rPr>
      </w:pPr>
      <w:r w:rsidRPr="0001728B">
        <w:rPr>
          <w:rFonts w:asciiTheme="minorHAnsi" w:eastAsia="+mn-ea" w:hAnsiTheme="minorHAnsi" w:cstheme="minorHAnsi"/>
          <w:color w:val="000000"/>
          <w:kern w:val="24"/>
        </w:rPr>
        <w:t>The fracture may be a crack without displacement, or there may be complete separation of a condyle with marked displacement.</w:t>
      </w:r>
    </w:p>
    <w:p w14:paraId="2A5BFF19" w14:textId="77777777" w:rsidR="00A6415C" w:rsidRPr="00A6415C" w:rsidRDefault="00A6415C">
      <w:pPr>
        <w:numPr>
          <w:ilvl w:val="0"/>
          <w:numId w:val="283"/>
        </w:numPr>
        <w:tabs>
          <w:tab w:val="left" w:pos="8080"/>
        </w:tabs>
        <w:rPr>
          <w:rFonts w:cstheme="minorHAnsi"/>
          <w:sz w:val="24"/>
          <w:szCs w:val="24"/>
        </w:rPr>
      </w:pPr>
      <w:r w:rsidRPr="00A6415C">
        <w:rPr>
          <w:rFonts w:cstheme="minorHAnsi"/>
          <w:sz w:val="24"/>
          <w:szCs w:val="24"/>
        </w:rPr>
        <w:t>Depends on the degree of displacement.</w:t>
      </w:r>
    </w:p>
    <w:p w14:paraId="26562B4A" w14:textId="77777777" w:rsidR="00A6415C" w:rsidRPr="00A6415C" w:rsidRDefault="00A6415C">
      <w:pPr>
        <w:numPr>
          <w:ilvl w:val="0"/>
          <w:numId w:val="283"/>
        </w:numPr>
        <w:tabs>
          <w:tab w:val="left" w:pos="8080"/>
        </w:tabs>
        <w:rPr>
          <w:rFonts w:cstheme="minorHAnsi"/>
          <w:sz w:val="24"/>
          <w:szCs w:val="24"/>
        </w:rPr>
      </w:pPr>
      <w:r w:rsidRPr="00A6415C">
        <w:rPr>
          <w:rFonts w:cstheme="minorHAnsi"/>
          <w:sz w:val="24"/>
          <w:szCs w:val="24"/>
        </w:rPr>
        <w:t>Undisplaced fractures:</w:t>
      </w:r>
    </w:p>
    <w:p w14:paraId="52C77B1E" w14:textId="77777777" w:rsidR="00A6415C" w:rsidRPr="00A6415C" w:rsidRDefault="00A6415C">
      <w:pPr>
        <w:numPr>
          <w:ilvl w:val="1"/>
          <w:numId w:val="283"/>
        </w:numPr>
        <w:tabs>
          <w:tab w:val="left" w:pos="8080"/>
        </w:tabs>
        <w:rPr>
          <w:rFonts w:cstheme="minorHAnsi"/>
          <w:sz w:val="24"/>
          <w:szCs w:val="24"/>
        </w:rPr>
      </w:pPr>
      <w:r w:rsidRPr="00A6415C">
        <w:rPr>
          <w:rFonts w:cstheme="minorHAnsi"/>
          <w:sz w:val="24"/>
          <w:szCs w:val="24"/>
        </w:rPr>
        <w:t>Treated by immobilization in a long leg plaster for about 6-8 weeks, walking being allowed from an early stage.</w:t>
      </w:r>
    </w:p>
    <w:p w14:paraId="68AE7FEA" w14:textId="77777777" w:rsidR="00DA5104" w:rsidRDefault="00DA5104" w:rsidP="00DA5104">
      <w:pPr>
        <w:tabs>
          <w:tab w:val="left" w:pos="8080"/>
        </w:tabs>
        <w:ind w:left="720"/>
        <w:rPr>
          <w:rFonts w:cstheme="minorHAnsi"/>
          <w:b/>
          <w:bCs/>
          <w:sz w:val="24"/>
          <w:szCs w:val="24"/>
          <w:u w:val="single"/>
        </w:rPr>
      </w:pPr>
    </w:p>
    <w:p w14:paraId="7292C875" w14:textId="7E74FA2D" w:rsidR="00A6415C" w:rsidRPr="00A6415C" w:rsidRDefault="00A6415C" w:rsidP="00DA5104">
      <w:pPr>
        <w:tabs>
          <w:tab w:val="left" w:pos="8080"/>
        </w:tabs>
        <w:ind w:left="720"/>
        <w:rPr>
          <w:rFonts w:cstheme="minorHAnsi"/>
          <w:b/>
          <w:bCs/>
          <w:sz w:val="24"/>
          <w:szCs w:val="24"/>
          <w:u w:val="single"/>
        </w:rPr>
      </w:pPr>
      <w:r w:rsidRPr="00A6415C">
        <w:rPr>
          <w:rFonts w:cstheme="minorHAnsi"/>
          <w:b/>
          <w:bCs/>
          <w:sz w:val="24"/>
          <w:szCs w:val="24"/>
          <w:u w:val="single"/>
        </w:rPr>
        <w:t>Displaced fractures:</w:t>
      </w:r>
    </w:p>
    <w:p w14:paraId="04213522" w14:textId="77777777" w:rsidR="00A6415C" w:rsidRPr="00A6415C" w:rsidRDefault="00A6415C">
      <w:pPr>
        <w:numPr>
          <w:ilvl w:val="1"/>
          <w:numId w:val="283"/>
        </w:numPr>
        <w:tabs>
          <w:tab w:val="left" w:pos="8080"/>
        </w:tabs>
        <w:rPr>
          <w:rFonts w:cstheme="minorHAnsi"/>
          <w:sz w:val="24"/>
          <w:szCs w:val="24"/>
        </w:rPr>
      </w:pPr>
      <w:r w:rsidRPr="00A6415C">
        <w:rPr>
          <w:rFonts w:cstheme="minorHAnsi"/>
          <w:sz w:val="24"/>
          <w:szCs w:val="24"/>
        </w:rPr>
        <w:t>Accurate reduction is required</w:t>
      </w:r>
    </w:p>
    <w:p w14:paraId="08FFF9F3" w14:textId="77777777" w:rsidR="00A6415C" w:rsidRPr="00A6415C" w:rsidRDefault="00A6415C">
      <w:pPr>
        <w:numPr>
          <w:ilvl w:val="1"/>
          <w:numId w:val="283"/>
        </w:numPr>
        <w:tabs>
          <w:tab w:val="left" w:pos="8080"/>
        </w:tabs>
        <w:rPr>
          <w:rFonts w:cstheme="minorHAnsi"/>
          <w:sz w:val="24"/>
          <w:szCs w:val="24"/>
        </w:rPr>
      </w:pPr>
      <w:r w:rsidRPr="00A6415C">
        <w:rPr>
          <w:rFonts w:cstheme="minorHAnsi"/>
          <w:sz w:val="24"/>
          <w:szCs w:val="24"/>
        </w:rPr>
        <w:t>Reduction by traction and manipulation should be tried. If successful, continuous weight traction in Thomas’s splint can be done or use full length plaster.</w:t>
      </w:r>
    </w:p>
    <w:p w14:paraId="5F249347" w14:textId="77777777" w:rsidR="00A6415C" w:rsidRPr="00A6415C" w:rsidRDefault="00A6415C">
      <w:pPr>
        <w:numPr>
          <w:ilvl w:val="1"/>
          <w:numId w:val="283"/>
        </w:numPr>
        <w:tabs>
          <w:tab w:val="left" w:pos="8080"/>
        </w:tabs>
        <w:rPr>
          <w:rFonts w:cstheme="minorHAnsi"/>
          <w:sz w:val="24"/>
          <w:szCs w:val="24"/>
        </w:rPr>
      </w:pPr>
      <w:r w:rsidRPr="00A6415C">
        <w:rPr>
          <w:rFonts w:cstheme="minorHAnsi"/>
          <w:sz w:val="24"/>
          <w:szCs w:val="24"/>
        </w:rPr>
        <w:t>If unsuccessful reduction, operative reduction and internal fixation should be done, e.g. by a long screw or bolt. T-shaped # can be treated by a right angled compression screw-plate (dynamic condylar screw)</w:t>
      </w:r>
    </w:p>
    <w:p w14:paraId="33993A02" w14:textId="5762B9C6" w:rsidR="00A6415C" w:rsidRPr="0001728B" w:rsidRDefault="00A6415C" w:rsidP="00FD3576">
      <w:pPr>
        <w:tabs>
          <w:tab w:val="left" w:pos="8080"/>
        </w:tabs>
        <w:rPr>
          <w:rFonts w:cstheme="minorHAnsi"/>
          <w:b/>
          <w:bCs/>
          <w:sz w:val="24"/>
          <w:szCs w:val="24"/>
          <w:u w:val="single"/>
        </w:rPr>
      </w:pPr>
      <w:r w:rsidRPr="0001728B">
        <w:rPr>
          <w:rFonts w:cstheme="minorHAnsi"/>
          <w:b/>
          <w:bCs/>
          <w:sz w:val="24"/>
          <w:szCs w:val="24"/>
          <w:u w:val="single"/>
        </w:rPr>
        <w:t>COMPLICATIONS:</w:t>
      </w:r>
    </w:p>
    <w:p w14:paraId="5A0F52AF" w14:textId="77777777" w:rsidR="00A6415C" w:rsidRPr="0001728B" w:rsidRDefault="00A6415C">
      <w:pPr>
        <w:pStyle w:val="ListParagraph"/>
        <w:numPr>
          <w:ilvl w:val="0"/>
          <w:numId w:val="284"/>
        </w:numPr>
        <w:rPr>
          <w:rFonts w:asciiTheme="minorHAnsi" w:hAnsiTheme="minorHAnsi" w:cstheme="minorHAnsi"/>
          <w:color w:val="F0AD00"/>
        </w:rPr>
      </w:pPr>
      <w:r w:rsidRPr="0001728B">
        <w:rPr>
          <w:rFonts w:asciiTheme="minorHAnsi" w:eastAsia="+mn-ea" w:hAnsiTheme="minorHAnsi" w:cstheme="minorHAnsi"/>
          <w:color w:val="000000"/>
          <w:kern w:val="24"/>
        </w:rPr>
        <w:t>Stiffness of the knee.</w:t>
      </w:r>
    </w:p>
    <w:p w14:paraId="18E3F864" w14:textId="77777777" w:rsidR="00A6415C" w:rsidRPr="0001728B" w:rsidRDefault="00A6415C">
      <w:pPr>
        <w:pStyle w:val="ListParagraph"/>
        <w:numPr>
          <w:ilvl w:val="1"/>
          <w:numId w:val="284"/>
        </w:numPr>
        <w:rPr>
          <w:rFonts w:asciiTheme="minorHAnsi" w:hAnsiTheme="minorHAnsi" w:cstheme="minorHAnsi"/>
          <w:color w:val="60B5CC"/>
        </w:rPr>
      </w:pPr>
      <w:r w:rsidRPr="0001728B">
        <w:rPr>
          <w:rFonts w:asciiTheme="minorHAnsi" w:eastAsia="+mn-ea" w:hAnsiTheme="minorHAnsi" w:cstheme="minorHAnsi"/>
          <w:color w:val="000000"/>
          <w:kern w:val="24"/>
        </w:rPr>
        <w:t>Caused by intra-articular adhesions and partly by peri-articular  and intramuscular adhesions.</w:t>
      </w:r>
    </w:p>
    <w:p w14:paraId="7CBCCE9E" w14:textId="77777777" w:rsidR="00A6415C" w:rsidRPr="0001728B" w:rsidRDefault="00A6415C">
      <w:pPr>
        <w:pStyle w:val="ListParagraph"/>
        <w:numPr>
          <w:ilvl w:val="1"/>
          <w:numId w:val="284"/>
        </w:numPr>
        <w:rPr>
          <w:rFonts w:asciiTheme="minorHAnsi" w:hAnsiTheme="minorHAnsi" w:cstheme="minorHAnsi"/>
          <w:color w:val="60B5CC"/>
        </w:rPr>
      </w:pPr>
      <w:r w:rsidRPr="0001728B">
        <w:rPr>
          <w:rFonts w:asciiTheme="minorHAnsi" w:eastAsia="+mn-ea" w:hAnsiTheme="minorHAnsi" w:cstheme="minorHAnsi"/>
          <w:color w:val="000000"/>
          <w:kern w:val="24"/>
        </w:rPr>
        <w:t>Treated by active exercises</w:t>
      </w:r>
    </w:p>
    <w:p w14:paraId="724F8FBD" w14:textId="77777777" w:rsidR="00A6415C" w:rsidRPr="0001728B" w:rsidRDefault="00A6415C">
      <w:pPr>
        <w:pStyle w:val="ListParagraph"/>
        <w:numPr>
          <w:ilvl w:val="0"/>
          <w:numId w:val="284"/>
        </w:numPr>
        <w:rPr>
          <w:rFonts w:asciiTheme="minorHAnsi" w:hAnsiTheme="minorHAnsi" w:cstheme="minorHAnsi"/>
          <w:color w:val="F0AD00"/>
        </w:rPr>
      </w:pPr>
      <w:r w:rsidRPr="0001728B">
        <w:rPr>
          <w:rFonts w:asciiTheme="minorHAnsi" w:eastAsia="+mn-ea" w:hAnsiTheme="minorHAnsi" w:cstheme="minorHAnsi"/>
          <w:color w:val="000000"/>
          <w:kern w:val="24"/>
        </w:rPr>
        <w:t>Osteoarthritis of the knee</w:t>
      </w:r>
    </w:p>
    <w:p w14:paraId="714A27BD" w14:textId="77777777" w:rsidR="00A6415C" w:rsidRPr="0001728B" w:rsidRDefault="00A6415C">
      <w:pPr>
        <w:pStyle w:val="ListParagraph"/>
        <w:numPr>
          <w:ilvl w:val="0"/>
          <w:numId w:val="284"/>
        </w:numPr>
        <w:rPr>
          <w:rFonts w:asciiTheme="minorHAnsi" w:hAnsiTheme="minorHAnsi" w:cstheme="minorHAnsi"/>
          <w:color w:val="F0AD00"/>
        </w:rPr>
      </w:pPr>
      <w:r w:rsidRPr="0001728B">
        <w:rPr>
          <w:rFonts w:asciiTheme="minorHAnsi" w:eastAsia="+mn-ea" w:hAnsiTheme="minorHAnsi" w:cstheme="minorHAnsi"/>
          <w:color w:val="000000"/>
          <w:kern w:val="24"/>
        </w:rPr>
        <w:t>Injury to artery or nerve</w:t>
      </w:r>
    </w:p>
    <w:p w14:paraId="44E37505" w14:textId="77777777" w:rsidR="00A6415C" w:rsidRPr="0001728B" w:rsidRDefault="00A6415C">
      <w:pPr>
        <w:pStyle w:val="ListParagraph"/>
        <w:numPr>
          <w:ilvl w:val="1"/>
          <w:numId w:val="284"/>
        </w:numPr>
        <w:rPr>
          <w:rFonts w:asciiTheme="minorHAnsi" w:hAnsiTheme="minorHAnsi" w:cstheme="minorHAnsi"/>
          <w:color w:val="60B5CC"/>
        </w:rPr>
      </w:pPr>
      <w:r w:rsidRPr="0001728B">
        <w:rPr>
          <w:rFonts w:asciiTheme="minorHAnsi" w:eastAsia="+mn-ea" w:hAnsiTheme="minorHAnsi" w:cstheme="minorHAnsi"/>
          <w:color w:val="000000"/>
          <w:kern w:val="24"/>
        </w:rPr>
        <w:t>Popliteal artery</w:t>
      </w:r>
    </w:p>
    <w:p w14:paraId="650D284A" w14:textId="77777777" w:rsidR="00A6415C" w:rsidRPr="0001728B" w:rsidRDefault="00A6415C">
      <w:pPr>
        <w:pStyle w:val="ListParagraph"/>
        <w:numPr>
          <w:ilvl w:val="1"/>
          <w:numId w:val="284"/>
        </w:numPr>
        <w:rPr>
          <w:rFonts w:asciiTheme="minorHAnsi" w:hAnsiTheme="minorHAnsi" w:cstheme="minorHAnsi"/>
          <w:color w:val="60B5CC"/>
        </w:rPr>
      </w:pPr>
      <w:r w:rsidRPr="0001728B">
        <w:rPr>
          <w:rFonts w:asciiTheme="minorHAnsi" w:eastAsia="+mn-ea" w:hAnsiTheme="minorHAnsi" w:cstheme="minorHAnsi"/>
          <w:color w:val="000000"/>
          <w:kern w:val="24"/>
        </w:rPr>
        <w:t>One of the main nerve trunks</w:t>
      </w:r>
    </w:p>
    <w:p w14:paraId="528C458B" w14:textId="3291B80B" w:rsidR="00A6415C" w:rsidRDefault="00A6415C" w:rsidP="00FD3576">
      <w:pPr>
        <w:tabs>
          <w:tab w:val="left" w:pos="8080"/>
        </w:tabs>
        <w:rPr>
          <w:rFonts w:cstheme="minorHAnsi"/>
          <w:b/>
          <w:bCs/>
          <w:sz w:val="24"/>
          <w:szCs w:val="24"/>
          <w:u w:val="single"/>
        </w:rPr>
      </w:pPr>
    </w:p>
    <w:p w14:paraId="54331D82" w14:textId="77777777" w:rsidR="00F95814" w:rsidRDefault="00F95814" w:rsidP="00FD3576">
      <w:pPr>
        <w:tabs>
          <w:tab w:val="left" w:pos="8080"/>
        </w:tabs>
        <w:rPr>
          <w:rFonts w:cstheme="minorHAnsi"/>
          <w:b/>
          <w:bCs/>
          <w:sz w:val="24"/>
          <w:szCs w:val="24"/>
          <w:u w:val="single"/>
        </w:rPr>
      </w:pPr>
    </w:p>
    <w:p w14:paraId="3D19ADCE" w14:textId="77777777" w:rsidR="00F95814" w:rsidRDefault="00F95814" w:rsidP="00FD3576">
      <w:pPr>
        <w:tabs>
          <w:tab w:val="left" w:pos="8080"/>
        </w:tabs>
        <w:rPr>
          <w:rFonts w:cstheme="minorHAnsi"/>
          <w:b/>
          <w:bCs/>
          <w:sz w:val="24"/>
          <w:szCs w:val="24"/>
          <w:u w:val="single"/>
        </w:rPr>
      </w:pPr>
    </w:p>
    <w:p w14:paraId="4BD51854" w14:textId="77777777" w:rsidR="000E7BD3" w:rsidRDefault="000E7BD3" w:rsidP="00FD3576">
      <w:pPr>
        <w:tabs>
          <w:tab w:val="left" w:pos="8080"/>
        </w:tabs>
        <w:rPr>
          <w:rFonts w:asciiTheme="majorHAnsi" w:eastAsiaTheme="majorEastAsia" w:hAnsi="Calibri" w:cstheme="majorBidi"/>
          <w:b/>
          <w:bCs/>
          <w:color w:val="000000" w:themeColor="text1"/>
          <w:kern w:val="24"/>
          <w:sz w:val="88"/>
          <w:szCs w:val="88"/>
          <w:lang w:val="en-GB"/>
        </w:rPr>
      </w:pPr>
      <w:r>
        <w:rPr>
          <w:rFonts w:asciiTheme="majorHAnsi" w:eastAsiaTheme="majorEastAsia" w:hAnsi="Calibri" w:cstheme="majorBidi"/>
          <w:b/>
          <w:bCs/>
          <w:color w:val="000000" w:themeColor="text1"/>
          <w:kern w:val="24"/>
          <w:sz w:val="88"/>
          <w:szCs w:val="88"/>
          <w:lang w:val="en-GB"/>
        </w:rPr>
        <w:t xml:space="preserve">        </w:t>
      </w:r>
    </w:p>
    <w:p w14:paraId="7E85CD2A" w14:textId="77777777" w:rsidR="000E7BD3" w:rsidRDefault="000E7BD3" w:rsidP="000E7BD3">
      <w:pPr>
        <w:tabs>
          <w:tab w:val="left" w:pos="8080"/>
        </w:tabs>
        <w:rPr>
          <w:rFonts w:eastAsiaTheme="majorEastAsia" w:cstheme="minorHAnsi"/>
          <w:b/>
          <w:bCs/>
          <w:color w:val="000000" w:themeColor="text1"/>
          <w:kern w:val="24"/>
          <w:sz w:val="32"/>
          <w:szCs w:val="32"/>
          <w:lang w:val="en-GB"/>
        </w:rPr>
      </w:pPr>
      <w:r w:rsidRPr="000E7BD3">
        <w:rPr>
          <w:rFonts w:eastAsiaTheme="majorEastAsia" w:cstheme="minorHAnsi"/>
          <w:b/>
          <w:bCs/>
          <w:color w:val="000000" w:themeColor="text1"/>
          <w:kern w:val="24"/>
          <w:sz w:val="32"/>
          <w:szCs w:val="32"/>
          <w:lang w:val="en-GB"/>
        </w:rPr>
        <w:lastRenderedPageBreak/>
        <w:t>KNEE DISLOCATION:</w:t>
      </w:r>
    </w:p>
    <w:p w14:paraId="0DC4614F" w14:textId="5E3A52C2" w:rsidR="00DB411E" w:rsidRPr="000E7BD3" w:rsidRDefault="00DB411E">
      <w:pPr>
        <w:pStyle w:val="ListParagraph"/>
        <w:numPr>
          <w:ilvl w:val="0"/>
          <w:numId w:val="402"/>
        </w:numPr>
        <w:tabs>
          <w:tab w:val="left" w:pos="8080"/>
        </w:tabs>
        <w:rPr>
          <w:rFonts w:eastAsiaTheme="majorEastAsia" w:cstheme="minorHAnsi"/>
          <w:b/>
          <w:bCs/>
          <w:color w:val="000000" w:themeColor="text1"/>
          <w:kern w:val="24"/>
          <w:sz w:val="32"/>
          <w:szCs w:val="32"/>
          <w:lang w:val="en-GB"/>
        </w:rPr>
      </w:pPr>
      <w:r w:rsidRPr="000E7BD3">
        <w:rPr>
          <w:rFonts w:eastAsiaTheme="minorEastAsia" w:cstheme="minorHAnsi"/>
          <w:color w:val="000000" w:themeColor="text1"/>
          <w:kern w:val="24"/>
          <w:lang w:val="en-GB"/>
        </w:rPr>
        <w:t>Devastating injury resulting from high or low energy high-energy</w:t>
      </w:r>
    </w:p>
    <w:p w14:paraId="41D5CAFF" w14:textId="77777777" w:rsidR="00DB411E" w:rsidRPr="000E7BD3" w:rsidRDefault="00DB411E">
      <w:pPr>
        <w:pStyle w:val="ListParagraph"/>
        <w:numPr>
          <w:ilvl w:val="1"/>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usually from MVC or fall from height</w:t>
      </w:r>
    </w:p>
    <w:p w14:paraId="41D9746D" w14:textId="77777777" w:rsidR="00DB411E" w:rsidRPr="000E7BD3" w:rsidRDefault="00DB411E">
      <w:pPr>
        <w:pStyle w:val="ListParagraph"/>
        <w:numPr>
          <w:ilvl w:val="1"/>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commonly a dashboard injury resulting in axial load to flexed knee</w:t>
      </w:r>
    </w:p>
    <w:p w14:paraId="4E5440A1" w14:textId="77777777" w:rsidR="00DB411E" w:rsidRPr="000E7BD3" w:rsidRDefault="00DB411E">
      <w:pPr>
        <w:pStyle w:val="ListParagraph"/>
        <w:numPr>
          <w:ilvl w:val="0"/>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low-energy</w:t>
      </w:r>
    </w:p>
    <w:p w14:paraId="114041D3" w14:textId="77777777" w:rsidR="00DB411E" w:rsidRPr="000E7BD3" w:rsidRDefault="00DB411E">
      <w:pPr>
        <w:pStyle w:val="ListParagraph"/>
        <w:numPr>
          <w:ilvl w:val="1"/>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often from athletic injury</w:t>
      </w:r>
    </w:p>
    <w:p w14:paraId="6929ED41" w14:textId="4FD79C7A" w:rsidR="00DB411E" w:rsidRPr="000E7BD3" w:rsidRDefault="00787748">
      <w:pPr>
        <w:pStyle w:val="ListParagraph"/>
        <w:numPr>
          <w:ilvl w:val="1"/>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generally,</w:t>
      </w:r>
      <w:r w:rsidR="00DB411E" w:rsidRPr="000E7BD3">
        <w:rPr>
          <w:rFonts w:asciiTheme="minorHAnsi" w:eastAsiaTheme="minorEastAsia" w:hAnsiTheme="minorHAnsi" w:cstheme="minorHAnsi"/>
          <w:color w:val="000000" w:themeColor="text1"/>
          <w:kern w:val="24"/>
          <w:lang w:val="en-GB"/>
        </w:rPr>
        <w:t xml:space="preserve"> has a rotational component </w:t>
      </w:r>
    </w:p>
    <w:p w14:paraId="087FB9E6" w14:textId="77777777" w:rsidR="00DB411E" w:rsidRPr="000E7BD3" w:rsidRDefault="00DB411E">
      <w:pPr>
        <w:pStyle w:val="ListParagraph"/>
        <w:numPr>
          <w:ilvl w:val="1"/>
          <w:numId w:val="393"/>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morbid obesity is a risk-factor</w:t>
      </w:r>
    </w:p>
    <w:p w14:paraId="71D26036" w14:textId="59499FDA" w:rsidR="00DB411E" w:rsidRPr="000E7BD3" w:rsidRDefault="00DB411E" w:rsidP="00FD3576">
      <w:pPr>
        <w:tabs>
          <w:tab w:val="left" w:pos="8080"/>
        </w:tabs>
        <w:rPr>
          <w:rFonts w:eastAsiaTheme="majorEastAsia" w:cstheme="minorHAnsi"/>
          <w:b/>
          <w:bCs/>
          <w:color w:val="000000" w:themeColor="text1"/>
          <w:kern w:val="24"/>
          <w:sz w:val="24"/>
          <w:szCs w:val="24"/>
          <w:lang w:val="en-GB"/>
        </w:rPr>
      </w:pPr>
      <w:r w:rsidRPr="000E7BD3">
        <w:rPr>
          <w:rFonts w:cstheme="minorHAnsi"/>
          <w:noProof/>
          <w:sz w:val="24"/>
          <w:szCs w:val="24"/>
        </w:rPr>
        <w:drawing>
          <wp:inline distT="0" distB="0" distL="0" distR="0" wp14:anchorId="78865FEF" wp14:editId="55980C87">
            <wp:extent cx="2392878" cy="2564765"/>
            <wp:effectExtent l="0" t="0" r="7620" b="6985"/>
            <wp:docPr id="307561679" name="Picture 30756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8846" cy="2581880"/>
                    </a:xfrm>
                    <a:prstGeom prst="rect">
                      <a:avLst/>
                    </a:prstGeom>
                    <a:noFill/>
                    <a:ln>
                      <a:noFill/>
                    </a:ln>
                  </pic:spPr>
                </pic:pic>
              </a:graphicData>
            </a:graphic>
          </wp:inline>
        </w:drawing>
      </w:r>
    </w:p>
    <w:p w14:paraId="1C9FB948" w14:textId="77777777" w:rsidR="00DB411E" w:rsidRPr="000E7BD3" w:rsidRDefault="00DB411E">
      <w:pPr>
        <w:pStyle w:val="e3debe44-6020-451b-8c71-5abf48c79fe5"/>
        <w:numPr>
          <w:ilvl w:val="0"/>
          <w:numId w:val="394"/>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Knee dislocations are high energy traumatic injuries characterized by a high rate of neurovascular injury.</w:t>
      </w:r>
    </w:p>
    <w:p w14:paraId="3693AE70" w14:textId="77777777" w:rsidR="00DB411E" w:rsidRPr="000E7BD3" w:rsidRDefault="00DB411E">
      <w:pPr>
        <w:pStyle w:val="55a31c3a-1955-37fb-93e8-d31f4351ef02"/>
        <w:numPr>
          <w:ilvl w:val="0"/>
          <w:numId w:val="395"/>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Diagnosis is made clinically with careful assessment of limb neurovascular status. Radiographs should be obtained to document reduction. </w:t>
      </w:r>
    </w:p>
    <w:p w14:paraId="5A97C9C4" w14:textId="77777777" w:rsidR="00DB411E" w:rsidRPr="000E7BD3" w:rsidRDefault="00DB411E">
      <w:pPr>
        <w:pStyle w:val="41a8b4fd-a6c3-4bab-ae20-3630d31f0ee6"/>
        <w:numPr>
          <w:ilvl w:val="0"/>
          <w:numId w:val="396"/>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Treatment is generally emergent reduction and stabilization with assessment of limb perfusion followed by delayed ligamentous reconstruction. </w:t>
      </w:r>
    </w:p>
    <w:p w14:paraId="6BFD979E" w14:textId="3786B82C" w:rsidR="00DB411E" w:rsidRPr="000E7BD3" w:rsidRDefault="00DB411E" w:rsidP="00FD3576">
      <w:pPr>
        <w:tabs>
          <w:tab w:val="left" w:pos="8080"/>
        </w:tabs>
        <w:rPr>
          <w:rFonts w:eastAsiaTheme="majorEastAsia" w:cstheme="minorHAnsi"/>
          <w:b/>
          <w:bCs/>
          <w:color w:val="000000" w:themeColor="text1"/>
          <w:kern w:val="24"/>
          <w:sz w:val="24"/>
          <w:szCs w:val="24"/>
          <w:lang w:val="en-GB"/>
        </w:rPr>
      </w:pPr>
      <w:r w:rsidRPr="000E7BD3">
        <w:rPr>
          <w:rFonts w:eastAsiaTheme="majorEastAsia" w:cstheme="minorHAnsi"/>
          <w:b/>
          <w:bCs/>
          <w:color w:val="000000" w:themeColor="text1"/>
          <w:kern w:val="24"/>
          <w:sz w:val="24"/>
          <w:szCs w:val="24"/>
          <w:lang w:val="en-GB"/>
        </w:rPr>
        <w:t>Associated injuries:</w:t>
      </w:r>
    </w:p>
    <w:p w14:paraId="3360D510" w14:textId="77777777" w:rsidR="00DB411E" w:rsidRPr="000E7BD3" w:rsidRDefault="00DB411E">
      <w:pPr>
        <w:pStyle w:val="ListParagraph"/>
        <w:numPr>
          <w:ilvl w:val="0"/>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vascular injury </w:t>
      </w:r>
    </w:p>
    <w:p w14:paraId="24DA9052"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5-15% in all dislocations</w:t>
      </w:r>
    </w:p>
    <w:p w14:paraId="6FDF5488"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40-50% in anterior/posterior dislocations </w:t>
      </w:r>
    </w:p>
    <w:p w14:paraId="65BACED4"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due to tethering at the popliteal fossa</w:t>
      </w:r>
    </w:p>
    <w:p w14:paraId="4A9D8ABC" w14:textId="77777777" w:rsidR="00DB411E" w:rsidRPr="000E7BD3" w:rsidRDefault="00DB411E">
      <w:pPr>
        <w:pStyle w:val="ListParagraph"/>
        <w:numPr>
          <w:ilvl w:val="2"/>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proximal - fibrous tunnel at the adductor hiatus</w:t>
      </w:r>
    </w:p>
    <w:p w14:paraId="18E02178" w14:textId="77777777" w:rsidR="00DB411E" w:rsidRPr="000E7BD3" w:rsidRDefault="00DB411E">
      <w:pPr>
        <w:pStyle w:val="ListParagraph"/>
        <w:numPr>
          <w:ilvl w:val="2"/>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distal - fibrous tunnel at soleus muscle</w:t>
      </w:r>
    </w:p>
    <w:p w14:paraId="6970C3E5" w14:textId="77777777" w:rsidR="00DB411E" w:rsidRPr="000E7BD3" w:rsidRDefault="00DB411E">
      <w:pPr>
        <w:pStyle w:val="ListParagraph"/>
        <w:numPr>
          <w:ilvl w:val="0"/>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nerve injury</w:t>
      </w:r>
    </w:p>
    <w:p w14:paraId="26181716"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usually common peroneal nerve injury (25%)</w:t>
      </w:r>
    </w:p>
    <w:p w14:paraId="053A7A3E"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tibial nerve injury is less common</w:t>
      </w:r>
    </w:p>
    <w:p w14:paraId="2F70486F" w14:textId="77777777" w:rsidR="00DB411E" w:rsidRPr="000E7BD3" w:rsidRDefault="00DB411E">
      <w:pPr>
        <w:pStyle w:val="ListParagraph"/>
        <w:numPr>
          <w:ilvl w:val="0"/>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fractures</w:t>
      </w:r>
    </w:p>
    <w:p w14:paraId="01978EBD"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present in 60%</w:t>
      </w:r>
    </w:p>
    <w:p w14:paraId="2E4B95EB" w14:textId="77777777" w:rsidR="00DB411E" w:rsidRPr="000E7BD3" w:rsidRDefault="00DB411E">
      <w:pPr>
        <w:pStyle w:val="ListParagraph"/>
        <w:numPr>
          <w:ilvl w:val="1"/>
          <w:numId w:val="397"/>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tibia and femur most common</w:t>
      </w:r>
    </w:p>
    <w:p w14:paraId="56CB491A" w14:textId="77777777" w:rsidR="00DB411E" w:rsidRPr="00DB411E" w:rsidRDefault="00DB411E">
      <w:pPr>
        <w:numPr>
          <w:ilvl w:val="0"/>
          <w:numId w:val="397"/>
        </w:numPr>
        <w:pBdr>
          <w:top w:val="single" w:sz="6" w:space="0" w:color="E1E1E1"/>
        </w:pBdr>
        <w:spacing w:after="0" w:line="720" w:lineRule="atLeast"/>
        <w:textAlignment w:val="baseline"/>
        <w:rPr>
          <w:rFonts w:eastAsia="Times New Roman" w:cstheme="minorHAnsi"/>
          <w:b/>
          <w:bCs/>
          <w:caps/>
          <w:color w:val="333333"/>
          <w:kern w:val="0"/>
          <w:sz w:val="24"/>
          <w:szCs w:val="24"/>
          <w14:ligatures w14:val="none"/>
        </w:rPr>
      </w:pPr>
      <w:r w:rsidRPr="00DB411E">
        <w:rPr>
          <w:rFonts w:eastAsia="Times New Roman" w:cstheme="minorHAnsi"/>
          <w:b/>
          <w:bCs/>
          <w:caps/>
          <w:color w:val="333333"/>
          <w:kern w:val="0"/>
          <w:sz w:val="24"/>
          <w:szCs w:val="24"/>
          <w:bdr w:val="none" w:sz="0" w:space="0" w:color="auto" w:frame="1"/>
          <w14:ligatures w14:val="none"/>
        </w:rPr>
        <w:lastRenderedPageBreak/>
        <w:t>CLASSIFICATION</w:t>
      </w:r>
    </w:p>
    <w:p w14:paraId="4FC04602" w14:textId="77777777" w:rsidR="00DB411E" w:rsidRPr="00DB411E" w:rsidRDefault="00DB411E">
      <w:pPr>
        <w:numPr>
          <w:ilvl w:val="1"/>
          <w:numId w:val="397"/>
        </w:numPr>
        <w:shd w:val="clear" w:color="auto" w:fill="FFFFFF"/>
        <w:spacing w:after="0" w:line="240" w:lineRule="auto"/>
        <w:textAlignment w:val="baseline"/>
        <w:rPr>
          <w:rFonts w:eastAsia="Times New Roman" w:cstheme="minorHAnsi"/>
          <w:color w:val="232323"/>
          <w:kern w:val="0"/>
          <w:sz w:val="24"/>
          <w:szCs w:val="24"/>
          <w14:ligatures w14:val="none"/>
        </w:rPr>
      </w:pPr>
      <w:r w:rsidRPr="00DB411E">
        <w:rPr>
          <w:rFonts w:eastAsia="Times New Roman" w:cstheme="minorHAnsi"/>
          <w:color w:val="232323"/>
          <w:kern w:val="0"/>
          <w:sz w:val="24"/>
          <w:szCs w:val="24"/>
          <w:bdr w:val="none" w:sz="0" w:space="0" w:color="auto" w:frame="1"/>
          <w14:ligatures w14:val="none"/>
        </w:rPr>
        <w:t>Descriptive</w:t>
      </w:r>
    </w:p>
    <w:tbl>
      <w:tblPr>
        <w:tblpPr w:leftFromText="180" w:rightFromText="180" w:vertAnchor="text" w:horzAnchor="page" w:tblpX="2142" w:tblpY="329"/>
        <w:tblW w:w="9180" w:type="dxa"/>
        <w:tblCellMar>
          <w:left w:w="0" w:type="dxa"/>
          <w:right w:w="0" w:type="dxa"/>
        </w:tblCellMar>
        <w:tblLook w:val="04A0" w:firstRow="1" w:lastRow="0" w:firstColumn="1" w:lastColumn="0" w:noHBand="0" w:noVBand="1"/>
      </w:tblPr>
      <w:tblGrid>
        <w:gridCol w:w="1838"/>
        <w:gridCol w:w="5446"/>
        <w:gridCol w:w="1896"/>
      </w:tblGrid>
      <w:tr w:rsidR="00787748" w:rsidRPr="00DB411E" w14:paraId="227C5553" w14:textId="77777777" w:rsidTr="00787748">
        <w:trPr>
          <w:trHeight w:val="15"/>
        </w:trPr>
        <w:tc>
          <w:tcPr>
            <w:tcW w:w="918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12A2ACD" w14:textId="77777777" w:rsidR="00787748" w:rsidRPr="00DB411E" w:rsidRDefault="00787748">
            <w:pPr>
              <w:numPr>
                <w:ilvl w:val="2"/>
                <w:numId w:val="398"/>
              </w:numPr>
              <w:spacing w:after="0" w:line="240" w:lineRule="auto"/>
              <w:ind w:left="720"/>
              <w:jc w:val="center"/>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color w:val="5372A6"/>
                <w:kern w:val="0"/>
                <w:sz w:val="24"/>
                <w:szCs w:val="24"/>
                <w:bdr w:val="none" w:sz="0" w:space="0" w:color="auto" w:frame="1"/>
                <w14:ligatures w14:val="none"/>
              </w:rPr>
              <w:t>Kennedy classification </w:t>
            </w:r>
          </w:p>
          <w:p w14:paraId="59B8D2D0" w14:textId="77777777" w:rsidR="00787748" w:rsidRPr="00DB411E" w:rsidRDefault="00787748" w:rsidP="00787748">
            <w:pPr>
              <w:spacing w:after="0" w:line="240" w:lineRule="auto"/>
              <w:ind w:left="720"/>
              <w:jc w:val="center"/>
              <w:textAlignment w:val="baseline"/>
              <w:rPr>
                <w:rFonts w:eastAsia="Times New Roman" w:cstheme="minorHAnsi"/>
                <w:kern w:val="0"/>
                <w:sz w:val="24"/>
                <w:szCs w:val="24"/>
                <w14:ligatures w14:val="none"/>
              </w:rPr>
            </w:pPr>
            <w:r w:rsidRPr="00DB411E">
              <w:rPr>
                <w:rFonts w:eastAsia="Times New Roman" w:cstheme="minorHAnsi"/>
                <w:color w:val="5372A6"/>
                <w:kern w:val="0"/>
                <w:sz w:val="24"/>
                <w:szCs w:val="24"/>
                <w:bdr w:val="none" w:sz="0" w:space="0" w:color="auto" w:frame="1"/>
                <w14:ligatures w14:val="none"/>
              </w:rPr>
              <w:t>(based on the direction of displacement of the tibia)</w:t>
            </w:r>
          </w:p>
        </w:tc>
      </w:tr>
      <w:tr w:rsidR="00787748" w:rsidRPr="00DB411E" w14:paraId="197E75CE" w14:textId="77777777" w:rsidTr="00787748">
        <w:trPr>
          <w:trHeight w:val="15"/>
        </w:trPr>
        <w:tc>
          <w:tcPr>
            <w:tcW w:w="1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6E209E0"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Anterior (30-50%)</w:t>
            </w:r>
            <w:r w:rsidRPr="00DB411E">
              <w:rPr>
                <w:rFonts w:eastAsia="Times New Roman" w:cstheme="minorHAnsi"/>
                <w:kern w:val="0"/>
                <w:sz w:val="24"/>
                <w:szCs w:val="24"/>
                <w14:ligatures w14:val="none"/>
              </w:rPr>
              <w:t> </w:t>
            </w:r>
          </w:p>
        </w:tc>
        <w:tc>
          <w:tcPr>
            <w:tcW w:w="544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8A19D1B"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color w:val="5372A6"/>
                <w:kern w:val="0"/>
                <w:sz w:val="24"/>
                <w:szCs w:val="24"/>
                <w:bdr w:val="none" w:sz="0" w:space="0" w:color="auto" w:frame="1"/>
                <w14:ligatures w14:val="none"/>
              </w:rPr>
              <w:t>most common</w:t>
            </w:r>
          </w:p>
          <w:p w14:paraId="6B1500A1" w14:textId="77777777" w:rsidR="00787748" w:rsidRPr="00DB411E" w:rsidRDefault="00787748" w:rsidP="00787748">
            <w:p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due to hyperextension injury</w:t>
            </w:r>
          </w:p>
          <w:p w14:paraId="1FC60904"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usually involves tear of PCL</w:t>
            </w:r>
          </w:p>
          <w:p w14:paraId="0B54A0EB"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an arterial injury is generally an </w:t>
            </w:r>
            <w:r w:rsidRPr="00DB411E">
              <w:rPr>
                <w:rFonts w:eastAsia="Times New Roman" w:cstheme="minorHAnsi"/>
                <w:color w:val="5372A6"/>
                <w:kern w:val="0"/>
                <w:sz w:val="24"/>
                <w:szCs w:val="24"/>
                <w:bdr w:val="none" w:sz="0" w:space="0" w:color="auto" w:frame="1"/>
                <w14:ligatures w14:val="none"/>
              </w:rPr>
              <w:t>intimal tear </w:t>
            </w:r>
            <w:r w:rsidRPr="00DB411E">
              <w:rPr>
                <w:rFonts w:eastAsia="Times New Roman" w:cstheme="minorHAnsi"/>
                <w:kern w:val="0"/>
                <w:sz w:val="24"/>
                <w:szCs w:val="24"/>
                <w:bdr w:val="none" w:sz="0" w:space="0" w:color="auto" w:frame="1"/>
                <w14:ligatures w14:val="none"/>
              </w:rPr>
              <w:t>due to traction</w:t>
            </w:r>
          </w:p>
          <w:p w14:paraId="48AE0F44"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color w:val="5372A6"/>
                <w:kern w:val="0"/>
                <w:sz w:val="24"/>
                <w:szCs w:val="24"/>
                <w:bdr w:val="none" w:sz="0" w:space="0" w:color="auto" w:frame="1"/>
                <w14:ligatures w14:val="none"/>
              </w:rPr>
              <w:t>the highest rate of peroneal nerve injury</w:t>
            </w:r>
          </w:p>
          <w:p w14:paraId="588C90DF"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c>
          <w:tcPr>
            <w:tcW w:w="189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39EADCE"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r>
      <w:tr w:rsidR="00787748" w:rsidRPr="00DB411E" w14:paraId="3BCCADC7" w14:textId="77777777" w:rsidTr="00787748">
        <w:trPr>
          <w:trHeight w:val="15"/>
        </w:trPr>
        <w:tc>
          <w:tcPr>
            <w:tcW w:w="1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37A1BA1"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Posterior (30-40%)</w:t>
            </w:r>
          </w:p>
        </w:tc>
        <w:tc>
          <w:tcPr>
            <w:tcW w:w="544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E82C762"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color w:val="5372A6"/>
                <w:kern w:val="0"/>
                <w:sz w:val="24"/>
                <w:szCs w:val="24"/>
                <w:bdr w:val="none" w:sz="0" w:space="0" w:color="auto" w:frame="1"/>
                <w14:ligatures w14:val="none"/>
              </w:rPr>
              <w:t> 2nd most common</w:t>
            </w:r>
          </w:p>
          <w:p w14:paraId="1A27B08D"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due to axial load to the flexed knee (dashboard injury)</w:t>
            </w:r>
          </w:p>
          <w:p w14:paraId="7FACE2AB"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the highest rate of </w:t>
            </w:r>
            <w:r w:rsidRPr="00DB411E">
              <w:rPr>
                <w:rFonts w:eastAsia="Times New Roman" w:cstheme="minorHAnsi"/>
                <w:color w:val="5372A6"/>
                <w:kern w:val="0"/>
                <w:sz w:val="24"/>
                <w:szCs w:val="24"/>
                <w:bdr w:val="none" w:sz="0" w:space="0" w:color="auto" w:frame="1"/>
                <w14:ligatures w14:val="none"/>
              </w:rPr>
              <w:t>vascular injury</w:t>
            </w:r>
            <w:r w:rsidRPr="00DB411E">
              <w:rPr>
                <w:rFonts w:eastAsia="Times New Roman" w:cstheme="minorHAnsi"/>
                <w:kern w:val="0"/>
                <w:sz w:val="24"/>
                <w:szCs w:val="24"/>
                <w:bdr w:val="none" w:sz="0" w:space="0" w:color="auto" w:frame="1"/>
                <w14:ligatures w14:val="none"/>
              </w:rPr>
              <w:t> based on Kennedy classification</w:t>
            </w:r>
          </w:p>
          <w:p w14:paraId="2680A4F9" w14:textId="77777777" w:rsidR="00787748" w:rsidRPr="00DB411E" w:rsidRDefault="00787748" w:rsidP="00787748">
            <w:p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 has highest incidence of </w:t>
            </w:r>
            <w:r w:rsidRPr="00DB411E">
              <w:rPr>
                <w:rFonts w:eastAsia="Times New Roman" w:cstheme="minorHAnsi"/>
                <w:color w:val="5372A6"/>
                <w:kern w:val="0"/>
                <w:sz w:val="24"/>
                <w:szCs w:val="24"/>
                <w:bdr w:val="none" w:sz="0" w:space="0" w:color="auto" w:frame="1"/>
                <w14:ligatures w14:val="none"/>
              </w:rPr>
              <w:t>a complete tear of the popliteal artery</w:t>
            </w:r>
          </w:p>
          <w:p w14:paraId="304598D5" w14:textId="77777777" w:rsidR="00787748" w:rsidRPr="00DB411E" w:rsidRDefault="00787748" w:rsidP="00787748">
            <w:p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p>
          <w:p w14:paraId="7904FBF1"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c>
          <w:tcPr>
            <w:tcW w:w="189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F424137"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r>
      <w:tr w:rsidR="00787748" w:rsidRPr="00DB411E" w14:paraId="31DEC1F5" w14:textId="77777777" w:rsidTr="00787748">
        <w:trPr>
          <w:trHeight w:val="15"/>
        </w:trPr>
        <w:tc>
          <w:tcPr>
            <w:tcW w:w="1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6337A1E"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Lateral (13%)</w:t>
            </w:r>
          </w:p>
        </w:tc>
        <w:tc>
          <w:tcPr>
            <w:tcW w:w="544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E0AE08"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 due to a varus or valgus force</w:t>
            </w:r>
          </w:p>
          <w:p w14:paraId="198160A5"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usually involves tears of both ACL and PCL</w:t>
            </w:r>
          </w:p>
        </w:tc>
        <w:tc>
          <w:tcPr>
            <w:tcW w:w="189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365579C"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r>
      <w:tr w:rsidR="00787748" w:rsidRPr="00DB411E" w14:paraId="3F3E7C92" w14:textId="77777777" w:rsidTr="00787748">
        <w:trPr>
          <w:trHeight w:val="15"/>
        </w:trPr>
        <w:tc>
          <w:tcPr>
            <w:tcW w:w="1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9C39604"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Medial (3%)</w:t>
            </w:r>
          </w:p>
        </w:tc>
        <w:tc>
          <w:tcPr>
            <w:tcW w:w="544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5EF243"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 varus or valgus force</w:t>
            </w:r>
          </w:p>
          <w:p w14:paraId="2880FA3D"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usually disrupted PLC and PCL</w:t>
            </w:r>
          </w:p>
        </w:tc>
        <w:tc>
          <w:tcPr>
            <w:tcW w:w="189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70CC069"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r>
      <w:tr w:rsidR="00787748" w:rsidRPr="00DB411E" w14:paraId="14868CFA" w14:textId="77777777" w:rsidTr="00787748">
        <w:trPr>
          <w:trHeight w:val="15"/>
        </w:trPr>
        <w:tc>
          <w:tcPr>
            <w:tcW w:w="18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B3DD3C4"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Rotational (4%)</w:t>
            </w:r>
          </w:p>
        </w:tc>
        <w:tc>
          <w:tcPr>
            <w:tcW w:w="544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DF1E12A"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 </w:t>
            </w:r>
            <w:r w:rsidRPr="00DB411E">
              <w:rPr>
                <w:rFonts w:eastAsia="Times New Roman" w:cstheme="minorHAnsi"/>
                <w:color w:val="5372A6"/>
                <w:kern w:val="0"/>
                <w:sz w:val="24"/>
                <w:szCs w:val="24"/>
                <w:bdr w:val="none" w:sz="0" w:space="0" w:color="auto" w:frame="1"/>
                <w14:ligatures w14:val="none"/>
              </w:rPr>
              <w:t>usually</w:t>
            </w:r>
            <w:r w:rsidRPr="00DB411E">
              <w:rPr>
                <w:rFonts w:eastAsia="Times New Roman" w:cstheme="minorHAnsi"/>
                <w:kern w:val="0"/>
                <w:sz w:val="24"/>
                <w:szCs w:val="24"/>
                <w:bdr w:val="none" w:sz="0" w:space="0" w:color="auto" w:frame="1"/>
                <w14:ligatures w14:val="none"/>
              </w:rPr>
              <w:t> </w:t>
            </w:r>
            <w:r w:rsidRPr="00DB411E">
              <w:rPr>
                <w:rFonts w:eastAsia="Times New Roman" w:cstheme="minorHAnsi"/>
                <w:color w:val="5372A6"/>
                <w:kern w:val="0"/>
                <w:sz w:val="24"/>
                <w:szCs w:val="24"/>
                <w:bdr w:val="none" w:sz="0" w:space="0" w:color="auto" w:frame="1"/>
                <w14:ligatures w14:val="none"/>
              </w:rPr>
              <w:t>irreducible</w:t>
            </w:r>
          </w:p>
          <w:p w14:paraId="7357F5BA"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posterolateral is most common rotational dislocation</w:t>
            </w:r>
          </w:p>
          <w:p w14:paraId="107AC8F3"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14:ligatures w14:val="none"/>
              </w:rPr>
              <w:t> </w:t>
            </w:r>
            <w:r w:rsidRPr="00DB411E">
              <w:rPr>
                <w:rFonts w:eastAsia="Times New Roman" w:cstheme="minorHAnsi"/>
                <w:kern w:val="0"/>
                <w:sz w:val="24"/>
                <w:szCs w:val="24"/>
                <w:bdr w:val="none" w:sz="0" w:space="0" w:color="auto" w:frame="1"/>
                <w14:ligatures w14:val="none"/>
              </w:rPr>
              <w:t>buttonholing of femoral condyle through the capsule</w:t>
            </w:r>
          </w:p>
        </w:tc>
        <w:tc>
          <w:tcPr>
            <w:tcW w:w="189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17BC6CD" w14:textId="77777777" w:rsidR="00787748" w:rsidRPr="00DB411E" w:rsidRDefault="00787748">
            <w:pPr>
              <w:numPr>
                <w:ilvl w:val="2"/>
                <w:numId w:val="398"/>
              </w:numPr>
              <w:spacing w:after="0" w:line="240" w:lineRule="auto"/>
              <w:ind w:left="720"/>
              <w:textAlignment w:val="baseline"/>
              <w:rPr>
                <w:rFonts w:eastAsia="Times New Roman" w:cstheme="minorHAnsi"/>
                <w:kern w:val="0"/>
                <w:sz w:val="24"/>
                <w:szCs w:val="24"/>
                <w14:ligatures w14:val="none"/>
              </w:rPr>
            </w:pPr>
          </w:p>
        </w:tc>
      </w:tr>
    </w:tbl>
    <w:p w14:paraId="2DFE92AD" w14:textId="43C6BA89" w:rsidR="00DB411E" w:rsidRPr="00DB411E" w:rsidRDefault="00DB411E">
      <w:pPr>
        <w:numPr>
          <w:ilvl w:val="2"/>
          <w:numId w:val="397"/>
        </w:numPr>
        <w:shd w:val="clear" w:color="auto" w:fill="FFFFFF"/>
        <w:spacing w:after="0" w:line="240" w:lineRule="auto"/>
        <w:textAlignment w:val="baseline"/>
        <w:rPr>
          <w:rFonts w:eastAsia="Times New Roman" w:cstheme="minorHAnsi"/>
          <w:color w:val="232323"/>
          <w:kern w:val="0"/>
          <w:sz w:val="24"/>
          <w:szCs w:val="24"/>
          <w14:ligatures w14:val="none"/>
        </w:rPr>
      </w:pPr>
      <w:r w:rsidRPr="00DB411E">
        <w:rPr>
          <w:rFonts w:eastAsia="Times New Roman" w:cstheme="minorHAnsi"/>
          <w:color w:val="5372A6"/>
          <w:kern w:val="0"/>
          <w:sz w:val="24"/>
          <w:szCs w:val="24"/>
          <w:bdr w:val="none" w:sz="0" w:space="0" w:color="auto" w:frame="1"/>
          <w14:ligatures w14:val="none"/>
        </w:rPr>
        <w:t>Kennedy classification based on the direction of displacement of the tibia</w:t>
      </w:r>
    </w:p>
    <w:p w14:paraId="58564335" w14:textId="77777777" w:rsidR="00787748" w:rsidRPr="00787748" w:rsidRDefault="00787748" w:rsidP="00787748">
      <w:pPr>
        <w:shd w:val="clear" w:color="auto" w:fill="FFFFFF"/>
        <w:spacing w:after="0" w:line="240" w:lineRule="auto"/>
        <w:ind w:left="1440"/>
        <w:textAlignment w:val="baseline"/>
        <w:rPr>
          <w:rFonts w:eastAsia="Times New Roman" w:cstheme="minorHAnsi"/>
          <w:color w:val="232323"/>
          <w:kern w:val="0"/>
          <w:sz w:val="24"/>
          <w:szCs w:val="24"/>
          <w14:ligatures w14:val="none"/>
        </w:rPr>
      </w:pPr>
    </w:p>
    <w:p w14:paraId="3332E80E"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04FEA7FA"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734587BD"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27B07ADD"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43B2C7C7"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6A279EC2"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2F3646EA"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7509B519"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03B685A7" w14:textId="77777777" w:rsidR="00787748" w:rsidRDefault="00787748" w:rsidP="00787748">
      <w:pPr>
        <w:shd w:val="clear" w:color="auto" w:fill="FFFFFF"/>
        <w:spacing w:after="0" w:line="240" w:lineRule="auto"/>
        <w:textAlignment w:val="baseline"/>
        <w:rPr>
          <w:rFonts w:eastAsia="Times New Roman" w:cstheme="minorHAnsi"/>
          <w:color w:val="232323"/>
          <w:kern w:val="0"/>
          <w:sz w:val="24"/>
          <w:szCs w:val="24"/>
          <w:bdr w:val="none" w:sz="0" w:space="0" w:color="auto" w:frame="1"/>
          <w14:ligatures w14:val="none"/>
        </w:rPr>
      </w:pPr>
    </w:p>
    <w:p w14:paraId="3FA82CA6" w14:textId="10756BD5" w:rsidR="00DB411E" w:rsidRPr="00DB411E" w:rsidRDefault="00DB411E" w:rsidP="00787748">
      <w:pPr>
        <w:shd w:val="clear" w:color="auto" w:fill="FFFFFF"/>
        <w:spacing w:after="0" w:line="240" w:lineRule="auto"/>
        <w:textAlignment w:val="baseline"/>
        <w:rPr>
          <w:rFonts w:eastAsia="Times New Roman" w:cstheme="minorHAnsi"/>
          <w:color w:val="232323"/>
          <w:kern w:val="0"/>
          <w:sz w:val="24"/>
          <w:szCs w:val="24"/>
          <w14:ligatures w14:val="none"/>
        </w:rPr>
      </w:pPr>
      <w:r w:rsidRPr="00DB411E">
        <w:rPr>
          <w:rFonts w:eastAsia="Times New Roman" w:cstheme="minorHAnsi"/>
          <w:color w:val="232323"/>
          <w:kern w:val="0"/>
          <w:sz w:val="24"/>
          <w:szCs w:val="24"/>
          <w:bdr w:val="none" w:sz="0" w:space="0" w:color="auto" w:frame="1"/>
          <w14:ligatures w14:val="none"/>
        </w:rPr>
        <w:lastRenderedPageBreak/>
        <w:t>Schenck Classification</w:t>
      </w:r>
    </w:p>
    <w:p w14:paraId="062C1AAC" w14:textId="2DC58F54" w:rsidR="00DB411E" w:rsidRPr="00DB411E" w:rsidRDefault="00DB411E">
      <w:pPr>
        <w:numPr>
          <w:ilvl w:val="2"/>
          <w:numId w:val="397"/>
        </w:numPr>
        <w:shd w:val="clear" w:color="auto" w:fill="FFFFFF"/>
        <w:spacing w:after="0" w:line="240" w:lineRule="auto"/>
        <w:textAlignment w:val="baseline"/>
        <w:rPr>
          <w:rFonts w:eastAsia="Times New Roman" w:cstheme="minorHAnsi"/>
          <w:color w:val="232323"/>
          <w:kern w:val="0"/>
          <w:sz w:val="24"/>
          <w:szCs w:val="24"/>
          <w14:ligatures w14:val="none"/>
        </w:rPr>
      </w:pPr>
      <w:r w:rsidRPr="00DB411E">
        <w:rPr>
          <w:rFonts w:eastAsia="Times New Roman" w:cstheme="minorHAnsi"/>
          <w:color w:val="232323"/>
          <w:kern w:val="0"/>
          <w:sz w:val="24"/>
          <w:szCs w:val="24"/>
          <w:bdr w:val="none" w:sz="0" w:space="0" w:color="auto" w:frame="1"/>
          <w14:ligatures w14:val="none"/>
        </w:rPr>
        <w:t>based on a pattern of multiligamentous injury of knee dislocation (KD)</w:t>
      </w:r>
    </w:p>
    <w:tbl>
      <w:tblPr>
        <w:tblW w:w="7479" w:type="dxa"/>
        <w:tblInd w:w="1440" w:type="dxa"/>
        <w:tblCellMar>
          <w:left w:w="0" w:type="dxa"/>
          <w:right w:w="0" w:type="dxa"/>
        </w:tblCellMar>
        <w:tblLook w:val="04A0" w:firstRow="1" w:lastRow="0" w:firstColumn="1" w:lastColumn="0" w:noHBand="0" w:noVBand="1"/>
      </w:tblPr>
      <w:tblGrid>
        <w:gridCol w:w="1435"/>
        <w:gridCol w:w="4482"/>
        <w:gridCol w:w="1562"/>
      </w:tblGrid>
      <w:tr w:rsidR="00DB411E" w:rsidRPr="00DB411E" w14:paraId="53D6FC29" w14:textId="77777777" w:rsidTr="00DB411E">
        <w:trPr>
          <w:trHeight w:val="14"/>
        </w:trPr>
        <w:tc>
          <w:tcPr>
            <w:tcW w:w="7479"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6507F39A" w14:textId="77777777" w:rsidR="00DB411E" w:rsidRPr="00DB411E" w:rsidRDefault="00DB411E">
            <w:pPr>
              <w:numPr>
                <w:ilvl w:val="2"/>
                <w:numId w:val="398"/>
              </w:numPr>
              <w:spacing w:after="0" w:line="240" w:lineRule="auto"/>
              <w:ind w:left="720"/>
              <w:jc w:val="center"/>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color w:val="5372A6"/>
                <w:kern w:val="0"/>
                <w:sz w:val="24"/>
                <w:szCs w:val="24"/>
                <w:bdr w:val="none" w:sz="0" w:space="0" w:color="auto" w:frame="1"/>
                <w14:ligatures w14:val="none"/>
              </w:rPr>
              <w:t>Schenck Classification</w:t>
            </w:r>
          </w:p>
          <w:p w14:paraId="7D1940D8" w14:textId="77777777" w:rsidR="00DB411E" w:rsidRPr="00DB411E" w:rsidRDefault="00DB411E" w:rsidP="00DB411E">
            <w:pPr>
              <w:spacing w:after="0" w:line="240" w:lineRule="auto"/>
              <w:ind w:left="720"/>
              <w:jc w:val="center"/>
              <w:textAlignment w:val="baseline"/>
              <w:rPr>
                <w:rFonts w:eastAsia="Times New Roman" w:cstheme="minorHAnsi"/>
                <w:kern w:val="0"/>
                <w:sz w:val="24"/>
                <w:szCs w:val="24"/>
                <w14:ligatures w14:val="none"/>
              </w:rPr>
            </w:pPr>
            <w:r w:rsidRPr="00DB411E">
              <w:rPr>
                <w:rFonts w:eastAsia="Times New Roman" w:cstheme="minorHAnsi"/>
                <w:color w:val="5372A6"/>
                <w:kern w:val="0"/>
                <w:sz w:val="24"/>
                <w:szCs w:val="24"/>
                <w:bdr w:val="none" w:sz="0" w:space="0" w:color="auto" w:frame="1"/>
                <w14:ligatures w14:val="none"/>
              </w:rPr>
              <w:t>(based on the number of ruptured ligaments)</w:t>
            </w:r>
          </w:p>
          <w:p w14:paraId="4CD99FDF" w14:textId="77777777" w:rsidR="00DB411E" w:rsidRPr="00DB411E" w:rsidRDefault="00DB411E">
            <w:pPr>
              <w:numPr>
                <w:ilvl w:val="2"/>
                <w:numId w:val="398"/>
              </w:numPr>
              <w:spacing w:after="0" w:line="240" w:lineRule="auto"/>
              <w:ind w:left="720"/>
              <w:jc w:val="center"/>
              <w:textAlignment w:val="baseline"/>
              <w:rPr>
                <w:rFonts w:eastAsia="Times New Roman" w:cstheme="minorHAnsi"/>
                <w:kern w:val="0"/>
                <w:sz w:val="24"/>
                <w:szCs w:val="24"/>
                <w14:ligatures w14:val="none"/>
              </w:rPr>
            </w:pPr>
          </w:p>
        </w:tc>
      </w:tr>
      <w:tr w:rsidR="00DB411E" w:rsidRPr="00DB411E" w14:paraId="654A0FFB" w14:textId="77777777" w:rsidTr="00DB411E">
        <w:trPr>
          <w:trHeight w:val="14"/>
        </w:trPr>
        <w:tc>
          <w:tcPr>
            <w:tcW w:w="143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9949C0A"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KD I</w:t>
            </w:r>
          </w:p>
        </w:tc>
        <w:tc>
          <w:tcPr>
            <w:tcW w:w="448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332218"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Multiligamentous injury with the involvement of the ACL or PCL</w:t>
            </w:r>
          </w:p>
        </w:tc>
        <w:tc>
          <w:tcPr>
            <w:tcW w:w="15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AFD34E"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p>
        </w:tc>
      </w:tr>
      <w:tr w:rsidR="00DB411E" w:rsidRPr="00DB411E" w14:paraId="277ADEF9" w14:textId="77777777" w:rsidTr="00DB411E">
        <w:trPr>
          <w:trHeight w:val="14"/>
        </w:trPr>
        <w:tc>
          <w:tcPr>
            <w:tcW w:w="143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53F64F"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KD II</w:t>
            </w:r>
          </w:p>
        </w:tc>
        <w:tc>
          <w:tcPr>
            <w:tcW w:w="448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11D24A4"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Injury to ACL and PCL only (2 ligaments)</w:t>
            </w:r>
          </w:p>
        </w:tc>
        <w:tc>
          <w:tcPr>
            <w:tcW w:w="15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6138FA8"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p>
        </w:tc>
      </w:tr>
      <w:tr w:rsidR="00DB411E" w:rsidRPr="00DB411E" w14:paraId="26DF390B" w14:textId="77777777" w:rsidTr="00DB411E">
        <w:trPr>
          <w:trHeight w:val="14"/>
        </w:trPr>
        <w:tc>
          <w:tcPr>
            <w:tcW w:w="143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FC8C01D" w14:textId="1735D0DB" w:rsidR="00DB411E" w:rsidRPr="00DB411E" w:rsidRDefault="00CE0684">
            <w:pPr>
              <w:numPr>
                <w:ilvl w:val="2"/>
                <w:numId w:val="398"/>
              </w:numPr>
              <w:spacing w:after="0" w:line="240" w:lineRule="auto"/>
              <w:ind w:left="720"/>
              <w:textAlignment w:val="baseline"/>
              <w:rPr>
                <w:rFonts w:eastAsia="Times New Roman" w:cstheme="minorHAnsi"/>
                <w:kern w:val="0"/>
                <w:sz w:val="24"/>
                <w:szCs w:val="24"/>
                <w14:ligatures w14:val="none"/>
              </w:rPr>
            </w:pPr>
            <w:r>
              <w:rPr>
                <w:rFonts w:eastAsia="Times New Roman" w:cstheme="minorHAnsi"/>
                <w:kern w:val="0"/>
                <w:sz w:val="24"/>
                <w:szCs w:val="24"/>
                <w:bdr w:val="none" w:sz="0" w:space="0" w:color="auto" w:frame="1"/>
                <w14:ligatures w14:val="none"/>
              </w:rPr>
              <w:t xml:space="preserve"> </w:t>
            </w:r>
            <w:r w:rsidR="00DB411E" w:rsidRPr="00DB411E">
              <w:rPr>
                <w:rFonts w:eastAsia="Times New Roman" w:cstheme="minorHAnsi"/>
                <w:kern w:val="0"/>
                <w:sz w:val="24"/>
                <w:szCs w:val="24"/>
                <w:bdr w:val="none" w:sz="0" w:space="0" w:color="auto" w:frame="1"/>
                <w14:ligatures w14:val="none"/>
              </w:rPr>
              <w:t>KD III</w:t>
            </w:r>
          </w:p>
        </w:tc>
        <w:tc>
          <w:tcPr>
            <w:tcW w:w="448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37EE137"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Injury to ACL, PCL, and PMC or PLC (3 ligaments).</w:t>
            </w:r>
          </w:p>
          <w:p w14:paraId="7592DC29" w14:textId="77777777" w:rsidR="00DB411E" w:rsidRPr="00DB411E" w:rsidRDefault="00DB411E" w:rsidP="00DB411E">
            <w:p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KDIIIM (ACL, PCL, MCL) and KDIIIL (ACL, PCL, PLC, LCL).</w:t>
            </w:r>
          </w:p>
        </w:tc>
        <w:tc>
          <w:tcPr>
            <w:tcW w:w="15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E15014A"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p>
        </w:tc>
      </w:tr>
      <w:tr w:rsidR="00DB411E" w:rsidRPr="00DB411E" w14:paraId="15A8A319" w14:textId="77777777" w:rsidTr="00DB411E">
        <w:trPr>
          <w:trHeight w:val="14"/>
        </w:trPr>
        <w:tc>
          <w:tcPr>
            <w:tcW w:w="143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C9C2792"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KD IV</w:t>
            </w:r>
          </w:p>
        </w:tc>
        <w:tc>
          <w:tcPr>
            <w:tcW w:w="448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DA6FE4D"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bdr w:val="none" w:sz="0" w:space="0" w:color="auto" w:frame="1"/>
                <w14:ligatures w14:val="none"/>
              </w:rPr>
            </w:pPr>
            <w:r w:rsidRPr="00DB411E">
              <w:rPr>
                <w:rFonts w:eastAsia="Times New Roman" w:cstheme="minorHAnsi"/>
                <w:kern w:val="0"/>
                <w:sz w:val="24"/>
                <w:szCs w:val="24"/>
                <w:bdr w:val="none" w:sz="0" w:space="0" w:color="auto" w:frame="1"/>
                <w14:ligatures w14:val="none"/>
              </w:rPr>
              <w:t>Injury to ACL, PCL, PMC, and PLC (4 ligaments)</w:t>
            </w:r>
          </w:p>
          <w:p w14:paraId="3A76D040" w14:textId="77777777" w:rsidR="00DB411E" w:rsidRPr="00DB411E" w:rsidRDefault="00DB411E" w:rsidP="00DB411E">
            <w:p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color w:val="5372A6"/>
                <w:kern w:val="0"/>
                <w:sz w:val="24"/>
                <w:szCs w:val="24"/>
                <w:bdr w:val="none" w:sz="0" w:space="0" w:color="auto" w:frame="1"/>
                <w14:ligatures w14:val="none"/>
              </w:rPr>
              <w:t>Has the highest rate of vascular injury</w:t>
            </w:r>
            <w:r w:rsidRPr="00DB411E">
              <w:rPr>
                <w:rFonts w:eastAsia="Times New Roman" w:cstheme="minorHAnsi"/>
                <w:kern w:val="0"/>
                <w:sz w:val="24"/>
                <w:szCs w:val="24"/>
                <w:bdr w:val="none" w:sz="0" w:space="0" w:color="auto" w:frame="1"/>
                <w14:ligatures w14:val="none"/>
              </w:rPr>
              <w:t> (5-15%%) </w:t>
            </w:r>
          </w:p>
        </w:tc>
        <w:tc>
          <w:tcPr>
            <w:tcW w:w="15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B1FFFE3"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p>
        </w:tc>
      </w:tr>
      <w:tr w:rsidR="00DB411E" w:rsidRPr="00DB411E" w14:paraId="6FA058B2" w14:textId="77777777" w:rsidTr="00DB411E">
        <w:trPr>
          <w:trHeight w:val="14"/>
        </w:trPr>
        <w:tc>
          <w:tcPr>
            <w:tcW w:w="143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185C4D6"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KD V</w:t>
            </w:r>
          </w:p>
        </w:tc>
        <w:tc>
          <w:tcPr>
            <w:tcW w:w="448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3DCF58D"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r w:rsidRPr="00DB411E">
              <w:rPr>
                <w:rFonts w:eastAsia="Times New Roman" w:cstheme="minorHAnsi"/>
                <w:kern w:val="0"/>
                <w:sz w:val="24"/>
                <w:szCs w:val="24"/>
                <w:bdr w:val="none" w:sz="0" w:space="0" w:color="auto" w:frame="1"/>
                <w14:ligatures w14:val="none"/>
              </w:rPr>
              <w:t>Multiligamentous injury with periarticular fracture</w:t>
            </w:r>
          </w:p>
        </w:tc>
        <w:tc>
          <w:tcPr>
            <w:tcW w:w="15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EC4D15A" w14:textId="77777777" w:rsidR="00DB411E" w:rsidRPr="00DB411E" w:rsidRDefault="00DB411E">
            <w:pPr>
              <w:numPr>
                <w:ilvl w:val="2"/>
                <w:numId w:val="398"/>
              </w:numPr>
              <w:spacing w:after="0" w:line="240" w:lineRule="auto"/>
              <w:ind w:left="720"/>
              <w:textAlignment w:val="baseline"/>
              <w:rPr>
                <w:rFonts w:eastAsia="Times New Roman" w:cstheme="minorHAnsi"/>
                <w:kern w:val="0"/>
                <w:sz w:val="24"/>
                <w:szCs w:val="24"/>
                <w14:ligatures w14:val="none"/>
              </w:rPr>
            </w:pPr>
          </w:p>
        </w:tc>
      </w:tr>
    </w:tbl>
    <w:p w14:paraId="326C7BD7" w14:textId="77777777" w:rsidR="00DB411E" w:rsidRPr="000E7BD3" w:rsidRDefault="00DB411E">
      <w:pPr>
        <w:pStyle w:val="e45f0d5e-a2cd-4d88-99dc-a1e131c3db4f"/>
        <w:numPr>
          <w:ilvl w:val="0"/>
          <w:numId w:val="399"/>
        </w:numPr>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0E7BD3">
        <w:rPr>
          <w:rStyle w:val="context-span"/>
          <w:rFonts w:asciiTheme="minorHAnsi" w:hAnsiTheme="minorHAnsi" w:cstheme="minorHAnsi"/>
          <w:b/>
          <w:bCs/>
          <w:caps/>
          <w:color w:val="333333"/>
          <w:bdr w:val="none" w:sz="0" w:space="0" w:color="auto" w:frame="1"/>
        </w:rPr>
        <w:t>PRESENTATION</w:t>
      </w:r>
    </w:p>
    <w:p w14:paraId="06D7BBDA" w14:textId="77777777" w:rsidR="00DB411E" w:rsidRPr="000E7BD3" w:rsidRDefault="00DB411E">
      <w:pPr>
        <w:pStyle w:val="157aa3ff-ef6c-4bf1-aa31-39962dc1eae6"/>
        <w:numPr>
          <w:ilvl w:val="1"/>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Symptoms</w:t>
      </w:r>
    </w:p>
    <w:p w14:paraId="1D4E5E62" w14:textId="77777777" w:rsidR="00DB411E" w:rsidRPr="000E7BD3" w:rsidRDefault="00DB411E">
      <w:pPr>
        <w:pStyle w:val="c6910d68-584b-414f-b0eb-de8b7c517bb0"/>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history of trauma and deformity of the knee</w:t>
      </w:r>
    </w:p>
    <w:p w14:paraId="62879451" w14:textId="77777777" w:rsidR="00DB411E" w:rsidRPr="000E7BD3" w:rsidRDefault="00DB411E">
      <w:pPr>
        <w:pStyle w:val="d320fd3d-001d-4302-97a0-32a64c20c0e3"/>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knee pain &amp; instability</w:t>
      </w:r>
    </w:p>
    <w:p w14:paraId="0651C28B" w14:textId="77777777" w:rsidR="00DB411E" w:rsidRPr="000E7BD3" w:rsidRDefault="00DB411E">
      <w:pPr>
        <w:pStyle w:val="c042aa34-3290-4ee5-93d1-d0f9a6b6a6c6"/>
        <w:numPr>
          <w:ilvl w:val="1"/>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Physical exam</w:t>
      </w:r>
    </w:p>
    <w:p w14:paraId="09A0FD2E" w14:textId="77777777" w:rsidR="00DB411E" w:rsidRPr="000E7BD3" w:rsidRDefault="00DB411E">
      <w:pPr>
        <w:pStyle w:val="c18d85a7-0759-4cd0-81d8-6a6a196c63a0"/>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appearance</w:t>
      </w:r>
    </w:p>
    <w:p w14:paraId="001D8769" w14:textId="77777777" w:rsidR="00DB411E" w:rsidRPr="000E7BD3" w:rsidRDefault="00DB411E">
      <w:pPr>
        <w:pStyle w:val="b4fce4c9-a333-401f-b083-f46ecf436781"/>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no obvious deformity</w:t>
      </w:r>
    </w:p>
    <w:p w14:paraId="07E07561" w14:textId="77777777" w:rsidR="00DB411E" w:rsidRPr="000E7BD3" w:rsidRDefault="00DB411E">
      <w:pPr>
        <w:pStyle w:val="113fa927-5dd6-476c-8eec-6a156a12dda2"/>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50% spontaneously reduce</w:t>
      </w:r>
      <w:r w:rsidRPr="000E7BD3">
        <w:rPr>
          <w:rStyle w:val="context-span"/>
          <w:rFonts w:asciiTheme="minorHAnsi" w:hAnsiTheme="minorHAnsi" w:cstheme="minorHAnsi"/>
          <w:color w:val="232323"/>
          <w:bdr w:val="none" w:sz="0" w:space="0" w:color="auto" w:frame="1"/>
        </w:rPr>
        <w:t> before arrival to ED</w:t>
      </w:r>
    </w:p>
    <w:p w14:paraId="4903C07D" w14:textId="77777777" w:rsidR="00DB411E" w:rsidRPr="000E7BD3" w:rsidRDefault="00DB411E">
      <w:pPr>
        <w:pStyle w:val="6ed21ff2-600b-4751-a6d3-592b15d92cd9"/>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may present with subtle signs of trauma (swelling, effusion, abrasions, ecchymosis)</w:t>
      </w:r>
    </w:p>
    <w:p w14:paraId="2FFC50BF" w14:textId="77777777" w:rsidR="00DB411E" w:rsidRPr="000E7BD3" w:rsidRDefault="00DB411E">
      <w:pPr>
        <w:pStyle w:val="56a971e6-23f2-4bb3-9a48-7e6154c238bb"/>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obvious deformity</w:t>
      </w:r>
    </w:p>
    <w:p w14:paraId="7DB275AB" w14:textId="77777777" w:rsidR="00DB411E" w:rsidRPr="000E7BD3" w:rsidRDefault="00DB411E">
      <w:pPr>
        <w:pStyle w:val="969d96c8-7311-44f6-a8ba-7a627a9c99c9"/>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reduce immediately, especially if absent pulses</w:t>
      </w:r>
    </w:p>
    <w:p w14:paraId="4259097F" w14:textId="77777777" w:rsidR="00DB411E" w:rsidRPr="000E7BD3" w:rsidRDefault="00DB411E">
      <w:pPr>
        <w:pStyle w:val="ce0a1910-4a9e-44c8-8c95-7dafe04669c9"/>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"dimple sign"</w:t>
      </w:r>
      <w:r w:rsidRPr="000E7BD3">
        <w:rPr>
          <w:rStyle w:val="context-span"/>
          <w:rFonts w:asciiTheme="minorHAnsi" w:hAnsiTheme="minorHAnsi" w:cstheme="minorHAnsi"/>
          <w:color w:val="232323"/>
          <w:bdr w:val="none" w:sz="0" w:space="0" w:color="auto" w:frame="1"/>
        </w:rPr>
        <w:t> - buttonholing of medial femoral condyle through the medial capsule</w:t>
      </w:r>
      <w:r w:rsidRPr="000E7BD3">
        <w:rPr>
          <w:rFonts w:asciiTheme="minorHAnsi" w:hAnsiTheme="minorHAnsi" w:cstheme="minorHAnsi"/>
          <w:color w:val="232323"/>
        </w:rPr>
        <w:t> </w:t>
      </w:r>
    </w:p>
    <w:p w14:paraId="6CCE2806" w14:textId="77777777" w:rsidR="00DB411E" w:rsidRPr="000E7BD3" w:rsidRDefault="00DB411E" w:rsidP="00DB411E">
      <w:pPr>
        <w:pStyle w:val="ce0a1910-4a9e-44c8-8c95-7dafe04669c9"/>
        <w:shd w:val="clear" w:color="auto" w:fill="FFFFFF"/>
        <w:spacing w:before="0" w:beforeAutospacing="0" w:after="0" w:afterAutospacing="0"/>
        <w:ind w:left="3600"/>
        <w:textAlignment w:val="baseline"/>
        <w:rPr>
          <w:rFonts w:asciiTheme="minorHAnsi" w:hAnsiTheme="minorHAnsi" w:cstheme="minorHAnsi"/>
          <w:color w:val="232323"/>
        </w:rPr>
      </w:pPr>
      <w:r w:rsidRPr="000E7BD3">
        <w:rPr>
          <w:rFonts w:asciiTheme="minorHAnsi" w:hAnsiTheme="minorHAnsi" w:cstheme="minorHAnsi"/>
          <w:color w:val="232323"/>
        </w:rPr>
        <w:t>  </w:t>
      </w:r>
    </w:p>
    <w:p w14:paraId="3BE254AF" w14:textId="77777777" w:rsidR="00DB411E" w:rsidRPr="000E7BD3" w:rsidRDefault="00DB411E">
      <w:pPr>
        <w:pStyle w:val="dfcf1f27-d08a-46d2-9a66-979648009b4f"/>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indicative of an irreducible posterolateral dislocation</w:t>
      </w:r>
    </w:p>
    <w:p w14:paraId="74D783A1" w14:textId="77777777" w:rsidR="00DB411E" w:rsidRPr="000E7BD3" w:rsidRDefault="00DB411E">
      <w:pPr>
        <w:pStyle w:val="8bf93f24-ecaf-48b1-9a69-7c54d5fc08a4"/>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a contraindication to closed reduction due to risks of skin necrosis</w:t>
      </w:r>
      <w:r w:rsidRPr="000E7BD3">
        <w:rPr>
          <w:rFonts w:asciiTheme="minorHAnsi" w:hAnsiTheme="minorHAnsi" w:cstheme="minorHAnsi"/>
          <w:color w:val="232323"/>
        </w:rPr>
        <w:t> </w:t>
      </w:r>
    </w:p>
    <w:p w14:paraId="0AE1B153" w14:textId="77777777" w:rsidR="00DB411E" w:rsidRPr="000E7BD3" w:rsidRDefault="00DB411E" w:rsidP="00DB411E">
      <w:pPr>
        <w:pStyle w:val="8bf93f24-ecaf-48b1-9a69-7c54d5fc08a4"/>
        <w:shd w:val="clear" w:color="auto" w:fill="FFFFFF"/>
        <w:spacing w:before="0" w:beforeAutospacing="0" w:after="0" w:afterAutospacing="0"/>
        <w:ind w:left="4320"/>
        <w:textAlignment w:val="baseline"/>
        <w:rPr>
          <w:rFonts w:asciiTheme="minorHAnsi" w:hAnsiTheme="minorHAnsi" w:cstheme="minorHAnsi"/>
          <w:color w:val="232323"/>
        </w:rPr>
      </w:pPr>
      <w:r w:rsidRPr="000E7BD3">
        <w:rPr>
          <w:rFonts w:asciiTheme="minorHAnsi" w:hAnsiTheme="minorHAnsi" w:cstheme="minorHAnsi"/>
          <w:color w:val="232323"/>
        </w:rPr>
        <w:t> </w:t>
      </w:r>
    </w:p>
    <w:p w14:paraId="0F5C7E1E" w14:textId="77777777" w:rsidR="00DB411E" w:rsidRPr="000E7BD3" w:rsidRDefault="00DB411E">
      <w:pPr>
        <w:pStyle w:val="ee0d6a97-d60b-4d1a-97f6-ea8582f5537e"/>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vascular exam</w:t>
      </w:r>
    </w:p>
    <w:p w14:paraId="6A5F0AE1" w14:textId="77777777" w:rsidR="00DB411E" w:rsidRPr="000E7BD3" w:rsidRDefault="00DB411E">
      <w:pPr>
        <w:pStyle w:val="cb99341c-5090-44a8-8fcd-3a63c346f348"/>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priority is to rule out vascular injury on exam both before and after reduction</w:t>
      </w:r>
    </w:p>
    <w:p w14:paraId="5B314C9A" w14:textId="77777777" w:rsidR="00DB411E" w:rsidRPr="000E7BD3" w:rsidRDefault="00DB411E">
      <w:pPr>
        <w:pStyle w:val="09ddf4e2-1cb9-48da-8cbb-18790a520c99"/>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serial examinations are mandatory</w:t>
      </w:r>
    </w:p>
    <w:p w14:paraId="0D549B3F" w14:textId="77777777" w:rsidR="00DB411E" w:rsidRPr="000E7BD3" w:rsidRDefault="00DB411E">
      <w:pPr>
        <w:pStyle w:val="295ebacd-911f-4a6e-9267-f22d41ae1b11"/>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lastRenderedPageBreak/>
        <w:t>palpate the dorsalis pedis and posterior tibial pulses on injured and contralateral side</w:t>
      </w:r>
    </w:p>
    <w:p w14:paraId="01D47790" w14:textId="77777777" w:rsidR="00DB411E" w:rsidRPr="000E7BD3" w:rsidRDefault="00DB411E">
      <w:pPr>
        <w:pStyle w:val="f1b65ca6-31f1-4953-b130-ae051594b085"/>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if pulses are present and normal</w:t>
      </w:r>
    </w:p>
    <w:p w14:paraId="4EFB8137" w14:textId="77777777" w:rsidR="00DB411E" w:rsidRPr="000E7BD3" w:rsidRDefault="00DB411E">
      <w:pPr>
        <w:pStyle w:val="559b281a-7c5c-4370-b410-3f177fa3f1b0"/>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does not indicate the absence of arterial injury</w:t>
      </w:r>
    </w:p>
    <w:p w14:paraId="2198F3C6" w14:textId="77777777" w:rsidR="00DB411E" w:rsidRPr="000E7BD3" w:rsidRDefault="00DB411E">
      <w:pPr>
        <w:pStyle w:val="a898d490-ad5d-4ff6-acaf-7a3ed32342c2"/>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collateral circulation can mask a complete popliteal artery occlusion</w:t>
      </w:r>
    </w:p>
    <w:p w14:paraId="03CCC6C7" w14:textId="77777777" w:rsidR="00DB411E" w:rsidRPr="000E7BD3" w:rsidRDefault="00DB411E">
      <w:pPr>
        <w:pStyle w:val="fc04da39-560f-491d-b01d-e8d2651f6027"/>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measure Ankle-Brachial Index (ABI) on all patients with suspected KD</w:t>
      </w:r>
      <w:r w:rsidRPr="000E7BD3">
        <w:rPr>
          <w:rFonts w:asciiTheme="minorHAnsi" w:hAnsiTheme="minorHAnsi" w:cstheme="minorHAnsi"/>
          <w:color w:val="232323"/>
        </w:rPr>
        <w:t> </w:t>
      </w:r>
    </w:p>
    <w:p w14:paraId="61F27D95" w14:textId="77777777" w:rsidR="00DB411E" w:rsidRPr="000E7BD3" w:rsidRDefault="00DB411E" w:rsidP="00DB411E">
      <w:pPr>
        <w:pStyle w:val="fc04da39-560f-491d-b01d-e8d2651f6027"/>
        <w:shd w:val="clear" w:color="auto" w:fill="FFFFFF"/>
        <w:spacing w:before="0" w:beforeAutospacing="0" w:after="0" w:afterAutospacing="0"/>
        <w:ind w:left="3600"/>
        <w:textAlignment w:val="baseline"/>
        <w:rPr>
          <w:rFonts w:asciiTheme="minorHAnsi" w:hAnsiTheme="minorHAnsi" w:cstheme="minorHAnsi"/>
          <w:color w:val="232323"/>
        </w:rPr>
      </w:pPr>
      <w:r w:rsidRPr="000E7BD3">
        <w:rPr>
          <w:rFonts w:asciiTheme="minorHAnsi" w:hAnsiTheme="minorHAnsi" w:cstheme="minorHAnsi"/>
          <w:color w:val="232323"/>
        </w:rPr>
        <w:t> </w:t>
      </w:r>
    </w:p>
    <w:p w14:paraId="2EC8AD4C" w14:textId="77777777" w:rsidR="00DB411E" w:rsidRPr="000E7BD3" w:rsidRDefault="00DB411E">
      <w:pPr>
        <w:pStyle w:val="ea471d8a-2620-45b5-84e5-d3504b9e4acb"/>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if ABI &gt;0.9 </w:t>
      </w:r>
    </w:p>
    <w:p w14:paraId="63AD133A" w14:textId="77777777" w:rsidR="00DB411E" w:rsidRPr="000E7BD3" w:rsidRDefault="00DB411E" w:rsidP="00DB411E">
      <w:pPr>
        <w:pStyle w:val="ea471d8a-2620-45b5-84e5-d3504b9e4acb"/>
        <w:shd w:val="clear" w:color="auto" w:fill="FFFFFF"/>
        <w:spacing w:before="0" w:beforeAutospacing="0" w:after="0" w:afterAutospacing="0"/>
        <w:ind w:left="4320"/>
        <w:textAlignment w:val="baseline"/>
        <w:rPr>
          <w:rFonts w:asciiTheme="minorHAnsi" w:hAnsiTheme="minorHAnsi" w:cstheme="minorHAnsi"/>
          <w:color w:val="232323"/>
        </w:rPr>
      </w:pPr>
      <w:r w:rsidRPr="000E7BD3">
        <w:rPr>
          <w:rFonts w:asciiTheme="minorHAnsi" w:hAnsiTheme="minorHAnsi" w:cstheme="minorHAnsi"/>
          <w:color w:val="232323"/>
        </w:rPr>
        <w:t> </w:t>
      </w:r>
    </w:p>
    <w:p w14:paraId="01C77104" w14:textId="77777777" w:rsidR="00DB411E" w:rsidRPr="000E7BD3" w:rsidRDefault="00DB411E">
      <w:pPr>
        <w:pStyle w:val="6dea80a6-a333-4b07-b5b4-b218b6a97b6e"/>
        <w:numPr>
          <w:ilvl w:val="6"/>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then monitor with serial examination (100% Negative Predictive Value)</w:t>
      </w:r>
    </w:p>
    <w:p w14:paraId="5B474ADE" w14:textId="77777777" w:rsidR="00DB411E" w:rsidRPr="000E7BD3" w:rsidRDefault="00DB411E">
      <w:pPr>
        <w:pStyle w:val="05665ceb-8709-488f-a9c5-2894c48a6ade"/>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if ABI &lt;0.9</w:t>
      </w:r>
    </w:p>
    <w:p w14:paraId="59100B21" w14:textId="77777777" w:rsidR="00DB411E" w:rsidRPr="000E7BD3" w:rsidRDefault="00DB411E">
      <w:pPr>
        <w:pStyle w:val="d0edf0f6-63e2-49f1-8c04-c9f51453587a"/>
        <w:numPr>
          <w:ilvl w:val="6"/>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perform an arterial duplex ultrasound or CT angiography</w:t>
      </w:r>
    </w:p>
    <w:p w14:paraId="5787D1B8" w14:textId="77777777" w:rsidR="00DB411E" w:rsidRPr="000E7BD3" w:rsidRDefault="00DB411E">
      <w:pPr>
        <w:pStyle w:val="e475d581-056f-4fae-8197-a5c1fb71c151"/>
        <w:numPr>
          <w:ilvl w:val="6"/>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if arterial injury confirmed then consult vascular surgery</w:t>
      </w:r>
    </w:p>
    <w:p w14:paraId="10856CCB" w14:textId="77777777" w:rsidR="00DB411E" w:rsidRPr="000E7BD3" w:rsidRDefault="00DB411E">
      <w:pPr>
        <w:pStyle w:val="37addb49-400d-49be-a1ac-8e48cf189334"/>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If pulses are absent or diminished</w:t>
      </w:r>
    </w:p>
    <w:p w14:paraId="69AB5F44" w14:textId="77777777" w:rsidR="00DB411E" w:rsidRPr="000E7BD3" w:rsidRDefault="00DB411E">
      <w:pPr>
        <w:pStyle w:val="91efb25d-945a-4448-92e8-1ffdf19909bb"/>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confirm that the knee joint is reduced or perform immediate reduction and reassessment</w:t>
      </w:r>
    </w:p>
    <w:p w14:paraId="6E72A465" w14:textId="77777777" w:rsidR="00DB411E" w:rsidRPr="000E7BD3" w:rsidRDefault="00DB411E">
      <w:pPr>
        <w:pStyle w:val="0c55f102-fbce-4e4c-89a4-8aa7293c6cd2"/>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immediate surgical exploration</w:t>
      </w:r>
      <w:r w:rsidRPr="000E7BD3">
        <w:rPr>
          <w:rStyle w:val="context-span"/>
          <w:rFonts w:asciiTheme="minorHAnsi" w:hAnsiTheme="minorHAnsi" w:cstheme="minorHAnsi"/>
          <w:color w:val="232323"/>
          <w:bdr w:val="none" w:sz="0" w:space="0" w:color="auto" w:frame="1"/>
        </w:rPr>
        <w:t> if pulses are still absent following reduction</w:t>
      </w:r>
      <w:r w:rsidRPr="000E7BD3">
        <w:rPr>
          <w:rFonts w:asciiTheme="minorHAnsi" w:hAnsiTheme="minorHAnsi" w:cstheme="minorHAnsi"/>
          <w:color w:val="232323"/>
        </w:rPr>
        <w:t> </w:t>
      </w:r>
    </w:p>
    <w:p w14:paraId="3F1997B9" w14:textId="77777777" w:rsidR="00DB411E" w:rsidRPr="000E7BD3" w:rsidRDefault="00DB411E">
      <w:pPr>
        <w:pStyle w:val="9cf0e3d8-592c-4c47-918d-e0b774847ede"/>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ischemia time </w:t>
      </w:r>
      <w:r w:rsidRPr="000E7BD3">
        <w:rPr>
          <w:rStyle w:val="em1"/>
          <w:rFonts w:asciiTheme="minorHAnsi" w:hAnsiTheme="minorHAnsi" w:cstheme="minorHAnsi"/>
          <w:color w:val="5372A6"/>
          <w:bdr w:val="none" w:sz="0" w:space="0" w:color="auto" w:frame="1"/>
        </w:rPr>
        <w:t>&gt;8 hours has amputation rates as high as 86%</w:t>
      </w:r>
    </w:p>
    <w:p w14:paraId="53DE76BD" w14:textId="77777777" w:rsidR="00DB411E" w:rsidRPr="000E7BD3" w:rsidRDefault="00DB411E">
      <w:pPr>
        <w:pStyle w:val="82586c14-a983-4d16-b0e9-891ee1c68638"/>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imaging contraindicated if it will delay surgical revascularization</w:t>
      </w:r>
    </w:p>
    <w:p w14:paraId="187E0508" w14:textId="77777777" w:rsidR="00DB411E" w:rsidRPr="000E7BD3" w:rsidRDefault="00DB411E">
      <w:pPr>
        <w:pStyle w:val="71443b68-772d-4f77-b8cd-2cc248ebddaf"/>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if pulses present after reduction then measure ABI then consider observation vs. angiography</w:t>
      </w:r>
    </w:p>
    <w:p w14:paraId="3593CB9D" w14:textId="77777777" w:rsidR="00DB411E" w:rsidRPr="000E7BD3" w:rsidRDefault="00DB411E">
      <w:pPr>
        <w:pStyle w:val="24c15929-7817-479a-928d-77ceeef6368a"/>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neurologic exam</w:t>
      </w:r>
    </w:p>
    <w:p w14:paraId="01F7195C" w14:textId="77777777" w:rsidR="00DB411E" w:rsidRPr="000E7BD3" w:rsidRDefault="00DB411E">
      <w:pPr>
        <w:pStyle w:val="714a265d-783d-46da-91c3-de8b7baaeb88"/>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assess sensory and motor function of peroneal and tibial nerve as nerve deficits often occur concomitantly with vascular injuries</w:t>
      </w:r>
    </w:p>
    <w:p w14:paraId="7F94914B" w14:textId="77777777" w:rsidR="00DB411E" w:rsidRPr="000E7BD3" w:rsidRDefault="00DB411E">
      <w:pPr>
        <w:pStyle w:val="ce49f29f-930c-4175-a066-d4c6c66c064d"/>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stability</w:t>
      </w:r>
    </w:p>
    <w:p w14:paraId="0196F745" w14:textId="77777777" w:rsidR="00DB411E" w:rsidRPr="000E7BD3" w:rsidRDefault="00DB411E">
      <w:pPr>
        <w:pStyle w:val="7064451b-e69c-4f08-8267-f78a7642d82b"/>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diagnosis based on</w:t>
      </w:r>
      <w:r w:rsidRPr="000E7BD3">
        <w:rPr>
          <w:rStyle w:val="em1"/>
          <w:rFonts w:asciiTheme="minorHAnsi" w:hAnsiTheme="minorHAnsi" w:cstheme="minorHAnsi"/>
          <w:color w:val="5372A6"/>
          <w:bdr w:val="none" w:sz="0" w:space="0" w:color="auto" w:frame="1"/>
        </w:rPr>
        <w:t> instability on physical exam</w:t>
      </w:r>
      <w:r w:rsidRPr="000E7BD3">
        <w:rPr>
          <w:rStyle w:val="context-span"/>
          <w:rFonts w:asciiTheme="minorHAnsi" w:hAnsiTheme="minorHAnsi" w:cstheme="minorHAnsi"/>
          <w:color w:val="232323"/>
          <w:bdr w:val="none" w:sz="0" w:space="0" w:color="auto" w:frame="1"/>
        </w:rPr>
        <w:t> (radiographs and gross appearance may be normal)</w:t>
      </w:r>
    </w:p>
    <w:p w14:paraId="1798B06A" w14:textId="77777777" w:rsidR="00DB411E" w:rsidRPr="000E7BD3" w:rsidRDefault="00DB411E">
      <w:pPr>
        <w:pStyle w:val="9ff158f2-ff4b-43b2-9f1c-7cc588fa3c08"/>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may see recurvatum when held in extension</w:t>
      </w:r>
      <w:r w:rsidRPr="000E7BD3">
        <w:rPr>
          <w:rFonts w:asciiTheme="minorHAnsi" w:hAnsiTheme="minorHAnsi" w:cstheme="minorHAnsi"/>
          <w:color w:val="232323"/>
        </w:rPr>
        <w:t> </w:t>
      </w:r>
    </w:p>
    <w:p w14:paraId="57B49BA3" w14:textId="77777777" w:rsidR="00DB411E" w:rsidRPr="000E7BD3" w:rsidRDefault="00DB411E">
      <w:pPr>
        <w:pStyle w:val="08e66671-3dc2-44bb-b68c-1152225d02a1"/>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assess ACL, PCL, MCL, LCL, and PLC</w:t>
      </w:r>
    </w:p>
    <w:p w14:paraId="4173831F" w14:textId="77777777" w:rsidR="00DB411E" w:rsidRPr="000E7BD3" w:rsidRDefault="00DB411E">
      <w:pPr>
        <w:pStyle w:val="0c403d8e-d254-4bc1-aefd-a87a9b09bca2"/>
        <w:numPr>
          <w:ilvl w:val="0"/>
          <w:numId w:val="399"/>
        </w:numPr>
        <w:pBdr>
          <w:top w:val="single" w:sz="6" w:space="0" w:color="E1E1E1"/>
        </w:pBdr>
        <w:spacing w:before="0" w:beforeAutospacing="0" w:after="0" w:afterAutospacing="0" w:line="720" w:lineRule="atLeast"/>
        <w:textAlignment w:val="baseline"/>
        <w:rPr>
          <w:rFonts w:asciiTheme="minorHAnsi" w:hAnsiTheme="minorHAnsi" w:cstheme="minorHAnsi"/>
          <w:b/>
          <w:bCs/>
          <w:caps/>
          <w:color w:val="333333"/>
        </w:rPr>
      </w:pPr>
      <w:r w:rsidRPr="000E7BD3">
        <w:rPr>
          <w:rStyle w:val="context-span"/>
          <w:rFonts w:asciiTheme="minorHAnsi" w:hAnsiTheme="minorHAnsi" w:cstheme="minorHAnsi"/>
          <w:b/>
          <w:bCs/>
          <w:caps/>
          <w:color w:val="333333"/>
          <w:bdr w:val="none" w:sz="0" w:space="0" w:color="auto" w:frame="1"/>
        </w:rPr>
        <w:t>TREATMENT</w:t>
      </w:r>
    </w:p>
    <w:p w14:paraId="077A0E03" w14:textId="77777777" w:rsidR="00DB411E" w:rsidRPr="000E7BD3" w:rsidRDefault="00DB411E">
      <w:pPr>
        <w:pStyle w:val="4af2b5e3-d0f3-4557-b7dc-de80feffa776"/>
        <w:numPr>
          <w:ilvl w:val="1"/>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Nonoperative</w:t>
      </w:r>
    </w:p>
    <w:p w14:paraId="70784315" w14:textId="77777777" w:rsidR="00DB411E" w:rsidRPr="000E7BD3" w:rsidRDefault="00DB411E">
      <w:pPr>
        <w:pStyle w:val="b5ae99ad-5a51-48ec-a659-a7bbead87bf3"/>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b/>
          <w:bCs/>
          <w:color w:val="5372A6"/>
          <w:bdr w:val="none" w:sz="0" w:space="0" w:color="auto" w:frame="1"/>
        </w:rPr>
        <w:t>emergent closed reduction followed by vascular assessment/consult</w:t>
      </w:r>
    </w:p>
    <w:p w14:paraId="50B26D18" w14:textId="77777777" w:rsidR="00DB411E" w:rsidRPr="000E7BD3" w:rsidRDefault="00DB411E">
      <w:pPr>
        <w:pStyle w:val="51582593-6392-4fc0-a7dc-57d5e26f64ed"/>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indications</w:t>
      </w:r>
    </w:p>
    <w:p w14:paraId="68102448" w14:textId="77777777" w:rsidR="00DB411E" w:rsidRPr="000E7BD3" w:rsidRDefault="00DB411E">
      <w:pPr>
        <w:pStyle w:val="8c35a718-635c-4399-9640-c2c21ee33885"/>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considered an </w:t>
      </w:r>
      <w:r w:rsidRPr="000E7BD3">
        <w:rPr>
          <w:rStyle w:val="em1"/>
          <w:rFonts w:asciiTheme="minorHAnsi" w:hAnsiTheme="minorHAnsi" w:cstheme="minorHAnsi"/>
          <w:color w:val="5372A6"/>
          <w:bdr w:val="none" w:sz="0" w:space="0" w:color="auto" w:frame="1"/>
        </w:rPr>
        <w:t>orthopedic emergency</w:t>
      </w:r>
    </w:p>
    <w:p w14:paraId="4E4CD3F1" w14:textId="77777777" w:rsidR="00DB411E" w:rsidRPr="000E7BD3" w:rsidRDefault="00DB411E">
      <w:pPr>
        <w:pStyle w:val="b874aedc-0f38-4f8b-b495-2afb649724ed"/>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vascular consult indicated if</w:t>
      </w:r>
    </w:p>
    <w:p w14:paraId="746BB311" w14:textId="77777777" w:rsidR="00DB411E" w:rsidRPr="000E7BD3" w:rsidRDefault="00DB411E">
      <w:pPr>
        <w:pStyle w:val="b6e1c36f-3d2f-4c90-b73b-58739e748516"/>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pulses are absent or diminished following reduction</w:t>
      </w:r>
    </w:p>
    <w:p w14:paraId="62C1904E" w14:textId="77777777" w:rsidR="00DB411E" w:rsidRPr="000E7BD3" w:rsidRDefault="00DB411E">
      <w:pPr>
        <w:pStyle w:val="f5aad01d-4728-414a-a492-c52eca0b8e9a"/>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if arterial injury confirmed by arterial duplex ultrasound or CT angiography</w:t>
      </w:r>
    </w:p>
    <w:p w14:paraId="36C9E75D" w14:textId="77777777" w:rsidR="00DB411E" w:rsidRPr="000E7BD3" w:rsidRDefault="00DB411E">
      <w:pPr>
        <w:pStyle w:val="9ce27ab1-5c4d-40e6-97e4-65c81d8f02c1"/>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Strong"/>
          <w:rFonts w:asciiTheme="minorHAnsi" w:hAnsiTheme="minorHAnsi" w:cstheme="minorHAnsi"/>
          <w:color w:val="5372A6"/>
          <w:bdr w:val="none" w:sz="0" w:space="0" w:color="auto" w:frame="1"/>
        </w:rPr>
        <w:t>immobilization as definitive management</w:t>
      </w:r>
    </w:p>
    <w:p w14:paraId="7ABDAB41" w14:textId="77777777" w:rsidR="00DB411E" w:rsidRPr="000E7BD3" w:rsidRDefault="00DB411E">
      <w:pPr>
        <w:pStyle w:val="c7e5d6dd-dc05-459c-a465-6fb29d11e96f"/>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indications (rare)</w:t>
      </w:r>
    </w:p>
    <w:p w14:paraId="595FDFF6" w14:textId="77777777" w:rsidR="00DB411E" w:rsidRPr="000E7BD3" w:rsidRDefault="00DB411E">
      <w:pPr>
        <w:pStyle w:val="aa72f941-60be-49b6-96a1-82065d05df2c"/>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successful closed reduction without vacular compromise</w:t>
      </w:r>
    </w:p>
    <w:p w14:paraId="4E1FCA3E" w14:textId="77777777" w:rsidR="00DB411E" w:rsidRPr="000E7BD3" w:rsidRDefault="00DB411E">
      <w:pPr>
        <w:pStyle w:val="5a6ccb1d-1947-438e-935b-13ed8d620960"/>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most cases require some form of surgical stabilization following reduction</w:t>
      </w:r>
    </w:p>
    <w:p w14:paraId="349E7940" w14:textId="77777777" w:rsidR="00DB411E" w:rsidRPr="000E7BD3" w:rsidRDefault="00DB411E">
      <w:pPr>
        <w:pStyle w:val="7fd7fdb9-7e80-4e13-8713-2c9c7b00a536"/>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lastRenderedPageBreak/>
        <w:t>outcomes</w:t>
      </w:r>
    </w:p>
    <w:p w14:paraId="3E9E6617" w14:textId="77777777" w:rsidR="00DB411E" w:rsidRPr="000E7BD3" w:rsidRDefault="00DB411E">
      <w:pPr>
        <w:pStyle w:val="1466ced2-fbe1-4b80-adb0-4ff03265b8ac"/>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worse outcomes are seen with nonoperative management</w:t>
      </w:r>
    </w:p>
    <w:p w14:paraId="5DBF5207" w14:textId="77777777" w:rsidR="00DB411E" w:rsidRPr="000E7BD3" w:rsidRDefault="00DB411E">
      <w:pPr>
        <w:pStyle w:val="33692a05-d835-450c-97af-3961d20fecbe"/>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prolonged immobilization will lead to loss of ROM with persistent instability</w:t>
      </w:r>
    </w:p>
    <w:p w14:paraId="0FBAAFF0" w14:textId="77777777" w:rsidR="00DB411E" w:rsidRPr="000E7BD3" w:rsidRDefault="00DB411E">
      <w:pPr>
        <w:pStyle w:val="c78ff5ea-44da-4ad3-91b5-af168726d61a"/>
        <w:numPr>
          <w:ilvl w:val="1"/>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Operative</w:t>
      </w:r>
    </w:p>
    <w:p w14:paraId="07FC320E" w14:textId="77777777" w:rsidR="00DB411E" w:rsidRPr="000E7BD3" w:rsidRDefault="00DB411E">
      <w:pPr>
        <w:pStyle w:val="c33954dc-8f2e-4736-a064-665c493388ad"/>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Strong"/>
          <w:rFonts w:asciiTheme="minorHAnsi" w:hAnsiTheme="minorHAnsi" w:cstheme="minorHAnsi"/>
          <w:color w:val="5372A6"/>
          <w:bdr w:val="none" w:sz="0" w:space="0" w:color="auto" w:frame="1"/>
        </w:rPr>
        <w:t>open reduction</w:t>
      </w:r>
    </w:p>
    <w:p w14:paraId="7118E879" w14:textId="77777777" w:rsidR="00DB411E" w:rsidRPr="000E7BD3" w:rsidRDefault="00DB411E">
      <w:pPr>
        <w:pStyle w:val="6487e5d4-20f8-4c40-ab05-b15b8f2b43fc"/>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indications</w:t>
      </w:r>
    </w:p>
    <w:p w14:paraId="639B5C4C" w14:textId="77777777" w:rsidR="00DB411E" w:rsidRPr="000E7BD3" w:rsidRDefault="00DB411E">
      <w:pPr>
        <w:pStyle w:val="99b74c42-f54b-4a63-9bb8-f467423bf9d6"/>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irreducible knee</w:t>
      </w:r>
    </w:p>
    <w:p w14:paraId="5A30B0A4" w14:textId="77777777" w:rsidR="00DB411E" w:rsidRPr="000E7BD3" w:rsidRDefault="00DB411E">
      <w:pPr>
        <w:pStyle w:val="97950c55-ba0f-4366-9b28-62394393e7d6"/>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posterolateral dislocation</w:t>
      </w:r>
    </w:p>
    <w:p w14:paraId="18F56609" w14:textId="77777777" w:rsidR="00DB411E" w:rsidRPr="000E7BD3" w:rsidRDefault="00DB411E">
      <w:pPr>
        <w:pStyle w:val="90b87605-a3e6-4902-ac93-608e9531d92b"/>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open fracture-dislocation</w:t>
      </w:r>
    </w:p>
    <w:p w14:paraId="195834AC" w14:textId="77777777" w:rsidR="00DB411E" w:rsidRPr="000E7BD3" w:rsidRDefault="00DB411E">
      <w:pPr>
        <w:pStyle w:val="d3d1acca-45a1-4e8c-bc76-3df53d2f38e4"/>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obesity (may be difficult to obtain closed)</w:t>
      </w:r>
    </w:p>
    <w:p w14:paraId="67E9764F" w14:textId="77777777" w:rsidR="00DB411E" w:rsidRPr="000E7BD3" w:rsidRDefault="00DB411E">
      <w:pPr>
        <w:pStyle w:val="447d2792-394d-481b-bccf-552e39ef4ad6"/>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vascular injury</w:t>
      </w:r>
    </w:p>
    <w:p w14:paraId="026CAE03" w14:textId="77777777" w:rsidR="00DB411E" w:rsidRPr="000E7BD3" w:rsidRDefault="00DB411E">
      <w:pPr>
        <w:pStyle w:val="86c657a3-c180-4761-bf5f-a345f471a33f"/>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b/>
          <w:bCs/>
          <w:color w:val="5372A6"/>
          <w:bdr w:val="none" w:sz="0" w:space="0" w:color="auto" w:frame="1"/>
        </w:rPr>
        <w:t>external fixation</w:t>
      </w:r>
    </w:p>
    <w:p w14:paraId="1E5C5F7D" w14:textId="77777777" w:rsidR="00DB411E" w:rsidRPr="000E7BD3" w:rsidRDefault="00DB411E">
      <w:pPr>
        <w:pStyle w:val="f016f487-7ee3-4de9-9fdd-3a383939bcb7"/>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indications</w:t>
      </w:r>
    </w:p>
    <w:p w14:paraId="58C8134E" w14:textId="77777777" w:rsidR="00DB411E" w:rsidRPr="000E7BD3" w:rsidRDefault="00DB411E">
      <w:pPr>
        <w:pStyle w:val="9805025f-c7b7-4191-9a2e-7863b78e6bb2"/>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vascular repair (takes precedence)</w:t>
      </w:r>
    </w:p>
    <w:p w14:paraId="0E998077" w14:textId="77777777" w:rsidR="00DB411E" w:rsidRPr="000E7BD3" w:rsidRDefault="00DB411E">
      <w:pPr>
        <w:pStyle w:val="a750e66f-feb9-4150-a780-fc7dbeda9423"/>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open fracture-dislocation</w:t>
      </w:r>
    </w:p>
    <w:p w14:paraId="31E202A3" w14:textId="77777777" w:rsidR="00DB411E" w:rsidRPr="000E7BD3" w:rsidRDefault="00DB411E">
      <w:pPr>
        <w:pStyle w:val="d0c2e1a0-ff89-428e-b391-74a7841bc6ff"/>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compartment syndrome</w:t>
      </w:r>
    </w:p>
    <w:p w14:paraId="468C03E7" w14:textId="77777777" w:rsidR="00DB411E" w:rsidRPr="000E7BD3" w:rsidRDefault="00DB411E">
      <w:pPr>
        <w:pStyle w:val="1fb61a5a-a02f-442c-8146-fe9d354c5a90"/>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obese (if difficult to maintain reduction)</w:t>
      </w:r>
    </w:p>
    <w:p w14:paraId="047E82D9" w14:textId="77777777" w:rsidR="00DB411E" w:rsidRPr="000E7BD3" w:rsidRDefault="00DB411E">
      <w:pPr>
        <w:pStyle w:val="fdb2087a-17d6-439e-8a76-12752416b461"/>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polytrauma patient</w:t>
      </w:r>
    </w:p>
    <w:p w14:paraId="046E6EB7" w14:textId="77777777" w:rsidR="00DB411E" w:rsidRPr="000E7BD3" w:rsidRDefault="00DB411E">
      <w:pPr>
        <w:pStyle w:val="8f8f7f6d-0c09-406b-b13f-894a2459d268"/>
        <w:numPr>
          <w:ilvl w:val="2"/>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Strong"/>
          <w:rFonts w:asciiTheme="minorHAnsi" w:hAnsiTheme="minorHAnsi" w:cstheme="minorHAnsi"/>
          <w:color w:val="5372A6"/>
          <w:bdr w:val="none" w:sz="0" w:space="0" w:color="auto" w:frame="1"/>
        </w:rPr>
        <w:t>delayed</w:t>
      </w:r>
      <w:r w:rsidRPr="000E7BD3">
        <w:rPr>
          <w:rStyle w:val="em1"/>
          <w:rFonts w:asciiTheme="minorHAnsi" w:hAnsiTheme="minorHAnsi" w:cstheme="minorHAnsi"/>
          <w:color w:val="5372A6"/>
          <w:bdr w:val="none" w:sz="0" w:space="0" w:color="auto" w:frame="1"/>
        </w:rPr>
        <w:t> </w:t>
      </w:r>
      <w:r w:rsidRPr="000E7BD3">
        <w:rPr>
          <w:rStyle w:val="Strong"/>
          <w:rFonts w:asciiTheme="minorHAnsi" w:hAnsiTheme="minorHAnsi" w:cstheme="minorHAnsi"/>
          <w:color w:val="5372A6"/>
          <w:bdr w:val="none" w:sz="0" w:space="0" w:color="auto" w:frame="1"/>
        </w:rPr>
        <w:t>ligamentous reconstruction/repair</w:t>
      </w:r>
    </w:p>
    <w:p w14:paraId="1B9A1895" w14:textId="77777777" w:rsidR="00DB411E" w:rsidRPr="000E7BD3" w:rsidRDefault="00DB411E">
      <w:pPr>
        <w:pStyle w:val="f3a1f4f9-03bd-43b2-be40-18341717acf5"/>
        <w:numPr>
          <w:ilvl w:val="3"/>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indications</w:t>
      </w:r>
    </w:p>
    <w:p w14:paraId="01ADC527" w14:textId="77777777" w:rsidR="00DB411E" w:rsidRPr="000E7BD3" w:rsidRDefault="00DB411E">
      <w:pPr>
        <w:pStyle w:val="b4ec666f-6700-46a5-80b4-f4b6b61d6d34"/>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context-span"/>
          <w:rFonts w:asciiTheme="minorHAnsi" w:hAnsiTheme="minorHAnsi" w:cstheme="minorHAnsi"/>
          <w:color w:val="232323"/>
          <w:bdr w:val="none" w:sz="0" w:space="0" w:color="auto" w:frame="1"/>
        </w:rPr>
        <w:t>instability will require some kind of ligamentous repair or fixation</w:t>
      </w:r>
    </w:p>
    <w:p w14:paraId="0271256A" w14:textId="77777777" w:rsidR="00DB411E" w:rsidRPr="000E7BD3" w:rsidRDefault="00DB411E">
      <w:pPr>
        <w:pStyle w:val="740f350d-8b7f-4d45-9f0e-9d8bdfedd52d"/>
        <w:numPr>
          <w:ilvl w:val="4"/>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patients can be placed in a knee immobilizer until treated operatively</w:t>
      </w:r>
    </w:p>
    <w:p w14:paraId="49B5087C" w14:textId="77777777" w:rsidR="00DB411E" w:rsidRPr="000E7BD3" w:rsidRDefault="00DB411E">
      <w:pPr>
        <w:pStyle w:val="71d8f619-ba40-42f0-9a87-4c631b21cdc4"/>
        <w:numPr>
          <w:ilvl w:val="5"/>
          <w:numId w:val="399"/>
        </w:numPr>
        <w:shd w:val="clear" w:color="auto" w:fill="FFFFFF"/>
        <w:spacing w:before="0" w:beforeAutospacing="0" w:after="0" w:afterAutospacing="0"/>
        <w:textAlignment w:val="baseline"/>
        <w:rPr>
          <w:rFonts w:asciiTheme="minorHAnsi" w:hAnsiTheme="minorHAnsi" w:cstheme="minorHAnsi"/>
          <w:color w:val="232323"/>
        </w:rPr>
      </w:pPr>
      <w:r w:rsidRPr="000E7BD3">
        <w:rPr>
          <w:rStyle w:val="em1"/>
          <w:rFonts w:asciiTheme="minorHAnsi" w:hAnsiTheme="minorHAnsi" w:cstheme="minorHAnsi"/>
          <w:color w:val="5372A6"/>
          <w:bdr w:val="none" w:sz="0" w:space="0" w:color="auto" w:frame="1"/>
        </w:rPr>
        <w:t>improved outcomes with early treatment</w:t>
      </w:r>
      <w:r w:rsidRPr="000E7BD3">
        <w:rPr>
          <w:rStyle w:val="context-span"/>
          <w:rFonts w:asciiTheme="minorHAnsi" w:hAnsiTheme="minorHAnsi" w:cstheme="minorHAnsi"/>
          <w:color w:val="232323"/>
          <w:bdr w:val="none" w:sz="0" w:space="0" w:color="auto" w:frame="1"/>
        </w:rPr>
        <w:t> (within 3 weeks)</w:t>
      </w:r>
    </w:p>
    <w:p w14:paraId="3FA8C5A7" w14:textId="77777777" w:rsidR="000E7BD3" w:rsidRPr="000E7BD3" w:rsidRDefault="000E7BD3" w:rsidP="000E7BD3">
      <w:pPr>
        <w:shd w:val="clear" w:color="auto" w:fill="FFFFFF"/>
        <w:spacing w:after="0" w:line="720" w:lineRule="atLeast"/>
        <w:textAlignment w:val="baseline"/>
        <w:rPr>
          <w:rFonts w:eastAsia="Times New Roman" w:cstheme="minorHAnsi"/>
          <w:b/>
          <w:bCs/>
          <w:caps/>
          <w:color w:val="333333"/>
          <w:kern w:val="0"/>
          <w:sz w:val="24"/>
          <w:szCs w:val="24"/>
          <w14:ligatures w14:val="none"/>
        </w:rPr>
      </w:pPr>
      <w:r w:rsidRPr="000E7BD3">
        <w:rPr>
          <w:rFonts w:eastAsia="Times New Roman" w:cstheme="minorHAnsi"/>
          <w:b/>
          <w:bCs/>
          <w:caps/>
          <w:color w:val="333333"/>
          <w:kern w:val="0"/>
          <w:sz w:val="24"/>
          <w:szCs w:val="24"/>
          <w:bdr w:val="none" w:sz="0" w:space="0" w:color="auto" w:frame="1"/>
          <w14:ligatures w14:val="none"/>
        </w:rPr>
        <w:t>TECHNIQUE</w:t>
      </w:r>
    </w:p>
    <w:p w14:paraId="48B36D03" w14:textId="77777777" w:rsidR="000E7BD3" w:rsidRPr="000E7BD3" w:rsidRDefault="000E7BD3">
      <w:pPr>
        <w:numPr>
          <w:ilvl w:val="0"/>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b/>
          <w:bCs/>
          <w:color w:val="232323"/>
          <w:kern w:val="0"/>
          <w:sz w:val="24"/>
          <w:szCs w:val="24"/>
          <w:bdr w:val="none" w:sz="0" w:space="0" w:color="auto" w:frame="1"/>
          <w14:ligatures w14:val="none"/>
        </w:rPr>
        <w:t>Closed reduction</w:t>
      </w:r>
    </w:p>
    <w:p w14:paraId="2669E1A9" w14:textId="77777777" w:rsidR="000E7BD3" w:rsidRPr="000E7BD3" w:rsidRDefault="000E7BD3">
      <w:pPr>
        <w:numPr>
          <w:ilvl w:val="1"/>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approach</w:t>
      </w:r>
    </w:p>
    <w:p w14:paraId="4702D481" w14:textId="77777777" w:rsidR="000E7BD3" w:rsidRPr="000E7BD3" w:rsidRDefault="000E7BD3">
      <w:pPr>
        <w:numPr>
          <w:ilvl w:val="2"/>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anterior dislocation - traction and anterior translation of the femur</w:t>
      </w:r>
    </w:p>
    <w:p w14:paraId="529F36F9" w14:textId="77777777" w:rsidR="000E7BD3" w:rsidRPr="000E7BD3" w:rsidRDefault="000E7BD3">
      <w:pPr>
        <w:numPr>
          <w:ilvl w:val="2"/>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posterior dislocation - traction, extension, and anterior translation of the tibia</w:t>
      </w:r>
    </w:p>
    <w:p w14:paraId="410CCDB1" w14:textId="77777777" w:rsidR="000E7BD3" w:rsidRPr="000E7BD3" w:rsidRDefault="000E7BD3">
      <w:pPr>
        <w:numPr>
          <w:ilvl w:val="2"/>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medial/lateral - traction and medial or lateral translation</w:t>
      </w:r>
    </w:p>
    <w:p w14:paraId="233BD3F9" w14:textId="77777777" w:rsidR="000E7BD3" w:rsidRPr="000E7BD3" w:rsidRDefault="000E7BD3">
      <w:pPr>
        <w:numPr>
          <w:ilvl w:val="2"/>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rotatory - axial limb traction and rotation in the opposite direction of deformity</w:t>
      </w:r>
    </w:p>
    <w:p w14:paraId="493FB4AC" w14:textId="77777777" w:rsidR="000E7BD3" w:rsidRPr="000E7BD3" w:rsidRDefault="000E7BD3">
      <w:pPr>
        <w:numPr>
          <w:ilvl w:val="1"/>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splinting</w:t>
      </w:r>
    </w:p>
    <w:p w14:paraId="2C0313AF" w14:textId="77777777" w:rsidR="000E7BD3" w:rsidRPr="000E7BD3" w:rsidRDefault="000E7BD3">
      <w:pPr>
        <w:numPr>
          <w:ilvl w:val="2"/>
          <w:numId w:val="400"/>
        </w:numPr>
        <w:shd w:val="clear" w:color="auto" w:fill="FFFFFF"/>
        <w:spacing w:after="0" w:line="240" w:lineRule="auto"/>
        <w:textAlignment w:val="baseline"/>
        <w:rPr>
          <w:rFonts w:eastAsia="Times New Roman" w:cstheme="minorHAnsi"/>
          <w:color w:val="232323"/>
          <w:kern w:val="0"/>
          <w:sz w:val="24"/>
          <w:szCs w:val="24"/>
          <w14:ligatures w14:val="none"/>
        </w:rPr>
      </w:pPr>
      <w:r w:rsidRPr="000E7BD3">
        <w:rPr>
          <w:rFonts w:eastAsia="Times New Roman" w:cstheme="minorHAnsi"/>
          <w:color w:val="232323"/>
          <w:kern w:val="0"/>
          <w:sz w:val="24"/>
          <w:szCs w:val="24"/>
          <w:bdr w:val="none" w:sz="0" w:space="0" w:color="auto" w:frame="1"/>
          <w14:ligatures w14:val="none"/>
        </w:rPr>
        <w:t>20 to 30 degrees of flexion</w:t>
      </w:r>
    </w:p>
    <w:p w14:paraId="2917270B" w14:textId="0377254B" w:rsidR="00DB411E" w:rsidRPr="000E7BD3" w:rsidRDefault="000E7BD3" w:rsidP="00FD3576">
      <w:pPr>
        <w:tabs>
          <w:tab w:val="left" w:pos="8080"/>
        </w:tabs>
        <w:rPr>
          <w:rFonts w:eastAsiaTheme="majorEastAsia" w:cstheme="minorHAnsi"/>
          <w:b/>
          <w:bCs/>
          <w:color w:val="000000" w:themeColor="text1"/>
          <w:kern w:val="24"/>
          <w:sz w:val="24"/>
          <w:szCs w:val="24"/>
          <w:lang w:val="en-GB"/>
        </w:rPr>
      </w:pPr>
      <w:r w:rsidRPr="000E7BD3">
        <w:rPr>
          <w:rFonts w:eastAsiaTheme="majorEastAsia" w:cstheme="minorHAnsi"/>
          <w:b/>
          <w:bCs/>
          <w:color w:val="000000" w:themeColor="text1"/>
          <w:kern w:val="24"/>
          <w:sz w:val="24"/>
          <w:szCs w:val="24"/>
          <w:lang w:val="en-GB"/>
        </w:rPr>
        <w:t>Complications:</w:t>
      </w:r>
    </w:p>
    <w:p w14:paraId="6140A6F7" w14:textId="77777777" w:rsidR="000E7BD3" w:rsidRPr="000E7BD3" w:rsidRDefault="000E7BD3">
      <w:pPr>
        <w:pStyle w:val="ListParagraph"/>
        <w:numPr>
          <w:ilvl w:val="0"/>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Stiffness (arthrofibrosis)</w:t>
      </w:r>
    </w:p>
    <w:p w14:paraId="08524952"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 xml:space="preserve">is most common complication </w:t>
      </w:r>
    </w:p>
    <w:p w14:paraId="57D37E5E"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more common with delayed mobilization</w:t>
      </w:r>
    </w:p>
    <w:p w14:paraId="67A3C319" w14:textId="77777777" w:rsidR="000E7BD3" w:rsidRPr="000E7BD3" w:rsidRDefault="000E7BD3">
      <w:pPr>
        <w:pStyle w:val="ListParagraph"/>
        <w:numPr>
          <w:ilvl w:val="0"/>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Laxity and instability</w:t>
      </w:r>
      <w:r w:rsidRPr="000E7BD3">
        <w:rPr>
          <w:rFonts w:asciiTheme="minorHAnsi" w:eastAsiaTheme="minorEastAsia" w:hAnsiTheme="minorHAnsi" w:cstheme="minorHAnsi"/>
          <w:b/>
          <w:bCs/>
          <w:color w:val="000000" w:themeColor="text1"/>
          <w:kern w:val="24"/>
          <w:lang w:val="en-GB"/>
        </w:rPr>
        <w:t> </w:t>
      </w:r>
    </w:p>
    <w:p w14:paraId="108085F4" w14:textId="77777777" w:rsidR="000E7BD3" w:rsidRPr="000E7BD3" w:rsidRDefault="000E7BD3">
      <w:pPr>
        <w:pStyle w:val="ListParagraph"/>
        <w:numPr>
          <w:ilvl w:val="0"/>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Peroneal nerve injury </w:t>
      </w:r>
    </w:p>
    <w:p w14:paraId="2D9F9C63"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most common in posterolateral dislocations</w:t>
      </w:r>
    </w:p>
    <w:p w14:paraId="5F3F4506"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poor results with acute, subacute, and delayed (&gt;3 months) nerve exploration</w:t>
      </w:r>
    </w:p>
    <w:p w14:paraId="1947E6D3"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lastRenderedPageBreak/>
        <w:t>neurolysis and tendon transfers are the mainstay of treatment</w:t>
      </w:r>
    </w:p>
    <w:p w14:paraId="766EF8DA" w14:textId="77777777" w:rsidR="000E7BD3" w:rsidRPr="000E7BD3" w:rsidRDefault="000E7BD3">
      <w:pPr>
        <w:pStyle w:val="ListParagraph"/>
        <w:numPr>
          <w:ilvl w:val="0"/>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Vascular compromise</w:t>
      </w:r>
    </w:p>
    <w:p w14:paraId="1A4DB8FC" w14:textId="77777777" w:rsidR="000E7BD3" w:rsidRPr="000E7BD3" w:rsidRDefault="000E7BD3">
      <w:pPr>
        <w:pStyle w:val="ListParagraph"/>
        <w:numPr>
          <w:ilvl w:val="1"/>
          <w:numId w:val="401"/>
        </w:numPr>
        <w:rPr>
          <w:rFonts w:asciiTheme="minorHAnsi" w:hAnsiTheme="minorHAnsi" w:cstheme="minorHAnsi"/>
        </w:rPr>
      </w:pPr>
      <w:r w:rsidRPr="000E7BD3">
        <w:rPr>
          <w:rFonts w:asciiTheme="minorHAnsi" w:eastAsiaTheme="minorEastAsia" w:hAnsiTheme="minorHAnsi" w:cstheme="minorHAnsi"/>
          <w:color w:val="000000" w:themeColor="text1"/>
          <w:kern w:val="24"/>
          <w:lang w:val="en-GB"/>
        </w:rPr>
        <w:t>in addition to vessel damage, claudication, skin changes, and muscle atrophy can occur</w:t>
      </w:r>
    </w:p>
    <w:p w14:paraId="4843FFCE" w14:textId="77777777" w:rsidR="000E7BD3" w:rsidRPr="000E7BD3" w:rsidRDefault="000E7BD3" w:rsidP="00FD3576">
      <w:pPr>
        <w:tabs>
          <w:tab w:val="left" w:pos="8080"/>
        </w:tabs>
        <w:rPr>
          <w:rFonts w:eastAsiaTheme="majorEastAsia" w:cstheme="minorHAnsi"/>
          <w:b/>
          <w:bCs/>
          <w:color w:val="000000" w:themeColor="text1"/>
          <w:kern w:val="24"/>
          <w:sz w:val="24"/>
          <w:szCs w:val="24"/>
          <w:lang w:val="en-GB"/>
        </w:rPr>
      </w:pPr>
    </w:p>
    <w:p w14:paraId="1A55D9E7" w14:textId="77777777" w:rsidR="000E7BD3" w:rsidRPr="000E7BD3" w:rsidRDefault="000E7BD3" w:rsidP="00FD3576">
      <w:pPr>
        <w:tabs>
          <w:tab w:val="left" w:pos="8080"/>
        </w:tabs>
        <w:rPr>
          <w:rFonts w:eastAsiaTheme="majorEastAsia" w:cstheme="minorHAnsi"/>
          <w:b/>
          <w:bCs/>
          <w:color w:val="000000" w:themeColor="text1"/>
          <w:kern w:val="24"/>
          <w:sz w:val="24"/>
          <w:szCs w:val="24"/>
          <w:lang w:val="en-GB"/>
        </w:rPr>
      </w:pPr>
    </w:p>
    <w:p w14:paraId="52F7EDB6" w14:textId="77777777" w:rsidR="00DB411E" w:rsidRPr="000E7BD3" w:rsidRDefault="00DB411E" w:rsidP="00FD3576">
      <w:pPr>
        <w:tabs>
          <w:tab w:val="left" w:pos="8080"/>
        </w:tabs>
        <w:rPr>
          <w:rFonts w:cstheme="minorHAnsi"/>
          <w:b/>
          <w:bCs/>
          <w:sz w:val="24"/>
          <w:szCs w:val="24"/>
          <w:u w:val="single"/>
        </w:rPr>
      </w:pPr>
    </w:p>
    <w:p w14:paraId="668AE8FA" w14:textId="77777777" w:rsidR="00F95814" w:rsidRPr="000E7BD3" w:rsidRDefault="00F95814" w:rsidP="00FD3576">
      <w:pPr>
        <w:tabs>
          <w:tab w:val="left" w:pos="8080"/>
        </w:tabs>
        <w:rPr>
          <w:rFonts w:cstheme="minorHAnsi"/>
          <w:b/>
          <w:bCs/>
          <w:sz w:val="24"/>
          <w:szCs w:val="24"/>
          <w:u w:val="single"/>
        </w:rPr>
      </w:pPr>
    </w:p>
    <w:p w14:paraId="541C44BF" w14:textId="77777777" w:rsidR="000A6BCD" w:rsidRPr="000E7BD3" w:rsidRDefault="000A6BCD" w:rsidP="00FD3576">
      <w:pPr>
        <w:tabs>
          <w:tab w:val="left" w:pos="8080"/>
        </w:tabs>
        <w:rPr>
          <w:rFonts w:cstheme="minorHAnsi"/>
          <w:b/>
          <w:bCs/>
          <w:sz w:val="24"/>
          <w:szCs w:val="24"/>
          <w:u w:val="single"/>
        </w:rPr>
      </w:pPr>
    </w:p>
    <w:p w14:paraId="48A0F7CA" w14:textId="77777777" w:rsidR="000A6BCD" w:rsidRPr="000E7BD3" w:rsidRDefault="000A6BCD" w:rsidP="00FD3576">
      <w:pPr>
        <w:tabs>
          <w:tab w:val="left" w:pos="8080"/>
        </w:tabs>
        <w:rPr>
          <w:rFonts w:cstheme="minorHAnsi"/>
          <w:b/>
          <w:bCs/>
          <w:sz w:val="24"/>
          <w:szCs w:val="24"/>
          <w:u w:val="single"/>
        </w:rPr>
      </w:pPr>
    </w:p>
    <w:p w14:paraId="06CE861B" w14:textId="77777777" w:rsidR="000A6BCD" w:rsidRPr="000E7BD3" w:rsidRDefault="000A6BCD" w:rsidP="00FD3576">
      <w:pPr>
        <w:tabs>
          <w:tab w:val="left" w:pos="8080"/>
        </w:tabs>
        <w:rPr>
          <w:rFonts w:cstheme="minorHAnsi"/>
          <w:b/>
          <w:bCs/>
          <w:sz w:val="24"/>
          <w:szCs w:val="24"/>
          <w:u w:val="single"/>
        </w:rPr>
      </w:pPr>
    </w:p>
    <w:p w14:paraId="384313B1" w14:textId="77777777" w:rsidR="000A6BCD" w:rsidRDefault="000A6BCD" w:rsidP="00FD3576">
      <w:pPr>
        <w:tabs>
          <w:tab w:val="left" w:pos="8080"/>
        </w:tabs>
        <w:rPr>
          <w:rFonts w:cstheme="minorHAnsi"/>
          <w:b/>
          <w:bCs/>
          <w:sz w:val="40"/>
          <w:szCs w:val="40"/>
          <w:u w:val="single"/>
        </w:rPr>
      </w:pPr>
    </w:p>
    <w:p w14:paraId="2DEC91CA" w14:textId="77777777" w:rsidR="000A6BCD" w:rsidRDefault="000A6BCD" w:rsidP="00FD3576">
      <w:pPr>
        <w:tabs>
          <w:tab w:val="left" w:pos="8080"/>
        </w:tabs>
        <w:rPr>
          <w:rFonts w:cstheme="minorHAnsi"/>
          <w:b/>
          <w:bCs/>
          <w:sz w:val="40"/>
          <w:szCs w:val="40"/>
          <w:u w:val="single"/>
        </w:rPr>
      </w:pPr>
    </w:p>
    <w:p w14:paraId="47C82456" w14:textId="77777777" w:rsidR="00FE7794" w:rsidRDefault="00FE7794" w:rsidP="00FD3576">
      <w:pPr>
        <w:tabs>
          <w:tab w:val="left" w:pos="8080"/>
        </w:tabs>
        <w:rPr>
          <w:rFonts w:cstheme="minorHAnsi"/>
          <w:b/>
          <w:bCs/>
          <w:sz w:val="40"/>
          <w:szCs w:val="40"/>
          <w:u w:val="single"/>
        </w:rPr>
      </w:pPr>
    </w:p>
    <w:p w14:paraId="3F750CB5" w14:textId="77777777" w:rsidR="00FE7794" w:rsidRDefault="00FE7794" w:rsidP="00FD3576">
      <w:pPr>
        <w:tabs>
          <w:tab w:val="left" w:pos="8080"/>
        </w:tabs>
        <w:rPr>
          <w:rFonts w:cstheme="minorHAnsi"/>
          <w:b/>
          <w:bCs/>
          <w:sz w:val="40"/>
          <w:szCs w:val="40"/>
          <w:u w:val="single"/>
        </w:rPr>
      </w:pPr>
    </w:p>
    <w:p w14:paraId="18365BD5" w14:textId="77777777" w:rsidR="00FE7794" w:rsidRDefault="00FE7794" w:rsidP="00FD3576">
      <w:pPr>
        <w:tabs>
          <w:tab w:val="left" w:pos="8080"/>
        </w:tabs>
        <w:rPr>
          <w:rFonts w:cstheme="minorHAnsi"/>
          <w:b/>
          <w:bCs/>
          <w:sz w:val="40"/>
          <w:szCs w:val="40"/>
          <w:u w:val="single"/>
        </w:rPr>
      </w:pPr>
    </w:p>
    <w:p w14:paraId="2625F488" w14:textId="77777777" w:rsidR="00FE7794" w:rsidRDefault="00FE7794" w:rsidP="00FD3576">
      <w:pPr>
        <w:tabs>
          <w:tab w:val="left" w:pos="8080"/>
        </w:tabs>
        <w:rPr>
          <w:rFonts w:cstheme="minorHAnsi"/>
          <w:b/>
          <w:bCs/>
          <w:sz w:val="40"/>
          <w:szCs w:val="40"/>
          <w:u w:val="single"/>
        </w:rPr>
      </w:pPr>
    </w:p>
    <w:p w14:paraId="642CC6FF" w14:textId="77777777" w:rsidR="00FE7794" w:rsidRDefault="00FE7794" w:rsidP="00FD3576">
      <w:pPr>
        <w:tabs>
          <w:tab w:val="left" w:pos="8080"/>
        </w:tabs>
        <w:rPr>
          <w:rFonts w:cstheme="minorHAnsi"/>
          <w:b/>
          <w:bCs/>
          <w:sz w:val="40"/>
          <w:szCs w:val="40"/>
          <w:u w:val="single"/>
        </w:rPr>
      </w:pPr>
    </w:p>
    <w:p w14:paraId="025B493C" w14:textId="77777777" w:rsidR="00FE7794" w:rsidRDefault="00FE7794" w:rsidP="00FD3576">
      <w:pPr>
        <w:tabs>
          <w:tab w:val="left" w:pos="8080"/>
        </w:tabs>
        <w:rPr>
          <w:rFonts w:cstheme="minorHAnsi"/>
          <w:b/>
          <w:bCs/>
          <w:sz w:val="40"/>
          <w:szCs w:val="40"/>
          <w:u w:val="single"/>
        </w:rPr>
      </w:pPr>
    </w:p>
    <w:p w14:paraId="6048A7AC" w14:textId="77777777" w:rsidR="00FE7794" w:rsidRDefault="00FE7794" w:rsidP="00FD3576">
      <w:pPr>
        <w:tabs>
          <w:tab w:val="left" w:pos="8080"/>
        </w:tabs>
        <w:rPr>
          <w:rFonts w:cstheme="minorHAnsi"/>
          <w:b/>
          <w:bCs/>
          <w:sz w:val="40"/>
          <w:szCs w:val="40"/>
          <w:u w:val="single"/>
        </w:rPr>
      </w:pPr>
    </w:p>
    <w:p w14:paraId="09A76DC7" w14:textId="77777777" w:rsidR="00FE7794" w:rsidRDefault="00FE7794" w:rsidP="00FD3576">
      <w:pPr>
        <w:tabs>
          <w:tab w:val="left" w:pos="8080"/>
        </w:tabs>
        <w:rPr>
          <w:rFonts w:cstheme="minorHAnsi"/>
          <w:b/>
          <w:bCs/>
          <w:sz w:val="40"/>
          <w:szCs w:val="40"/>
          <w:u w:val="single"/>
        </w:rPr>
      </w:pPr>
    </w:p>
    <w:p w14:paraId="4DD7CB43" w14:textId="77777777" w:rsidR="00FE7794" w:rsidRDefault="00FE7794" w:rsidP="00FD3576">
      <w:pPr>
        <w:tabs>
          <w:tab w:val="left" w:pos="8080"/>
        </w:tabs>
        <w:rPr>
          <w:rFonts w:cstheme="minorHAnsi"/>
          <w:b/>
          <w:bCs/>
          <w:sz w:val="40"/>
          <w:szCs w:val="40"/>
          <w:u w:val="single"/>
        </w:rPr>
      </w:pPr>
    </w:p>
    <w:p w14:paraId="3CE02981" w14:textId="77777777" w:rsidR="00FE7794" w:rsidRDefault="00FE7794" w:rsidP="00FD3576">
      <w:pPr>
        <w:tabs>
          <w:tab w:val="left" w:pos="8080"/>
        </w:tabs>
        <w:rPr>
          <w:rFonts w:cstheme="minorHAnsi"/>
          <w:b/>
          <w:bCs/>
          <w:sz w:val="40"/>
          <w:szCs w:val="40"/>
          <w:u w:val="single"/>
        </w:rPr>
      </w:pPr>
    </w:p>
    <w:p w14:paraId="1FB339E4" w14:textId="6A9DA56D" w:rsidR="00F95814" w:rsidRDefault="00F95814" w:rsidP="00FD3576">
      <w:pPr>
        <w:tabs>
          <w:tab w:val="left" w:pos="8080"/>
        </w:tabs>
        <w:rPr>
          <w:rFonts w:cstheme="minorHAnsi"/>
          <w:b/>
          <w:bCs/>
          <w:sz w:val="40"/>
          <w:szCs w:val="40"/>
          <w:u w:val="single"/>
        </w:rPr>
      </w:pPr>
      <w:r w:rsidRPr="00F95814">
        <w:rPr>
          <w:rFonts w:cstheme="minorHAnsi"/>
          <w:b/>
          <w:bCs/>
          <w:sz w:val="40"/>
          <w:szCs w:val="40"/>
          <w:u w:val="single"/>
        </w:rPr>
        <w:lastRenderedPageBreak/>
        <w:t>TIBIAL PLATEAU FRACTURE</w:t>
      </w:r>
      <w:r>
        <w:rPr>
          <w:rFonts w:cstheme="minorHAnsi"/>
          <w:b/>
          <w:bCs/>
          <w:sz w:val="40"/>
          <w:szCs w:val="40"/>
          <w:u w:val="single"/>
        </w:rPr>
        <w:t>:</w:t>
      </w:r>
    </w:p>
    <w:p w14:paraId="439B8C46" w14:textId="77777777" w:rsidR="004C078E" w:rsidRPr="00C80C88" w:rsidRDefault="004C078E" w:rsidP="004C078E">
      <w:pPr>
        <w:tabs>
          <w:tab w:val="left" w:pos="321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MECHANISM OF INJURY.</w:t>
      </w:r>
    </w:p>
    <w:p w14:paraId="73264F26" w14:textId="77777777" w:rsidR="00C80C88" w:rsidRDefault="00C80C88">
      <w:pPr>
        <w:pStyle w:val="d819dfae-b0b5-450f-bb1c-c3879fb744ce"/>
        <w:numPr>
          <w:ilvl w:val="0"/>
          <w:numId w:val="29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Tibial Plateau fractures are periarticular injuries of the proximal tibia frequently associated with soft tissue injury.</w:t>
      </w:r>
    </w:p>
    <w:p w14:paraId="1FB74F81" w14:textId="77777777" w:rsidR="00C80C88" w:rsidRDefault="00C80C88">
      <w:pPr>
        <w:pStyle w:val="3b2450cf-be4c-4e9b-bd58-6a44158e4e1f"/>
        <w:numPr>
          <w:ilvl w:val="0"/>
          <w:numId w:val="297"/>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with knee radiographs but frequently require CT scan for surgical planning.</w:t>
      </w:r>
    </w:p>
    <w:p w14:paraId="5671D484" w14:textId="77777777" w:rsidR="00C80C88" w:rsidRDefault="00C80C88">
      <w:pPr>
        <w:pStyle w:val="509147dc-29d2-e300-40cb-06c417d17c88"/>
        <w:numPr>
          <w:ilvl w:val="0"/>
          <w:numId w:val="29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is often ORIF in the acute setting versus delayed fixation after soft tissue swelling subsides. </w:t>
      </w:r>
    </w:p>
    <w:p w14:paraId="725E7BDE" w14:textId="77777777" w:rsidR="00C80C88" w:rsidRDefault="004C078E">
      <w:pPr>
        <w:pStyle w:val="ListParagraph"/>
        <w:numPr>
          <w:ilvl w:val="0"/>
          <w:numId w:val="298"/>
        </w:numPr>
        <w:tabs>
          <w:tab w:val="left" w:pos="3215"/>
        </w:tabs>
        <w:spacing w:line="360" w:lineRule="auto"/>
        <w:rPr>
          <w:rFonts w:asciiTheme="majorHAnsi" w:hAnsiTheme="majorHAnsi" w:cstheme="majorHAnsi"/>
          <w:b/>
        </w:rPr>
      </w:pPr>
      <w:r w:rsidRPr="00C80C88">
        <w:rPr>
          <w:rFonts w:asciiTheme="majorHAnsi" w:hAnsiTheme="majorHAnsi" w:cstheme="majorHAnsi"/>
          <w:b/>
        </w:rPr>
        <w:t xml:space="preserve">This is sometimes the result of a car striking a pedestrian (bumper fracture) more often it is due to a fall from a height in which the knee is forced into valgus or Varus. </w:t>
      </w:r>
    </w:p>
    <w:p w14:paraId="416132BF" w14:textId="37F5F901" w:rsidR="004C078E" w:rsidRPr="00C80C88" w:rsidRDefault="004C078E">
      <w:pPr>
        <w:pStyle w:val="ListParagraph"/>
        <w:numPr>
          <w:ilvl w:val="0"/>
          <w:numId w:val="298"/>
        </w:numPr>
        <w:tabs>
          <w:tab w:val="left" w:pos="3215"/>
        </w:tabs>
        <w:spacing w:line="360" w:lineRule="auto"/>
        <w:rPr>
          <w:rFonts w:asciiTheme="majorHAnsi" w:hAnsiTheme="majorHAnsi" w:cstheme="majorHAnsi"/>
          <w:b/>
        </w:rPr>
      </w:pPr>
      <w:r w:rsidRPr="00C80C88">
        <w:rPr>
          <w:rFonts w:asciiTheme="majorHAnsi" w:hAnsiTheme="majorHAnsi" w:cstheme="majorHAnsi"/>
          <w:b/>
        </w:rPr>
        <w:t>The tibia condyle is crushed or split by the opposing femoral condyle which remains intact.</w:t>
      </w:r>
    </w:p>
    <w:p w14:paraId="7B5913C4" w14:textId="72E05B0D" w:rsidR="004C078E" w:rsidRPr="00C80C88" w:rsidRDefault="004C078E" w:rsidP="004C078E">
      <w:pPr>
        <w:tabs>
          <w:tab w:val="left" w:pos="3215"/>
        </w:tabs>
        <w:spacing w:after="0" w:line="360" w:lineRule="auto"/>
        <w:rPr>
          <w:rFonts w:asciiTheme="majorHAnsi" w:hAnsiTheme="majorHAnsi" w:cstheme="majorHAnsi"/>
          <w:b/>
          <w:sz w:val="24"/>
          <w:szCs w:val="24"/>
        </w:rPr>
      </w:pPr>
      <w:r w:rsidRPr="00C80C88">
        <w:rPr>
          <w:rFonts w:asciiTheme="majorHAnsi" w:hAnsiTheme="majorHAnsi" w:cstheme="majorHAnsi"/>
          <w:noProof/>
          <w:sz w:val="24"/>
          <w:szCs w:val="24"/>
        </w:rPr>
        <w:drawing>
          <wp:inline distT="0" distB="0" distL="0" distR="0" wp14:anchorId="241204B3" wp14:editId="43E1B5D1">
            <wp:extent cx="2576830" cy="2968148"/>
            <wp:effectExtent l="0" t="0" r="0" b="3810"/>
            <wp:docPr id="935372068" name="Picture 93537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6708" cy="2979526"/>
                    </a:xfrm>
                    <a:prstGeom prst="rect">
                      <a:avLst/>
                    </a:prstGeom>
                    <a:noFill/>
                    <a:ln>
                      <a:noFill/>
                    </a:ln>
                  </pic:spPr>
                </pic:pic>
              </a:graphicData>
            </a:graphic>
          </wp:inline>
        </w:drawing>
      </w:r>
    </w:p>
    <w:p w14:paraId="48E490A5" w14:textId="77777777" w:rsidR="004C078E" w:rsidRPr="00C80C88" w:rsidRDefault="004C078E" w:rsidP="004C078E">
      <w:pPr>
        <w:tabs>
          <w:tab w:val="left" w:pos="3215"/>
        </w:tabs>
        <w:spacing w:after="0" w:line="360" w:lineRule="auto"/>
        <w:rPr>
          <w:rFonts w:asciiTheme="majorHAnsi" w:hAnsiTheme="majorHAnsi" w:cstheme="majorHAnsi"/>
          <w:b/>
          <w:sz w:val="24"/>
          <w:szCs w:val="24"/>
        </w:rPr>
      </w:pPr>
    </w:p>
    <w:p w14:paraId="038DD9D2" w14:textId="77777777" w:rsidR="004C078E" w:rsidRDefault="004C078E" w:rsidP="004C078E">
      <w:pPr>
        <w:tabs>
          <w:tab w:val="left" w:pos="321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PATHOLOGICAL ANATOMY.</w:t>
      </w:r>
    </w:p>
    <w:p w14:paraId="5F22B2AC" w14:textId="77777777" w:rsidR="00C80C88" w:rsidRDefault="00C80C88">
      <w:pPr>
        <w:pStyle w:val="b7a167fe-d550-4946-92cf-341d22777f99"/>
        <w:numPr>
          <w:ilvl w:val="0"/>
          <w:numId w:val="2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Location</w:t>
      </w:r>
    </w:p>
    <w:p w14:paraId="512D4707" w14:textId="77777777" w:rsidR="00C80C88" w:rsidRDefault="00C80C88">
      <w:pPr>
        <w:pStyle w:val="7e7ba4ef-5d92-4671-af64-9ed4780b22c3"/>
        <w:numPr>
          <w:ilvl w:val="1"/>
          <w:numId w:val="2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lateral plateau 70-80%</w:t>
      </w:r>
    </w:p>
    <w:p w14:paraId="510AA984" w14:textId="77777777" w:rsidR="00C80C88" w:rsidRDefault="00C80C88">
      <w:pPr>
        <w:pStyle w:val="91500232-2ada-452e-b794-0bb2fcaefeb6"/>
        <w:numPr>
          <w:ilvl w:val="1"/>
          <w:numId w:val="2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bicondylar 10-30%</w:t>
      </w:r>
    </w:p>
    <w:p w14:paraId="2115FBDB" w14:textId="77777777" w:rsidR="00C80C88" w:rsidRDefault="00C80C88">
      <w:pPr>
        <w:pStyle w:val="c1f948af-c55d-4d3e-9194-6dd19b9c5ba1"/>
        <w:numPr>
          <w:ilvl w:val="1"/>
          <w:numId w:val="29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medial plateau 10-20%</w:t>
      </w:r>
    </w:p>
    <w:p w14:paraId="2ACCC70C" w14:textId="77777777" w:rsidR="00C80C88" w:rsidRPr="00C80C88" w:rsidRDefault="00C80C88" w:rsidP="004C078E">
      <w:pPr>
        <w:tabs>
          <w:tab w:val="left" w:pos="3215"/>
        </w:tabs>
        <w:spacing w:after="0" w:line="360" w:lineRule="auto"/>
        <w:rPr>
          <w:rFonts w:asciiTheme="majorHAnsi" w:hAnsiTheme="majorHAnsi" w:cstheme="majorHAnsi"/>
          <w:b/>
          <w:sz w:val="24"/>
          <w:szCs w:val="24"/>
        </w:rPr>
      </w:pPr>
    </w:p>
    <w:p w14:paraId="44E6449D" w14:textId="77777777" w:rsidR="00C80C88" w:rsidRDefault="004C078E" w:rsidP="00C80C88">
      <w:pPr>
        <w:tabs>
          <w:tab w:val="left" w:pos="321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 xml:space="preserve">     The fracture pattern and degree of displacement depend on the type of direction of force as well as the quality of the bone at the upper end of tibia.</w:t>
      </w:r>
    </w:p>
    <w:p w14:paraId="6CB4231B" w14:textId="77777777" w:rsidR="00C80C88" w:rsidRDefault="00C80C88" w:rsidP="00C80C88">
      <w:pPr>
        <w:tabs>
          <w:tab w:val="left" w:pos="3215"/>
        </w:tabs>
        <w:spacing w:after="0" w:line="360" w:lineRule="auto"/>
        <w:rPr>
          <w:rFonts w:asciiTheme="majorHAnsi" w:hAnsiTheme="majorHAnsi" w:cstheme="majorHAnsi"/>
          <w:b/>
          <w:sz w:val="24"/>
          <w:szCs w:val="24"/>
        </w:rPr>
      </w:pPr>
    </w:p>
    <w:p w14:paraId="3CCFAD7B" w14:textId="215FA11A" w:rsidR="00C80C88" w:rsidRPr="00C80C88" w:rsidRDefault="00C80C88" w:rsidP="00C80C88">
      <w:pPr>
        <w:tabs>
          <w:tab w:val="left" w:pos="3215"/>
        </w:tabs>
        <w:spacing w:after="0" w:line="360" w:lineRule="auto"/>
        <w:rPr>
          <w:rFonts w:asciiTheme="majorHAnsi" w:hAnsiTheme="majorHAnsi" w:cstheme="majorHAnsi"/>
          <w:b/>
          <w:sz w:val="24"/>
          <w:szCs w:val="24"/>
        </w:rPr>
      </w:pPr>
      <w:r>
        <w:rPr>
          <w:rStyle w:val="context-span"/>
          <w:rFonts w:ascii="Roboto" w:hAnsi="Roboto"/>
          <w:color w:val="232323"/>
          <w:sz w:val="23"/>
          <w:szCs w:val="23"/>
          <w:bdr w:val="none" w:sz="0" w:space="0" w:color="auto" w:frame="1"/>
        </w:rPr>
        <w:t>Associated conditions</w:t>
      </w:r>
    </w:p>
    <w:p w14:paraId="063F27D2" w14:textId="77777777" w:rsidR="00C80C88" w:rsidRDefault="00C80C88">
      <w:pPr>
        <w:pStyle w:val="42fedffb-c72d-4571-a486-5cfad6c09093"/>
        <w:numPr>
          <w:ilvl w:val="1"/>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meniscal tears</w:t>
      </w:r>
    </w:p>
    <w:p w14:paraId="3FE7587D" w14:textId="77777777" w:rsidR="00C80C88" w:rsidRDefault="00C80C88">
      <w:pPr>
        <w:pStyle w:val="359d5bb7-3b33-4d19-8144-b2bb9f71d3d8"/>
        <w:numPr>
          <w:ilvl w:val="2"/>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lateral meniscal tear</w:t>
      </w:r>
      <w:r>
        <w:rPr>
          <w:rFonts w:ascii="Roboto" w:hAnsi="Roboto"/>
          <w:color w:val="232323"/>
          <w:sz w:val="23"/>
          <w:szCs w:val="23"/>
        </w:rPr>
        <w:t> </w:t>
      </w:r>
    </w:p>
    <w:p w14:paraId="293A8BE7" w14:textId="77777777" w:rsidR="00C80C88" w:rsidRDefault="00C80C88" w:rsidP="00C80C88">
      <w:pPr>
        <w:pStyle w:val="359d5bb7-3b33-4d19-8144-b2bb9f71d3d8"/>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4615E440" w14:textId="77777777" w:rsidR="00C80C88" w:rsidRDefault="00C80C88">
      <w:pPr>
        <w:pStyle w:val="177dc3c0-884e-47be-92b9-dd1168b94daa"/>
        <w:numPr>
          <w:ilvl w:val="3"/>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more common than medial</w:t>
      </w:r>
    </w:p>
    <w:p w14:paraId="50E24217" w14:textId="77777777" w:rsidR="00C80C88" w:rsidRDefault="00C80C88">
      <w:pPr>
        <w:pStyle w:val="26789327-59fb-4117-aca2-8d6913f1c61d"/>
        <w:numPr>
          <w:ilvl w:val="3"/>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associated with Schatzker II fracture pattern </w:t>
      </w:r>
    </w:p>
    <w:p w14:paraId="130E5A34" w14:textId="77777777" w:rsidR="00C80C88" w:rsidRDefault="00C80C88" w:rsidP="00C80C88">
      <w:pPr>
        <w:pStyle w:val="26789327-59fb-4117-aca2-8d6913f1c61d"/>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28A73B4F" w14:textId="77777777" w:rsidR="00C80C88" w:rsidRDefault="00C80C88">
      <w:pPr>
        <w:pStyle w:val="a37a6307-d2f8-49f2-bd80-ddaee9265063"/>
        <w:numPr>
          <w:ilvl w:val="3"/>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with &gt;10mm articular depression</w:t>
      </w:r>
      <w:r>
        <w:rPr>
          <w:rFonts w:ascii="Roboto" w:hAnsi="Roboto"/>
          <w:color w:val="232323"/>
          <w:sz w:val="23"/>
          <w:szCs w:val="23"/>
        </w:rPr>
        <w:t> </w:t>
      </w:r>
    </w:p>
    <w:p w14:paraId="329B04F1" w14:textId="77777777" w:rsidR="00C80C88" w:rsidRDefault="00C80C88" w:rsidP="00C80C88">
      <w:pPr>
        <w:pStyle w:val="a37a6307-d2f8-49f2-bd80-ddaee9265063"/>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001950B8" w14:textId="77777777" w:rsidR="00C80C88" w:rsidRDefault="00C80C88">
      <w:pPr>
        <w:pStyle w:val="121b089a-9888-93e9-2880-197a7c3e23a1"/>
        <w:numPr>
          <w:ilvl w:val="3"/>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with &gt;6mm condylar widening</w:t>
      </w:r>
    </w:p>
    <w:p w14:paraId="663A5B0A" w14:textId="77777777" w:rsidR="00C80C88" w:rsidRDefault="00C80C88">
      <w:pPr>
        <w:pStyle w:val="d745ddbd-61aa-4135-9f88-ff9f4de4acf2"/>
        <w:numPr>
          <w:ilvl w:val="2"/>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medial meniscal tear</w:t>
      </w:r>
    </w:p>
    <w:p w14:paraId="67C37150" w14:textId="77777777" w:rsidR="00C80C88" w:rsidRDefault="00C80C88">
      <w:pPr>
        <w:pStyle w:val="f1dcbad3-6f8e-48a6-aba7-560f69942afc"/>
        <w:numPr>
          <w:ilvl w:val="3"/>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most commonly associated with Schatzker IV fractures </w:t>
      </w:r>
    </w:p>
    <w:p w14:paraId="4FDEFA01" w14:textId="77777777" w:rsidR="00C80C88" w:rsidRDefault="00C80C88" w:rsidP="00C80C88">
      <w:pPr>
        <w:pStyle w:val="f1dcbad3-6f8e-48a6-aba7-560f69942afc"/>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3829E071" w14:textId="77777777" w:rsidR="00C80C88" w:rsidRDefault="00C80C88">
      <w:pPr>
        <w:pStyle w:val="38f66438-f1a8-4bbf-b8b7-6f508ca22d55"/>
        <w:numPr>
          <w:ilvl w:val="1"/>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ACL injuries</w:t>
      </w:r>
    </w:p>
    <w:p w14:paraId="39940DFE" w14:textId="77777777" w:rsidR="00C80C88" w:rsidRDefault="00C80C88">
      <w:pPr>
        <w:pStyle w:val="e3199fdd-3cc1-4570-8596-ccbdfb0e628d"/>
        <w:numPr>
          <w:ilvl w:val="2"/>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more common in type IV and VI fractures (25%)</w:t>
      </w:r>
      <w:r>
        <w:rPr>
          <w:rFonts w:ascii="Roboto" w:hAnsi="Roboto"/>
          <w:color w:val="232323"/>
          <w:sz w:val="23"/>
          <w:szCs w:val="23"/>
        </w:rPr>
        <w:t> </w:t>
      </w:r>
    </w:p>
    <w:p w14:paraId="7FE992ED" w14:textId="77777777" w:rsidR="00C80C88" w:rsidRDefault="00C80C88" w:rsidP="00C80C88">
      <w:pPr>
        <w:pStyle w:val="e3199fdd-3cc1-4570-8596-ccbdfb0e628d"/>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3EB67D24" w14:textId="77777777" w:rsidR="00C80C88" w:rsidRDefault="00C80C88">
      <w:pPr>
        <w:pStyle w:val="b1c374d0-70f3-49ac-91bc-e972724c6843"/>
        <w:numPr>
          <w:ilvl w:val="1"/>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compartment syndrome</w:t>
      </w:r>
    </w:p>
    <w:p w14:paraId="79EBAF68" w14:textId="77777777" w:rsidR="00C80C88" w:rsidRDefault="00C80C88">
      <w:pPr>
        <w:pStyle w:val="8456da07-ef44-45f9-83ca-a15c96483583"/>
        <w:numPr>
          <w:ilvl w:val="1"/>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soft tissue injuries have little bearing on final outcomes </w:t>
      </w:r>
      <w:r>
        <w:rPr>
          <w:rFonts w:ascii="Roboto" w:hAnsi="Roboto"/>
          <w:color w:val="232323"/>
          <w:sz w:val="23"/>
          <w:szCs w:val="23"/>
        </w:rPr>
        <w:t> </w:t>
      </w:r>
    </w:p>
    <w:p w14:paraId="61B5271C" w14:textId="77777777" w:rsidR="00C80C88" w:rsidRDefault="00C80C88">
      <w:pPr>
        <w:pStyle w:val="93221692-ab7c-43ef-9da6-06ebd4bb0549"/>
        <w:numPr>
          <w:ilvl w:val="1"/>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neurovascular injury</w:t>
      </w:r>
    </w:p>
    <w:p w14:paraId="7DAA4099" w14:textId="77777777" w:rsidR="00C80C88" w:rsidRDefault="00C80C88">
      <w:pPr>
        <w:pStyle w:val="5f6373b5-cd3d-415f-bc90-2de9396f59b4"/>
        <w:numPr>
          <w:ilvl w:val="2"/>
          <w:numId w:val="30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commonly associated with Schatzker IV fracture-dislocations</w:t>
      </w:r>
      <w:r>
        <w:rPr>
          <w:rFonts w:ascii="Roboto" w:hAnsi="Roboto"/>
          <w:color w:val="232323"/>
          <w:sz w:val="23"/>
          <w:szCs w:val="23"/>
        </w:rPr>
        <w:t> </w:t>
      </w:r>
    </w:p>
    <w:p w14:paraId="077D2F36" w14:textId="77777777" w:rsidR="00C80C88" w:rsidRDefault="00C80C88" w:rsidP="00C80C88">
      <w:pPr>
        <w:pStyle w:val="5f6373b5-cd3d-415f-bc90-2de9396f59b4"/>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6888E762" w14:textId="77777777" w:rsidR="00C80C88" w:rsidRDefault="00C80C88">
      <w:pPr>
        <w:pStyle w:val="33a3ceee-2d42-6bd2-76e3-f1a6391c8a26"/>
        <w:numPr>
          <w:ilvl w:val="2"/>
          <w:numId w:val="30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common peroneal nerve is most common nerve injury </w:t>
      </w:r>
    </w:p>
    <w:p w14:paraId="2F2BE357" w14:textId="77777777" w:rsidR="009F4E06" w:rsidRDefault="009F4E06" w:rsidP="009F4E06">
      <w:pPr>
        <w:shd w:val="clear" w:color="auto" w:fill="FFFFFF"/>
        <w:spacing w:after="0" w:line="240" w:lineRule="auto"/>
        <w:ind w:left="720"/>
        <w:textAlignment w:val="baseline"/>
        <w:rPr>
          <w:rFonts w:ascii="Roboto" w:eastAsia="Times New Roman" w:hAnsi="Roboto" w:cs="Times New Roman"/>
          <w:color w:val="232323"/>
          <w:kern w:val="0"/>
          <w:sz w:val="23"/>
          <w:szCs w:val="23"/>
          <w:bdr w:val="none" w:sz="0" w:space="0" w:color="auto" w:frame="1"/>
          <w14:ligatures w14:val="none"/>
        </w:rPr>
      </w:pPr>
    </w:p>
    <w:p w14:paraId="18719705" w14:textId="77777777" w:rsidR="009F4E06" w:rsidRDefault="009F4E06" w:rsidP="009F4E06">
      <w:pPr>
        <w:shd w:val="clear" w:color="auto" w:fill="FFFFFF"/>
        <w:spacing w:after="0" w:line="240" w:lineRule="auto"/>
        <w:ind w:left="720"/>
        <w:textAlignment w:val="baseline"/>
        <w:rPr>
          <w:rFonts w:ascii="Roboto" w:eastAsia="Times New Roman" w:hAnsi="Roboto" w:cs="Times New Roman"/>
          <w:color w:val="232323"/>
          <w:kern w:val="0"/>
          <w:sz w:val="23"/>
          <w:szCs w:val="23"/>
          <w:bdr w:val="none" w:sz="0" w:space="0" w:color="auto" w:frame="1"/>
          <w14:ligatures w14:val="none"/>
        </w:rPr>
      </w:pPr>
    </w:p>
    <w:p w14:paraId="4C8FDB16" w14:textId="41BD5BA5" w:rsidR="009F4E06" w:rsidRPr="009F4E06" w:rsidRDefault="009F4E06" w:rsidP="009F4E06">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Hohl and Moore Classification</w:t>
      </w:r>
    </w:p>
    <w:p w14:paraId="45D4A9F7" w14:textId="77777777" w:rsidR="009F4E06" w:rsidRPr="009F4E06" w:rsidRDefault="009F4E06">
      <w:pPr>
        <w:numPr>
          <w:ilvl w:val="1"/>
          <w:numId w:val="30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Useful for</w:t>
      </w:r>
    </w:p>
    <w:p w14:paraId="0A8953CE" w14:textId="77777777" w:rsidR="009F4E06" w:rsidRPr="009F4E06" w:rsidRDefault="009F4E06">
      <w:pPr>
        <w:numPr>
          <w:ilvl w:val="2"/>
          <w:numId w:val="30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true fracture-dislocations</w:t>
      </w:r>
    </w:p>
    <w:p w14:paraId="5160CEF7" w14:textId="77777777" w:rsidR="009F4E06" w:rsidRPr="009F4E06" w:rsidRDefault="009F4E06">
      <w:pPr>
        <w:numPr>
          <w:ilvl w:val="2"/>
          <w:numId w:val="30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fracture patterns that do not fit into the Schatzker classification (10% of all tibial plateau fractures)</w:t>
      </w:r>
    </w:p>
    <w:p w14:paraId="09F0BE5D" w14:textId="77777777" w:rsidR="009F4E06" w:rsidRPr="009F4E06" w:rsidRDefault="009F4E06">
      <w:pPr>
        <w:numPr>
          <w:ilvl w:val="2"/>
          <w:numId w:val="30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fractures associated with knee instability</w:t>
      </w:r>
    </w:p>
    <w:p w14:paraId="73C3A716" w14:textId="77777777" w:rsidR="009F4E06" w:rsidRPr="009F4E06" w:rsidRDefault="009F4E06">
      <w:pPr>
        <w:numPr>
          <w:ilvl w:val="0"/>
          <w:numId w:val="304"/>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254" w:type="dxa"/>
        <w:tblInd w:w="720" w:type="dxa"/>
        <w:tblCellMar>
          <w:left w:w="0" w:type="dxa"/>
          <w:right w:w="0" w:type="dxa"/>
        </w:tblCellMar>
        <w:tblLook w:val="04A0" w:firstRow="1" w:lastRow="0" w:firstColumn="1" w:lastColumn="0" w:noHBand="0" w:noVBand="1"/>
      </w:tblPr>
      <w:tblGrid>
        <w:gridCol w:w="1392"/>
        <w:gridCol w:w="4348"/>
        <w:gridCol w:w="1514"/>
      </w:tblGrid>
      <w:tr w:rsidR="009F4E06" w:rsidRPr="009F4E06" w14:paraId="486DEABA" w14:textId="77777777" w:rsidTr="000A6BCD">
        <w:trPr>
          <w:trHeight w:val="16"/>
        </w:trPr>
        <w:tc>
          <w:tcPr>
            <w:tcW w:w="725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33EDE4C3" w14:textId="77777777" w:rsidR="009F4E06" w:rsidRPr="009F4E06" w:rsidRDefault="009F4E06">
            <w:pPr>
              <w:numPr>
                <w:ilvl w:val="1"/>
                <w:numId w:val="304"/>
              </w:numPr>
              <w:spacing w:after="0" w:line="240" w:lineRule="auto"/>
              <w:ind w:left="720"/>
              <w:jc w:val="center"/>
              <w:textAlignment w:val="baseline"/>
              <w:divId w:val="171533536"/>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color w:val="5372A6"/>
                <w:kern w:val="0"/>
                <w:sz w:val="20"/>
                <w:szCs w:val="20"/>
                <w:bdr w:val="none" w:sz="0" w:space="0" w:color="auto" w:frame="1"/>
                <w14:ligatures w14:val="none"/>
              </w:rPr>
              <w:t>Hohl and Moore Classification of proximal tibia fracture-dislocations</w:t>
            </w:r>
          </w:p>
        </w:tc>
      </w:tr>
      <w:tr w:rsidR="009F4E06" w:rsidRPr="009F4E06" w14:paraId="5C8B12AD" w14:textId="77777777" w:rsidTr="000A6BCD">
        <w:trPr>
          <w:trHeight w:val="16"/>
        </w:trPr>
        <w:tc>
          <w:tcPr>
            <w:tcW w:w="139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D2ABE6"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w:t>
            </w:r>
          </w:p>
        </w:tc>
        <w:tc>
          <w:tcPr>
            <w:tcW w:w="434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C197797"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Coronal split fracture</w:t>
            </w:r>
          </w:p>
        </w:tc>
        <w:tc>
          <w:tcPr>
            <w:tcW w:w="151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80D97F3"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1DE220F1" w14:textId="77777777" w:rsidTr="000A6BCD">
        <w:trPr>
          <w:trHeight w:val="16"/>
        </w:trPr>
        <w:tc>
          <w:tcPr>
            <w:tcW w:w="139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E586909"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II</w:t>
            </w:r>
          </w:p>
        </w:tc>
        <w:tc>
          <w:tcPr>
            <w:tcW w:w="434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0C27795"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Entire condylar fracture</w:t>
            </w:r>
          </w:p>
        </w:tc>
        <w:tc>
          <w:tcPr>
            <w:tcW w:w="151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F724587"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239792E1" w14:textId="77777777" w:rsidTr="000A6BCD">
        <w:trPr>
          <w:trHeight w:val="16"/>
        </w:trPr>
        <w:tc>
          <w:tcPr>
            <w:tcW w:w="139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71674C7"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III</w:t>
            </w:r>
          </w:p>
        </w:tc>
        <w:tc>
          <w:tcPr>
            <w:tcW w:w="434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38AA4C1"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Rim avulsion fracture of lateral plateau</w:t>
            </w:r>
          </w:p>
        </w:tc>
        <w:tc>
          <w:tcPr>
            <w:tcW w:w="151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8DF24E6"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2DD1028B" w14:textId="77777777" w:rsidTr="000A6BCD">
        <w:trPr>
          <w:trHeight w:val="16"/>
        </w:trPr>
        <w:tc>
          <w:tcPr>
            <w:tcW w:w="139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EA7704"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IV</w:t>
            </w:r>
          </w:p>
        </w:tc>
        <w:tc>
          <w:tcPr>
            <w:tcW w:w="434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E48D8D"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Rim compression fracture</w:t>
            </w:r>
          </w:p>
        </w:tc>
        <w:tc>
          <w:tcPr>
            <w:tcW w:w="151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C171D6F"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634FFA12" w14:textId="77777777" w:rsidTr="000A6BCD">
        <w:trPr>
          <w:trHeight w:val="16"/>
        </w:trPr>
        <w:tc>
          <w:tcPr>
            <w:tcW w:w="139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65B5275"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V</w:t>
            </w:r>
          </w:p>
        </w:tc>
        <w:tc>
          <w:tcPr>
            <w:tcW w:w="434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87722AE" w14:textId="77777777" w:rsidR="009F4E06" w:rsidRPr="009F4E06" w:rsidRDefault="009F4E06">
            <w:pPr>
              <w:numPr>
                <w:ilvl w:val="1"/>
                <w:numId w:val="304"/>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Four-part fracture</w:t>
            </w:r>
          </w:p>
        </w:tc>
        <w:tc>
          <w:tcPr>
            <w:tcW w:w="0" w:type="auto"/>
            <w:vAlign w:val="center"/>
            <w:hideMark/>
          </w:tcPr>
          <w:p w14:paraId="4D7A2E53" w14:textId="77777777" w:rsidR="009F4E06" w:rsidRPr="009F4E06" w:rsidRDefault="009F4E06" w:rsidP="009F4E06">
            <w:pPr>
              <w:spacing w:after="0" w:line="240" w:lineRule="auto"/>
              <w:rPr>
                <w:rFonts w:ascii="Times New Roman" w:eastAsia="Times New Roman" w:hAnsi="Times New Roman" w:cs="Times New Roman"/>
                <w:kern w:val="0"/>
                <w:sz w:val="20"/>
                <w:szCs w:val="20"/>
                <w14:ligatures w14:val="none"/>
              </w:rPr>
            </w:pPr>
          </w:p>
        </w:tc>
      </w:tr>
    </w:tbl>
    <w:p w14:paraId="38F33468" w14:textId="58BB58A2" w:rsidR="009F4E06" w:rsidRPr="009F4E06" w:rsidRDefault="009F4E06" w:rsidP="009F4E06">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9F4E06">
        <w:rPr>
          <w:rFonts w:ascii="Roboto" w:eastAsia="Times New Roman" w:hAnsi="Roboto" w:cs="Times New Roman"/>
          <w:b/>
          <w:bCs/>
          <w:caps/>
          <w:color w:val="333333"/>
          <w:kern w:val="0"/>
          <w:sz w:val="23"/>
          <w:szCs w:val="23"/>
          <w:bdr w:val="none" w:sz="0" w:space="0" w:color="auto" w:frame="1"/>
          <w14:ligatures w14:val="none"/>
        </w:rPr>
        <w:lastRenderedPageBreak/>
        <w:t>CLASSIFICATION</w:t>
      </w:r>
    </w:p>
    <w:p w14:paraId="652E51BF" w14:textId="77777777" w:rsidR="009F4E06" w:rsidRPr="009F4E06" w:rsidRDefault="009F4E06">
      <w:pPr>
        <w:numPr>
          <w:ilvl w:val="0"/>
          <w:numId w:val="301"/>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9F4E06">
        <w:rPr>
          <w:rFonts w:ascii="Roboto" w:eastAsia="Times New Roman" w:hAnsi="Roboto" w:cs="Times New Roman"/>
          <w:color w:val="232323"/>
          <w:kern w:val="0"/>
          <w:sz w:val="23"/>
          <w:szCs w:val="23"/>
          <w:bdr w:val="none" w:sz="0" w:space="0" w:color="auto" w:frame="1"/>
          <w14:ligatures w14:val="none"/>
        </w:rPr>
        <w:t>Schatzker classification</w:t>
      </w:r>
    </w:p>
    <w:p w14:paraId="3D02EFAB" w14:textId="77777777" w:rsidR="009F4E06" w:rsidRPr="009F4E06" w:rsidRDefault="009F4E06">
      <w:pPr>
        <w:numPr>
          <w:ilvl w:val="0"/>
          <w:numId w:val="302"/>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6721" w:type="dxa"/>
        <w:tblInd w:w="720" w:type="dxa"/>
        <w:tblCellMar>
          <w:left w:w="0" w:type="dxa"/>
          <w:right w:w="0" w:type="dxa"/>
        </w:tblCellMar>
        <w:tblLook w:val="04A0" w:firstRow="1" w:lastRow="0" w:firstColumn="1" w:lastColumn="0" w:noHBand="0" w:noVBand="1"/>
      </w:tblPr>
      <w:tblGrid>
        <w:gridCol w:w="1530"/>
        <w:gridCol w:w="1933"/>
        <w:gridCol w:w="1849"/>
        <w:gridCol w:w="1409"/>
      </w:tblGrid>
      <w:tr w:rsidR="009F4E06" w:rsidRPr="009F4E06" w14:paraId="0F0240A4" w14:textId="77777777" w:rsidTr="000A6BCD">
        <w:trPr>
          <w:trHeight w:val="15"/>
        </w:trPr>
        <w:tc>
          <w:tcPr>
            <w:tcW w:w="6721" w:type="dxa"/>
            <w:gridSpan w:val="4"/>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34B14073" w14:textId="77777777" w:rsidR="009F4E06" w:rsidRPr="009F4E06" w:rsidRDefault="009F4E06">
            <w:pPr>
              <w:numPr>
                <w:ilvl w:val="1"/>
                <w:numId w:val="302"/>
              </w:numPr>
              <w:spacing w:after="0" w:line="240" w:lineRule="auto"/>
              <w:ind w:left="720"/>
              <w:jc w:val="center"/>
              <w:textAlignment w:val="baseline"/>
              <w:divId w:val="1339577457"/>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color w:val="5372A6"/>
                <w:kern w:val="0"/>
                <w:sz w:val="20"/>
                <w:szCs w:val="20"/>
                <w:bdr w:val="none" w:sz="0" w:space="0" w:color="auto" w:frame="1"/>
                <w14:ligatures w14:val="none"/>
              </w:rPr>
              <w:t>Schatzker Classification</w:t>
            </w:r>
          </w:p>
        </w:tc>
      </w:tr>
      <w:tr w:rsidR="009F4E06" w:rsidRPr="009F4E06" w14:paraId="18F0127A"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768448"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1BD9A8B"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Lateral split fracture</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1DE9EE9"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young patient with strong subchondral bone</w:t>
            </w:r>
          </w:p>
        </w:tc>
        <w:tc>
          <w:tcPr>
            <w:tcW w:w="182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83375F"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1B571C5B"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D01996D"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II</w:t>
            </w:r>
            <w:r w:rsidRPr="009F4E06">
              <w:rPr>
                <w:rFonts w:ascii="Times New Roman" w:eastAsia="Times New Roman" w:hAnsi="Times New Roman" w:cs="Times New Roman"/>
                <w:kern w:val="0"/>
                <w:sz w:val="20"/>
                <w:szCs w:val="20"/>
                <w14:ligatures w14:val="none"/>
              </w:rPr>
              <w:t> </w:t>
            </w:r>
          </w:p>
          <w:p w14:paraId="5167D2E6" w14:textId="77777777" w:rsidR="009F4E06" w:rsidRPr="009F4E06" w:rsidRDefault="009F4E06" w:rsidP="009F4E06">
            <w:p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14:ligatures w14:val="none"/>
              </w:rPr>
              <w:t> </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7129567"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Lateral Split-depressed fracture</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EFA4DB6"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most common </w:t>
            </w:r>
          </w:p>
        </w:tc>
        <w:tc>
          <w:tcPr>
            <w:tcW w:w="182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38408EC"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247DBAE7"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7E781A2"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III</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11559C1"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Lateral Pure depression fracture</w:t>
            </w:r>
          </w:p>
          <w:p w14:paraId="076514FF" w14:textId="6114D80D"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Depression of weight bearing part leaving the condylar rim intact</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E338E7"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uncommon, elderly osteoporotic </w:t>
            </w:r>
          </w:p>
        </w:tc>
        <w:tc>
          <w:tcPr>
            <w:tcW w:w="182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70ACD95"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510F154B"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677E75E"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IV</w:t>
            </w:r>
            <w:r w:rsidRPr="009F4E06">
              <w:rPr>
                <w:rFonts w:ascii="Times New Roman" w:eastAsia="Times New Roman" w:hAnsi="Times New Roman" w:cs="Times New Roman"/>
                <w:kern w:val="0"/>
                <w:sz w:val="20"/>
                <w:szCs w:val="20"/>
                <w14:ligatures w14:val="none"/>
              </w:rPr>
              <w:t> </w:t>
            </w:r>
          </w:p>
          <w:p w14:paraId="40F3C482" w14:textId="77777777" w:rsidR="009F4E06" w:rsidRPr="009F4E06" w:rsidRDefault="009F4E06" w:rsidP="009F4E06">
            <w:p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14:ligatures w14:val="none"/>
              </w:rPr>
              <w:t> </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2C69461"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Medial plateau fracture</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7372F51"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associated fx-dislocation</w:t>
            </w:r>
          </w:p>
          <w:p w14:paraId="1B1F2DB7"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high rate of NV and ligamentous injuries</w:t>
            </w:r>
          </w:p>
        </w:tc>
        <w:tc>
          <w:tcPr>
            <w:tcW w:w="182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6297F8E"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6A94D5A2"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AB0CC9D"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V</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BA6923A"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Bicondylar fracture</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044AA30"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tibial spines remain continuous with shaft</w:t>
            </w:r>
          </w:p>
        </w:tc>
        <w:tc>
          <w:tcPr>
            <w:tcW w:w="182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541DBAA"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9F4E06" w:rsidRPr="009F4E06" w14:paraId="4F7FC1C8" w14:textId="77777777" w:rsidTr="000A6BCD">
        <w:trPr>
          <w:trHeight w:val="15"/>
        </w:trPr>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AD48FA0"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Type VI</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796DCEA"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Metaphyseal-diaphyseal disassociation</w:t>
            </w:r>
          </w:p>
        </w:tc>
        <w:tc>
          <w:tcPr>
            <w:tcW w:w="163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1A5FD82" w14:textId="77777777" w:rsidR="009F4E06" w:rsidRPr="009F4E06" w:rsidRDefault="009F4E06">
            <w:pPr>
              <w:numPr>
                <w:ilvl w:val="1"/>
                <w:numId w:val="302"/>
              </w:numPr>
              <w:spacing w:after="0" w:line="240" w:lineRule="auto"/>
              <w:ind w:left="720"/>
              <w:textAlignment w:val="baseline"/>
              <w:rPr>
                <w:rFonts w:ascii="Times New Roman" w:eastAsia="Times New Roman" w:hAnsi="Times New Roman" w:cs="Times New Roman"/>
                <w:kern w:val="0"/>
                <w:sz w:val="20"/>
                <w:szCs w:val="20"/>
                <w14:ligatures w14:val="none"/>
              </w:rPr>
            </w:pPr>
            <w:r w:rsidRPr="009F4E06">
              <w:rPr>
                <w:rFonts w:ascii="Times New Roman" w:eastAsia="Times New Roman" w:hAnsi="Times New Roman" w:cs="Times New Roman"/>
                <w:kern w:val="0"/>
                <w:sz w:val="20"/>
                <w:szCs w:val="20"/>
                <w:bdr w:val="none" w:sz="0" w:space="0" w:color="auto" w:frame="1"/>
                <w14:ligatures w14:val="none"/>
              </w:rPr>
              <w:t>significant soft-tissue injury</w:t>
            </w:r>
          </w:p>
        </w:tc>
        <w:tc>
          <w:tcPr>
            <w:tcW w:w="0" w:type="auto"/>
            <w:vAlign w:val="center"/>
            <w:hideMark/>
          </w:tcPr>
          <w:p w14:paraId="07FB51DA" w14:textId="77777777" w:rsidR="009F4E06" w:rsidRPr="009F4E06" w:rsidRDefault="009F4E06" w:rsidP="009F4E06">
            <w:pPr>
              <w:spacing w:after="0" w:line="240" w:lineRule="auto"/>
              <w:rPr>
                <w:rFonts w:ascii="Times New Roman" w:eastAsia="Times New Roman" w:hAnsi="Times New Roman" w:cs="Times New Roman"/>
                <w:kern w:val="0"/>
                <w:sz w:val="20"/>
                <w:szCs w:val="20"/>
                <w14:ligatures w14:val="none"/>
              </w:rPr>
            </w:pPr>
          </w:p>
        </w:tc>
      </w:tr>
    </w:tbl>
    <w:p w14:paraId="71100A62" w14:textId="73B80166"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ab/>
      </w:r>
    </w:p>
    <w:p w14:paraId="0F6B4DC3"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p>
    <w:p w14:paraId="2292E492"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CLINICAL FEATURES.</w:t>
      </w:r>
    </w:p>
    <w:p w14:paraId="78576763"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1.The knee is swollen</w:t>
      </w:r>
    </w:p>
    <w:p w14:paraId="4C264390"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2.Deformity</w:t>
      </w:r>
    </w:p>
    <w:p w14:paraId="72FADC3A"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3.Bruises</w:t>
      </w:r>
    </w:p>
    <w:p w14:paraId="7DA2BC92" w14:textId="67A1B1B2" w:rsidR="000D4FC4" w:rsidRPr="000A6BCD" w:rsidRDefault="004C078E" w:rsidP="000A6BCD">
      <w:pPr>
        <w:tabs>
          <w:tab w:val="left" w:pos="3215"/>
          <w:tab w:val="left" w:pos="5445"/>
        </w:tabs>
        <w:spacing w:after="0" w:line="360" w:lineRule="auto"/>
        <w:rPr>
          <w:rFonts w:asciiTheme="majorHAnsi" w:hAnsiTheme="majorHAnsi" w:cstheme="majorHAnsi"/>
          <w:b/>
          <w:sz w:val="24"/>
          <w:szCs w:val="24"/>
        </w:rPr>
      </w:pPr>
      <w:r w:rsidRPr="00C80C88">
        <w:rPr>
          <w:rFonts w:asciiTheme="majorHAnsi" w:hAnsiTheme="majorHAnsi" w:cstheme="majorHAnsi"/>
          <w:b/>
          <w:sz w:val="24"/>
          <w:szCs w:val="24"/>
        </w:rPr>
        <w:t>4.Pain</w:t>
      </w:r>
    </w:p>
    <w:p w14:paraId="672915A3" w14:textId="77777777" w:rsidR="000D4FC4" w:rsidRPr="000D4FC4" w:rsidRDefault="000D4FC4">
      <w:pPr>
        <w:numPr>
          <w:ilvl w:val="1"/>
          <w:numId w:val="305"/>
        </w:numPr>
        <w:spacing w:after="0" w:line="720" w:lineRule="atLeast"/>
        <w:textAlignment w:val="baseline"/>
        <w:rPr>
          <w:rFonts w:ascii="Roboto" w:eastAsia="Times New Roman" w:hAnsi="Roboto" w:cs="Times New Roman"/>
          <w:b/>
          <w:bCs/>
          <w:caps/>
          <w:color w:val="333333"/>
          <w:kern w:val="0"/>
          <w:sz w:val="23"/>
          <w:szCs w:val="23"/>
          <w14:ligatures w14:val="none"/>
        </w:rPr>
      </w:pPr>
      <w:r w:rsidRPr="000D4FC4">
        <w:rPr>
          <w:rFonts w:ascii="Roboto" w:eastAsia="Times New Roman" w:hAnsi="Roboto" w:cs="Times New Roman"/>
          <w:b/>
          <w:bCs/>
          <w:caps/>
          <w:color w:val="333333"/>
          <w:kern w:val="0"/>
          <w:sz w:val="23"/>
          <w:szCs w:val="23"/>
          <w:bdr w:val="none" w:sz="0" w:space="0" w:color="auto" w:frame="1"/>
          <w14:ligatures w14:val="none"/>
        </w:rPr>
        <w:lastRenderedPageBreak/>
        <w:t>DIFFERENTIAL</w:t>
      </w:r>
    </w:p>
    <w:p w14:paraId="2E2FFDEF"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Distal femur fracture</w:t>
      </w:r>
      <w:r w:rsidRPr="000D4FC4">
        <w:rPr>
          <w:rFonts w:ascii="Roboto" w:eastAsia="Times New Roman" w:hAnsi="Roboto" w:cs="Times New Roman"/>
          <w:color w:val="232323"/>
          <w:kern w:val="0"/>
          <w:sz w:val="23"/>
          <w:szCs w:val="23"/>
          <w14:ligatures w14:val="none"/>
        </w:rPr>
        <w:t> </w:t>
      </w:r>
    </w:p>
    <w:p w14:paraId="022D8D00"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Knee dislocation</w:t>
      </w:r>
      <w:r w:rsidRPr="000D4FC4">
        <w:rPr>
          <w:rFonts w:ascii="Roboto" w:eastAsia="Times New Roman" w:hAnsi="Roboto" w:cs="Times New Roman"/>
          <w:color w:val="232323"/>
          <w:kern w:val="0"/>
          <w:sz w:val="23"/>
          <w:szCs w:val="23"/>
          <w14:ligatures w14:val="none"/>
        </w:rPr>
        <w:t> </w:t>
      </w:r>
    </w:p>
    <w:p w14:paraId="2886DDF1"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Patella instability </w:t>
      </w:r>
      <w:r w:rsidRPr="000D4FC4">
        <w:rPr>
          <w:rFonts w:ascii="Roboto" w:eastAsia="Times New Roman" w:hAnsi="Roboto" w:cs="Times New Roman"/>
          <w:color w:val="232323"/>
          <w:kern w:val="0"/>
          <w:sz w:val="23"/>
          <w:szCs w:val="23"/>
          <w14:ligatures w14:val="none"/>
        </w:rPr>
        <w:t> </w:t>
      </w:r>
    </w:p>
    <w:p w14:paraId="58FD2F15"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Patella fracture</w:t>
      </w:r>
      <w:r w:rsidRPr="000D4FC4">
        <w:rPr>
          <w:rFonts w:ascii="Roboto" w:eastAsia="Times New Roman" w:hAnsi="Roboto" w:cs="Times New Roman"/>
          <w:color w:val="232323"/>
          <w:kern w:val="0"/>
          <w:sz w:val="23"/>
          <w:szCs w:val="23"/>
          <w14:ligatures w14:val="none"/>
        </w:rPr>
        <w:t> </w:t>
      </w:r>
    </w:p>
    <w:p w14:paraId="040422E2"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Patella tendon rupture</w:t>
      </w:r>
      <w:r w:rsidRPr="000D4FC4">
        <w:rPr>
          <w:rFonts w:ascii="Roboto" w:eastAsia="Times New Roman" w:hAnsi="Roboto" w:cs="Times New Roman"/>
          <w:color w:val="232323"/>
          <w:kern w:val="0"/>
          <w:sz w:val="23"/>
          <w:szCs w:val="23"/>
          <w14:ligatures w14:val="none"/>
        </w:rPr>
        <w:t> </w:t>
      </w:r>
    </w:p>
    <w:p w14:paraId="2DBADAF2"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Quadriceps tendon rupture</w:t>
      </w:r>
      <w:r w:rsidRPr="000D4FC4">
        <w:rPr>
          <w:rFonts w:ascii="Roboto" w:eastAsia="Times New Roman" w:hAnsi="Roboto" w:cs="Times New Roman"/>
          <w:color w:val="232323"/>
          <w:kern w:val="0"/>
          <w:sz w:val="23"/>
          <w:szCs w:val="23"/>
          <w14:ligatures w14:val="none"/>
        </w:rPr>
        <w:t> </w:t>
      </w:r>
    </w:p>
    <w:p w14:paraId="746E3B25"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ACL tear</w:t>
      </w:r>
      <w:r w:rsidRPr="000D4FC4">
        <w:rPr>
          <w:rFonts w:ascii="Roboto" w:eastAsia="Times New Roman" w:hAnsi="Roboto" w:cs="Times New Roman"/>
          <w:color w:val="232323"/>
          <w:kern w:val="0"/>
          <w:sz w:val="23"/>
          <w:szCs w:val="23"/>
          <w14:ligatures w14:val="none"/>
        </w:rPr>
        <w:t> </w:t>
      </w:r>
    </w:p>
    <w:p w14:paraId="43DFF45A" w14:textId="77777777" w:rsidR="000D4FC4" w:rsidRPr="000D4FC4" w:rsidRDefault="000D4FC4">
      <w:pPr>
        <w:numPr>
          <w:ilvl w:val="2"/>
          <w:numId w:val="30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Meniscus tear </w:t>
      </w:r>
      <w:r w:rsidRPr="000D4FC4">
        <w:rPr>
          <w:rFonts w:ascii="Roboto" w:eastAsia="Times New Roman" w:hAnsi="Roboto" w:cs="Times New Roman"/>
          <w:color w:val="232323"/>
          <w:kern w:val="0"/>
          <w:sz w:val="23"/>
          <w:szCs w:val="23"/>
          <w14:ligatures w14:val="none"/>
        </w:rPr>
        <w:t> </w:t>
      </w:r>
    </w:p>
    <w:p w14:paraId="01ADE88E" w14:textId="77777777" w:rsidR="000D4FC4" w:rsidRPr="000D4FC4" w:rsidRDefault="000D4FC4" w:rsidP="000D4FC4">
      <w:pPr>
        <w:shd w:val="clear" w:color="auto" w:fill="FFFFFF"/>
        <w:spacing w:after="0" w:line="240" w:lineRule="auto"/>
        <w:ind w:left="2160"/>
        <w:textAlignment w:val="baseline"/>
        <w:rPr>
          <w:rFonts w:ascii="Times New Roman" w:eastAsia="Times New Roman" w:hAnsi="Times New Roman" w:cs="Times New Roman"/>
          <w:color w:val="22229C"/>
          <w:kern w:val="0"/>
          <w:sz w:val="18"/>
          <w:szCs w:val="18"/>
          <w:bdr w:val="none" w:sz="0" w:space="0" w:color="auto" w:frame="1"/>
          <w14:ligatures w14:val="none"/>
        </w:rPr>
      </w:pPr>
      <w:r w:rsidRPr="000D4FC4">
        <w:rPr>
          <w:rFonts w:ascii="Roboto" w:eastAsia="Times New Roman" w:hAnsi="Roboto" w:cs="Times New Roman"/>
          <w:color w:val="232323"/>
          <w:kern w:val="0"/>
          <w:sz w:val="23"/>
          <w:szCs w:val="23"/>
          <w:bdr w:val="none" w:sz="0" w:space="0" w:color="auto" w:frame="1"/>
          <w14:ligatures w14:val="none"/>
        </w:rPr>
        <w:fldChar w:fldCharType="begin"/>
      </w:r>
      <w:r w:rsidRPr="000D4FC4">
        <w:rPr>
          <w:rFonts w:ascii="Roboto" w:eastAsia="Times New Roman" w:hAnsi="Roboto" w:cs="Times New Roman"/>
          <w:color w:val="232323"/>
          <w:kern w:val="0"/>
          <w:sz w:val="23"/>
          <w:szCs w:val="23"/>
          <w:bdr w:val="none" w:sz="0" w:space="0" w:color="auto" w:frame="1"/>
          <w14:ligatures w14:val="none"/>
        </w:rPr>
        <w:instrText>HYPERLINK "https://www.orthobullets.com/knee-and-sports/9019/meniscus" \o "topic" \t "_self"</w:instrText>
      </w:r>
      <w:r w:rsidRPr="000D4FC4">
        <w:rPr>
          <w:rFonts w:ascii="Roboto" w:eastAsia="Times New Roman" w:hAnsi="Roboto" w:cs="Times New Roman"/>
          <w:color w:val="232323"/>
          <w:kern w:val="0"/>
          <w:sz w:val="23"/>
          <w:szCs w:val="23"/>
          <w:bdr w:val="none" w:sz="0" w:space="0" w:color="auto" w:frame="1"/>
          <w14:ligatures w14:val="none"/>
        </w:rPr>
      </w:r>
      <w:r w:rsidRPr="000D4FC4">
        <w:rPr>
          <w:rFonts w:ascii="Roboto" w:eastAsia="Times New Roman" w:hAnsi="Roboto" w:cs="Times New Roman"/>
          <w:color w:val="232323"/>
          <w:kern w:val="0"/>
          <w:sz w:val="23"/>
          <w:szCs w:val="23"/>
          <w:bdr w:val="none" w:sz="0" w:space="0" w:color="auto" w:frame="1"/>
          <w14:ligatures w14:val="none"/>
        </w:rPr>
        <w:fldChar w:fldCharType="separate"/>
      </w:r>
    </w:p>
    <w:p w14:paraId="60D644DE" w14:textId="75F9B7D2" w:rsidR="000D4FC4" w:rsidRPr="000A6BCD" w:rsidRDefault="000D4FC4" w:rsidP="000A6BCD">
      <w:pPr>
        <w:tabs>
          <w:tab w:val="left" w:pos="3215"/>
          <w:tab w:val="left" w:pos="5445"/>
        </w:tabs>
        <w:spacing w:after="0" w:line="360" w:lineRule="auto"/>
        <w:rPr>
          <w:rFonts w:asciiTheme="majorHAnsi" w:hAnsiTheme="majorHAnsi" w:cstheme="majorHAnsi"/>
          <w:b/>
          <w:sz w:val="24"/>
          <w:szCs w:val="24"/>
        </w:rPr>
      </w:pPr>
      <w:r w:rsidRPr="000D4FC4">
        <w:rPr>
          <w:rFonts w:ascii="Roboto" w:eastAsia="Times New Roman" w:hAnsi="Roboto" w:cs="Times New Roman"/>
          <w:color w:val="22229C"/>
          <w:kern w:val="0"/>
          <w:sz w:val="18"/>
          <w:szCs w:val="18"/>
          <w:bdr w:val="none" w:sz="0" w:space="0" w:color="auto" w:frame="1"/>
          <w14:ligatures w14:val="none"/>
        </w:rPr>
        <w:br/>
      </w:r>
      <w:r w:rsidRPr="000D4FC4">
        <w:rPr>
          <w:rFonts w:ascii="Roboto" w:eastAsia="Times New Roman" w:hAnsi="Roboto" w:cs="Times New Roman"/>
          <w:color w:val="232323"/>
          <w:kern w:val="0"/>
          <w:sz w:val="23"/>
          <w:szCs w:val="23"/>
          <w:bdr w:val="none" w:sz="0" w:space="0" w:color="auto" w:frame="1"/>
          <w14:ligatures w14:val="none"/>
        </w:rPr>
        <w:fldChar w:fldCharType="end"/>
      </w:r>
      <w:r>
        <w:rPr>
          <w:rStyle w:val="context-span"/>
          <w:rFonts w:ascii="Roboto" w:hAnsi="Roboto"/>
          <w:b/>
          <w:bCs/>
          <w:caps/>
          <w:color w:val="333333"/>
          <w:sz w:val="23"/>
          <w:szCs w:val="23"/>
          <w:bdr w:val="none" w:sz="0" w:space="0" w:color="auto" w:frame="1"/>
        </w:rPr>
        <w:t>IMAGING</w:t>
      </w:r>
    </w:p>
    <w:p w14:paraId="171CD5A3" w14:textId="77777777" w:rsidR="000D4FC4" w:rsidRPr="000A6BCD" w:rsidRDefault="000D4FC4">
      <w:pPr>
        <w:pStyle w:val="07124316-e1cd-4e4d-bd3d-8b98aac0e80b"/>
        <w:numPr>
          <w:ilvl w:val="1"/>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Radiographs</w:t>
      </w:r>
    </w:p>
    <w:p w14:paraId="483C91A6" w14:textId="77777777" w:rsidR="000D4FC4" w:rsidRPr="000A6BCD" w:rsidRDefault="000D4FC4">
      <w:pPr>
        <w:pStyle w:val="6a9a2267-8e50-4060-8581-58728aa47ae6"/>
        <w:numPr>
          <w:ilvl w:val="2"/>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recommended views</w:t>
      </w:r>
    </w:p>
    <w:p w14:paraId="56AC796D" w14:textId="77777777" w:rsidR="000D4FC4" w:rsidRPr="000A6BCD" w:rsidRDefault="000D4FC4">
      <w:pPr>
        <w:pStyle w:val="972e45ee-84f3-4571-b7a0-ae8c7c74ffcd"/>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AP</w:t>
      </w:r>
    </w:p>
    <w:p w14:paraId="31BB288F" w14:textId="77777777" w:rsidR="000D4FC4" w:rsidRPr="000A6BCD" w:rsidRDefault="000D4FC4">
      <w:pPr>
        <w:pStyle w:val="65397dc2-1b60-4dba-8724-8316949e9894"/>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lateral</w:t>
      </w:r>
    </w:p>
    <w:p w14:paraId="740FC73E" w14:textId="77777777" w:rsidR="000D4FC4" w:rsidRPr="000A6BCD" w:rsidRDefault="000D4FC4">
      <w:pPr>
        <w:pStyle w:val="e1737dab-90c9-4047-b9c0-728174a61695"/>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oblique</w:t>
      </w:r>
    </w:p>
    <w:p w14:paraId="1C5B98CD" w14:textId="77777777" w:rsidR="000D4FC4" w:rsidRPr="000A6BCD" w:rsidRDefault="000D4FC4">
      <w:pPr>
        <w:pStyle w:val="4a8e1abc-5308-44c1-be64-d002996db9ba"/>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oblique is helpful to determine amount of depression</w:t>
      </w:r>
    </w:p>
    <w:p w14:paraId="3459EB25" w14:textId="77777777" w:rsidR="000D4FC4" w:rsidRPr="000A6BCD" w:rsidRDefault="000D4FC4">
      <w:pPr>
        <w:pStyle w:val="52c9b86a-0b91-41af-ad65-2a0806886baf"/>
        <w:numPr>
          <w:ilvl w:val="2"/>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findings</w:t>
      </w:r>
    </w:p>
    <w:p w14:paraId="789EAD93" w14:textId="77777777" w:rsidR="000D4FC4" w:rsidRPr="000A6BCD" w:rsidRDefault="000D4FC4">
      <w:pPr>
        <w:pStyle w:val="2feee809-0f47-42f4-93d6-8fec675fd44d"/>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on AP</w:t>
      </w:r>
    </w:p>
    <w:p w14:paraId="7A75D703" w14:textId="77777777" w:rsidR="000D4FC4" w:rsidRPr="000A6BCD" w:rsidRDefault="000D4FC4">
      <w:pPr>
        <w:pStyle w:val="9c58bebc-8d59-4adb-9334-84fe13a4ce10"/>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em1"/>
          <w:rFonts w:asciiTheme="minorHAnsi" w:hAnsiTheme="minorHAnsi" w:cstheme="minorHAnsi"/>
          <w:color w:val="5372A6"/>
          <w:bdr w:val="none" w:sz="0" w:space="0" w:color="auto" w:frame="1"/>
        </w:rPr>
        <w:t>depressed articular surface</w:t>
      </w:r>
      <w:r w:rsidRPr="000A6BCD">
        <w:rPr>
          <w:rFonts w:asciiTheme="minorHAnsi" w:hAnsiTheme="minorHAnsi" w:cstheme="minorHAnsi"/>
          <w:color w:val="232323"/>
        </w:rPr>
        <w:t> </w:t>
      </w:r>
    </w:p>
    <w:p w14:paraId="15C67C9D" w14:textId="77777777" w:rsidR="000D4FC4" w:rsidRPr="000A6BCD" w:rsidRDefault="000D4FC4">
      <w:pPr>
        <w:pStyle w:val="32ce0253-e8d6-484d-a452-be337bc159a8"/>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sclerotic band of bone indicating depression </w:t>
      </w:r>
    </w:p>
    <w:p w14:paraId="7AA74383" w14:textId="77777777" w:rsidR="000D4FC4" w:rsidRPr="000A6BCD" w:rsidRDefault="000D4FC4">
      <w:pPr>
        <w:pStyle w:val="ff0b4a05-617e-4789-bec1-91431b411283"/>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em1"/>
          <w:rFonts w:asciiTheme="minorHAnsi" w:hAnsiTheme="minorHAnsi" w:cstheme="minorHAnsi"/>
          <w:color w:val="5372A6"/>
          <w:bdr w:val="none" w:sz="0" w:space="0" w:color="auto" w:frame="1"/>
        </w:rPr>
        <w:t>abnormal joint alignment</w:t>
      </w:r>
    </w:p>
    <w:p w14:paraId="1B945123" w14:textId="77777777" w:rsidR="000D4FC4" w:rsidRPr="000A6BCD" w:rsidRDefault="000D4FC4" w:rsidP="000D4FC4">
      <w:pPr>
        <w:pStyle w:val="d95f56d0-da0e-43fd-82fd-6e5f42a15bb8"/>
        <w:shd w:val="clear" w:color="auto" w:fill="FFFFFF"/>
        <w:spacing w:before="0" w:beforeAutospacing="0" w:after="0" w:afterAutospacing="0"/>
        <w:ind w:left="2880"/>
        <w:textAlignment w:val="baseline"/>
        <w:rPr>
          <w:rStyle w:val="context-span"/>
          <w:rFonts w:asciiTheme="minorHAnsi" w:hAnsiTheme="minorHAnsi" w:cstheme="minorHAnsi"/>
          <w:color w:val="232323"/>
          <w:bdr w:val="none" w:sz="0" w:space="0" w:color="auto" w:frame="1"/>
        </w:rPr>
      </w:pPr>
    </w:p>
    <w:p w14:paraId="11F61541" w14:textId="626D70FC" w:rsidR="000D4FC4" w:rsidRPr="000A6BCD" w:rsidRDefault="000D4FC4" w:rsidP="000D4FC4">
      <w:pPr>
        <w:pStyle w:val="d95f56d0-da0e-43fd-82fd-6e5f42a15bb8"/>
        <w:shd w:val="clear" w:color="auto" w:fill="FFFFFF"/>
        <w:spacing w:before="0" w:beforeAutospacing="0" w:after="0" w:afterAutospacing="0"/>
        <w:ind w:left="288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on lateral</w:t>
      </w:r>
    </w:p>
    <w:p w14:paraId="289A2BDE" w14:textId="77777777" w:rsidR="000D4FC4" w:rsidRPr="000A6BCD" w:rsidRDefault="000D4FC4">
      <w:pPr>
        <w:pStyle w:val="39b6027a-7a9b-4fdb-a190-d9aad8187273"/>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em1"/>
          <w:rFonts w:asciiTheme="minorHAnsi" w:hAnsiTheme="minorHAnsi" w:cstheme="minorHAnsi"/>
          <w:color w:val="5372A6"/>
          <w:bdr w:val="none" w:sz="0" w:space="0" w:color="auto" w:frame="1"/>
        </w:rPr>
        <w:t>posteromedial fracture lines</w:t>
      </w:r>
      <w:r w:rsidRPr="000A6BCD">
        <w:rPr>
          <w:rStyle w:val="context-span"/>
          <w:rFonts w:asciiTheme="minorHAnsi" w:hAnsiTheme="minorHAnsi" w:cstheme="minorHAnsi"/>
          <w:color w:val="232323"/>
          <w:bdr w:val="none" w:sz="0" w:space="0" w:color="auto" w:frame="1"/>
        </w:rPr>
        <w:t> must be recognized</w:t>
      </w:r>
      <w:r w:rsidRPr="000A6BCD">
        <w:rPr>
          <w:rFonts w:asciiTheme="minorHAnsi" w:hAnsiTheme="minorHAnsi" w:cstheme="minorHAnsi"/>
          <w:color w:val="232323"/>
        </w:rPr>
        <w:t> </w:t>
      </w:r>
    </w:p>
    <w:p w14:paraId="3D91A18A" w14:textId="77777777" w:rsidR="000D4FC4" w:rsidRPr="000A6BCD" w:rsidRDefault="000D4FC4" w:rsidP="000D4FC4">
      <w:pPr>
        <w:pStyle w:val="39b6027a-7a9b-4fdb-a190-d9aad8187273"/>
        <w:shd w:val="clear" w:color="auto" w:fill="FFFFFF"/>
        <w:spacing w:before="0" w:beforeAutospacing="0" w:after="0" w:afterAutospacing="0"/>
        <w:ind w:left="3600"/>
        <w:textAlignment w:val="baseline"/>
        <w:rPr>
          <w:rFonts w:asciiTheme="minorHAnsi" w:hAnsiTheme="minorHAnsi" w:cstheme="minorHAnsi"/>
          <w:color w:val="232323"/>
        </w:rPr>
      </w:pPr>
      <w:r w:rsidRPr="000A6BCD">
        <w:rPr>
          <w:rFonts w:asciiTheme="minorHAnsi" w:hAnsiTheme="minorHAnsi" w:cstheme="minorHAnsi"/>
          <w:color w:val="232323"/>
        </w:rPr>
        <w:t> </w:t>
      </w:r>
    </w:p>
    <w:p w14:paraId="16EF0653" w14:textId="77777777" w:rsidR="000D4FC4" w:rsidRPr="000A6BCD" w:rsidRDefault="000D4FC4">
      <w:pPr>
        <w:pStyle w:val="788b5214-08d2-e542-5051-0efdf874ad6e"/>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abnormal tibial slope</w:t>
      </w:r>
      <w:r w:rsidRPr="000A6BCD">
        <w:rPr>
          <w:rFonts w:asciiTheme="minorHAnsi" w:hAnsiTheme="minorHAnsi" w:cstheme="minorHAnsi"/>
          <w:color w:val="232323"/>
        </w:rPr>
        <w:t> </w:t>
      </w:r>
    </w:p>
    <w:p w14:paraId="6AD253CC" w14:textId="77777777" w:rsidR="000D4FC4" w:rsidRPr="000A6BCD" w:rsidRDefault="000D4FC4" w:rsidP="000D4FC4">
      <w:pPr>
        <w:pStyle w:val="788b5214-08d2-e542-5051-0efdf874ad6e"/>
        <w:shd w:val="clear" w:color="auto" w:fill="FFFFFF"/>
        <w:spacing w:before="0" w:beforeAutospacing="0" w:after="0" w:afterAutospacing="0"/>
        <w:ind w:left="3600"/>
        <w:textAlignment w:val="baseline"/>
        <w:rPr>
          <w:rFonts w:asciiTheme="minorHAnsi" w:hAnsiTheme="minorHAnsi" w:cstheme="minorHAnsi"/>
          <w:color w:val="232323"/>
        </w:rPr>
      </w:pPr>
      <w:r w:rsidRPr="000A6BCD">
        <w:rPr>
          <w:rFonts w:asciiTheme="minorHAnsi" w:hAnsiTheme="minorHAnsi" w:cstheme="minorHAnsi"/>
          <w:color w:val="232323"/>
        </w:rPr>
        <w:t> </w:t>
      </w:r>
    </w:p>
    <w:p w14:paraId="21E5BB69" w14:textId="77777777" w:rsidR="000D4FC4" w:rsidRPr="000A6BCD" w:rsidRDefault="000D4FC4">
      <w:pPr>
        <w:pStyle w:val="d6bf752d-ff9e-41d0-91bc-b1c559393a0c"/>
        <w:numPr>
          <w:ilvl w:val="1"/>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CT scan</w:t>
      </w:r>
      <w:r w:rsidRPr="000A6BCD">
        <w:rPr>
          <w:rFonts w:asciiTheme="minorHAnsi" w:hAnsiTheme="minorHAnsi" w:cstheme="minorHAnsi"/>
          <w:color w:val="232323"/>
        </w:rPr>
        <w:t> </w:t>
      </w:r>
    </w:p>
    <w:p w14:paraId="05538031" w14:textId="77777777" w:rsidR="000D4FC4" w:rsidRPr="000A6BCD" w:rsidRDefault="000D4FC4">
      <w:pPr>
        <w:pStyle w:val="eaa1333a-2a0f-98e3-f436-9727231c1616"/>
        <w:numPr>
          <w:ilvl w:val="2"/>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indication</w:t>
      </w:r>
    </w:p>
    <w:p w14:paraId="6F69917E" w14:textId="77777777" w:rsidR="000D4FC4" w:rsidRPr="000A6BCD" w:rsidRDefault="000D4FC4">
      <w:pPr>
        <w:pStyle w:val="ed78e66b-f385-662c-8dda-3ebf9dcc360e"/>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negative radiographs with high index of suspicion for tibial plateau fracture</w:t>
      </w:r>
    </w:p>
    <w:p w14:paraId="3FFF89BB" w14:textId="77777777" w:rsidR="000D4FC4" w:rsidRPr="000A6BCD" w:rsidRDefault="000D4FC4">
      <w:pPr>
        <w:pStyle w:val="b8aa7350-b35d-09e6-8997-46b351ee86d0"/>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preoperative planning </w:t>
      </w:r>
      <w:r w:rsidRPr="000A6BCD">
        <w:rPr>
          <w:rFonts w:asciiTheme="minorHAnsi" w:hAnsiTheme="minorHAnsi" w:cstheme="minorHAnsi"/>
          <w:color w:val="232323"/>
        </w:rPr>
        <w:t> </w:t>
      </w:r>
    </w:p>
    <w:p w14:paraId="4953A79F" w14:textId="77777777" w:rsidR="000D4FC4" w:rsidRPr="000A6BCD" w:rsidRDefault="000D4FC4" w:rsidP="000D4FC4">
      <w:pPr>
        <w:pStyle w:val="b8aa7350-b35d-09e6-8997-46b351ee86d0"/>
        <w:shd w:val="clear" w:color="auto" w:fill="FFFFFF"/>
        <w:spacing w:before="0" w:beforeAutospacing="0" w:after="0" w:afterAutospacing="0"/>
        <w:ind w:left="2880"/>
        <w:textAlignment w:val="baseline"/>
        <w:rPr>
          <w:rFonts w:asciiTheme="minorHAnsi" w:hAnsiTheme="minorHAnsi" w:cstheme="minorHAnsi"/>
          <w:color w:val="232323"/>
        </w:rPr>
      </w:pPr>
      <w:r w:rsidRPr="000A6BCD">
        <w:rPr>
          <w:rFonts w:asciiTheme="minorHAnsi" w:hAnsiTheme="minorHAnsi" w:cstheme="minorHAnsi"/>
          <w:color w:val="232323"/>
        </w:rPr>
        <w:t> </w:t>
      </w:r>
    </w:p>
    <w:p w14:paraId="29524CB0" w14:textId="77777777" w:rsidR="000D4FC4" w:rsidRPr="000A6BCD" w:rsidRDefault="000D4FC4">
      <w:pPr>
        <w:pStyle w:val="88a8a9dd-c0a8-b81c-9faa-ef81fb6d1837"/>
        <w:numPr>
          <w:ilvl w:val="4"/>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obtain after ex-fix if definitive fixation delayed if soft-tissues are not amenable for surgery</w:t>
      </w:r>
    </w:p>
    <w:p w14:paraId="5554D22E" w14:textId="77777777" w:rsidR="000D4FC4" w:rsidRPr="000A6BCD" w:rsidRDefault="000D4FC4">
      <w:pPr>
        <w:pStyle w:val="d0f7e411-9799-4af2-a360-eb642183c4ef"/>
        <w:numPr>
          <w:ilvl w:val="2"/>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findings</w:t>
      </w:r>
    </w:p>
    <w:p w14:paraId="32100B2C" w14:textId="77777777" w:rsidR="000D4FC4" w:rsidRPr="000A6BCD" w:rsidRDefault="000D4FC4">
      <w:pPr>
        <w:pStyle w:val="3ee15570-f4ee-583f-2707-9a659155b3c5"/>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articular depression</w:t>
      </w:r>
    </w:p>
    <w:p w14:paraId="2C89765F" w14:textId="77777777" w:rsidR="000D4FC4" w:rsidRPr="000A6BCD" w:rsidRDefault="000D4FC4">
      <w:pPr>
        <w:pStyle w:val="849da428-bb0e-b522-5a02-9b4ed47d0d08"/>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degree of comminution </w:t>
      </w:r>
    </w:p>
    <w:p w14:paraId="308ED6C1" w14:textId="77777777" w:rsidR="000D4FC4" w:rsidRPr="000A6BCD" w:rsidRDefault="000D4FC4">
      <w:pPr>
        <w:pStyle w:val="1e03cfff-778b-d2f4-e980-20d97081c7c1"/>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fracture plane and location </w:t>
      </w:r>
    </w:p>
    <w:p w14:paraId="72D18573" w14:textId="77777777" w:rsidR="000D4FC4" w:rsidRDefault="000D4FC4">
      <w:pPr>
        <w:pStyle w:val="b42cf389-3e07-06ad-2428-784761f6bf67"/>
        <w:numPr>
          <w:ilvl w:val="4"/>
          <w:numId w:val="30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posterior coronal split fracture best appreciated on axial and sagittal views </w:t>
      </w:r>
    </w:p>
    <w:p w14:paraId="6AF976B9" w14:textId="77777777" w:rsidR="000D4FC4" w:rsidRPr="000A6BCD" w:rsidRDefault="000D4FC4">
      <w:pPr>
        <w:pStyle w:val="308f2aa8-0ff1-4360-8853-37a48108604f"/>
        <w:numPr>
          <w:ilvl w:val="3"/>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em1"/>
          <w:rFonts w:asciiTheme="minorHAnsi" w:hAnsiTheme="minorHAnsi" w:cstheme="minorHAnsi"/>
          <w:color w:val="5372A6"/>
          <w:bdr w:val="none" w:sz="0" w:space="0" w:color="auto" w:frame="1"/>
        </w:rPr>
        <w:lastRenderedPageBreak/>
        <w:t>lipohemarthrosis</w:t>
      </w:r>
      <w:r w:rsidRPr="000A6BCD">
        <w:rPr>
          <w:rStyle w:val="context-span"/>
          <w:rFonts w:asciiTheme="minorHAnsi" w:hAnsiTheme="minorHAnsi" w:cstheme="minorHAnsi"/>
          <w:color w:val="232323"/>
          <w:bdr w:val="none" w:sz="0" w:space="0" w:color="auto" w:frame="1"/>
        </w:rPr>
        <w:t> indicates an occult fracture</w:t>
      </w:r>
      <w:r w:rsidRPr="000A6BCD">
        <w:rPr>
          <w:rFonts w:asciiTheme="minorHAnsi" w:hAnsiTheme="minorHAnsi" w:cstheme="minorHAnsi"/>
          <w:color w:val="232323"/>
        </w:rPr>
        <w:t> </w:t>
      </w:r>
    </w:p>
    <w:p w14:paraId="7F4C9169" w14:textId="77777777" w:rsidR="000D4FC4" w:rsidRPr="000A6BCD" w:rsidRDefault="000D4FC4" w:rsidP="000D4FC4">
      <w:pPr>
        <w:pStyle w:val="308f2aa8-0ff1-4360-8853-37a48108604f"/>
        <w:shd w:val="clear" w:color="auto" w:fill="FFFFFF"/>
        <w:spacing w:before="0" w:beforeAutospacing="0" w:after="0" w:afterAutospacing="0"/>
        <w:ind w:left="2880"/>
        <w:textAlignment w:val="baseline"/>
        <w:rPr>
          <w:rFonts w:asciiTheme="minorHAnsi" w:hAnsiTheme="minorHAnsi" w:cstheme="minorHAnsi"/>
          <w:color w:val="232323"/>
        </w:rPr>
      </w:pPr>
      <w:r w:rsidRPr="000A6BCD">
        <w:rPr>
          <w:rFonts w:asciiTheme="minorHAnsi" w:hAnsiTheme="minorHAnsi" w:cstheme="minorHAnsi"/>
          <w:color w:val="232323"/>
        </w:rPr>
        <w:t> </w:t>
      </w:r>
    </w:p>
    <w:p w14:paraId="3773733D" w14:textId="77777777" w:rsidR="000D4FC4" w:rsidRPr="000A6BCD" w:rsidRDefault="000D4FC4">
      <w:pPr>
        <w:pStyle w:val="2b9c2cee-a68f-4e16-aa41-f5a9facdfb22"/>
        <w:numPr>
          <w:ilvl w:val="1"/>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MRI</w:t>
      </w:r>
    </w:p>
    <w:p w14:paraId="6318BC02" w14:textId="77777777" w:rsidR="000D4FC4" w:rsidRPr="000A6BCD" w:rsidRDefault="000D4FC4">
      <w:pPr>
        <w:pStyle w:val="a2fc3c9a-c7be-4bc8-94e2-4c05f46d8019"/>
        <w:numPr>
          <w:ilvl w:val="2"/>
          <w:numId w:val="306"/>
        </w:numPr>
        <w:shd w:val="clear" w:color="auto" w:fill="FFFFFF"/>
        <w:spacing w:before="0" w:beforeAutospacing="0" w:after="0" w:afterAutospacing="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indications</w:t>
      </w:r>
    </w:p>
    <w:p w14:paraId="46F17231" w14:textId="23F95A2C" w:rsidR="000D4FC4" w:rsidRPr="000A6BCD" w:rsidRDefault="000D4FC4" w:rsidP="000D4FC4">
      <w:pPr>
        <w:pStyle w:val="77639e54-c695-4943-800d-6f05a1e002be"/>
        <w:shd w:val="clear" w:color="auto" w:fill="FFFFFF"/>
        <w:spacing w:before="0" w:beforeAutospacing="0" w:after="0" w:afterAutospacing="0"/>
        <w:textAlignment w:val="baseline"/>
        <w:rPr>
          <w:rFonts w:asciiTheme="minorHAnsi" w:hAnsiTheme="minorHAnsi" w:cstheme="minorHAnsi"/>
          <w:color w:val="232323"/>
        </w:rPr>
      </w:pPr>
    </w:p>
    <w:p w14:paraId="37B696FF" w14:textId="77777777" w:rsidR="000D4FC4" w:rsidRPr="000A6BCD" w:rsidRDefault="000D4FC4" w:rsidP="000D4FC4">
      <w:pPr>
        <w:pStyle w:val="e856f728-b34c-468c-88eb-5da2e743d338"/>
        <w:shd w:val="clear" w:color="auto" w:fill="FFFFFF"/>
        <w:spacing w:before="0" w:beforeAutospacing="0" w:after="0" w:afterAutospacing="0"/>
        <w:ind w:left="2880"/>
        <w:textAlignment w:val="baseline"/>
        <w:rPr>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identify </w:t>
      </w:r>
      <w:r w:rsidRPr="000A6BCD">
        <w:rPr>
          <w:rStyle w:val="em1"/>
          <w:rFonts w:asciiTheme="minorHAnsi" w:hAnsiTheme="minorHAnsi" w:cstheme="minorHAnsi"/>
          <w:color w:val="5372A6"/>
          <w:bdr w:val="none" w:sz="0" w:space="0" w:color="auto" w:frame="1"/>
        </w:rPr>
        <w:t>meniscal and ligamentous pathology</w:t>
      </w:r>
      <w:r w:rsidRPr="000A6BCD">
        <w:rPr>
          <w:rFonts w:asciiTheme="minorHAnsi" w:hAnsiTheme="minorHAnsi" w:cstheme="minorHAnsi"/>
          <w:color w:val="232323"/>
        </w:rPr>
        <w:t> </w:t>
      </w:r>
    </w:p>
    <w:p w14:paraId="72CB7C44" w14:textId="77777777" w:rsidR="000D4FC4" w:rsidRPr="000A6BCD" w:rsidRDefault="000D4FC4">
      <w:pPr>
        <w:pStyle w:val="a83de233-423b-6448-4cb7-a1ae1977414f"/>
        <w:numPr>
          <w:ilvl w:val="3"/>
          <w:numId w:val="306"/>
        </w:numPr>
        <w:shd w:val="clear" w:color="auto" w:fill="FFFFFF"/>
        <w:spacing w:before="0" w:beforeAutospacing="0" w:after="0" w:afterAutospacing="0"/>
        <w:textAlignment w:val="baseline"/>
        <w:rPr>
          <w:rStyle w:val="context-span"/>
          <w:rFonts w:asciiTheme="minorHAnsi" w:hAnsiTheme="minorHAnsi" w:cstheme="minorHAnsi"/>
          <w:color w:val="232323"/>
        </w:rPr>
      </w:pPr>
      <w:r w:rsidRPr="000A6BCD">
        <w:rPr>
          <w:rStyle w:val="context-span"/>
          <w:rFonts w:asciiTheme="minorHAnsi" w:hAnsiTheme="minorHAnsi" w:cstheme="minorHAnsi"/>
          <w:color w:val="232323"/>
          <w:bdr w:val="none" w:sz="0" w:space="0" w:color="auto" w:frame="1"/>
        </w:rPr>
        <w:t>occult fractures </w:t>
      </w:r>
    </w:p>
    <w:p w14:paraId="330B5B0E" w14:textId="77777777" w:rsidR="000D4FC4" w:rsidRPr="000A6BCD" w:rsidRDefault="000D4FC4" w:rsidP="000D4FC4">
      <w:pPr>
        <w:pStyle w:val="a83de233-423b-6448-4cb7-a1ae1977414f"/>
        <w:shd w:val="clear" w:color="auto" w:fill="FFFFFF"/>
        <w:spacing w:before="0" w:beforeAutospacing="0" w:after="0" w:afterAutospacing="0"/>
        <w:textAlignment w:val="baseline"/>
        <w:rPr>
          <w:rStyle w:val="context-span"/>
          <w:rFonts w:asciiTheme="minorHAnsi" w:hAnsiTheme="minorHAnsi" w:cstheme="minorHAnsi"/>
          <w:color w:val="232323"/>
          <w:bdr w:val="none" w:sz="0" w:space="0" w:color="auto" w:frame="1"/>
        </w:rPr>
      </w:pPr>
    </w:p>
    <w:p w14:paraId="417D337E" w14:textId="77777777" w:rsidR="000D4FC4" w:rsidRPr="000D4FC4" w:rsidRDefault="000D4FC4" w:rsidP="000D4FC4">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0D4FC4">
        <w:rPr>
          <w:rFonts w:ascii="Roboto" w:eastAsia="Times New Roman" w:hAnsi="Roboto" w:cs="Times New Roman"/>
          <w:b/>
          <w:bCs/>
          <w:caps/>
          <w:color w:val="333333"/>
          <w:kern w:val="0"/>
          <w:sz w:val="23"/>
          <w:szCs w:val="23"/>
          <w:bdr w:val="none" w:sz="0" w:space="0" w:color="auto" w:frame="1"/>
          <w14:ligatures w14:val="none"/>
        </w:rPr>
        <w:t>TREATMENT</w:t>
      </w:r>
    </w:p>
    <w:p w14:paraId="7B2D5185" w14:textId="77777777" w:rsidR="000D4FC4" w:rsidRPr="000D4FC4" w:rsidRDefault="000D4FC4">
      <w:pPr>
        <w:numPr>
          <w:ilvl w:val="0"/>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Nonoperative</w:t>
      </w:r>
    </w:p>
    <w:p w14:paraId="149D58F9" w14:textId="77777777" w:rsidR="000D4FC4" w:rsidRPr="000D4FC4" w:rsidRDefault="000D4FC4">
      <w:pPr>
        <w:numPr>
          <w:ilvl w:val="1"/>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b/>
          <w:bCs/>
          <w:color w:val="5372A6"/>
          <w:kern w:val="0"/>
          <w:sz w:val="23"/>
          <w:szCs w:val="23"/>
          <w:bdr w:val="none" w:sz="0" w:space="0" w:color="auto" w:frame="1"/>
          <w14:ligatures w14:val="none"/>
        </w:rPr>
        <w:t>closed reduction / immobilization</w:t>
      </w:r>
    </w:p>
    <w:p w14:paraId="736B1375" w14:textId="77777777" w:rsidR="000D4FC4" w:rsidRPr="000D4FC4" w:rsidRDefault="000D4FC4">
      <w:pPr>
        <w:numPr>
          <w:ilvl w:val="2"/>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indications</w:t>
      </w:r>
    </w:p>
    <w:p w14:paraId="6DD668E3"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minimally displaced split or depressed fractures</w:t>
      </w:r>
    </w:p>
    <w:p w14:paraId="5582B032"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low energy fracture stable to varus/valgus alignment</w:t>
      </w:r>
    </w:p>
    <w:p w14:paraId="11AE3F04"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nonambulatory patients</w:t>
      </w:r>
    </w:p>
    <w:p w14:paraId="64B42F8D"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significant comorbidites that preclude surgical intervention</w:t>
      </w:r>
    </w:p>
    <w:p w14:paraId="6F912FC7" w14:textId="77777777" w:rsidR="000D4FC4" w:rsidRPr="000D4FC4" w:rsidRDefault="000D4FC4">
      <w:pPr>
        <w:numPr>
          <w:ilvl w:val="2"/>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modalities</w:t>
      </w:r>
    </w:p>
    <w:p w14:paraId="2FE2D34A"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patella-tendon-bearing (PTB) cast</w:t>
      </w:r>
    </w:p>
    <w:p w14:paraId="2BD08A3C"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knee immobilizer</w:t>
      </w:r>
    </w:p>
    <w:p w14:paraId="7A53FD27" w14:textId="77777777" w:rsidR="000D4FC4" w:rsidRPr="000D4FC4" w:rsidRDefault="000D4FC4">
      <w:pPr>
        <w:numPr>
          <w:ilvl w:val="3"/>
          <w:numId w:val="30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hinged knee brace</w:t>
      </w:r>
    </w:p>
    <w:p w14:paraId="0323CDD0" w14:textId="77777777" w:rsidR="000D4FC4" w:rsidRPr="000D4FC4" w:rsidRDefault="000D4FC4">
      <w:pPr>
        <w:numPr>
          <w:ilvl w:val="0"/>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Operative</w:t>
      </w:r>
    </w:p>
    <w:p w14:paraId="0F9B55CB" w14:textId="2515BFF8" w:rsidR="000D4FC4" w:rsidRPr="000D4FC4" w:rsidRDefault="000D4FC4">
      <w:pPr>
        <w:numPr>
          <w:ilvl w:val="1"/>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b/>
          <w:bCs/>
          <w:color w:val="5372A6"/>
          <w:kern w:val="0"/>
          <w:sz w:val="23"/>
          <w:szCs w:val="23"/>
          <w:bdr w:val="none" w:sz="0" w:space="0" w:color="auto" w:frame="1"/>
          <w14:ligatures w14:val="none"/>
        </w:rPr>
        <w:t xml:space="preserve">ORIF </w:t>
      </w:r>
      <w:r w:rsidRPr="000D4FC4">
        <w:rPr>
          <w:rFonts w:ascii="Roboto" w:eastAsia="Times New Roman" w:hAnsi="Roboto" w:cs="Times New Roman"/>
          <w:color w:val="232323"/>
          <w:kern w:val="0"/>
          <w:sz w:val="23"/>
          <w:szCs w:val="23"/>
          <w14:ligatures w14:val="none"/>
        </w:rPr>
        <w:t> </w:t>
      </w:r>
    </w:p>
    <w:p w14:paraId="55370D30" w14:textId="77777777" w:rsidR="000D4FC4" w:rsidRPr="000D4FC4" w:rsidRDefault="000D4FC4" w:rsidP="000D4FC4">
      <w:pPr>
        <w:shd w:val="clear" w:color="auto" w:fill="FFFFFF"/>
        <w:spacing w:after="0" w:line="240" w:lineRule="auto"/>
        <w:ind w:left="1440"/>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14:ligatures w14:val="none"/>
        </w:rPr>
        <w:t> </w:t>
      </w:r>
    </w:p>
    <w:p w14:paraId="3C01BD02" w14:textId="77777777" w:rsidR="000D4FC4" w:rsidRPr="000D4FC4" w:rsidRDefault="000D4FC4">
      <w:pPr>
        <w:numPr>
          <w:ilvl w:val="2"/>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indications</w:t>
      </w:r>
    </w:p>
    <w:p w14:paraId="29BCD603"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articular depression </w:t>
      </w:r>
      <w:r w:rsidRPr="000D4FC4">
        <w:rPr>
          <w:rFonts w:ascii="Roboto" w:eastAsia="Times New Roman" w:hAnsi="Roboto" w:cs="Times New Roman"/>
          <w:color w:val="5372A6"/>
          <w:kern w:val="0"/>
          <w:sz w:val="23"/>
          <w:szCs w:val="23"/>
          <w:bdr w:val="none" w:sz="0" w:space="0" w:color="auto" w:frame="1"/>
          <w14:ligatures w14:val="none"/>
        </w:rPr>
        <w:t>&gt; 5-10 mm</w:t>
      </w:r>
    </w:p>
    <w:p w14:paraId="4C6AF43A"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condylar widening &gt; 5mm</w:t>
      </w:r>
    </w:p>
    <w:p w14:paraId="3E282552"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varus/valgus instability &gt;10 deg</w:t>
      </w:r>
    </w:p>
    <w:p w14:paraId="252C82DF"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medial plateau fractures</w:t>
      </w:r>
      <w:r w:rsidRPr="000D4FC4">
        <w:rPr>
          <w:rFonts w:ascii="Roboto" w:eastAsia="Times New Roman" w:hAnsi="Roboto" w:cs="Times New Roman"/>
          <w:color w:val="232323"/>
          <w:kern w:val="0"/>
          <w:sz w:val="23"/>
          <w:szCs w:val="23"/>
          <w14:ligatures w14:val="none"/>
        </w:rPr>
        <w:t> </w:t>
      </w:r>
    </w:p>
    <w:p w14:paraId="37A574D0"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bicondylar fractures</w:t>
      </w:r>
    </w:p>
    <w:p w14:paraId="13572DDB" w14:textId="77777777" w:rsidR="000D4FC4" w:rsidRDefault="000D4FC4" w:rsidP="000D4FC4">
      <w:pPr>
        <w:shd w:val="clear" w:color="auto" w:fill="FFFFFF"/>
        <w:spacing w:after="0" w:line="240" w:lineRule="auto"/>
        <w:textAlignment w:val="baseline"/>
        <w:rPr>
          <w:rFonts w:ascii="Roboto" w:eastAsia="Times New Roman" w:hAnsi="Roboto" w:cs="Times New Roman"/>
          <w:color w:val="232323"/>
          <w:kern w:val="0"/>
          <w:sz w:val="23"/>
          <w:szCs w:val="23"/>
          <w:bdr w:val="none" w:sz="0" w:space="0" w:color="auto" w:frame="1"/>
          <w14:ligatures w14:val="none"/>
        </w:rPr>
      </w:pPr>
    </w:p>
    <w:p w14:paraId="697CA96D" w14:textId="4E7255EC" w:rsidR="000D4FC4" w:rsidRPr="000D4FC4" w:rsidRDefault="000D4FC4" w:rsidP="000D4FC4">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postoperative infection after ORIF associated with</w:t>
      </w:r>
      <w:r w:rsidRPr="000D4FC4">
        <w:rPr>
          <w:rFonts w:ascii="Roboto" w:eastAsia="Times New Roman" w:hAnsi="Roboto" w:cs="Times New Roman"/>
          <w:color w:val="232323"/>
          <w:kern w:val="0"/>
          <w:sz w:val="23"/>
          <w:szCs w:val="23"/>
          <w14:ligatures w14:val="none"/>
        </w:rPr>
        <w:t> </w:t>
      </w:r>
    </w:p>
    <w:p w14:paraId="6E7CA66B" w14:textId="77777777" w:rsidR="000D4FC4" w:rsidRPr="000D4FC4" w:rsidRDefault="000D4FC4" w:rsidP="000D4FC4">
      <w:pPr>
        <w:shd w:val="clear" w:color="auto" w:fill="FFFFFF"/>
        <w:spacing w:after="0" w:line="240" w:lineRule="auto"/>
        <w:ind w:left="2880"/>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14:ligatures w14:val="none"/>
        </w:rPr>
        <w:t> </w:t>
      </w:r>
    </w:p>
    <w:p w14:paraId="3F093F52"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male gender</w:t>
      </w:r>
    </w:p>
    <w:p w14:paraId="60CF0EB8"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smoking</w:t>
      </w:r>
    </w:p>
    <w:p w14:paraId="02749232"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pulmonary disease</w:t>
      </w:r>
    </w:p>
    <w:p w14:paraId="4D194A7A"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bicondylar fracture patterns</w:t>
      </w:r>
    </w:p>
    <w:p w14:paraId="5E4AFAA5"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intraoperative time over 3 hours</w:t>
      </w:r>
    </w:p>
    <w:p w14:paraId="669B6980" w14:textId="77777777" w:rsidR="000D4FC4" w:rsidRPr="000D4FC4" w:rsidRDefault="000D4FC4">
      <w:pPr>
        <w:numPr>
          <w:ilvl w:val="4"/>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ligamentous instability</w:t>
      </w:r>
      <w:r w:rsidRPr="000D4FC4">
        <w:rPr>
          <w:rFonts w:ascii="Roboto" w:eastAsia="Times New Roman" w:hAnsi="Roboto" w:cs="Times New Roman"/>
          <w:color w:val="232323"/>
          <w:kern w:val="0"/>
          <w:sz w:val="23"/>
          <w:szCs w:val="23"/>
          <w14:ligatures w14:val="none"/>
        </w:rPr>
        <w:t> </w:t>
      </w:r>
    </w:p>
    <w:p w14:paraId="655A6EA0" w14:textId="26BE4E37" w:rsidR="000A6BCD" w:rsidRDefault="000A6BCD"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6F8D9C9E" w14:textId="77777777" w:rsidR="00F44036"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2B899948" w14:textId="77777777" w:rsidR="00F44036"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5BDA9B48" w14:textId="77777777" w:rsidR="00F44036"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1CE5B41F" w14:textId="77777777" w:rsidR="00F44036"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1898CFBF" w14:textId="77777777" w:rsidR="00F44036"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2CB18664" w14:textId="77777777" w:rsidR="00F44036" w:rsidRPr="000A6BCD" w:rsidRDefault="00F44036" w:rsidP="00F44036">
      <w:pPr>
        <w:shd w:val="clear" w:color="auto" w:fill="FFFFFF"/>
        <w:spacing w:after="0" w:line="240" w:lineRule="auto"/>
        <w:ind w:left="3600"/>
        <w:textAlignment w:val="baseline"/>
        <w:rPr>
          <w:rFonts w:ascii="Roboto" w:eastAsia="Times New Roman" w:hAnsi="Roboto" w:cs="Times New Roman"/>
          <w:color w:val="232323"/>
          <w:kern w:val="0"/>
          <w:sz w:val="23"/>
          <w:szCs w:val="23"/>
          <w14:ligatures w14:val="none"/>
        </w:rPr>
      </w:pPr>
    </w:p>
    <w:p w14:paraId="4FD94534" w14:textId="15CC9AC7" w:rsidR="000D4FC4" w:rsidRPr="000D4FC4" w:rsidRDefault="000D4FC4" w:rsidP="000A6BCD">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b/>
          <w:bCs/>
          <w:color w:val="5372A6"/>
          <w:kern w:val="0"/>
          <w:sz w:val="23"/>
          <w:szCs w:val="23"/>
          <w:bdr w:val="none" w:sz="0" w:space="0" w:color="auto" w:frame="1"/>
          <w14:ligatures w14:val="none"/>
        </w:rPr>
        <w:t>external fixation/Ilizarov +/- limited open/percutaneous fixation of articular segment</w:t>
      </w:r>
    </w:p>
    <w:p w14:paraId="5D40B61A" w14:textId="77777777" w:rsidR="000D4FC4" w:rsidRPr="000D4FC4" w:rsidRDefault="000D4FC4">
      <w:pPr>
        <w:numPr>
          <w:ilvl w:val="2"/>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indications</w:t>
      </w:r>
    </w:p>
    <w:p w14:paraId="1696F7F6"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severe open fracture with marked contamination</w:t>
      </w:r>
    </w:p>
    <w:p w14:paraId="38B35D27"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highly comminuted fractures where internal fixation not possible</w:t>
      </w:r>
    </w:p>
    <w:p w14:paraId="0FE5880F" w14:textId="77777777" w:rsidR="000D4FC4" w:rsidRDefault="000D4FC4" w:rsidP="000D4FC4">
      <w:pPr>
        <w:shd w:val="clear" w:color="auto" w:fill="FFFFFF"/>
        <w:spacing w:after="0" w:line="240" w:lineRule="auto"/>
        <w:ind w:left="1440"/>
        <w:textAlignment w:val="baseline"/>
        <w:rPr>
          <w:rFonts w:ascii="Roboto" w:eastAsia="Times New Roman" w:hAnsi="Roboto" w:cs="Times New Roman"/>
          <w:color w:val="232323"/>
          <w:kern w:val="0"/>
          <w:sz w:val="23"/>
          <w:szCs w:val="23"/>
          <w:bdr w:val="none" w:sz="0" w:space="0" w:color="auto" w:frame="1"/>
          <w14:ligatures w14:val="none"/>
        </w:rPr>
      </w:pPr>
    </w:p>
    <w:p w14:paraId="21D2D5A9" w14:textId="5D25D83D" w:rsidR="000D4FC4" w:rsidRPr="000D4FC4" w:rsidRDefault="000D4FC4" w:rsidP="000D4FC4">
      <w:pPr>
        <w:shd w:val="clear" w:color="auto" w:fill="FFFFFF"/>
        <w:spacing w:after="0" w:line="240" w:lineRule="auto"/>
        <w:ind w:left="1440"/>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b/>
          <w:bCs/>
          <w:color w:val="5372A6"/>
          <w:kern w:val="0"/>
          <w:sz w:val="23"/>
          <w:szCs w:val="23"/>
          <w:bdr w:val="none" w:sz="0" w:space="0" w:color="auto" w:frame="1"/>
          <w14:ligatures w14:val="none"/>
        </w:rPr>
        <w:t>arthroplasty</w:t>
      </w:r>
    </w:p>
    <w:p w14:paraId="305B7848" w14:textId="77777777" w:rsidR="000D4FC4" w:rsidRPr="000D4FC4" w:rsidRDefault="000D4FC4">
      <w:pPr>
        <w:numPr>
          <w:ilvl w:val="2"/>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5372A6"/>
          <w:kern w:val="0"/>
          <w:sz w:val="23"/>
          <w:szCs w:val="23"/>
          <w:bdr w:val="none" w:sz="0" w:space="0" w:color="auto" w:frame="1"/>
          <w14:ligatures w14:val="none"/>
        </w:rPr>
        <w:t>indications</w:t>
      </w:r>
    </w:p>
    <w:p w14:paraId="40222B5D"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consider in patients &gt;65-years-old with osteoporotic bone</w:t>
      </w:r>
    </w:p>
    <w:p w14:paraId="79E65404" w14:textId="77777777" w:rsidR="000D4FC4" w:rsidRPr="000D4FC4" w:rsidRDefault="000D4FC4">
      <w:pPr>
        <w:numPr>
          <w:ilvl w:val="2"/>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outcomes</w:t>
      </w:r>
      <w:r w:rsidRPr="000D4FC4">
        <w:rPr>
          <w:rFonts w:ascii="Roboto" w:eastAsia="Times New Roman" w:hAnsi="Roboto" w:cs="Times New Roman"/>
          <w:color w:val="232323"/>
          <w:kern w:val="0"/>
          <w:sz w:val="23"/>
          <w:szCs w:val="23"/>
          <w14:ligatures w14:val="none"/>
        </w:rPr>
        <w:t> </w:t>
      </w:r>
    </w:p>
    <w:p w14:paraId="1432175D" w14:textId="77777777" w:rsidR="000D4FC4" w:rsidRPr="000D4FC4" w:rsidRDefault="000D4FC4" w:rsidP="000D4FC4">
      <w:pPr>
        <w:shd w:val="clear" w:color="auto" w:fill="FFFFFF"/>
        <w:spacing w:after="0" w:line="240" w:lineRule="auto"/>
        <w:ind w:left="2160"/>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14:ligatures w14:val="none"/>
        </w:rPr>
        <w:t> </w:t>
      </w:r>
    </w:p>
    <w:p w14:paraId="60B712A4" w14:textId="77777777"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earlier time to weight bearing</w:t>
      </w:r>
    </w:p>
    <w:p w14:paraId="6A52FED5" w14:textId="73A17080" w:rsidR="000D4FC4" w:rsidRPr="000D4FC4" w:rsidRDefault="000D4FC4">
      <w:pPr>
        <w:numPr>
          <w:ilvl w:val="3"/>
          <w:numId w:val="30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0D4FC4">
        <w:rPr>
          <w:rFonts w:ascii="Roboto" w:eastAsia="Times New Roman" w:hAnsi="Roboto" w:cs="Times New Roman"/>
          <w:color w:val="232323"/>
          <w:kern w:val="0"/>
          <w:sz w:val="23"/>
          <w:szCs w:val="23"/>
          <w:bdr w:val="none" w:sz="0" w:space="0" w:color="auto" w:frame="1"/>
          <w14:ligatures w14:val="none"/>
        </w:rPr>
        <w:t xml:space="preserve">improved outcomes for primary </w:t>
      </w:r>
    </w:p>
    <w:p w14:paraId="229ECFDD" w14:textId="77777777" w:rsidR="000D4FC4" w:rsidRDefault="000D4FC4" w:rsidP="000D4FC4">
      <w:pPr>
        <w:pStyle w:val="a83de233-423b-6448-4cb7-a1ae1977414f"/>
        <w:shd w:val="clear" w:color="auto" w:fill="FFFFFF"/>
        <w:spacing w:before="0" w:beforeAutospacing="0" w:after="0" w:afterAutospacing="0"/>
        <w:textAlignment w:val="baseline"/>
        <w:rPr>
          <w:rFonts w:ascii="Roboto" w:hAnsi="Roboto"/>
          <w:color w:val="232323"/>
          <w:sz w:val="23"/>
          <w:szCs w:val="23"/>
        </w:rPr>
      </w:pPr>
    </w:p>
    <w:p w14:paraId="5D81F4BC" w14:textId="77777777" w:rsidR="004C078E" w:rsidRPr="00C80C88" w:rsidRDefault="004C078E" w:rsidP="004C078E">
      <w:pPr>
        <w:tabs>
          <w:tab w:val="left" w:pos="3215"/>
          <w:tab w:val="left" w:pos="5445"/>
        </w:tabs>
        <w:spacing w:after="0" w:line="360" w:lineRule="auto"/>
        <w:rPr>
          <w:rFonts w:asciiTheme="majorHAnsi" w:hAnsiTheme="majorHAnsi" w:cstheme="majorHAnsi"/>
          <w:b/>
          <w:sz w:val="24"/>
          <w:szCs w:val="24"/>
        </w:rPr>
      </w:pPr>
    </w:p>
    <w:p w14:paraId="246F4C83" w14:textId="77777777" w:rsidR="004C078E" w:rsidRPr="00F44036" w:rsidRDefault="004C078E" w:rsidP="004C078E">
      <w:pPr>
        <w:tabs>
          <w:tab w:val="left" w:pos="3215"/>
          <w:tab w:val="left" w:pos="5445"/>
        </w:tabs>
        <w:spacing w:after="0" w:line="360" w:lineRule="auto"/>
        <w:rPr>
          <w:rFonts w:cstheme="minorHAnsi"/>
          <w:bCs/>
          <w:sz w:val="24"/>
          <w:szCs w:val="24"/>
        </w:rPr>
      </w:pPr>
      <w:r w:rsidRPr="00F44036">
        <w:rPr>
          <w:rFonts w:cstheme="minorHAnsi"/>
          <w:bCs/>
          <w:sz w:val="24"/>
          <w:szCs w:val="24"/>
        </w:rPr>
        <w:t>PRINCIPLES IN REDUCTION AND FIXATION.</w:t>
      </w:r>
    </w:p>
    <w:p w14:paraId="5CD6F51C" w14:textId="08A02DA1" w:rsidR="004C078E" w:rsidRPr="00F44036" w:rsidRDefault="004C078E" w:rsidP="004C078E">
      <w:pPr>
        <w:tabs>
          <w:tab w:val="left" w:pos="3215"/>
          <w:tab w:val="left" w:pos="5445"/>
        </w:tabs>
        <w:spacing w:after="0" w:line="360" w:lineRule="auto"/>
        <w:rPr>
          <w:rFonts w:cstheme="minorHAnsi"/>
          <w:bCs/>
          <w:sz w:val="24"/>
          <w:szCs w:val="24"/>
        </w:rPr>
      </w:pPr>
      <w:r w:rsidRPr="00F44036">
        <w:rPr>
          <w:rFonts w:cstheme="minorHAnsi"/>
          <w:bCs/>
          <w:sz w:val="24"/>
          <w:szCs w:val="24"/>
        </w:rPr>
        <w:t xml:space="preserve">          Traction is used to achieve reduction many of the fragments that have soft tissue attachments will reduce </w:t>
      </w:r>
      <w:r w:rsidR="00F44036" w:rsidRPr="00F44036">
        <w:rPr>
          <w:rFonts w:cstheme="minorHAnsi"/>
          <w:bCs/>
          <w:sz w:val="24"/>
          <w:szCs w:val="24"/>
        </w:rPr>
        <w:t>spontaneously (</w:t>
      </w:r>
      <w:r w:rsidRPr="00F44036">
        <w:rPr>
          <w:rFonts w:cstheme="minorHAnsi"/>
          <w:bCs/>
          <w:sz w:val="24"/>
          <w:szCs w:val="24"/>
        </w:rPr>
        <w:t>Ligamentotaxis).</w:t>
      </w:r>
    </w:p>
    <w:p w14:paraId="3D8623DD" w14:textId="77777777" w:rsidR="004C078E" w:rsidRPr="00F44036" w:rsidRDefault="004C078E" w:rsidP="004C078E">
      <w:pPr>
        <w:tabs>
          <w:tab w:val="left" w:pos="3215"/>
          <w:tab w:val="left" w:pos="5445"/>
        </w:tabs>
        <w:spacing w:after="0" w:line="360" w:lineRule="auto"/>
        <w:rPr>
          <w:rFonts w:cstheme="minorHAnsi"/>
          <w:bCs/>
          <w:sz w:val="24"/>
          <w:szCs w:val="24"/>
        </w:rPr>
      </w:pPr>
      <w:r w:rsidRPr="00F44036">
        <w:rPr>
          <w:rFonts w:cstheme="minorHAnsi"/>
          <w:bCs/>
          <w:sz w:val="24"/>
          <w:szCs w:val="24"/>
        </w:rPr>
        <w:t>If open reduction is needed or intended, the operation should be carefully planned.</w:t>
      </w:r>
    </w:p>
    <w:p w14:paraId="41D123E2" w14:textId="60085ECE" w:rsidR="004C078E" w:rsidRDefault="004C078E" w:rsidP="004C078E">
      <w:pPr>
        <w:tabs>
          <w:tab w:val="left" w:pos="3215"/>
          <w:tab w:val="left" w:pos="5445"/>
        </w:tabs>
        <w:spacing w:after="0" w:line="360" w:lineRule="auto"/>
        <w:rPr>
          <w:rFonts w:asciiTheme="majorHAnsi" w:hAnsiTheme="majorHAnsi" w:cstheme="majorHAnsi"/>
          <w:b/>
          <w:sz w:val="24"/>
          <w:szCs w:val="24"/>
        </w:rPr>
      </w:pPr>
      <w:r w:rsidRPr="00F44036">
        <w:rPr>
          <w:rFonts w:cstheme="minorHAnsi"/>
          <w:bCs/>
          <w:sz w:val="24"/>
          <w:szCs w:val="24"/>
        </w:rPr>
        <w:t>Stability is all important, no matter which method is used, fixation must be secure enough to permit early joint movement. There is little point in ending up with a pleasing x-ray and a stiff</w:t>
      </w:r>
      <w:r w:rsidRPr="00C80C88">
        <w:rPr>
          <w:rFonts w:asciiTheme="majorHAnsi" w:hAnsiTheme="majorHAnsi" w:cstheme="majorHAnsi"/>
          <w:b/>
          <w:sz w:val="24"/>
          <w:szCs w:val="24"/>
        </w:rPr>
        <w:t xml:space="preserve"> knee.</w:t>
      </w:r>
    </w:p>
    <w:p w14:paraId="67116245" w14:textId="77777777" w:rsidR="00213015" w:rsidRDefault="00213015">
      <w:pPr>
        <w:pStyle w:val="1f93332c-b6b4-4e26-b304-2ae060331898"/>
        <w:numPr>
          <w:ilvl w:val="0"/>
          <w:numId w:val="309"/>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COMPLICATIONS</w:t>
      </w:r>
    </w:p>
    <w:p w14:paraId="20F3E9A1" w14:textId="77777777" w:rsidR="00213015" w:rsidRDefault="00213015">
      <w:pPr>
        <w:pStyle w:val="8fed259c-5011-4ef6-9f34-a6f363be9570"/>
        <w:numPr>
          <w:ilvl w:val="1"/>
          <w:numId w:val="30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Post-traumatic arthritis</w:t>
      </w:r>
    </w:p>
    <w:p w14:paraId="485682EE" w14:textId="77777777" w:rsidR="00213015" w:rsidRDefault="00213015">
      <w:pPr>
        <w:pStyle w:val="6325b954-dbc5-c2e5-e0ff-782581fb0ff6"/>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39E9BC34" w14:textId="77777777" w:rsidR="00213015" w:rsidRDefault="00213015">
      <w:pPr>
        <w:pStyle w:val="098425a6-4a22-edc8-c5dd-24e61a835e2a"/>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25-35%</w:t>
      </w:r>
    </w:p>
    <w:p w14:paraId="56E5E544" w14:textId="77777777" w:rsidR="00213015" w:rsidRDefault="00213015">
      <w:pPr>
        <w:pStyle w:val="f4bd8ab2-1083-435f-677b-3772af3f98a3"/>
        <w:numPr>
          <w:ilvl w:val="4"/>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3-7% undergo TKA at 10+ years</w:t>
      </w:r>
      <w:r>
        <w:rPr>
          <w:rFonts w:ascii="Roboto" w:hAnsi="Roboto"/>
          <w:color w:val="232323"/>
          <w:sz w:val="23"/>
          <w:szCs w:val="23"/>
        </w:rPr>
        <w:t> </w:t>
      </w:r>
    </w:p>
    <w:p w14:paraId="4C993B64" w14:textId="77777777" w:rsidR="00213015" w:rsidRDefault="00213015" w:rsidP="00213015">
      <w:pPr>
        <w:pStyle w:val="f4bd8ab2-1083-435f-677b-3772af3f98a3"/>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2D88556E" w14:textId="77777777" w:rsidR="00213015" w:rsidRDefault="00213015">
      <w:pPr>
        <w:pStyle w:val="7a635643-84e9-1edb-266a-f5c9dd50fc6d"/>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 for arthritis</w:t>
      </w:r>
      <w:r>
        <w:rPr>
          <w:rFonts w:ascii="Roboto" w:hAnsi="Roboto"/>
          <w:color w:val="232323"/>
          <w:sz w:val="23"/>
          <w:szCs w:val="23"/>
        </w:rPr>
        <w:t> </w:t>
      </w:r>
    </w:p>
    <w:p w14:paraId="6242183A" w14:textId="77777777" w:rsidR="00213015" w:rsidRDefault="00213015">
      <w:pPr>
        <w:pStyle w:val="37567bd2-cdf8-9e7b-a8e6-d18f702e1713"/>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meniscectomy</w:t>
      </w:r>
    </w:p>
    <w:p w14:paraId="1CA85CE9" w14:textId="77777777" w:rsidR="00213015" w:rsidRDefault="00213015">
      <w:pPr>
        <w:pStyle w:val="cbed5dbb-d24c-2d15-1d51-59aad242d965"/>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malalignment &gt; 5 deg</w:t>
      </w:r>
    </w:p>
    <w:p w14:paraId="02012972" w14:textId="77777777" w:rsidR="00213015" w:rsidRDefault="00213015">
      <w:pPr>
        <w:pStyle w:val="753486f6-0cec-adb3-8299-84f8a12999af"/>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instability </w:t>
      </w:r>
    </w:p>
    <w:p w14:paraId="019FA2E1" w14:textId="77777777" w:rsidR="00213015" w:rsidRDefault="00213015">
      <w:pPr>
        <w:pStyle w:val="baf737b5-c087-4b90-bbe2-eeb4c8e75030"/>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 for future TKA</w:t>
      </w:r>
    </w:p>
    <w:p w14:paraId="64384883" w14:textId="77777777" w:rsidR="00213015" w:rsidRDefault="00213015">
      <w:pPr>
        <w:pStyle w:val="a771e50e-b306-4a12-b9a6-6b32f70e11b5"/>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age</w:t>
      </w:r>
    </w:p>
    <w:p w14:paraId="5E42B1F5" w14:textId="77777777" w:rsidR="00213015" w:rsidRDefault="00213015">
      <w:pPr>
        <w:pStyle w:val="9ede73c9-cbc3-4cd0-94f1-d689a832e52e"/>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bicondylar fracture</w:t>
      </w:r>
    </w:p>
    <w:p w14:paraId="3FB1F213" w14:textId="77777777" w:rsidR="00213015" w:rsidRDefault="00213015">
      <w:pPr>
        <w:pStyle w:val="d4f11f93-7826-474a-b9d1-bd77491cecbd"/>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increasing comorbidities</w:t>
      </w:r>
    </w:p>
    <w:p w14:paraId="3C66D721" w14:textId="77777777" w:rsidR="00F44036" w:rsidRDefault="00F44036" w:rsidP="00F44036">
      <w:pPr>
        <w:pStyle w:val="52059872-1fe7-31ad-ca5f-3f2d5fe8d447"/>
        <w:shd w:val="clear" w:color="auto" w:fill="FFFFFF"/>
        <w:spacing w:before="0" w:beforeAutospacing="0" w:after="0" w:afterAutospacing="0"/>
        <w:ind w:left="1440"/>
        <w:textAlignment w:val="baseline"/>
        <w:rPr>
          <w:rStyle w:val="em1"/>
          <w:rFonts w:ascii="Roboto" w:hAnsi="Roboto"/>
          <w:color w:val="5372A6"/>
          <w:sz w:val="23"/>
          <w:szCs w:val="23"/>
          <w:bdr w:val="none" w:sz="0" w:space="0" w:color="auto" w:frame="1"/>
        </w:rPr>
      </w:pPr>
    </w:p>
    <w:p w14:paraId="53A46E33" w14:textId="77777777" w:rsidR="00F44036" w:rsidRDefault="00F44036" w:rsidP="00F44036">
      <w:pPr>
        <w:pStyle w:val="52059872-1fe7-31ad-ca5f-3f2d5fe8d447"/>
        <w:shd w:val="clear" w:color="auto" w:fill="FFFFFF"/>
        <w:spacing w:before="0" w:beforeAutospacing="0" w:after="0" w:afterAutospacing="0"/>
        <w:ind w:left="1440"/>
        <w:textAlignment w:val="baseline"/>
        <w:rPr>
          <w:rStyle w:val="em1"/>
          <w:rFonts w:ascii="Roboto" w:hAnsi="Roboto"/>
          <w:color w:val="5372A6"/>
          <w:sz w:val="23"/>
          <w:szCs w:val="23"/>
          <w:bdr w:val="none" w:sz="0" w:space="0" w:color="auto" w:frame="1"/>
        </w:rPr>
      </w:pPr>
    </w:p>
    <w:p w14:paraId="2245CCA8" w14:textId="77777777" w:rsidR="00F44036" w:rsidRDefault="00F44036" w:rsidP="00F44036">
      <w:pPr>
        <w:pStyle w:val="52059872-1fe7-31ad-ca5f-3f2d5fe8d447"/>
        <w:shd w:val="clear" w:color="auto" w:fill="FFFFFF"/>
        <w:spacing w:before="0" w:beforeAutospacing="0" w:after="0" w:afterAutospacing="0"/>
        <w:ind w:left="1440"/>
        <w:textAlignment w:val="baseline"/>
        <w:rPr>
          <w:rStyle w:val="em1"/>
          <w:rFonts w:ascii="Roboto" w:hAnsi="Roboto"/>
          <w:color w:val="5372A6"/>
          <w:sz w:val="23"/>
          <w:szCs w:val="23"/>
          <w:bdr w:val="none" w:sz="0" w:space="0" w:color="auto" w:frame="1"/>
        </w:rPr>
      </w:pPr>
    </w:p>
    <w:p w14:paraId="28A09639" w14:textId="6624866C" w:rsidR="00213015" w:rsidRDefault="00213015" w:rsidP="00F44036">
      <w:pPr>
        <w:pStyle w:val="52059872-1fe7-31ad-ca5f-3f2d5fe8d447"/>
        <w:shd w:val="clear" w:color="auto" w:fill="FFFFFF"/>
        <w:spacing w:before="0" w:beforeAutospacing="0" w:after="0" w:afterAutospacing="0"/>
        <w:ind w:left="1440"/>
        <w:textAlignment w:val="baseline"/>
        <w:rPr>
          <w:rFonts w:ascii="Roboto" w:hAnsi="Roboto"/>
          <w:color w:val="232323"/>
          <w:sz w:val="23"/>
          <w:szCs w:val="23"/>
        </w:rPr>
      </w:pPr>
      <w:r>
        <w:rPr>
          <w:rStyle w:val="em1"/>
          <w:rFonts w:ascii="Roboto" w:hAnsi="Roboto"/>
          <w:color w:val="5372A6"/>
          <w:sz w:val="23"/>
          <w:szCs w:val="23"/>
          <w:bdr w:val="none" w:sz="0" w:space="0" w:color="auto" w:frame="1"/>
        </w:rPr>
        <w:lastRenderedPageBreak/>
        <w:t>Compartment syndrome</w:t>
      </w:r>
      <w:r>
        <w:rPr>
          <w:rFonts w:ascii="Roboto" w:hAnsi="Roboto"/>
          <w:color w:val="232323"/>
          <w:sz w:val="23"/>
          <w:szCs w:val="23"/>
        </w:rPr>
        <w:t> </w:t>
      </w:r>
    </w:p>
    <w:p w14:paraId="156F79AC" w14:textId="77777777" w:rsidR="00213015" w:rsidRDefault="00213015" w:rsidP="00213015">
      <w:pPr>
        <w:pStyle w:val="2696dc7e-77a3-7f1a-312b-893dcd49b3eb"/>
        <w:shd w:val="clear" w:color="auto" w:fill="FFFFFF"/>
        <w:spacing w:before="0" w:beforeAutospacing="0" w:after="0" w:afterAutospacing="0"/>
        <w:ind w:left="216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r>
        <w:rPr>
          <w:rFonts w:ascii="Roboto" w:hAnsi="Roboto"/>
          <w:color w:val="232323"/>
          <w:sz w:val="23"/>
          <w:szCs w:val="23"/>
        </w:rPr>
        <w:t> </w:t>
      </w:r>
    </w:p>
    <w:p w14:paraId="709B86C9" w14:textId="77777777" w:rsidR="00213015" w:rsidRDefault="00213015">
      <w:pPr>
        <w:pStyle w:val="e1971d7b-8745-d863-cd33-3b92951603a0"/>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Schatzker type IV</w:t>
      </w:r>
    </w:p>
    <w:p w14:paraId="198EBBEB" w14:textId="77777777" w:rsidR="00213015" w:rsidRDefault="00213015">
      <w:pPr>
        <w:pStyle w:val="3fc1d5e6-9b9f-839f-5803-143752884c35"/>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high-energy mechanism</w:t>
      </w:r>
    </w:p>
    <w:p w14:paraId="13CBD342" w14:textId="77777777" w:rsidR="00213015" w:rsidRDefault="00213015">
      <w:pPr>
        <w:pStyle w:val="da403127-335e-c962-a695-9f0dce1958b9"/>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fibula fracture</w:t>
      </w:r>
    </w:p>
    <w:p w14:paraId="0D7436E3" w14:textId="77777777" w:rsidR="00213015" w:rsidRDefault="00213015">
      <w:pPr>
        <w:pStyle w:val="13225d0c-785d-c125-4ab1-e0f4fca9ab23"/>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 length</w:t>
      </w:r>
    </w:p>
    <w:p w14:paraId="3E6A66E0" w14:textId="77777777" w:rsidR="00213015" w:rsidRDefault="00213015">
      <w:pPr>
        <w:pStyle w:val="ca325e5b-b817-5615-22c3-dbf4b817208d"/>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plateau-shaft injury</w:t>
      </w:r>
    </w:p>
    <w:p w14:paraId="12F97300" w14:textId="77777777" w:rsidR="00213015" w:rsidRDefault="00213015">
      <w:pPr>
        <w:pStyle w:val="bd76140d-61ba-e932-65b7-c6224fa591a7"/>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06BD6F64" w14:textId="77777777" w:rsidR="00213015" w:rsidRDefault="00213015">
      <w:pPr>
        <w:pStyle w:val="40edb576-e5a8-b6b6-2b22-4311a40f1a2c"/>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emergent fasciotomy</w:t>
      </w:r>
    </w:p>
    <w:p w14:paraId="15B70EDB" w14:textId="77777777" w:rsidR="00213015" w:rsidRDefault="00213015" w:rsidP="00213015">
      <w:pPr>
        <w:pStyle w:val="ea91f439-1cb4-1469-4d1f-23f1fa401abf"/>
        <w:shd w:val="clear" w:color="auto" w:fill="FFFFFF"/>
        <w:spacing w:before="0" w:beforeAutospacing="0" w:after="0" w:afterAutospacing="0"/>
        <w:ind w:left="1440"/>
        <w:textAlignment w:val="baseline"/>
        <w:rPr>
          <w:rStyle w:val="em1"/>
          <w:rFonts w:ascii="Roboto" w:hAnsi="Roboto"/>
          <w:color w:val="5372A6"/>
          <w:sz w:val="23"/>
          <w:szCs w:val="23"/>
          <w:bdr w:val="none" w:sz="0" w:space="0" w:color="auto" w:frame="1"/>
        </w:rPr>
      </w:pPr>
    </w:p>
    <w:p w14:paraId="2C66FF22" w14:textId="40AF0747" w:rsidR="00213015" w:rsidRDefault="00213015" w:rsidP="00213015">
      <w:pPr>
        <w:pStyle w:val="ea91f439-1cb4-1469-4d1f-23f1fa401abf"/>
        <w:shd w:val="clear" w:color="auto" w:fill="FFFFFF"/>
        <w:spacing w:before="0" w:beforeAutospacing="0" w:after="0" w:afterAutospacing="0"/>
        <w:ind w:left="1440"/>
        <w:textAlignment w:val="baseline"/>
        <w:rPr>
          <w:rFonts w:ascii="Roboto" w:hAnsi="Roboto"/>
          <w:color w:val="232323"/>
          <w:sz w:val="23"/>
          <w:szCs w:val="23"/>
        </w:rPr>
      </w:pPr>
      <w:r>
        <w:rPr>
          <w:rStyle w:val="em1"/>
          <w:rFonts w:ascii="Roboto" w:hAnsi="Roboto"/>
          <w:color w:val="5372A6"/>
          <w:sz w:val="23"/>
          <w:szCs w:val="23"/>
          <w:bdr w:val="none" w:sz="0" w:space="0" w:color="auto" w:frame="1"/>
        </w:rPr>
        <w:t>Infection</w:t>
      </w:r>
    </w:p>
    <w:p w14:paraId="048FDFB1" w14:textId="77777777" w:rsidR="00213015" w:rsidRDefault="00213015">
      <w:pPr>
        <w:pStyle w:val="1cd89c6d-5ef6-5a3d-24d4-1e8a13ebdef9"/>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1E8541CD" w14:textId="77777777" w:rsidR="00213015" w:rsidRDefault="00213015">
      <w:pPr>
        <w:pStyle w:val="9225b049-a1c3-4458-cbc6-e3438027dcde"/>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poor surgical timing based on swelling</w:t>
      </w:r>
    </w:p>
    <w:p w14:paraId="793A074C" w14:textId="77777777" w:rsidR="00213015" w:rsidRDefault="00213015">
      <w:pPr>
        <w:pStyle w:val="1ca585c6-48b8-3c2d-a4f5-90d5dced7fbe"/>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fractures</w:t>
      </w:r>
    </w:p>
    <w:p w14:paraId="4236E6CB" w14:textId="77777777" w:rsidR="00213015" w:rsidRDefault="00213015">
      <w:pPr>
        <w:pStyle w:val="7b0696ac-ca00-0089-f228-d59f8179c36c"/>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longer operative time</w:t>
      </w:r>
    </w:p>
    <w:p w14:paraId="5F9C42FE" w14:textId="77777777" w:rsidR="00213015" w:rsidRDefault="00213015" w:rsidP="00213015">
      <w:pPr>
        <w:pStyle w:val="1a99fa59-d031-2178-923c-0c1f5906d26a"/>
        <w:shd w:val="clear" w:color="auto" w:fill="FFFFFF"/>
        <w:spacing w:before="0" w:beforeAutospacing="0" w:after="0" w:afterAutospacing="0"/>
        <w:ind w:left="2160"/>
        <w:textAlignment w:val="baseline"/>
        <w:rPr>
          <w:rStyle w:val="context-span"/>
          <w:rFonts w:ascii="Roboto" w:hAnsi="Roboto"/>
          <w:color w:val="232323"/>
          <w:sz w:val="23"/>
          <w:szCs w:val="23"/>
          <w:bdr w:val="none" w:sz="0" w:space="0" w:color="auto" w:frame="1"/>
        </w:rPr>
      </w:pPr>
    </w:p>
    <w:p w14:paraId="4F40E112" w14:textId="2AC195CA" w:rsidR="00213015" w:rsidRDefault="00213015" w:rsidP="00213015">
      <w:pPr>
        <w:pStyle w:val="1a99fa59-d031-2178-923c-0c1f5906d26a"/>
        <w:shd w:val="clear" w:color="auto" w:fill="FFFFFF"/>
        <w:spacing w:before="0" w:beforeAutospacing="0" w:after="0" w:afterAutospacing="0"/>
        <w:ind w:left="216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07075BE4" w14:textId="77777777" w:rsidR="00213015" w:rsidRDefault="00213015">
      <w:pPr>
        <w:pStyle w:val="b93b7747-474c-3aae-c01d-cb4e5861107a"/>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irrigation and debridement + IV abx</w:t>
      </w:r>
    </w:p>
    <w:p w14:paraId="405CDFF8" w14:textId="77777777" w:rsidR="00213015" w:rsidRDefault="00213015">
      <w:pPr>
        <w:pStyle w:val="1d847c95-ff67-d729-5326-9137bf50cf58"/>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removal of hardware if loose or grossly infected</w:t>
      </w:r>
    </w:p>
    <w:p w14:paraId="4608F207" w14:textId="77777777" w:rsidR="00213015" w:rsidRDefault="00213015">
      <w:pPr>
        <w:pStyle w:val="cd108876-18e9-b11e-4377-7270a7086972"/>
        <w:numPr>
          <w:ilvl w:val="4"/>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ex-fix and staged revision ORIF </w:t>
      </w:r>
    </w:p>
    <w:p w14:paraId="6039D494" w14:textId="77777777" w:rsidR="00213015" w:rsidRDefault="00213015">
      <w:pPr>
        <w:pStyle w:val="2e3f9ec1-2389-04dd-3343-51970e1a0a30"/>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retain hardware if fracture still healing and implant still providing stability</w:t>
      </w:r>
    </w:p>
    <w:p w14:paraId="73CF664D" w14:textId="77777777" w:rsidR="00213015" w:rsidRPr="00213015" w:rsidRDefault="00213015">
      <w:pPr>
        <w:pStyle w:val="de1749f5-cd75-047c-20a9-cea1037cdd8e"/>
        <w:numPr>
          <w:ilvl w:val="1"/>
          <w:numId w:val="309"/>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Nonunion/malunion</w:t>
      </w:r>
    </w:p>
    <w:p w14:paraId="52CDF95E" w14:textId="1403E0AF" w:rsidR="00213015" w:rsidRPr="00213015" w:rsidRDefault="00213015">
      <w:pPr>
        <w:pStyle w:val="de1749f5-cd75-047c-20a9-cea1037cdd8e"/>
        <w:numPr>
          <w:ilvl w:val="1"/>
          <w:numId w:val="309"/>
        </w:numPr>
        <w:shd w:val="clear" w:color="auto" w:fill="FFFFFF"/>
        <w:spacing w:before="0" w:beforeAutospacing="0" w:after="0" w:afterAutospacing="0"/>
        <w:textAlignment w:val="baseline"/>
        <w:rPr>
          <w:rFonts w:ascii="Roboto" w:hAnsi="Roboto"/>
          <w:color w:val="232323"/>
          <w:sz w:val="23"/>
          <w:szCs w:val="23"/>
        </w:rPr>
      </w:pPr>
      <w:r w:rsidRPr="00213015">
        <w:rPr>
          <w:rStyle w:val="context-span"/>
          <w:rFonts w:ascii="Roboto" w:hAnsi="Roboto"/>
          <w:color w:val="232323"/>
          <w:sz w:val="23"/>
          <w:szCs w:val="23"/>
          <w:bdr w:val="none" w:sz="0" w:space="0" w:color="auto" w:frame="1"/>
        </w:rPr>
        <w:t>uncommon due to rich blood supply of cancellous bone</w:t>
      </w:r>
    </w:p>
    <w:p w14:paraId="42E47A91" w14:textId="2B1676B1" w:rsidR="00213015" w:rsidRDefault="00213015" w:rsidP="00213015">
      <w:pPr>
        <w:pStyle w:val="8f39fc39-6dee-886c-8514-bc8f7c6be4b7"/>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 xml:space="preserve">                                  risk factors </w:t>
      </w:r>
    </w:p>
    <w:p w14:paraId="523EEA56" w14:textId="77777777" w:rsidR="00213015" w:rsidRDefault="00213015">
      <w:pPr>
        <w:pStyle w:val="0e761ba8-1a44-44ec-ca62-45d1c1cbe0db"/>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Schatzker type VI (metaphyseal-diaphyseal junction)</w:t>
      </w:r>
    </w:p>
    <w:p w14:paraId="52B0C107" w14:textId="77777777" w:rsidR="00213015" w:rsidRDefault="00213015">
      <w:pPr>
        <w:pStyle w:val="92a6dca3-db13-f2a6-5544-33316bba3383"/>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comminution</w:t>
      </w:r>
    </w:p>
    <w:p w14:paraId="61EA16F0" w14:textId="77777777" w:rsidR="00213015" w:rsidRDefault="00213015">
      <w:pPr>
        <w:pStyle w:val="063806f3-945c-68d0-8ef1-f7a078f177cf"/>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unstable fixation</w:t>
      </w:r>
    </w:p>
    <w:p w14:paraId="6C7ED684" w14:textId="77777777" w:rsidR="00213015" w:rsidRDefault="00213015">
      <w:pPr>
        <w:pStyle w:val="e923a82a-4a81-b82a-625b-de5f9e4747a0"/>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58F88448" w14:textId="77777777" w:rsidR="00213015" w:rsidRDefault="00213015">
      <w:pPr>
        <w:pStyle w:val="59e4f59e-8664-33fc-02a4-bc2c8d4ef47b"/>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revision osteosynthesis augmented with bone graft </w:t>
      </w:r>
    </w:p>
    <w:p w14:paraId="50F7A196" w14:textId="77777777" w:rsidR="00213015" w:rsidRDefault="00213015">
      <w:pPr>
        <w:pStyle w:val="b76727ad-2ac4-875e-1088-918cc110dab7"/>
        <w:numPr>
          <w:ilvl w:val="1"/>
          <w:numId w:val="30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Knee stiffness </w:t>
      </w:r>
    </w:p>
    <w:p w14:paraId="3B178589" w14:textId="77777777" w:rsidR="00213015" w:rsidRDefault="00213015">
      <w:pPr>
        <w:pStyle w:val="8b6f9de6-0f88-7f66-6ec9-899e3a30d32a"/>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r>
        <w:rPr>
          <w:rFonts w:ascii="Roboto" w:hAnsi="Roboto"/>
          <w:color w:val="232323"/>
          <w:sz w:val="23"/>
          <w:szCs w:val="23"/>
        </w:rPr>
        <w:t> </w:t>
      </w:r>
    </w:p>
    <w:p w14:paraId="106AAE1E" w14:textId="77777777" w:rsidR="00213015" w:rsidRDefault="00213015">
      <w:pPr>
        <w:pStyle w:val="06fdc0f9-53ee-5aff-768d-e77d60c14c5a"/>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increasing age</w:t>
      </w:r>
    </w:p>
    <w:p w14:paraId="67A6641A" w14:textId="77777777" w:rsidR="00213015" w:rsidRDefault="00213015">
      <w:pPr>
        <w:pStyle w:val="630a55fe-0cb4-bbe0-73d7-db3582e15d37"/>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higher BMI</w:t>
      </w:r>
    </w:p>
    <w:p w14:paraId="755B23EA" w14:textId="77777777" w:rsidR="00213015" w:rsidRDefault="00213015">
      <w:pPr>
        <w:pStyle w:val="63e94f28-be89-bd92-8e0f-f7a53df2f1f6"/>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severity of fracture</w:t>
      </w:r>
    </w:p>
    <w:p w14:paraId="447DCC7B" w14:textId="77777777" w:rsidR="00213015" w:rsidRDefault="00213015">
      <w:pPr>
        <w:pStyle w:val="0cf206c6-de5d-c038-df5e-cd66cec893b4"/>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prolonged immobilization</w:t>
      </w:r>
    </w:p>
    <w:p w14:paraId="291A69EB" w14:textId="77777777" w:rsidR="00213015" w:rsidRDefault="00213015">
      <w:pPr>
        <w:pStyle w:val="eaab3ac1-ecd6-217b-ba16-644db764657a"/>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involvement of tibial eminence</w:t>
      </w:r>
    </w:p>
    <w:p w14:paraId="755E310A" w14:textId="77777777" w:rsidR="00213015" w:rsidRDefault="00213015">
      <w:pPr>
        <w:pStyle w:val="f2fbbd86-b54b-d004-b2bb-6e67832362f2"/>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polytrauma</w:t>
      </w:r>
    </w:p>
    <w:p w14:paraId="398C3037" w14:textId="77777777" w:rsidR="00213015" w:rsidRDefault="00213015">
      <w:pPr>
        <w:pStyle w:val="2c00d471-371b-04fd-74f4-1efcb28a9544"/>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522270E4" w14:textId="05A524D1" w:rsidR="00213015" w:rsidRDefault="00213015">
      <w:pPr>
        <w:pStyle w:val="728fb53c-2e34-71f8-d29b-acec04cea893"/>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 xml:space="preserve">arthroscopic lysis of adhesions </w:t>
      </w:r>
    </w:p>
    <w:p w14:paraId="0E51BC8A" w14:textId="77777777" w:rsidR="00213015" w:rsidRDefault="00213015">
      <w:pPr>
        <w:pStyle w:val="d4530b32-4792-87d3-6af0-ad7938f74347"/>
        <w:numPr>
          <w:ilvl w:val="4"/>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indicated if unable to achieve 90 deg of flexion within 4 weeks</w:t>
      </w:r>
    </w:p>
    <w:p w14:paraId="70BAA836" w14:textId="77777777" w:rsidR="00213015" w:rsidRDefault="00213015">
      <w:pPr>
        <w:pStyle w:val="0ee452f7-0cd2-8244-b70b-d8b6dc5cfdfc"/>
        <w:numPr>
          <w:ilvl w:val="1"/>
          <w:numId w:val="30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Loss of reduction</w:t>
      </w:r>
    </w:p>
    <w:p w14:paraId="5B97B0CA" w14:textId="77777777" w:rsidR="00213015" w:rsidRDefault="00213015">
      <w:pPr>
        <w:pStyle w:val="45e239ff-aec7-4450-4757-ceed219e43ea"/>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65661045" w14:textId="77777777" w:rsidR="00213015" w:rsidRDefault="00213015">
      <w:pPr>
        <w:pStyle w:val="0e51a6fe-c5c1-a7a0-ace4-0adabf1e2969"/>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inadequate fixation</w:t>
      </w:r>
    </w:p>
    <w:p w14:paraId="178B0D92" w14:textId="77777777" w:rsidR="00213015" w:rsidRDefault="00213015">
      <w:pPr>
        <w:pStyle w:val="f462b1e9-1587-1868-8221-5c72f867a4fa"/>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severity of fracture</w:t>
      </w:r>
    </w:p>
    <w:p w14:paraId="4C946019" w14:textId="77777777" w:rsidR="00213015" w:rsidRDefault="00213015">
      <w:pPr>
        <w:pStyle w:val="b206264b-4613-0076-7019-88e066fa2b6f"/>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lastRenderedPageBreak/>
        <w:t>osteoporosis</w:t>
      </w:r>
    </w:p>
    <w:p w14:paraId="7337728D" w14:textId="77777777" w:rsidR="00213015" w:rsidRDefault="00213015">
      <w:pPr>
        <w:pStyle w:val="3ce8ee6d-d9d0-3fda-1a38-fc8b4fa28731"/>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31327266" w14:textId="77777777" w:rsidR="00213015" w:rsidRDefault="00213015">
      <w:pPr>
        <w:pStyle w:val="24c4d9bb-9f38-a040-83fc-0228e81ec0f6"/>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revision ORIF to address inadequate fixation</w:t>
      </w:r>
    </w:p>
    <w:p w14:paraId="0EEB36D9" w14:textId="77777777" w:rsidR="00213015" w:rsidRDefault="00213015" w:rsidP="00213015">
      <w:pPr>
        <w:pStyle w:val="5b8c0d26-c3d8-5241-a1ce-654c4e29c6e9"/>
        <w:shd w:val="clear" w:color="auto" w:fill="FFFFFF"/>
        <w:spacing w:before="0" w:beforeAutospacing="0" w:after="0" w:afterAutospacing="0"/>
        <w:ind w:left="1440"/>
        <w:textAlignment w:val="baseline"/>
        <w:rPr>
          <w:rFonts w:ascii="Roboto" w:hAnsi="Roboto"/>
          <w:color w:val="232323"/>
          <w:sz w:val="23"/>
          <w:szCs w:val="23"/>
        </w:rPr>
      </w:pPr>
      <w:r>
        <w:rPr>
          <w:rStyle w:val="em1"/>
          <w:rFonts w:ascii="Roboto" w:hAnsi="Roboto"/>
          <w:color w:val="5372A6"/>
          <w:sz w:val="23"/>
          <w:szCs w:val="23"/>
          <w:bdr w:val="none" w:sz="0" w:space="0" w:color="auto" w:frame="1"/>
        </w:rPr>
        <w:t>Deep vein thromobosis</w:t>
      </w:r>
    </w:p>
    <w:p w14:paraId="70A3E2E5" w14:textId="77777777" w:rsidR="00213015" w:rsidRDefault="00213015">
      <w:pPr>
        <w:pStyle w:val="0bf50806-f05c-f072-abe1-bc3babc388b0"/>
        <w:numPr>
          <w:ilvl w:val="2"/>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 </w:t>
      </w:r>
    </w:p>
    <w:p w14:paraId="5A4450A5" w14:textId="77777777" w:rsidR="00213015" w:rsidRDefault="00213015">
      <w:pPr>
        <w:pStyle w:val="38ba8135-36c2-51f3-c0f3-2b7396b7b94e"/>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nonoperative 9%</w:t>
      </w:r>
    </w:p>
    <w:p w14:paraId="09D6A1B0" w14:textId="77777777" w:rsidR="00213015" w:rsidRDefault="00213015">
      <w:pPr>
        <w:pStyle w:val="36c8cd2e-3ddb-7c0b-e501-1f6c9de9124f"/>
        <w:numPr>
          <w:ilvl w:val="3"/>
          <w:numId w:val="30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operative 6%</w:t>
      </w:r>
    </w:p>
    <w:p w14:paraId="494A04C8" w14:textId="77777777" w:rsidR="00F44036" w:rsidRDefault="00F44036" w:rsidP="004C078E">
      <w:pPr>
        <w:tabs>
          <w:tab w:val="left" w:pos="3215"/>
          <w:tab w:val="left" w:pos="5445"/>
        </w:tabs>
        <w:spacing w:after="0" w:line="360" w:lineRule="auto"/>
        <w:rPr>
          <w:rFonts w:cstheme="minorHAnsi"/>
          <w:b/>
          <w:sz w:val="40"/>
          <w:szCs w:val="40"/>
        </w:rPr>
      </w:pPr>
    </w:p>
    <w:p w14:paraId="30B75D56" w14:textId="5B899C9C" w:rsidR="00213015" w:rsidRPr="00F44036" w:rsidRDefault="00D27B22" w:rsidP="004C078E">
      <w:pPr>
        <w:tabs>
          <w:tab w:val="left" w:pos="3215"/>
          <w:tab w:val="left" w:pos="5445"/>
        </w:tabs>
        <w:spacing w:after="0" w:line="360" w:lineRule="auto"/>
        <w:rPr>
          <w:rFonts w:cstheme="minorHAnsi"/>
          <w:b/>
          <w:sz w:val="40"/>
          <w:szCs w:val="40"/>
        </w:rPr>
      </w:pPr>
      <w:r w:rsidRPr="00F44036">
        <w:rPr>
          <w:rFonts w:cstheme="minorHAnsi"/>
          <w:b/>
          <w:sz w:val="40"/>
          <w:szCs w:val="40"/>
        </w:rPr>
        <w:t>FRACTTURE SHAFT TIBIA:</w:t>
      </w:r>
    </w:p>
    <w:p w14:paraId="3924AB7B" w14:textId="77777777" w:rsidR="00D27B22" w:rsidRDefault="00D27B22">
      <w:pPr>
        <w:pStyle w:val="9171d4d7-8d67-4903-8b37-3ea513fa3a27"/>
        <w:numPr>
          <w:ilvl w:val="0"/>
          <w:numId w:val="31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Diaphyseal tibial fractures are the most common long bone fracture.</w:t>
      </w:r>
    </w:p>
    <w:p w14:paraId="4ED37037" w14:textId="77777777" w:rsidR="00D27B22" w:rsidRDefault="00D27B22">
      <w:pPr>
        <w:pStyle w:val="3054a948-ed84-4627-bbed-29ebdb9516e3"/>
        <w:numPr>
          <w:ilvl w:val="0"/>
          <w:numId w:val="31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confirmed by plain radiographs of the tibia and adjacent joints.</w:t>
      </w:r>
    </w:p>
    <w:p w14:paraId="2084C25A" w14:textId="77777777" w:rsidR="00D27B22" w:rsidRDefault="00D27B22">
      <w:pPr>
        <w:pStyle w:val="a787b8be-25ac-48a7-a9c6-144122c2cd86"/>
        <w:numPr>
          <w:ilvl w:val="0"/>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is generally operative with intramedullary nailing. In rare cases, external fixation or ORIF is more appropriate depending on the location and orientation of the fracture</w:t>
      </w:r>
    </w:p>
    <w:p w14:paraId="4005D4D7" w14:textId="77777777" w:rsidR="00D27B22" w:rsidRDefault="00D27B22">
      <w:pPr>
        <w:pStyle w:val="cbc950e5-2b2e-4913-89bd-dc65082d9f05"/>
        <w:numPr>
          <w:ilvl w:val="0"/>
          <w:numId w:val="31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ETIOLOGY</w:t>
      </w:r>
    </w:p>
    <w:p w14:paraId="3AC3254E" w14:textId="6B96BF18" w:rsidR="00D27B22" w:rsidRPr="00D27B22" w:rsidRDefault="00D27B22" w:rsidP="00D27B22">
      <w:pPr>
        <w:pStyle w:val="31ec6b2a-e45e-4a6a-a0b8-8522c2a3d603"/>
        <w:shd w:val="clear" w:color="auto" w:fill="FFFFFF"/>
        <w:spacing w:before="0" w:beforeAutospacing="0" w:after="0" w:afterAutospacing="0"/>
        <w:textAlignment w:val="baseline"/>
        <w:rPr>
          <w:rFonts w:ascii="Roboto" w:hAnsi="Roboto"/>
          <w:b/>
          <w:bCs/>
          <w:color w:val="232323"/>
          <w:sz w:val="23"/>
          <w:szCs w:val="23"/>
        </w:rPr>
      </w:pPr>
      <w:r w:rsidRPr="00D27B22">
        <w:rPr>
          <w:rStyle w:val="context-span"/>
          <w:rFonts w:ascii="Roboto" w:hAnsi="Roboto"/>
          <w:b/>
          <w:bCs/>
          <w:color w:val="232323"/>
          <w:sz w:val="23"/>
          <w:szCs w:val="23"/>
          <w:bdr w:val="none" w:sz="0" w:space="0" w:color="auto" w:frame="1"/>
        </w:rPr>
        <w:t>Pathophysiology</w:t>
      </w:r>
      <w:r>
        <w:rPr>
          <w:rStyle w:val="context-span"/>
          <w:rFonts w:ascii="Roboto" w:hAnsi="Roboto"/>
          <w:b/>
          <w:bCs/>
          <w:color w:val="232323"/>
          <w:sz w:val="23"/>
          <w:szCs w:val="23"/>
          <w:bdr w:val="none" w:sz="0" w:space="0" w:color="auto" w:frame="1"/>
        </w:rPr>
        <w:t>:</w:t>
      </w:r>
    </w:p>
    <w:p w14:paraId="6B7AFC12" w14:textId="239452F4" w:rsidR="00D27B22" w:rsidRDefault="00D27B22" w:rsidP="00D27B22">
      <w:pPr>
        <w:pStyle w:val="2fab6ff2-3d56-4655-9225-bf9739f6afe2"/>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 xml:space="preserve">      mechanism of injury</w:t>
      </w:r>
    </w:p>
    <w:p w14:paraId="68253D77" w14:textId="77777777" w:rsidR="00D27B22" w:rsidRDefault="00D27B22">
      <w:pPr>
        <w:pStyle w:val="eae6ee0f-75cf-4711-af41-7f23958ba84f"/>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low energy (fall from standing, twisting, etc)</w:t>
      </w:r>
    </w:p>
    <w:p w14:paraId="77B3F30A" w14:textId="77777777" w:rsidR="00D27B22" w:rsidRDefault="00D27B22">
      <w:pPr>
        <w:pStyle w:val="bd2fb7e8-6143-4825-99bd-1e705ac99e5b"/>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result of indirect, torsional injury</w:t>
      </w:r>
    </w:p>
    <w:p w14:paraId="4D7FCDA7" w14:textId="77777777" w:rsidR="00D27B22" w:rsidRDefault="00D27B22">
      <w:pPr>
        <w:pStyle w:val="23b05d34-4bfe-46e8-b8a6-3f502902f99c"/>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leads to </w:t>
      </w:r>
      <w:r>
        <w:rPr>
          <w:rStyle w:val="em1"/>
          <w:rFonts w:ascii="Roboto" w:hAnsi="Roboto"/>
          <w:color w:val="5372A6"/>
          <w:sz w:val="23"/>
          <w:szCs w:val="23"/>
          <w:bdr w:val="none" w:sz="0" w:space="0" w:color="auto" w:frame="1"/>
        </w:rPr>
        <w:t>spiral fracture pattern with fibula fracture at a different level</w:t>
      </w:r>
    </w:p>
    <w:p w14:paraId="3FAB0CB0" w14:textId="77777777" w:rsidR="00D27B22" w:rsidRDefault="00D27B22">
      <w:pPr>
        <w:pStyle w:val="116d4984-ae9e-45fc-9212-8ad1c96910eb"/>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more likely to be associated with a lower degree of soft tissue injury</w:t>
      </w:r>
    </w:p>
    <w:p w14:paraId="2012A404" w14:textId="77777777" w:rsidR="00D27B22" w:rsidRDefault="00D27B22">
      <w:pPr>
        <w:pStyle w:val="a1f508c1-3b3d-4400-8c32-23c3152c3eb7"/>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 energy fx (MVA, fall from height, athletics, etc)</w:t>
      </w:r>
    </w:p>
    <w:p w14:paraId="062AEC66" w14:textId="77777777" w:rsidR="00D27B22" w:rsidRDefault="00D27B22">
      <w:pPr>
        <w:pStyle w:val="7ddb8d98-87d8-4c96-909f-6de3983479e3"/>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result of direct force</w:t>
      </w:r>
    </w:p>
    <w:p w14:paraId="37BBA859" w14:textId="77777777" w:rsidR="00D27B22" w:rsidRDefault="00D27B22">
      <w:pPr>
        <w:pStyle w:val="8a203a71-8f5e-47e0-9b93-a2e425c4b39e"/>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leads to wedge or short oblique fracture that may have significant comminution with fibula fracture at same level</w:t>
      </w:r>
    </w:p>
    <w:p w14:paraId="35362703" w14:textId="77777777" w:rsidR="00D27B22" w:rsidRDefault="00D27B22">
      <w:pPr>
        <w:pStyle w:val="9aa2c0bd-56a9-4bdf-97fe-dc74778a5fdb"/>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more likely to be associated with severe soft tissue injury</w:t>
      </w:r>
    </w:p>
    <w:p w14:paraId="79837F45" w14:textId="77777777" w:rsidR="00D27B22" w:rsidRDefault="00D27B22">
      <w:pPr>
        <w:pStyle w:val="7f6d74b2-d069-4b93-a8dc-20dd9eddc025"/>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Oestern and Tscherne II / III</w:t>
      </w:r>
    </w:p>
    <w:p w14:paraId="44B66A75" w14:textId="77777777" w:rsidR="00D27B22" w:rsidRDefault="00D27B22">
      <w:pPr>
        <w:pStyle w:val="1bbc73ba-0ea5-436f-8bff-0fac96ed4b81"/>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fractures</w:t>
      </w:r>
    </w:p>
    <w:p w14:paraId="4D6624F6" w14:textId="77777777" w:rsidR="00F44036" w:rsidRDefault="00F44036" w:rsidP="00F44036">
      <w:pPr>
        <w:pStyle w:val="c751c448-2c88-4f2b-866e-e5f3b840ed33"/>
        <w:shd w:val="clear" w:color="auto" w:fill="FFFFFF"/>
        <w:spacing w:before="0" w:beforeAutospacing="0" w:after="0" w:afterAutospacing="0"/>
        <w:textAlignment w:val="baseline"/>
        <w:rPr>
          <w:rStyle w:val="context-span"/>
          <w:rFonts w:ascii="Roboto" w:hAnsi="Roboto"/>
          <w:color w:val="232323"/>
          <w:sz w:val="23"/>
          <w:szCs w:val="23"/>
          <w:bdr w:val="none" w:sz="0" w:space="0" w:color="auto" w:frame="1"/>
        </w:rPr>
      </w:pPr>
    </w:p>
    <w:p w14:paraId="251EF607" w14:textId="598B3B13" w:rsidR="00D27B22" w:rsidRDefault="00D27B22" w:rsidP="00F44036">
      <w:pPr>
        <w:pStyle w:val="c751c448-2c88-4f2b-866e-e5f3b840ed33"/>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pathoanatomy</w:t>
      </w:r>
    </w:p>
    <w:p w14:paraId="2FD1371F" w14:textId="77777777" w:rsidR="00D27B22" w:rsidRDefault="00D27B22">
      <w:pPr>
        <w:pStyle w:val="9021d35b-1f18-4504-8c87-fa60b60e8ae8"/>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proximal third tibia fractures</w:t>
      </w:r>
      <w:r>
        <w:rPr>
          <w:rFonts w:ascii="Roboto" w:hAnsi="Roboto"/>
          <w:color w:val="232323"/>
          <w:sz w:val="23"/>
          <w:szCs w:val="23"/>
        </w:rPr>
        <w:t> </w:t>
      </w:r>
    </w:p>
    <w:p w14:paraId="083C6C2B" w14:textId="77777777" w:rsidR="00D27B22" w:rsidRDefault="00D27B22">
      <w:pPr>
        <w:pStyle w:val="82f7d226-d6b7-48f1-b220-dd3a6c324357"/>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must rule out extension into tibial plateau on plain films or CT scan</w:t>
      </w:r>
    </w:p>
    <w:p w14:paraId="110E612D" w14:textId="77777777" w:rsidR="00D27B22" w:rsidRDefault="00D27B22">
      <w:pPr>
        <w:pStyle w:val="0208cf3e-8810-4e8f-b1aa-e99488c83532"/>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high risk for valgus/procurvatum deformity </w:t>
      </w:r>
      <w:r>
        <w:rPr>
          <w:rStyle w:val="context-span"/>
          <w:rFonts w:ascii="Roboto" w:hAnsi="Roboto"/>
          <w:color w:val="232323"/>
          <w:sz w:val="23"/>
          <w:szCs w:val="23"/>
          <w:bdr w:val="none" w:sz="0" w:space="0" w:color="auto" w:frame="1"/>
        </w:rPr>
        <w:t>with IM nailing</w:t>
      </w:r>
    </w:p>
    <w:p w14:paraId="6FB2AD9F" w14:textId="77777777" w:rsidR="00D27B22" w:rsidRDefault="00D27B22">
      <w:pPr>
        <w:pStyle w:val="a56e2007-a463-4a03-8432-daf8a59c29b5"/>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distal third tibia fracture</w:t>
      </w:r>
      <w:r>
        <w:rPr>
          <w:rFonts w:ascii="Roboto" w:hAnsi="Roboto"/>
          <w:color w:val="232323"/>
          <w:sz w:val="23"/>
          <w:szCs w:val="23"/>
        </w:rPr>
        <w:t> </w:t>
      </w:r>
    </w:p>
    <w:p w14:paraId="34BBA865" w14:textId="77777777" w:rsidR="00D27B22" w:rsidRDefault="00D27B22">
      <w:pPr>
        <w:pStyle w:val="a5aadd68-c292-4f12-9e3d-23401876c123"/>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higher rates of ankle injury seen with distal 1/3 tibia fracture and spiral fracture pattern</w:t>
      </w:r>
      <w:r>
        <w:rPr>
          <w:rFonts w:ascii="Roboto" w:hAnsi="Roboto"/>
          <w:color w:val="232323"/>
          <w:sz w:val="23"/>
          <w:szCs w:val="23"/>
        </w:rPr>
        <w:t> </w:t>
      </w:r>
    </w:p>
    <w:p w14:paraId="1E37F972" w14:textId="77777777" w:rsidR="00D27B22" w:rsidRDefault="00D27B22" w:rsidP="00D27B22">
      <w:pPr>
        <w:pStyle w:val="a5aadd68-c292-4f12-9e3d-23401876c123"/>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64693A37" w14:textId="77777777" w:rsidR="00D27B22" w:rsidRDefault="00D27B22">
      <w:pPr>
        <w:pStyle w:val="9a12e300-7c10-4079-b6a8-a44d102e3cd1"/>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posterior malleolus most common associated ankle injury which, in some cases, may affect syndesmotic stability</w:t>
      </w:r>
    </w:p>
    <w:p w14:paraId="33EB4BD7" w14:textId="77777777" w:rsidR="00D27B22" w:rsidRDefault="00D27B22">
      <w:pPr>
        <w:pStyle w:val="1965da3b-1340-43c6-904b-f6186223da0c"/>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extension into or adjacent to tibial plafond may require separate/additional fixation and are managed differently than tibial shaft fractures</w:t>
      </w:r>
    </w:p>
    <w:p w14:paraId="64C9343F" w14:textId="77777777" w:rsidR="00D27B22" w:rsidRDefault="00D27B22">
      <w:pPr>
        <w:pStyle w:val="6d2fc437-c455-4ab5-9112-4d10fbc41aee"/>
        <w:numPr>
          <w:ilvl w:val="2"/>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lastRenderedPageBreak/>
        <w:t>associated conditions</w:t>
      </w:r>
    </w:p>
    <w:p w14:paraId="15E6371F" w14:textId="77777777" w:rsidR="00D27B22" w:rsidRDefault="00D27B22">
      <w:pPr>
        <w:pStyle w:val="6700cdf5-6496-4011-bcf2-51009148d578"/>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soft tissue injury</w:t>
      </w:r>
    </w:p>
    <w:p w14:paraId="3BDD58C2" w14:textId="77777777" w:rsidR="00D27B22" w:rsidRDefault="00D27B22">
      <w:pPr>
        <w:pStyle w:val="364e8dba-cfe2-47d6-aa78-9966f378c3f3"/>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severity of muscle injury has highest impact on eventual need for amputation</w:t>
      </w:r>
    </w:p>
    <w:p w14:paraId="35A2E2AB" w14:textId="77777777" w:rsidR="00D27B22" w:rsidRDefault="00D27B22">
      <w:pPr>
        <w:pStyle w:val="6dace7be-4459-4722-a094-d6f9617646db"/>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compartment syndrome</w:t>
      </w:r>
    </w:p>
    <w:p w14:paraId="44DE8BF1" w14:textId="77777777" w:rsidR="00D27B22" w:rsidRDefault="00D27B22">
      <w:pPr>
        <w:pStyle w:val="cdb47a0f-cc02-4ef7-b4fc-8e16380c5a9f"/>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more common in diaphyseal tibial shaft fractures than proximal or distal tibia fractures</w:t>
      </w:r>
    </w:p>
    <w:p w14:paraId="28AB83E1" w14:textId="77777777" w:rsidR="00D27B22" w:rsidRDefault="00D27B22">
      <w:pPr>
        <w:pStyle w:val="a7db2066-44b2-41a7-bfb5-b9c135c95719"/>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8.1% risk in diaphyseal fractures, compared to proximal (1.6%) and distal (1.4%) fractures</w:t>
      </w:r>
    </w:p>
    <w:p w14:paraId="56EF14B8" w14:textId="77777777" w:rsidR="00D27B22" w:rsidRDefault="00D27B22">
      <w:pPr>
        <w:pStyle w:val="6b087cd0-3f02-4b55-bc73-3b87af1497c3"/>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can occur even in the setting of an open fracture</w:t>
      </w:r>
    </w:p>
    <w:p w14:paraId="2CFAC9B6" w14:textId="77777777" w:rsidR="00D27B22" w:rsidRDefault="00D27B22">
      <w:pPr>
        <w:pStyle w:val="c981907e-81d6-4ac6-9496-c4d4e6be4a3f"/>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all four compartments must be examined. If patient is unable to participate in examination and concern is high clinically, intracompartmental compartment measurements should be performed</w:t>
      </w:r>
    </w:p>
    <w:p w14:paraId="2C19100E" w14:textId="77777777" w:rsidR="00D27B22" w:rsidRDefault="00D27B22">
      <w:pPr>
        <w:pStyle w:val="112ab69c-6628-42b9-a9d3-6a23c5c9d6ca"/>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bone loss</w:t>
      </w:r>
    </w:p>
    <w:p w14:paraId="5889A0C2" w14:textId="77777777" w:rsidR="00D27B22" w:rsidRDefault="00D27B22">
      <w:pPr>
        <w:pStyle w:val="bc0cca10-7e8b-4f5f-8f1c-7c72966517d5"/>
        <w:numPr>
          <w:ilvl w:val="3"/>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ipsilateral skeletal injury</w:t>
      </w:r>
    </w:p>
    <w:p w14:paraId="32E90ABE" w14:textId="77777777" w:rsidR="00D27B22" w:rsidRDefault="00D27B22">
      <w:pPr>
        <w:pStyle w:val="9b37edfd-bbdf-476f-aa4c-b0412b39a9e1"/>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tibial plateau fractures</w:t>
      </w:r>
      <w:r>
        <w:rPr>
          <w:rFonts w:ascii="Roboto" w:hAnsi="Roboto"/>
          <w:color w:val="232323"/>
          <w:sz w:val="23"/>
          <w:szCs w:val="23"/>
        </w:rPr>
        <w:t> </w:t>
      </w:r>
    </w:p>
    <w:p w14:paraId="314DF3D1" w14:textId="77777777" w:rsidR="00D27B22" w:rsidRDefault="00D27B22">
      <w:pPr>
        <w:pStyle w:val="c376c930-eb59-41cb-a76b-59782e03fbee"/>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tibial plafond fractures</w:t>
      </w:r>
      <w:r>
        <w:rPr>
          <w:rFonts w:ascii="Roboto" w:hAnsi="Roboto"/>
          <w:color w:val="232323"/>
          <w:sz w:val="23"/>
          <w:szCs w:val="23"/>
        </w:rPr>
        <w:t> </w:t>
      </w:r>
    </w:p>
    <w:p w14:paraId="168F55C5" w14:textId="77777777" w:rsidR="00D27B22" w:rsidRDefault="00D27B22">
      <w:pPr>
        <w:pStyle w:val="ac4a4367-94ac-4d15-993f-a9b8472cc07c"/>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femoral shaft fractures</w:t>
      </w:r>
      <w:r>
        <w:rPr>
          <w:rFonts w:ascii="Roboto" w:hAnsi="Roboto"/>
          <w:color w:val="232323"/>
          <w:sz w:val="23"/>
          <w:szCs w:val="23"/>
        </w:rPr>
        <w:t> </w:t>
      </w:r>
    </w:p>
    <w:p w14:paraId="13DA2CED" w14:textId="77777777" w:rsidR="00D27B22" w:rsidRDefault="00D27B22">
      <w:pPr>
        <w:pStyle w:val="a845a87a-58aa-44b8-875a-5912c705b465"/>
        <w:numPr>
          <w:ilvl w:val="5"/>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floating knee is an indication for antegrade tibial nailing and retrograde femoral nailing</w:t>
      </w:r>
    </w:p>
    <w:p w14:paraId="33FA4914" w14:textId="77777777" w:rsidR="00D27B22" w:rsidRDefault="00D27B22">
      <w:pPr>
        <w:pStyle w:val="d9096e3f-69c3-44be-a307-6607f6b10662"/>
        <w:numPr>
          <w:ilvl w:val="4"/>
          <w:numId w:val="31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posterior malleolar fracture</w:t>
      </w:r>
    </w:p>
    <w:p w14:paraId="07DF04BB" w14:textId="77777777" w:rsidR="00F44036" w:rsidRPr="00F44036" w:rsidRDefault="00D27B22">
      <w:pPr>
        <w:pStyle w:val="be4fcef2-7a0b-4be8-9898-a3b961247f46"/>
        <w:numPr>
          <w:ilvl w:val="5"/>
          <w:numId w:val="312"/>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distal 1/3 and spiral tibial shaft fractures</w:t>
      </w:r>
    </w:p>
    <w:p w14:paraId="719BAF4F" w14:textId="7C0C888A" w:rsidR="001F4061" w:rsidRPr="00F44036" w:rsidRDefault="001F4061">
      <w:pPr>
        <w:pStyle w:val="be4fcef2-7a0b-4be8-9898-a3b961247f46"/>
        <w:numPr>
          <w:ilvl w:val="5"/>
          <w:numId w:val="312"/>
        </w:numPr>
        <w:shd w:val="clear" w:color="auto" w:fill="FFFFFF"/>
        <w:spacing w:before="0" w:beforeAutospacing="0" w:after="0" w:afterAutospacing="0"/>
        <w:textAlignment w:val="baseline"/>
        <w:rPr>
          <w:rFonts w:ascii="Roboto" w:hAnsi="Roboto"/>
          <w:color w:val="232323"/>
          <w:sz w:val="23"/>
          <w:szCs w:val="23"/>
        </w:rPr>
      </w:pPr>
      <w:r w:rsidRPr="00F44036">
        <w:rPr>
          <w:rFonts w:ascii="Roboto" w:hAnsi="Roboto"/>
          <w:b/>
          <w:bCs/>
          <w:caps/>
          <w:color w:val="333333"/>
          <w:sz w:val="23"/>
          <w:szCs w:val="23"/>
          <w:bdr w:val="none" w:sz="0" w:space="0" w:color="auto" w:frame="1"/>
        </w:rPr>
        <w:t>CLASSIFICATION</w:t>
      </w:r>
    </w:p>
    <w:p w14:paraId="54915575" w14:textId="60BDCF88" w:rsidR="001F4061" w:rsidRPr="00F44036" w:rsidRDefault="001F4061">
      <w:pPr>
        <w:numPr>
          <w:ilvl w:val="0"/>
          <w:numId w:val="31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1F4061">
        <w:rPr>
          <w:rFonts w:ascii="Roboto" w:eastAsia="Times New Roman" w:hAnsi="Roboto" w:cs="Times New Roman"/>
          <w:color w:val="232323"/>
          <w:kern w:val="0"/>
          <w:sz w:val="23"/>
          <w:szCs w:val="23"/>
          <w:bdr w:val="none" w:sz="0" w:space="0" w:color="auto" w:frame="1"/>
          <w14:ligatures w14:val="none"/>
        </w:rPr>
        <w:t>Fracture classification is primarily descriptive based on pattern and location</w:t>
      </w:r>
    </w:p>
    <w:tbl>
      <w:tblPr>
        <w:tblW w:w="7282" w:type="dxa"/>
        <w:tblInd w:w="720" w:type="dxa"/>
        <w:tblCellMar>
          <w:left w:w="0" w:type="dxa"/>
          <w:right w:w="0" w:type="dxa"/>
        </w:tblCellMar>
        <w:tblLook w:val="04A0" w:firstRow="1" w:lastRow="0" w:firstColumn="1" w:lastColumn="0" w:noHBand="0" w:noVBand="1"/>
      </w:tblPr>
      <w:tblGrid>
        <w:gridCol w:w="1397"/>
        <w:gridCol w:w="4364"/>
        <w:gridCol w:w="1521"/>
      </w:tblGrid>
      <w:tr w:rsidR="001F4061" w:rsidRPr="001F4061" w14:paraId="179A3577" w14:textId="77777777" w:rsidTr="00F44036">
        <w:trPr>
          <w:trHeight w:val="15"/>
        </w:trPr>
        <w:tc>
          <w:tcPr>
            <w:tcW w:w="7282"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668857B9" w14:textId="77777777" w:rsidR="001F4061" w:rsidRPr="001F4061" w:rsidRDefault="001F4061">
            <w:pPr>
              <w:numPr>
                <w:ilvl w:val="1"/>
                <w:numId w:val="314"/>
              </w:numPr>
              <w:spacing w:after="0" w:line="240" w:lineRule="auto"/>
              <w:ind w:left="720"/>
              <w:jc w:val="center"/>
              <w:textAlignment w:val="baseline"/>
              <w:divId w:val="1702394666"/>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color w:val="5372A6"/>
                <w:kern w:val="0"/>
                <w:sz w:val="20"/>
                <w:szCs w:val="20"/>
                <w:bdr w:val="none" w:sz="0" w:space="0" w:color="auto" w:frame="1"/>
                <w14:ligatures w14:val="none"/>
              </w:rPr>
              <w:t>OTA Classification</w:t>
            </w:r>
          </w:p>
        </w:tc>
      </w:tr>
      <w:tr w:rsidR="001F4061" w:rsidRPr="001F4061" w14:paraId="656E0419" w14:textId="77777777" w:rsidTr="00F44036">
        <w:trPr>
          <w:trHeight w:val="15"/>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201E73B"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42A</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E108378"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Simple fracture patterns</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A9085E9"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45958F53" w14:textId="77777777" w:rsidTr="00F44036">
        <w:trPr>
          <w:trHeight w:val="15"/>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8A025B9"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42B</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2D40099"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Wedge patterns</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A27D7FB"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0252A651" w14:textId="77777777" w:rsidTr="00F44036">
        <w:trPr>
          <w:trHeight w:val="15"/>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A84683"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42C</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3A5BD85"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Complex/comminuted patterns</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8647E6B" w14:textId="77777777" w:rsidR="001F4061" w:rsidRPr="001F4061" w:rsidRDefault="001F4061">
            <w:pPr>
              <w:numPr>
                <w:ilvl w:val="1"/>
                <w:numId w:val="314"/>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37C323EE" w14:textId="77777777" w:rsidR="001F4061" w:rsidRPr="001F4061" w:rsidRDefault="001F4061">
      <w:pPr>
        <w:numPr>
          <w:ilvl w:val="0"/>
          <w:numId w:val="315"/>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282" w:type="dxa"/>
        <w:tblInd w:w="720" w:type="dxa"/>
        <w:tblCellMar>
          <w:left w:w="0" w:type="dxa"/>
          <w:right w:w="0" w:type="dxa"/>
        </w:tblCellMar>
        <w:tblLook w:val="04A0" w:firstRow="1" w:lastRow="0" w:firstColumn="1" w:lastColumn="0" w:noHBand="0" w:noVBand="1"/>
      </w:tblPr>
      <w:tblGrid>
        <w:gridCol w:w="1397"/>
        <w:gridCol w:w="4364"/>
        <w:gridCol w:w="1521"/>
      </w:tblGrid>
      <w:tr w:rsidR="001F4061" w:rsidRPr="001F4061" w14:paraId="2210C7AC" w14:textId="77777777" w:rsidTr="00F44036">
        <w:trPr>
          <w:trHeight w:val="14"/>
        </w:trPr>
        <w:tc>
          <w:tcPr>
            <w:tcW w:w="7282"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4462546" w14:textId="77777777" w:rsidR="001F4061" w:rsidRPr="001F4061" w:rsidRDefault="001F4061">
            <w:pPr>
              <w:numPr>
                <w:ilvl w:val="1"/>
                <w:numId w:val="315"/>
              </w:numPr>
              <w:spacing w:after="0" w:line="240" w:lineRule="auto"/>
              <w:ind w:left="720"/>
              <w:jc w:val="center"/>
              <w:textAlignment w:val="baseline"/>
              <w:divId w:val="1213693701"/>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color w:val="5372A6"/>
                <w:kern w:val="0"/>
                <w:sz w:val="20"/>
                <w:szCs w:val="20"/>
                <w:bdr w:val="none" w:sz="0" w:space="0" w:color="auto" w:frame="1"/>
                <w14:ligatures w14:val="none"/>
              </w:rPr>
              <w:t>Oestern and Tscherne Classification of Closed Fracture Soft Tissue Injury</w:t>
            </w:r>
          </w:p>
        </w:tc>
      </w:tr>
      <w:tr w:rsidR="001F4061" w:rsidRPr="001F4061" w14:paraId="1EB7B6F3" w14:textId="77777777" w:rsidTr="00F44036">
        <w:trPr>
          <w:trHeight w:val="14"/>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8C8D1C5"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Grade 0</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246CED"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Injuries from indirect forces with negligible soft-tissue damage</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F738B66"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040F0459" w14:textId="77777777" w:rsidTr="00F44036">
        <w:trPr>
          <w:trHeight w:val="14"/>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F25B87"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Grade 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ADF5F3"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Superficial contusion/abrasion, simple fractures</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0C1560D"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71B60AA2" w14:textId="77777777" w:rsidTr="00F44036">
        <w:trPr>
          <w:trHeight w:val="14"/>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F2672B8"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Grade II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10BD304"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Deep abrasions, muscle/skin contusion, direct trauma, impending compartment syndrome</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AAEF96"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50A4B187" w14:textId="77777777" w:rsidTr="00F44036">
        <w:trPr>
          <w:trHeight w:val="14"/>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C2CB14"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Grade III</w:t>
            </w: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EF5C391"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Excessive skin contusion, crushed skin or destruction of muscle, subcutaneous degloving, acute compartment syndrome, and rupture of major blood vessel or nerve</w:t>
            </w: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5C4A8C"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26672A31" w14:textId="77777777" w:rsidTr="00F44036">
        <w:trPr>
          <w:trHeight w:val="14"/>
        </w:trPr>
        <w:tc>
          <w:tcPr>
            <w:tcW w:w="139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12849CC5" w14:textId="77777777" w:rsidR="001F4061" w:rsidRPr="001F4061" w:rsidRDefault="001F4061" w:rsidP="001F4061">
            <w:pPr>
              <w:spacing w:after="0" w:line="240" w:lineRule="auto"/>
              <w:textAlignment w:val="baseline"/>
              <w:rPr>
                <w:rFonts w:ascii="Times New Roman" w:eastAsia="Times New Roman" w:hAnsi="Times New Roman" w:cs="Times New Roman"/>
                <w:kern w:val="0"/>
                <w:sz w:val="20"/>
                <w:szCs w:val="20"/>
                <w:bdr w:val="none" w:sz="0" w:space="0" w:color="auto" w:frame="1"/>
                <w14:ligatures w14:val="none"/>
              </w:rPr>
            </w:pPr>
          </w:p>
        </w:tc>
        <w:tc>
          <w:tcPr>
            <w:tcW w:w="436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047EF3A8"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bdr w:val="none" w:sz="0" w:space="0" w:color="auto" w:frame="1"/>
                <w14:ligatures w14:val="none"/>
              </w:rPr>
            </w:pPr>
          </w:p>
        </w:tc>
        <w:tc>
          <w:tcPr>
            <w:tcW w:w="151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15562F74" w14:textId="77777777" w:rsidR="001F4061" w:rsidRPr="001F4061" w:rsidRDefault="001F4061">
            <w:pPr>
              <w:numPr>
                <w:ilvl w:val="1"/>
                <w:numId w:val="315"/>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593B6B9F" w14:textId="77777777" w:rsidR="001F4061" w:rsidRDefault="001F4061" w:rsidP="001F406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1578C6A3" w14:textId="77777777" w:rsidR="001F4061" w:rsidRPr="001F4061" w:rsidRDefault="001F4061" w:rsidP="001F4061">
      <w:p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7263" w:type="dxa"/>
        <w:tblInd w:w="720" w:type="dxa"/>
        <w:tblCellMar>
          <w:left w:w="0" w:type="dxa"/>
          <w:right w:w="0" w:type="dxa"/>
        </w:tblCellMar>
        <w:tblLook w:val="04A0" w:firstRow="1" w:lastRow="0" w:firstColumn="1" w:lastColumn="0" w:noHBand="0" w:noVBand="1"/>
      </w:tblPr>
      <w:tblGrid>
        <w:gridCol w:w="1394"/>
        <w:gridCol w:w="4353"/>
        <w:gridCol w:w="1516"/>
      </w:tblGrid>
      <w:tr w:rsidR="001F4061" w:rsidRPr="001F4061" w14:paraId="2E18071B" w14:textId="77777777" w:rsidTr="00F44036">
        <w:trPr>
          <w:trHeight w:val="14"/>
        </w:trPr>
        <w:tc>
          <w:tcPr>
            <w:tcW w:w="7263"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79C9BF6" w14:textId="77777777" w:rsidR="001F4061" w:rsidRPr="001F4061" w:rsidRDefault="001F4061">
            <w:pPr>
              <w:numPr>
                <w:ilvl w:val="1"/>
                <w:numId w:val="316"/>
              </w:numPr>
              <w:spacing w:after="0" w:line="240" w:lineRule="auto"/>
              <w:ind w:left="720"/>
              <w:jc w:val="center"/>
              <w:textAlignment w:val="baseline"/>
              <w:divId w:val="1176387206"/>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color w:val="5372A6"/>
                <w:kern w:val="0"/>
                <w:sz w:val="20"/>
                <w:szCs w:val="20"/>
                <w:bdr w:val="none" w:sz="0" w:space="0" w:color="auto" w:frame="1"/>
                <w14:ligatures w14:val="none"/>
              </w:rPr>
              <w:lastRenderedPageBreak/>
              <w:t>Gustilo-Anderson Classification of Open Tibia Fractures</w:t>
            </w:r>
          </w:p>
        </w:tc>
      </w:tr>
      <w:tr w:rsidR="001F4061" w:rsidRPr="001F4061" w14:paraId="151DAB45"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AD56F5F"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Type I</w:t>
            </w: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91E842E"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Limited periosteal stripping, clean wound &lt; 1 cm</w:t>
            </w:r>
          </w:p>
        </w:tc>
        <w:tc>
          <w:tcPr>
            <w:tcW w:w="15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2C18525"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30916C50"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E402CD7"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Type II</w:t>
            </w: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05057A"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Minimal periosteal stripping, wound &gt;1 cm in length without extensive soft-tissue injury damage</w:t>
            </w:r>
          </w:p>
        </w:tc>
        <w:tc>
          <w:tcPr>
            <w:tcW w:w="15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EAFFD33"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67D80ACB"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F50A49"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Type IIIA</w:t>
            </w: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4986877"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Significant soft tissue injury (often evidenced by a segmental fracture or comminution), significant periosteal stripping, wound usually &gt;5cm in length, no flap required.</w:t>
            </w:r>
          </w:p>
        </w:tc>
        <w:tc>
          <w:tcPr>
            <w:tcW w:w="15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EC5DD1"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5EB254F3"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622EEDA" w14:textId="07AEE5EC"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Type IIIB</w:t>
            </w: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320A9E" w14:textId="51ECE235"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4"/>
                <w:szCs w:val="24"/>
                <w:bdr w:val="none" w:sz="0" w:space="0" w:color="auto" w:frame="1"/>
                <w14:ligatures w14:val="none"/>
              </w:rPr>
            </w:pPr>
            <w:r w:rsidRPr="001F4061">
              <w:rPr>
                <w:rFonts w:ascii="Times New Roman" w:eastAsia="Times New Roman" w:hAnsi="Times New Roman" w:cs="Times New Roman"/>
                <w:kern w:val="0"/>
                <w:sz w:val="20"/>
                <w:szCs w:val="20"/>
                <w:bdr w:val="none" w:sz="0" w:space="0" w:color="auto" w:frame="1"/>
                <w14:ligatures w14:val="none"/>
              </w:rPr>
              <w:t>Significant periosteal stripping and soft tissue injury, </w:t>
            </w:r>
            <w:r w:rsidRPr="001F4061">
              <w:rPr>
                <w:rFonts w:ascii="Times New Roman" w:eastAsia="Times New Roman" w:hAnsi="Times New Roman" w:cs="Times New Roman"/>
                <w:color w:val="5372A6"/>
                <w:kern w:val="0"/>
                <w:sz w:val="20"/>
                <w:szCs w:val="20"/>
                <w:bdr w:val="none" w:sz="0" w:space="0" w:color="auto" w:frame="1"/>
                <w14:ligatures w14:val="none"/>
              </w:rPr>
              <w:t>flap required</w:t>
            </w:r>
            <w:r w:rsidRPr="001F4061">
              <w:rPr>
                <w:rFonts w:ascii="Times New Roman" w:eastAsia="Times New Roman" w:hAnsi="Times New Roman" w:cs="Times New Roman"/>
                <w:kern w:val="0"/>
                <w:sz w:val="20"/>
                <w:szCs w:val="20"/>
                <w:bdr w:val="none" w:sz="0" w:space="0" w:color="auto" w:frame="1"/>
                <w14:ligatures w14:val="none"/>
              </w:rPr>
              <w:t> due to inadequate soft tissue coverage . Treat proximal 1/3 fxs with gastrocnemius rotation flap, middle 1/3 fxs with soleus rotation flap, </w:t>
            </w:r>
            <w:r w:rsidRPr="001F4061">
              <w:rPr>
                <w:rFonts w:ascii="Times New Roman" w:eastAsia="Times New Roman" w:hAnsi="Times New Roman" w:cs="Times New Roman"/>
                <w:color w:val="5372A6"/>
                <w:kern w:val="0"/>
                <w:sz w:val="20"/>
                <w:szCs w:val="20"/>
                <w:bdr w:val="none" w:sz="0" w:space="0" w:color="auto" w:frame="1"/>
                <w14:ligatures w14:val="none"/>
              </w:rPr>
              <w:t>distal 1/3 fxs with free flap. </w:t>
            </w:r>
          </w:p>
          <w:p w14:paraId="4BCE3F0B"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4"/>
                <w:szCs w:val="24"/>
                <w14:ligatures w14:val="none"/>
              </w:rPr>
            </w:pPr>
          </w:p>
        </w:tc>
        <w:tc>
          <w:tcPr>
            <w:tcW w:w="15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2555533"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05C3CBF8"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A71DCCB"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Type IIIC</w:t>
            </w: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D3054DF"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Significant soft tissue injury (often evidenced by a segmental fracture or comminution), vascular injury </w:t>
            </w:r>
            <w:r w:rsidRPr="001F4061">
              <w:rPr>
                <w:rFonts w:ascii="Times New Roman" w:eastAsia="Times New Roman" w:hAnsi="Times New Roman" w:cs="Times New Roman"/>
                <w:color w:val="5372A6"/>
                <w:kern w:val="0"/>
                <w:sz w:val="20"/>
                <w:szCs w:val="20"/>
                <w:bdr w:val="none" w:sz="0" w:space="0" w:color="auto" w:frame="1"/>
                <w14:ligatures w14:val="none"/>
              </w:rPr>
              <w:t>requiring repair </w:t>
            </w:r>
            <w:r w:rsidRPr="001F4061">
              <w:rPr>
                <w:rFonts w:ascii="Times New Roman" w:eastAsia="Times New Roman" w:hAnsi="Times New Roman" w:cs="Times New Roman"/>
                <w:kern w:val="0"/>
                <w:sz w:val="20"/>
                <w:szCs w:val="20"/>
                <w:bdr w:val="none" w:sz="0" w:space="0" w:color="auto" w:frame="1"/>
                <w14:ligatures w14:val="none"/>
              </w:rPr>
              <w:t>to maintain limb viability</w:t>
            </w:r>
          </w:p>
        </w:tc>
        <w:tc>
          <w:tcPr>
            <w:tcW w:w="15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234FC67"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1F4061" w:rsidRPr="001F4061" w14:paraId="635AA5D3" w14:textId="77777777" w:rsidTr="00F44036">
        <w:trPr>
          <w:trHeight w:val="14"/>
        </w:trPr>
        <w:tc>
          <w:tcPr>
            <w:tcW w:w="1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374A6AF"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4353"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D2B6D40" w14:textId="77777777" w:rsidR="001F4061" w:rsidRPr="001F4061" w:rsidRDefault="001F4061">
            <w:pPr>
              <w:numPr>
                <w:ilvl w:val="1"/>
                <w:numId w:val="316"/>
              </w:numPr>
              <w:spacing w:after="0" w:line="240" w:lineRule="auto"/>
              <w:ind w:left="720"/>
              <w:textAlignment w:val="baseline"/>
              <w:rPr>
                <w:rFonts w:ascii="Times New Roman" w:eastAsia="Times New Roman" w:hAnsi="Times New Roman" w:cs="Times New Roman"/>
                <w:kern w:val="0"/>
                <w:sz w:val="20"/>
                <w:szCs w:val="20"/>
                <w14:ligatures w14:val="none"/>
              </w:rPr>
            </w:pPr>
            <w:r w:rsidRPr="001F4061">
              <w:rPr>
                <w:rFonts w:ascii="Times New Roman" w:eastAsia="Times New Roman" w:hAnsi="Times New Roman" w:cs="Times New Roman"/>
                <w:kern w:val="0"/>
                <w:sz w:val="20"/>
                <w:szCs w:val="20"/>
                <w:bdr w:val="none" w:sz="0" w:space="0" w:color="auto" w:frame="1"/>
                <w14:ligatures w14:val="none"/>
              </w:rPr>
              <w:t>For prognostic reasons, severely comminuted, contaminated barnyard injuries, close-range shotgun/high-velocity gunshot injuries, and open fractures presenting over 24 hours from injury have all been included in the grade III group.</w:t>
            </w:r>
          </w:p>
        </w:tc>
        <w:tc>
          <w:tcPr>
            <w:tcW w:w="0" w:type="auto"/>
            <w:vAlign w:val="center"/>
            <w:hideMark/>
          </w:tcPr>
          <w:p w14:paraId="360B1CBF" w14:textId="77777777" w:rsidR="001F4061" w:rsidRPr="001F4061" w:rsidRDefault="001F4061" w:rsidP="001F4061">
            <w:pPr>
              <w:spacing w:after="0" w:line="240" w:lineRule="auto"/>
              <w:rPr>
                <w:rFonts w:ascii="Times New Roman" w:eastAsia="Times New Roman" w:hAnsi="Times New Roman" w:cs="Times New Roman"/>
                <w:kern w:val="0"/>
                <w:sz w:val="20"/>
                <w:szCs w:val="20"/>
                <w14:ligatures w14:val="none"/>
              </w:rPr>
            </w:pPr>
          </w:p>
        </w:tc>
      </w:tr>
    </w:tbl>
    <w:p w14:paraId="7ACBDFD9" w14:textId="77777777" w:rsidR="00A456A5" w:rsidRPr="00A456A5" w:rsidRDefault="00A456A5" w:rsidP="00A456A5">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A456A5">
        <w:rPr>
          <w:rFonts w:ascii="Roboto" w:eastAsia="Times New Roman" w:hAnsi="Roboto" w:cs="Times New Roman"/>
          <w:b/>
          <w:bCs/>
          <w:caps/>
          <w:color w:val="333333"/>
          <w:kern w:val="0"/>
          <w:sz w:val="23"/>
          <w:szCs w:val="23"/>
          <w:bdr w:val="none" w:sz="0" w:space="0" w:color="auto" w:frame="1"/>
          <w14:ligatures w14:val="none"/>
        </w:rPr>
        <w:t>IMAGING</w:t>
      </w:r>
    </w:p>
    <w:p w14:paraId="7A5782DC" w14:textId="77777777" w:rsidR="00A456A5" w:rsidRPr="00F44036" w:rsidRDefault="00A456A5">
      <w:pPr>
        <w:numPr>
          <w:ilvl w:val="0"/>
          <w:numId w:val="317"/>
        </w:numPr>
        <w:shd w:val="clear" w:color="auto" w:fill="FFFFFF"/>
        <w:spacing w:after="0" w:line="240" w:lineRule="auto"/>
        <w:textAlignment w:val="baseline"/>
        <w:rPr>
          <w:rFonts w:eastAsia="Times New Roman" w:cstheme="minorHAnsi"/>
          <w:color w:val="232323"/>
          <w:kern w:val="0"/>
          <w:sz w:val="24"/>
          <w:szCs w:val="24"/>
          <w14:ligatures w14:val="none"/>
        </w:rPr>
      </w:pPr>
      <w:r w:rsidRPr="00F44036">
        <w:rPr>
          <w:rFonts w:eastAsia="Times New Roman" w:cstheme="minorHAnsi"/>
          <w:color w:val="232323"/>
          <w:kern w:val="0"/>
          <w:sz w:val="24"/>
          <w:szCs w:val="24"/>
          <w:bdr w:val="none" w:sz="0" w:space="0" w:color="auto" w:frame="1"/>
          <w14:ligatures w14:val="none"/>
        </w:rPr>
        <w:t>Radiographs</w:t>
      </w:r>
    </w:p>
    <w:p w14:paraId="0A443C05" w14:textId="77777777" w:rsidR="00A456A5" w:rsidRPr="00F44036" w:rsidRDefault="00A456A5">
      <w:pPr>
        <w:numPr>
          <w:ilvl w:val="1"/>
          <w:numId w:val="317"/>
        </w:numPr>
        <w:shd w:val="clear" w:color="auto" w:fill="FFFFFF"/>
        <w:spacing w:after="0" w:line="240" w:lineRule="auto"/>
        <w:textAlignment w:val="baseline"/>
        <w:rPr>
          <w:rFonts w:eastAsia="Times New Roman" w:cstheme="minorHAnsi"/>
          <w:color w:val="232323"/>
          <w:kern w:val="0"/>
          <w:sz w:val="24"/>
          <w:szCs w:val="24"/>
          <w14:ligatures w14:val="none"/>
        </w:rPr>
      </w:pPr>
      <w:r w:rsidRPr="00F44036">
        <w:rPr>
          <w:rFonts w:eastAsia="Times New Roman" w:cstheme="minorHAnsi"/>
          <w:color w:val="232323"/>
          <w:kern w:val="0"/>
          <w:sz w:val="24"/>
          <w:szCs w:val="24"/>
          <w:bdr w:val="none" w:sz="0" w:space="0" w:color="auto" w:frame="1"/>
          <w14:ligatures w14:val="none"/>
        </w:rPr>
        <w:t>recommended views</w:t>
      </w:r>
    </w:p>
    <w:p w14:paraId="76BF364C" w14:textId="77777777" w:rsidR="00A456A5" w:rsidRPr="00F44036" w:rsidRDefault="00A456A5">
      <w:pPr>
        <w:numPr>
          <w:ilvl w:val="2"/>
          <w:numId w:val="317"/>
        </w:numPr>
        <w:shd w:val="clear" w:color="auto" w:fill="FFFFFF"/>
        <w:spacing w:after="0" w:line="240" w:lineRule="auto"/>
        <w:textAlignment w:val="baseline"/>
        <w:rPr>
          <w:rFonts w:eastAsia="Times New Roman" w:cstheme="minorHAnsi"/>
          <w:color w:val="232323"/>
          <w:kern w:val="0"/>
          <w:sz w:val="24"/>
          <w:szCs w:val="24"/>
          <w14:ligatures w14:val="none"/>
        </w:rPr>
      </w:pPr>
      <w:r w:rsidRPr="00F44036">
        <w:rPr>
          <w:rFonts w:eastAsia="Times New Roman" w:cstheme="minorHAnsi"/>
          <w:color w:val="232323"/>
          <w:kern w:val="0"/>
          <w:sz w:val="24"/>
          <w:szCs w:val="24"/>
          <w:bdr w:val="none" w:sz="0" w:space="0" w:color="auto" w:frame="1"/>
          <w14:ligatures w14:val="none"/>
        </w:rPr>
        <w:t>full-length AP and lateral views of the affected tibia</w:t>
      </w:r>
    </w:p>
    <w:p w14:paraId="20930170" w14:textId="77777777" w:rsidR="00A456A5" w:rsidRPr="00F44036" w:rsidRDefault="00A456A5">
      <w:pPr>
        <w:numPr>
          <w:ilvl w:val="2"/>
          <w:numId w:val="317"/>
        </w:numPr>
        <w:shd w:val="clear" w:color="auto" w:fill="FFFFFF"/>
        <w:spacing w:after="0" w:line="240" w:lineRule="auto"/>
        <w:textAlignment w:val="baseline"/>
        <w:rPr>
          <w:rFonts w:eastAsia="Times New Roman" w:cstheme="minorHAnsi"/>
          <w:color w:val="232323"/>
          <w:kern w:val="0"/>
          <w:sz w:val="24"/>
          <w:szCs w:val="24"/>
          <w14:ligatures w14:val="none"/>
        </w:rPr>
      </w:pPr>
      <w:r w:rsidRPr="00F44036">
        <w:rPr>
          <w:rFonts w:eastAsia="Times New Roman" w:cstheme="minorHAnsi"/>
          <w:color w:val="232323"/>
          <w:kern w:val="0"/>
          <w:sz w:val="24"/>
          <w:szCs w:val="24"/>
          <w:bdr w:val="none" w:sz="0" w:space="0" w:color="auto" w:frame="1"/>
          <w14:ligatures w14:val="none"/>
        </w:rPr>
        <w:t>AP, lateral and oblique views of ipsilateral knee and ankle</w:t>
      </w:r>
    </w:p>
    <w:p w14:paraId="34049C02" w14:textId="35774268" w:rsidR="00A456A5" w:rsidRPr="00F44036" w:rsidRDefault="00A456A5">
      <w:pPr>
        <w:numPr>
          <w:ilvl w:val="2"/>
          <w:numId w:val="317"/>
        </w:numPr>
        <w:shd w:val="clear" w:color="auto" w:fill="FFFFFF"/>
        <w:spacing w:after="0" w:line="240" w:lineRule="auto"/>
        <w:textAlignment w:val="baseline"/>
        <w:rPr>
          <w:rFonts w:eastAsia="Times New Roman" w:cstheme="minorHAnsi"/>
          <w:color w:val="232323"/>
          <w:kern w:val="0"/>
          <w:sz w:val="24"/>
          <w:szCs w:val="24"/>
          <w14:ligatures w14:val="none"/>
        </w:rPr>
      </w:pPr>
      <w:r w:rsidRPr="00F44036">
        <w:rPr>
          <w:rFonts w:eastAsia="Times New Roman" w:cstheme="minorHAnsi"/>
          <w:color w:val="232323"/>
          <w:kern w:val="0"/>
          <w:sz w:val="24"/>
          <w:szCs w:val="24"/>
          <w:bdr w:val="none" w:sz="0" w:space="0" w:color="auto" w:frame="1"/>
          <w14:ligatures w14:val="none"/>
        </w:rPr>
        <w:t>repeat radiographs recommended after splinting or fracture manipulation</w:t>
      </w:r>
    </w:p>
    <w:p w14:paraId="2FE1C2E8" w14:textId="77777777" w:rsidR="00A456A5" w:rsidRPr="00A456A5" w:rsidRDefault="00A456A5" w:rsidP="00A456A5">
      <w:pPr>
        <w:spacing w:after="0" w:line="720" w:lineRule="atLeast"/>
        <w:textAlignment w:val="baseline"/>
        <w:rPr>
          <w:rFonts w:asciiTheme="majorHAnsi" w:eastAsia="Times New Roman" w:hAnsiTheme="majorHAnsi" w:cstheme="majorHAnsi"/>
          <w:b/>
          <w:bCs/>
          <w:caps/>
          <w:color w:val="333333"/>
          <w:kern w:val="0"/>
          <w:sz w:val="24"/>
          <w:szCs w:val="24"/>
          <w:bdr w:val="none" w:sz="0" w:space="0" w:color="auto" w:frame="1"/>
          <w14:ligatures w14:val="none"/>
        </w:rPr>
      </w:pPr>
      <w:r w:rsidRPr="00A456A5">
        <w:rPr>
          <w:rFonts w:asciiTheme="majorHAnsi" w:eastAsia="Times New Roman" w:hAnsiTheme="majorHAnsi" w:cstheme="majorHAnsi"/>
          <w:b/>
          <w:bCs/>
          <w:caps/>
          <w:color w:val="333333"/>
          <w:kern w:val="0"/>
          <w:sz w:val="24"/>
          <w:szCs w:val="24"/>
          <w:bdr w:val="none" w:sz="0" w:space="0" w:color="auto" w:frame="1"/>
          <w14:ligatures w14:val="none"/>
        </w:rPr>
        <w:t>TREATMENT</w:t>
      </w:r>
    </w:p>
    <w:p w14:paraId="02FF1161"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Nonoperative</w:t>
      </w:r>
    </w:p>
    <w:p w14:paraId="0E4A7A94"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b/>
          <w:bCs/>
          <w:color w:val="5372A6"/>
          <w:kern w:val="0"/>
          <w:sz w:val="24"/>
          <w:szCs w:val="24"/>
          <w:bdr w:val="none" w:sz="0" w:space="0" w:color="auto" w:frame="1"/>
          <w14:ligatures w14:val="none"/>
        </w:rPr>
        <w:t>closed reduction / cast immobilization</w:t>
      </w:r>
      <w:r w:rsidRPr="00A456A5">
        <w:rPr>
          <w:rFonts w:asciiTheme="majorHAnsi" w:eastAsia="Times New Roman" w:hAnsiTheme="majorHAnsi" w:cstheme="majorHAnsi"/>
          <w:color w:val="232323"/>
          <w:kern w:val="0"/>
          <w:sz w:val="24"/>
          <w:szCs w:val="24"/>
          <w:bdr w:val="none" w:sz="0" w:space="0" w:color="auto" w:frame="1"/>
          <w14:ligatures w14:val="none"/>
        </w:rPr>
        <w:t> </w:t>
      </w:r>
    </w:p>
    <w:p w14:paraId="5A4D260E"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indications</w:t>
      </w:r>
    </w:p>
    <w:p w14:paraId="5CB9D0F5"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closed, low energy fractures with acceptable alignment</w:t>
      </w:r>
    </w:p>
    <w:p w14:paraId="5F923A18"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&lt; 5 degrees varus-valgus angulation</w:t>
      </w:r>
    </w:p>
    <w:p w14:paraId="07CB8490"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&lt; 10 degrees anterior/posterior angulation</w:t>
      </w:r>
    </w:p>
    <w:p w14:paraId="25A9339F"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&gt; 50% cortical apposition</w:t>
      </w:r>
    </w:p>
    <w:p w14:paraId="672E3426"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&lt; 1 cm shortening</w:t>
      </w:r>
    </w:p>
    <w:p w14:paraId="72938A64"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lastRenderedPageBreak/>
        <w:t>&lt; 10 degrees rotational malalignment</w:t>
      </w:r>
    </w:p>
    <w:p w14:paraId="21311072"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certain patients who may be non-ambulatory (ie. paralyzed), or those unfit for surgery</w:t>
      </w:r>
    </w:p>
    <w:p w14:paraId="477B8A04" w14:textId="3BFD47CC" w:rsidR="00A456A5" w:rsidRPr="00A456A5" w:rsidRDefault="00A456A5" w:rsidP="00FD2139">
      <w:pPr>
        <w:shd w:val="clear" w:color="auto" w:fill="FFFFFF"/>
        <w:spacing w:after="0" w:line="240" w:lineRule="auto"/>
        <w:ind w:left="7200"/>
        <w:textAlignment w:val="baseline"/>
        <w:rPr>
          <w:rFonts w:asciiTheme="majorHAnsi" w:eastAsia="Times New Roman" w:hAnsiTheme="majorHAnsi" w:cstheme="majorHAnsi"/>
          <w:color w:val="232323"/>
          <w:kern w:val="0"/>
          <w:sz w:val="24"/>
          <w:szCs w:val="24"/>
          <w:bdr w:val="none" w:sz="0" w:space="0" w:color="auto" w:frame="1"/>
          <w14:ligatures w14:val="none"/>
        </w:rPr>
      </w:pPr>
    </w:p>
    <w:p w14:paraId="696A8927"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Operative</w:t>
      </w:r>
    </w:p>
    <w:p w14:paraId="371C84DF"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b/>
          <w:bCs/>
          <w:color w:val="5372A6"/>
          <w:kern w:val="0"/>
          <w:sz w:val="24"/>
          <w:szCs w:val="24"/>
          <w:bdr w:val="none" w:sz="0" w:space="0" w:color="auto" w:frame="1"/>
          <w14:ligatures w14:val="none"/>
        </w:rPr>
        <w:t>I&amp;D + antibiotics</w:t>
      </w:r>
    </w:p>
    <w:p w14:paraId="5C222179" w14:textId="77777777"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indications</w:t>
      </w:r>
    </w:p>
    <w:p w14:paraId="37811427" w14:textId="19326B02" w:rsidR="00A456A5" w:rsidRPr="00A456A5" w:rsidRDefault="00A456A5" w:rsidP="00A456A5">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all open tibia fractures require an emergent I&amp;D  </w:t>
      </w:r>
    </w:p>
    <w:p w14:paraId="6DEEE898"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surgical debridement within 12-24 hours of injury</w:t>
      </w:r>
    </w:p>
    <w:p w14:paraId="015DF38D"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wounds should be irrigated and dressed with saline-soaked gauze in the emergency department before splinting</w:t>
      </w:r>
    </w:p>
    <w:p w14:paraId="0C552418"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all open tibia fractures require immediate antibiotics</w:t>
      </w:r>
    </w:p>
    <w:p w14:paraId="39566537"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should be administered within 3 hours of injury</w:t>
      </w:r>
    </w:p>
    <w:p w14:paraId="4275D2AC"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standard abx for open fractures (institution dependent)</w:t>
      </w:r>
    </w:p>
    <w:p w14:paraId="3D1FF0FE"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cephalosporin given continuously for 24 hours after definitive surgery in Grade I, II, and IIIA open fractures</w:t>
      </w:r>
      <w:r w:rsidRPr="00A456A5">
        <w:rPr>
          <w:rFonts w:asciiTheme="majorHAnsi" w:eastAsia="Times New Roman" w:hAnsiTheme="majorHAnsi" w:cstheme="majorHAnsi"/>
          <w:color w:val="232323"/>
          <w:kern w:val="0"/>
          <w:sz w:val="24"/>
          <w:szCs w:val="24"/>
          <w:bdr w:val="none" w:sz="0" w:space="0" w:color="auto" w:frame="1"/>
          <w14:ligatures w14:val="none"/>
        </w:rPr>
        <w:t> </w:t>
      </w:r>
    </w:p>
    <w:p w14:paraId="0D6D1851" w14:textId="77777777" w:rsidR="00A456A5" w:rsidRPr="00A456A5" w:rsidRDefault="00A456A5" w:rsidP="00A456A5">
      <w:pPr>
        <w:shd w:val="clear" w:color="auto" w:fill="FFFFFF"/>
        <w:spacing w:after="0" w:line="240" w:lineRule="auto"/>
        <w:ind w:left="8640"/>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w:t>
      </w:r>
    </w:p>
    <w:p w14:paraId="2D4A9F50"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aminoglycoside added in Grade IIIB injuries</w:t>
      </w:r>
    </w:p>
    <w:p w14:paraId="3DAA2819" w14:textId="43BAD56E"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penicillin administered in farm injuries</w:t>
      </w:r>
      <w:r w:rsidR="004C676C">
        <w:rPr>
          <w:rFonts w:asciiTheme="majorHAnsi" w:eastAsia="Times New Roman" w:hAnsiTheme="majorHAnsi" w:cstheme="majorHAnsi"/>
          <w:color w:val="232323"/>
          <w:kern w:val="0"/>
          <w:sz w:val="24"/>
          <w:szCs w:val="24"/>
          <w:bdr w:val="none" w:sz="0" w:space="0" w:color="auto" w:frame="1"/>
          <w14:ligatures w14:val="none"/>
        </w:rPr>
        <w:t xml:space="preserve"> </w:t>
      </w:r>
      <w:r w:rsidRPr="00A456A5">
        <w:rPr>
          <w:rFonts w:asciiTheme="majorHAnsi" w:eastAsia="Times New Roman" w:hAnsiTheme="majorHAnsi" w:cstheme="majorHAnsi"/>
          <w:color w:val="232323"/>
          <w:kern w:val="0"/>
          <w:sz w:val="24"/>
          <w:szCs w:val="24"/>
          <w:bdr w:val="none" w:sz="0" w:space="0" w:color="auto" w:frame="1"/>
          <w14:ligatures w14:val="none"/>
        </w:rPr>
        <w:t>theoretically covers Clostridium</w:t>
      </w:r>
    </w:p>
    <w:p w14:paraId="43D1215F"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tetanus vaccination status should be confirmed and appropriate prophylaxis should be administered if necessary</w:t>
      </w:r>
    </w:p>
    <w:p w14:paraId="38F250EE" w14:textId="719AC449"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p>
    <w:p w14:paraId="43178038"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b/>
          <w:bCs/>
          <w:color w:val="5372A6"/>
          <w:kern w:val="0"/>
          <w:sz w:val="24"/>
          <w:szCs w:val="24"/>
          <w:bdr w:val="none" w:sz="0" w:space="0" w:color="auto" w:frame="1"/>
          <w14:ligatures w14:val="none"/>
        </w:rPr>
        <w:t>external fixation</w:t>
      </w:r>
    </w:p>
    <w:p w14:paraId="779EC24D"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indications</w:t>
      </w:r>
    </w:p>
    <w:p w14:paraId="2090FBA3"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damage control for polytrauma patients</w:t>
      </w:r>
    </w:p>
    <w:p w14:paraId="751252D6"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open fractures with soft tissue defects/contamination </w:t>
      </w:r>
    </w:p>
    <w:p w14:paraId="5B00C58A"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proximal or distal metaphyseal fractures</w:t>
      </w:r>
    </w:p>
    <w:p w14:paraId="2EB8E14D" w14:textId="77777777" w:rsidR="004C676C" w:rsidRDefault="004C676C" w:rsidP="00FD2139">
      <w:pPr>
        <w:shd w:val="clear" w:color="auto" w:fill="FFFFFF"/>
        <w:spacing w:after="0" w:line="240" w:lineRule="auto"/>
        <w:textAlignment w:val="baseline"/>
        <w:rPr>
          <w:rFonts w:asciiTheme="majorHAnsi" w:eastAsia="Times New Roman" w:hAnsiTheme="majorHAnsi" w:cstheme="majorHAnsi"/>
          <w:b/>
          <w:bCs/>
          <w:color w:val="5372A6"/>
          <w:kern w:val="0"/>
          <w:sz w:val="24"/>
          <w:szCs w:val="24"/>
          <w:bdr w:val="none" w:sz="0" w:space="0" w:color="auto" w:frame="1"/>
          <w14:ligatures w14:val="none"/>
        </w:rPr>
      </w:pPr>
    </w:p>
    <w:p w14:paraId="51B5DA99" w14:textId="596910DD"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b/>
          <w:bCs/>
          <w:color w:val="5372A6"/>
          <w:kern w:val="0"/>
          <w:sz w:val="24"/>
          <w:szCs w:val="24"/>
          <w:bdr w:val="none" w:sz="0" w:space="0" w:color="auto" w:frame="1"/>
          <w14:ligatures w14:val="none"/>
        </w:rPr>
        <w:t>IM Nailing</w:t>
      </w:r>
    </w:p>
    <w:p w14:paraId="4890026A"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indications</w:t>
      </w:r>
    </w:p>
    <w:p w14:paraId="57B96663"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unacceptable alignment with closed reduction and casting</w:t>
      </w:r>
    </w:p>
    <w:p w14:paraId="7E99C18C"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soft tissue injury that will not tolerate casting</w:t>
      </w:r>
    </w:p>
    <w:p w14:paraId="6BA3130A"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segmental fx</w:t>
      </w:r>
    </w:p>
    <w:p w14:paraId="6A1E5826"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comminuted fx</w:t>
      </w:r>
    </w:p>
    <w:p w14:paraId="29288AD7"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ipsilateral limb injury (i.e., floating knee)</w:t>
      </w:r>
    </w:p>
    <w:p w14:paraId="13631633"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polytrauma</w:t>
      </w:r>
    </w:p>
    <w:p w14:paraId="5B576FED"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bilateral tibia fx</w:t>
      </w:r>
    </w:p>
    <w:p w14:paraId="446DC94A"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morbid obesity</w:t>
      </w:r>
    </w:p>
    <w:p w14:paraId="1CF44944" w14:textId="77777777" w:rsidR="004C676C"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risks for nonunion: </w:t>
      </w:r>
    </w:p>
    <w:p w14:paraId="64CF3CCE" w14:textId="77777777" w:rsidR="004C676C"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gapping at fracture site, </w:t>
      </w:r>
    </w:p>
    <w:p w14:paraId="054DD5EF" w14:textId="77777777" w:rsidR="004C676C"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open fracture </w:t>
      </w:r>
    </w:p>
    <w:p w14:paraId="7D16D05E" w14:textId="262C1C7E"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 transverse fracture pattern</w:t>
      </w:r>
    </w:p>
    <w:p w14:paraId="760E121F" w14:textId="77777777" w:rsidR="004C676C"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shorter immobilization time, </w:t>
      </w:r>
    </w:p>
    <w:p w14:paraId="2D3D9879" w14:textId="77777777" w:rsidR="004C676C"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 xml:space="preserve">earlier time to weight-bearing, </w:t>
      </w:r>
    </w:p>
    <w:p w14:paraId="55CFEC13" w14:textId="77777777" w:rsidR="00F44036" w:rsidRDefault="00A456A5" w:rsidP="00F44036">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decreased time to union compared to casting </w:t>
      </w:r>
    </w:p>
    <w:p w14:paraId="3F180C4E" w14:textId="2EFA5D09" w:rsidR="00A456A5" w:rsidRPr="00A456A5" w:rsidRDefault="00A456A5" w:rsidP="00F44036">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b/>
          <w:bCs/>
          <w:color w:val="5372A6"/>
          <w:kern w:val="0"/>
          <w:sz w:val="24"/>
          <w:szCs w:val="24"/>
          <w:bdr w:val="none" w:sz="0" w:space="0" w:color="auto" w:frame="1"/>
          <w14:ligatures w14:val="none"/>
        </w:rPr>
        <w:lastRenderedPageBreak/>
        <w:t>amputation</w:t>
      </w:r>
    </w:p>
    <w:p w14:paraId="189CDED6"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indications</w:t>
      </w:r>
    </w:p>
    <w:p w14:paraId="551D6AB1"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no current scoring system to determine if an amputation should be performed</w:t>
      </w:r>
    </w:p>
    <w:p w14:paraId="6492F5EB"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232323"/>
          <w:kern w:val="0"/>
          <w:sz w:val="24"/>
          <w:szCs w:val="24"/>
          <w:bdr w:val="none" w:sz="0" w:space="0" w:color="auto" w:frame="1"/>
          <w14:ligatures w14:val="none"/>
        </w:rPr>
        <w:t>relative indications for amputation include</w:t>
      </w:r>
    </w:p>
    <w:p w14:paraId="74F12E9B"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significant soft tissue trauma</w:t>
      </w:r>
    </w:p>
    <w:p w14:paraId="6395E246" w14:textId="77777777" w:rsidR="00A456A5" w:rsidRPr="00A456A5" w:rsidRDefault="00A456A5" w:rsidP="00FD2139">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warm ischemia &gt; 6 hrs</w:t>
      </w:r>
    </w:p>
    <w:p w14:paraId="597BFCC1" w14:textId="77777777" w:rsidR="00F44036" w:rsidRDefault="00A456A5" w:rsidP="00F44036">
      <w:pPr>
        <w:shd w:val="clear" w:color="auto" w:fill="FFFFFF"/>
        <w:spacing w:after="0" w:line="240" w:lineRule="auto"/>
        <w:textAlignment w:val="baseline"/>
        <w:rPr>
          <w:rFonts w:asciiTheme="majorHAnsi" w:eastAsia="Times New Roman" w:hAnsiTheme="majorHAnsi" w:cstheme="majorHAnsi"/>
          <w:color w:val="5372A6"/>
          <w:kern w:val="0"/>
          <w:sz w:val="24"/>
          <w:szCs w:val="24"/>
          <w:bdr w:val="none" w:sz="0" w:space="0" w:color="auto" w:frame="1"/>
          <w14:ligatures w14:val="none"/>
        </w:rPr>
      </w:pPr>
      <w:r w:rsidRPr="00A456A5">
        <w:rPr>
          <w:rFonts w:asciiTheme="majorHAnsi" w:eastAsia="Times New Roman" w:hAnsiTheme="majorHAnsi" w:cstheme="majorHAnsi"/>
          <w:color w:val="5372A6"/>
          <w:kern w:val="0"/>
          <w:sz w:val="24"/>
          <w:szCs w:val="24"/>
          <w:bdr w:val="none" w:sz="0" w:space="0" w:color="auto" w:frame="1"/>
          <w14:ligatures w14:val="none"/>
        </w:rPr>
        <w:t>severe ipsilateral foot trauma</w:t>
      </w:r>
    </w:p>
    <w:p w14:paraId="7D98FCF2" w14:textId="77777777" w:rsidR="00F44036" w:rsidRDefault="00F44036" w:rsidP="00F44036">
      <w:pPr>
        <w:shd w:val="clear" w:color="auto" w:fill="FFFFFF"/>
        <w:spacing w:after="0" w:line="240" w:lineRule="auto"/>
        <w:textAlignment w:val="baseline"/>
        <w:rPr>
          <w:rFonts w:asciiTheme="majorHAnsi" w:eastAsia="Times New Roman" w:hAnsiTheme="majorHAnsi" w:cstheme="majorHAnsi"/>
          <w:color w:val="5372A6"/>
          <w:kern w:val="0"/>
          <w:sz w:val="24"/>
          <w:szCs w:val="24"/>
          <w:bdr w:val="none" w:sz="0" w:space="0" w:color="auto" w:frame="1"/>
          <w14:ligatures w14:val="none"/>
        </w:rPr>
      </w:pPr>
    </w:p>
    <w:p w14:paraId="37FC5D8D" w14:textId="049C5C99" w:rsidR="001A1752" w:rsidRPr="00F44036" w:rsidRDefault="001A1752" w:rsidP="00F44036">
      <w:pPr>
        <w:shd w:val="clear" w:color="auto" w:fill="FFFFFF"/>
        <w:spacing w:after="0" w:line="240" w:lineRule="auto"/>
        <w:textAlignment w:val="baseline"/>
        <w:rPr>
          <w:rFonts w:asciiTheme="majorHAnsi" w:eastAsia="Times New Roman" w:hAnsiTheme="majorHAnsi" w:cstheme="majorHAnsi"/>
          <w:color w:val="232323"/>
          <w:kern w:val="0"/>
          <w:sz w:val="24"/>
          <w:szCs w:val="24"/>
          <w:bdr w:val="none" w:sz="0" w:space="0" w:color="auto" w:frame="1"/>
          <w14:ligatures w14:val="none"/>
        </w:rPr>
      </w:pPr>
      <w:r>
        <w:rPr>
          <w:rStyle w:val="context-span"/>
          <w:rFonts w:ascii="Roboto" w:hAnsi="Roboto"/>
          <w:b/>
          <w:bCs/>
          <w:caps/>
          <w:color w:val="333333"/>
          <w:sz w:val="23"/>
          <w:szCs w:val="23"/>
          <w:bdr w:val="none" w:sz="0" w:space="0" w:color="auto" w:frame="1"/>
        </w:rPr>
        <w:t>COMPLICATIONS</w:t>
      </w:r>
    </w:p>
    <w:p w14:paraId="679DC688" w14:textId="77777777" w:rsidR="001A1752" w:rsidRDefault="001A1752">
      <w:pPr>
        <w:pStyle w:val="c5f613ae-56ff-4dff-9699-b148ff8065bf"/>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Anterior knee pain</w:t>
      </w:r>
    </w:p>
    <w:p w14:paraId="76BF76F6" w14:textId="77777777" w:rsidR="001A1752" w:rsidRDefault="001A1752">
      <w:pPr>
        <w:pStyle w:val="813b767c-ae1d-4de6-b312-7e07220ddedc"/>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Malunion</w:t>
      </w:r>
    </w:p>
    <w:p w14:paraId="2A43AB29" w14:textId="77777777" w:rsidR="001A1752" w:rsidRDefault="001A1752">
      <w:pPr>
        <w:pStyle w:val="a872fbd4-3151-4194-a1de-d213e3324bdd"/>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010A1E0A" w14:textId="77777777" w:rsidR="001A1752" w:rsidRDefault="001A1752">
      <w:pPr>
        <w:pStyle w:val="d1fa2021-8323-45da-8db7-9a6a7033b04e"/>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all tibial shaft fractures - between 8-10%</w:t>
      </w:r>
    </w:p>
    <w:p w14:paraId="7C2F0673" w14:textId="77777777" w:rsidR="001A1752" w:rsidRDefault="001A1752">
      <w:pPr>
        <w:pStyle w:val="bc78e7d3-8533-4918-83e7-69f155e284c6"/>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higher in proximal 1/3 tibia fractures - up to 50%</w:t>
      </w:r>
    </w:p>
    <w:p w14:paraId="3317590C" w14:textId="77777777" w:rsidR="001A1752" w:rsidRDefault="001A1752">
      <w:pPr>
        <w:pStyle w:val="5c38d2a6-bf6e-4937-ab69-9df1abf81743"/>
        <w:numPr>
          <w:ilvl w:val="4"/>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valgus/procurvatum deformity</w:t>
      </w:r>
      <w:r>
        <w:rPr>
          <w:rStyle w:val="Strong"/>
          <w:rFonts w:ascii="Roboto" w:hAnsi="Roboto"/>
          <w:color w:val="232323"/>
          <w:sz w:val="23"/>
          <w:szCs w:val="23"/>
          <w:bdr w:val="none" w:sz="0" w:space="0" w:color="auto" w:frame="1"/>
        </w:rPr>
        <w:t> </w:t>
      </w:r>
    </w:p>
    <w:p w14:paraId="21BFFCB3" w14:textId="77777777" w:rsidR="001A1752" w:rsidRDefault="001A1752" w:rsidP="001A1752">
      <w:pPr>
        <w:pStyle w:val="5c38d2a6-bf6e-4937-ab69-9df1abf81743"/>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1992B4BC" w14:textId="497E1E5C" w:rsidR="001A1752" w:rsidRDefault="001A1752" w:rsidP="001A1752">
      <w:pPr>
        <w:pStyle w:val="15bb11fa-bb43-4521-82b0-cab50084c62c"/>
        <w:shd w:val="clear" w:color="auto" w:fill="FFFFFF"/>
        <w:spacing w:before="0" w:beforeAutospacing="0" w:after="0" w:afterAutospacing="0"/>
        <w:textAlignment w:val="baseline"/>
        <w:rPr>
          <w:rFonts w:ascii="Roboto" w:hAnsi="Roboto"/>
          <w:color w:val="232323"/>
          <w:sz w:val="23"/>
          <w:szCs w:val="23"/>
        </w:rPr>
      </w:pPr>
    </w:p>
    <w:p w14:paraId="2C2C3FA7" w14:textId="77777777" w:rsidR="001A1752" w:rsidRDefault="001A1752">
      <w:pPr>
        <w:pStyle w:val="11d45833-d2ff-42d3-869f-e666a60509b1"/>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3892BBB7" w14:textId="77777777" w:rsidR="001A1752" w:rsidRDefault="001A1752">
      <w:pPr>
        <w:pStyle w:val="81653e2d-9be3-40b5-b4a1-0daa98f9f9cd"/>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definitive management with casting or external fixation</w:t>
      </w:r>
    </w:p>
    <w:p w14:paraId="70383158" w14:textId="77777777" w:rsidR="001A1752" w:rsidRDefault="001A1752">
      <w:pPr>
        <w:pStyle w:val="f6672a4f-448f-40db-99b2-c15cd02817b4"/>
        <w:numPr>
          <w:ilvl w:val="4"/>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most common deformity is varus with nonsurgical management</w:t>
      </w:r>
      <w:r>
        <w:rPr>
          <w:rFonts w:ascii="Roboto" w:hAnsi="Roboto"/>
          <w:color w:val="232323"/>
          <w:sz w:val="23"/>
          <w:szCs w:val="23"/>
        </w:rPr>
        <w:t> </w:t>
      </w:r>
    </w:p>
    <w:p w14:paraId="36CA0351" w14:textId="77777777" w:rsidR="001A1752" w:rsidRDefault="001A1752">
      <w:pPr>
        <w:pStyle w:val="cc134e17-08fb-456f-a07c-9c12336d6f0a"/>
        <w:numPr>
          <w:ilvl w:val="5"/>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varus malunion may place patient at risk for ipsilateral ankle pain and stiffness</w:t>
      </w:r>
      <w:r>
        <w:rPr>
          <w:rFonts w:ascii="Roboto" w:hAnsi="Roboto"/>
          <w:color w:val="232323"/>
          <w:sz w:val="23"/>
          <w:szCs w:val="23"/>
        </w:rPr>
        <w:t> </w:t>
      </w:r>
    </w:p>
    <w:p w14:paraId="7EEE081F" w14:textId="77777777" w:rsidR="001A1752" w:rsidRDefault="001A1752" w:rsidP="001A1752">
      <w:pPr>
        <w:pStyle w:val="cc134e17-08fb-456f-a07c-9c12336d6f0a"/>
        <w:shd w:val="clear" w:color="auto" w:fill="FFFFFF"/>
        <w:spacing w:before="0" w:beforeAutospacing="0" w:after="0" w:afterAutospacing="0"/>
        <w:ind w:left="4320"/>
        <w:textAlignment w:val="baseline"/>
        <w:rPr>
          <w:rFonts w:ascii="Roboto" w:hAnsi="Roboto"/>
          <w:color w:val="232323"/>
          <w:sz w:val="23"/>
          <w:szCs w:val="23"/>
        </w:rPr>
      </w:pPr>
      <w:r>
        <w:rPr>
          <w:rFonts w:ascii="Roboto" w:hAnsi="Roboto"/>
          <w:color w:val="232323"/>
          <w:sz w:val="23"/>
          <w:szCs w:val="23"/>
        </w:rPr>
        <w:t> </w:t>
      </w:r>
    </w:p>
    <w:p w14:paraId="0CFE068E" w14:textId="77777777" w:rsidR="001A1752" w:rsidRDefault="001A1752">
      <w:pPr>
        <w:pStyle w:val="b17d425c-5c12-415f-a9d6-fed4910f7b01"/>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Nonunion (no healing at 9 months)</w:t>
      </w:r>
    </w:p>
    <w:p w14:paraId="29F2C900" w14:textId="77777777" w:rsidR="001A1752" w:rsidRDefault="001A1752">
      <w:pPr>
        <w:pStyle w:val="9ae3cd4a-2602-4d9b-b924-ce0b000f28ab"/>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6215BCBF" w14:textId="77777777" w:rsidR="001A1752" w:rsidRDefault="001A1752">
      <w:pPr>
        <w:pStyle w:val="99ee1d2d-4ac6-473d-91a5-17c120ec87e1"/>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w:t>
      </w:r>
    </w:p>
    <w:p w14:paraId="76F6CA9E" w14:textId="77777777" w:rsidR="001A1752" w:rsidRDefault="001A1752">
      <w:pPr>
        <w:pStyle w:val="e815564b-c406-4365-98ed-fbfe3aad331e"/>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cortical contact &lt;50%</w:t>
      </w:r>
    </w:p>
    <w:p w14:paraId="74C80A6E" w14:textId="77777777" w:rsidR="001A1752" w:rsidRDefault="001A1752">
      <w:pPr>
        <w:pStyle w:val="d034b185-cd1c-40d1-a249-fb6f133dee4d"/>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transverse fracture pattern</w:t>
      </w:r>
    </w:p>
    <w:p w14:paraId="6465FEC9" w14:textId="77777777" w:rsidR="001A1752" w:rsidRDefault="001A1752" w:rsidP="001A1752">
      <w:pPr>
        <w:pStyle w:val="f3b9091c-8796-4d44-a9ab-d73ee549ccb1"/>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4213CB1F" w14:textId="77777777" w:rsidR="001A1752" w:rsidRDefault="001A1752" w:rsidP="001A1752">
      <w:pPr>
        <w:pStyle w:val="20619422-43f3-4c3b-b626-94b063bcdcb1"/>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0C644AFE" w14:textId="77777777" w:rsidR="001A1752" w:rsidRDefault="001A1752">
      <w:pPr>
        <w:pStyle w:val="31292334-c6c7-4e6f-85a2-b22590ad52a4"/>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Malrotation </w:t>
      </w:r>
    </w:p>
    <w:p w14:paraId="7E9DA6DF" w14:textId="77777777" w:rsidR="001A1752" w:rsidRDefault="001A1752" w:rsidP="001A1752">
      <w:pPr>
        <w:pStyle w:val="31292334-c6c7-4e6f-85a2-b22590ad52a4"/>
        <w:shd w:val="clear" w:color="auto" w:fill="FFFFFF"/>
        <w:spacing w:before="0" w:beforeAutospacing="0" w:after="0" w:afterAutospacing="0"/>
        <w:ind w:left="1440"/>
        <w:textAlignment w:val="baseline"/>
        <w:rPr>
          <w:rFonts w:ascii="Roboto" w:hAnsi="Roboto"/>
          <w:color w:val="232323"/>
          <w:sz w:val="23"/>
          <w:szCs w:val="23"/>
        </w:rPr>
      </w:pPr>
      <w:r>
        <w:rPr>
          <w:rFonts w:ascii="Roboto" w:hAnsi="Roboto"/>
          <w:color w:val="232323"/>
          <w:sz w:val="23"/>
          <w:szCs w:val="23"/>
        </w:rPr>
        <w:t> </w:t>
      </w:r>
    </w:p>
    <w:p w14:paraId="0117A67C" w14:textId="77777777" w:rsidR="001A1752" w:rsidRDefault="001A1752">
      <w:pPr>
        <w:pStyle w:val="4ed40e3f-7e64-4a81-8b3e-1d19ad317cf3"/>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035AA510" w14:textId="77777777" w:rsidR="001A1752" w:rsidRDefault="001A1752">
      <w:pPr>
        <w:pStyle w:val="1c3ac107-1970-444c-aac1-dc6be6edd965"/>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highest after IM nailing of distal 1/3 tibia fractures</w:t>
      </w:r>
      <w:r>
        <w:rPr>
          <w:rFonts w:ascii="Roboto" w:hAnsi="Roboto"/>
          <w:color w:val="232323"/>
          <w:sz w:val="23"/>
          <w:szCs w:val="23"/>
        </w:rPr>
        <w:t> </w:t>
      </w:r>
    </w:p>
    <w:p w14:paraId="477B0B43" w14:textId="77777777" w:rsidR="001A1752" w:rsidRDefault="001A1752" w:rsidP="001A1752">
      <w:pPr>
        <w:pStyle w:val="1c3ac107-1970-444c-aac1-dc6be6edd965"/>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566BF45F" w14:textId="77777777" w:rsidR="001A1752" w:rsidRDefault="001A1752">
      <w:pPr>
        <w:pStyle w:val="859a7e5e-b61a-494c-a2a2-82e968c1861a"/>
        <w:numPr>
          <w:ilvl w:val="4"/>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increases risk of adjacent ankle arthrosis</w:t>
      </w:r>
    </w:p>
    <w:p w14:paraId="368FE8BE" w14:textId="77777777" w:rsidR="001A1752" w:rsidRDefault="001A1752" w:rsidP="001A1752">
      <w:pPr>
        <w:pStyle w:val="eb595177-2e81-4bf0-b414-2cc2ae675375"/>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49E08415" w14:textId="77777777" w:rsidR="001A1752" w:rsidRDefault="001A1752">
      <w:pPr>
        <w:pStyle w:val="0dbe1bb1-cf6a-4025-a07e-7a4de397f38f"/>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Compartment syndrome</w:t>
      </w:r>
    </w:p>
    <w:p w14:paraId="45380946" w14:textId="77777777" w:rsidR="001A1752" w:rsidRDefault="001A1752">
      <w:pPr>
        <w:pStyle w:val="5fc3769e-ab86-466a-b82d-4ec7c7526e58"/>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11C88EA3" w14:textId="77777777" w:rsidR="001A1752" w:rsidRDefault="001A1752">
      <w:pPr>
        <w:pStyle w:val="59146897-96a2-4f46-85bb-7d9f1cd117a1"/>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estimated between 1-9%</w:t>
      </w:r>
    </w:p>
    <w:p w14:paraId="5614AC46" w14:textId="77777777" w:rsidR="001A1752" w:rsidRDefault="001A1752">
      <w:pPr>
        <w:pStyle w:val="7bec1ea1-f60c-4993-8f1b-015df941b22c"/>
        <w:numPr>
          <w:ilvl w:val="4"/>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can occur in </w:t>
      </w:r>
      <w:r>
        <w:rPr>
          <w:rStyle w:val="em1"/>
          <w:rFonts w:ascii="Roboto" w:hAnsi="Roboto"/>
          <w:color w:val="5372A6"/>
          <w:sz w:val="23"/>
          <w:szCs w:val="23"/>
          <w:bdr w:val="none" w:sz="0" w:space="0" w:color="auto" w:frame="1"/>
        </w:rPr>
        <w:t>both closed and open</w:t>
      </w:r>
      <w:r>
        <w:rPr>
          <w:rStyle w:val="context-span"/>
          <w:rFonts w:ascii="Roboto" w:hAnsi="Roboto"/>
          <w:color w:val="232323"/>
          <w:sz w:val="23"/>
          <w:szCs w:val="23"/>
          <w:bdr w:val="none" w:sz="0" w:space="0" w:color="auto" w:frame="1"/>
        </w:rPr>
        <w:t> tibia shaft fractures</w:t>
      </w:r>
    </w:p>
    <w:p w14:paraId="7221E7F2" w14:textId="77777777" w:rsidR="001A1752" w:rsidRDefault="001A1752">
      <w:pPr>
        <w:pStyle w:val="6bf7b316-a9b4-4207-b94b-fcecf4effb55"/>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19CC2C0C" w14:textId="77777777" w:rsidR="001A1752" w:rsidRDefault="001A1752">
      <w:pPr>
        <w:pStyle w:val="124ab43d-aeed-474a-adc3-5af95dade493"/>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 energy injuries</w:t>
      </w:r>
    </w:p>
    <w:p w14:paraId="48C28906" w14:textId="77777777" w:rsidR="001A1752" w:rsidRDefault="001A1752">
      <w:pPr>
        <w:pStyle w:val="c89b76e3-eb09-4107-b19a-e2b659298465"/>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significant soft tissue injuries</w:t>
      </w:r>
    </w:p>
    <w:p w14:paraId="32AC4513" w14:textId="77777777" w:rsidR="00F44036" w:rsidRDefault="00F44036" w:rsidP="00F44036">
      <w:pPr>
        <w:pStyle w:val="377f969c-98f2-424f-b8a6-69564ba31083"/>
        <w:shd w:val="clear" w:color="auto" w:fill="FFFFFF"/>
        <w:spacing w:before="0" w:beforeAutospacing="0" w:after="0" w:afterAutospacing="0"/>
        <w:textAlignment w:val="baseline"/>
        <w:rPr>
          <w:rStyle w:val="context-span"/>
          <w:rFonts w:ascii="Roboto" w:hAnsi="Roboto"/>
          <w:color w:val="232323"/>
          <w:sz w:val="23"/>
          <w:szCs w:val="23"/>
          <w:bdr w:val="none" w:sz="0" w:space="0" w:color="auto" w:frame="1"/>
        </w:rPr>
      </w:pPr>
    </w:p>
    <w:p w14:paraId="6A0F7BA7" w14:textId="5C869919" w:rsidR="001A1752" w:rsidRDefault="001A1752" w:rsidP="00F44036">
      <w:pPr>
        <w:pStyle w:val="377f969c-98f2-424f-b8a6-69564ba31083"/>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lastRenderedPageBreak/>
        <w:t>treatment</w:t>
      </w:r>
    </w:p>
    <w:p w14:paraId="6F0792A7" w14:textId="77777777" w:rsidR="001A1752" w:rsidRDefault="001A1752">
      <w:pPr>
        <w:pStyle w:val="17a21cb1-88f8-4c36-b314-5cba263e2fbf"/>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emergent four-compartment fasciotomy</w:t>
      </w:r>
    </w:p>
    <w:p w14:paraId="1091FA78" w14:textId="77777777" w:rsidR="001A1752" w:rsidRDefault="001A1752">
      <w:pPr>
        <w:pStyle w:val="268b0e72-033d-4fd8-bd16-eee2740a6fff"/>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Nerve injury</w:t>
      </w:r>
    </w:p>
    <w:p w14:paraId="58B53612" w14:textId="77777777" w:rsidR="001A1752" w:rsidRDefault="001A1752">
      <w:pPr>
        <w:pStyle w:val="bc93b280-0be7-4176-a4db-6add192fc954"/>
        <w:numPr>
          <w:ilvl w:val="1"/>
          <w:numId w:val="31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Infection</w:t>
      </w:r>
    </w:p>
    <w:p w14:paraId="3AE83551" w14:textId="77777777" w:rsidR="001A1752" w:rsidRDefault="001A1752">
      <w:pPr>
        <w:pStyle w:val="0481bbf0-9fdb-43b4-a7de-8a13cd71543f"/>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79524A06" w14:textId="77777777" w:rsidR="001A1752" w:rsidRDefault="001A1752">
      <w:pPr>
        <w:pStyle w:val="405abf8a-86a3-47d8-b63e-b2693063466f"/>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approximately 5%</w:t>
      </w:r>
    </w:p>
    <w:p w14:paraId="64EED412" w14:textId="77777777" w:rsidR="001A1752" w:rsidRDefault="001A1752">
      <w:pPr>
        <w:pStyle w:val="518863f5-387c-4f41-99fa-a994d272d071"/>
        <w:numPr>
          <w:ilvl w:val="2"/>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394A952D" w14:textId="77777777" w:rsidR="001A1752" w:rsidRDefault="001A1752">
      <w:pPr>
        <w:pStyle w:val="71414780-3420-4457-9511-7e74734d4c0e"/>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w:t>
      </w:r>
    </w:p>
    <w:p w14:paraId="7D49A2A1" w14:textId="77777777" w:rsidR="001A1752" w:rsidRDefault="001A1752">
      <w:pPr>
        <w:pStyle w:val="3058a3e8-6f88-4b56-91f5-636f0f838cdc"/>
        <w:numPr>
          <w:ilvl w:val="3"/>
          <w:numId w:val="31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severe soft tissue injury with contamination</w:t>
      </w:r>
      <w:r>
        <w:rPr>
          <w:rFonts w:ascii="Roboto" w:hAnsi="Roboto"/>
          <w:color w:val="232323"/>
          <w:sz w:val="23"/>
          <w:szCs w:val="23"/>
        </w:rPr>
        <w:t> </w:t>
      </w:r>
    </w:p>
    <w:p w14:paraId="0CF0FF0A" w14:textId="77777777" w:rsidR="001A1752" w:rsidRDefault="001A1752" w:rsidP="001A1752">
      <w:pPr>
        <w:pStyle w:val="3058a3e8-6f88-4b56-91f5-636f0f838cdc"/>
        <w:shd w:val="clear" w:color="auto" w:fill="FFFFFF"/>
        <w:spacing w:before="0" w:beforeAutospacing="0" w:after="0" w:afterAutospacing="0"/>
        <w:ind w:left="2880"/>
        <w:textAlignment w:val="baseline"/>
        <w:rPr>
          <w:rFonts w:ascii="Roboto" w:hAnsi="Roboto"/>
          <w:color w:val="232323"/>
          <w:sz w:val="23"/>
          <w:szCs w:val="23"/>
        </w:rPr>
      </w:pPr>
      <w:r>
        <w:rPr>
          <w:rFonts w:ascii="Roboto" w:hAnsi="Roboto"/>
          <w:color w:val="232323"/>
          <w:sz w:val="23"/>
          <w:szCs w:val="23"/>
        </w:rPr>
        <w:t> </w:t>
      </w:r>
    </w:p>
    <w:p w14:paraId="1474E28D" w14:textId="77777777" w:rsidR="001A1752" w:rsidRPr="001A1752" w:rsidRDefault="001A1752">
      <w:pPr>
        <w:pStyle w:val="2d3a1904-a085-47bd-8620-f459e8dc05f9"/>
        <w:numPr>
          <w:ilvl w:val="3"/>
          <w:numId w:val="318"/>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longer time to definitive soft tissue coverage</w:t>
      </w:r>
    </w:p>
    <w:p w14:paraId="6C099404" w14:textId="77777777" w:rsidR="001A1752" w:rsidRDefault="001A1752" w:rsidP="001A1752">
      <w:pPr>
        <w:pStyle w:val="ListParagraph"/>
        <w:rPr>
          <w:rFonts w:ascii="Roboto" w:hAnsi="Roboto"/>
          <w:color w:val="232323"/>
          <w:sz w:val="23"/>
          <w:szCs w:val="23"/>
        </w:rPr>
      </w:pPr>
    </w:p>
    <w:p w14:paraId="795F1751" w14:textId="77777777" w:rsidR="001A1752" w:rsidRDefault="001A1752" w:rsidP="001A1752">
      <w:pPr>
        <w:pStyle w:val="2d3a1904-a085-47bd-8620-f459e8dc05f9"/>
        <w:shd w:val="clear" w:color="auto" w:fill="FFFFFF"/>
        <w:spacing w:before="0" w:beforeAutospacing="0" w:after="0" w:afterAutospacing="0"/>
        <w:ind w:left="2880"/>
        <w:textAlignment w:val="baseline"/>
        <w:rPr>
          <w:rFonts w:ascii="Roboto" w:hAnsi="Roboto"/>
          <w:color w:val="232323"/>
          <w:sz w:val="23"/>
          <w:szCs w:val="23"/>
        </w:rPr>
      </w:pPr>
    </w:p>
    <w:p w14:paraId="43346332" w14:textId="77777777" w:rsidR="001A1752" w:rsidRDefault="001A1752" w:rsidP="001A1752">
      <w:pPr>
        <w:pStyle w:val="2d3a1904-a085-47bd-8620-f459e8dc05f9"/>
        <w:shd w:val="clear" w:color="auto" w:fill="FFFFFF"/>
        <w:spacing w:before="0" w:beforeAutospacing="0" w:after="0" w:afterAutospacing="0"/>
        <w:ind w:left="2880"/>
        <w:textAlignment w:val="baseline"/>
        <w:rPr>
          <w:rFonts w:ascii="Roboto" w:hAnsi="Roboto"/>
          <w:color w:val="232323"/>
          <w:sz w:val="23"/>
          <w:szCs w:val="23"/>
        </w:rPr>
      </w:pPr>
    </w:p>
    <w:p w14:paraId="04B6E20C" w14:textId="4B1A904E" w:rsidR="001A1752" w:rsidRDefault="001A1752" w:rsidP="00A456A5">
      <w:pPr>
        <w:tabs>
          <w:tab w:val="left" w:pos="8080"/>
        </w:tabs>
        <w:rPr>
          <w:rFonts w:asciiTheme="majorHAnsi" w:hAnsiTheme="majorHAnsi" w:cstheme="majorHAnsi"/>
          <w:b/>
          <w:bCs/>
          <w:sz w:val="24"/>
          <w:szCs w:val="24"/>
          <w:u w:val="single"/>
        </w:rPr>
      </w:pPr>
      <w:r>
        <w:rPr>
          <w:noProof/>
        </w:rPr>
        <w:drawing>
          <wp:inline distT="0" distB="0" distL="0" distR="0" wp14:anchorId="6A49E390" wp14:editId="4C25369A">
            <wp:extent cx="2713355" cy="2707295"/>
            <wp:effectExtent l="0" t="0" r="0" b="0"/>
            <wp:docPr id="122273500" name="Picture 12227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9145" cy="2723050"/>
                    </a:xfrm>
                    <a:prstGeom prst="rect">
                      <a:avLst/>
                    </a:prstGeom>
                    <a:noFill/>
                    <a:ln>
                      <a:noFill/>
                    </a:ln>
                  </pic:spPr>
                </pic:pic>
              </a:graphicData>
            </a:graphic>
          </wp:inline>
        </w:drawing>
      </w:r>
      <w:r>
        <w:rPr>
          <w:noProof/>
        </w:rPr>
        <w:drawing>
          <wp:inline distT="0" distB="0" distL="0" distR="0" wp14:anchorId="551ED4EE" wp14:editId="3FA1A6F4">
            <wp:extent cx="2748382" cy="2707129"/>
            <wp:effectExtent l="0" t="0" r="0" b="0"/>
            <wp:docPr id="1567735298" name="Picture 156773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64249" cy="2722758"/>
                    </a:xfrm>
                    <a:prstGeom prst="rect">
                      <a:avLst/>
                    </a:prstGeom>
                    <a:noFill/>
                    <a:ln>
                      <a:noFill/>
                    </a:ln>
                  </pic:spPr>
                </pic:pic>
              </a:graphicData>
            </a:graphic>
          </wp:inline>
        </w:drawing>
      </w:r>
    </w:p>
    <w:p w14:paraId="30E182CC" w14:textId="44EE3118" w:rsidR="001A1752" w:rsidRDefault="001A1752" w:rsidP="00A456A5">
      <w:pPr>
        <w:tabs>
          <w:tab w:val="left" w:pos="8080"/>
        </w:tabs>
        <w:rPr>
          <w:rFonts w:asciiTheme="majorHAnsi" w:hAnsiTheme="majorHAnsi" w:cstheme="majorHAnsi"/>
          <w:b/>
          <w:bCs/>
          <w:sz w:val="24"/>
          <w:szCs w:val="24"/>
          <w:u w:val="single"/>
        </w:rPr>
      </w:pPr>
    </w:p>
    <w:p w14:paraId="65AA0E0D" w14:textId="77777777" w:rsidR="00AB0B81" w:rsidRDefault="00AB0B81" w:rsidP="00A456A5">
      <w:pPr>
        <w:tabs>
          <w:tab w:val="left" w:pos="8080"/>
        </w:tabs>
        <w:rPr>
          <w:rFonts w:asciiTheme="majorHAnsi" w:hAnsiTheme="majorHAnsi" w:cstheme="majorHAnsi"/>
          <w:b/>
          <w:bCs/>
          <w:sz w:val="24"/>
          <w:szCs w:val="24"/>
          <w:u w:val="single"/>
        </w:rPr>
      </w:pPr>
    </w:p>
    <w:p w14:paraId="773A4B37" w14:textId="77777777" w:rsidR="00AB0B81" w:rsidRDefault="00AB0B81" w:rsidP="00A456A5">
      <w:pPr>
        <w:tabs>
          <w:tab w:val="left" w:pos="8080"/>
        </w:tabs>
        <w:rPr>
          <w:rFonts w:asciiTheme="majorHAnsi" w:hAnsiTheme="majorHAnsi" w:cstheme="majorHAnsi"/>
          <w:b/>
          <w:bCs/>
          <w:sz w:val="24"/>
          <w:szCs w:val="24"/>
          <w:u w:val="single"/>
        </w:rPr>
      </w:pPr>
    </w:p>
    <w:p w14:paraId="350EFB38" w14:textId="77777777" w:rsidR="00AB0B81" w:rsidRDefault="00AB0B81" w:rsidP="00A456A5">
      <w:pPr>
        <w:tabs>
          <w:tab w:val="left" w:pos="8080"/>
        </w:tabs>
        <w:rPr>
          <w:rFonts w:asciiTheme="majorHAnsi" w:hAnsiTheme="majorHAnsi" w:cstheme="majorHAnsi"/>
          <w:b/>
          <w:bCs/>
          <w:sz w:val="24"/>
          <w:szCs w:val="24"/>
          <w:u w:val="single"/>
        </w:rPr>
      </w:pPr>
    </w:p>
    <w:p w14:paraId="1265800A" w14:textId="77777777" w:rsidR="00AB0B81" w:rsidRDefault="00AB0B81" w:rsidP="00A456A5">
      <w:pPr>
        <w:tabs>
          <w:tab w:val="left" w:pos="8080"/>
        </w:tabs>
        <w:rPr>
          <w:rFonts w:asciiTheme="majorHAnsi" w:hAnsiTheme="majorHAnsi" w:cstheme="majorHAnsi"/>
          <w:b/>
          <w:bCs/>
          <w:sz w:val="24"/>
          <w:szCs w:val="24"/>
          <w:u w:val="single"/>
        </w:rPr>
      </w:pPr>
    </w:p>
    <w:p w14:paraId="6CA6A336" w14:textId="77777777" w:rsidR="00AB0B81" w:rsidRDefault="00AB0B81" w:rsidP="00A456A5">
      <w:pPr>
        <w:tabs>
          <w:tab w:val="left" w:pos="8080"/>
        </w:tabs>
        <w:rPr>
          <w:rFonts w:asciiTheme="majorHAnsi" w:hAnsiTheme="majorHAnsi" w:cstheme="majorHAnsi"/>
          <w:b/>
          <w:bCs/>
          <w:sz w:val="24"/>
          <w:szCs w:val="24"/>
          <w:u w:val="single"/>
        </w:rPr>
      </w:pPr>
    </w:p>
    <w:p w14:paraId="036A171D" w14:textId="77777777" w:rsidR="00AB0B81" w:rsidRDefault="00AB0B81" w:rsidP="00A456A5">
      <w:pPr>
        <w:tabs>
          <w:tab w:val="left" w:pos="8080"/>
        </w:tabs>
        <w:rPr>
          <w:rFonts w:asciiTheme="majorHAnsi" w:hAnsiTheme="majorHAnsi" w:cstheme="majorHAnsi"/>
          <w:b/>
          <w:bCs/>
          <w:sz w:val="24"/>
          <w:szCs w:val="24"/>
          <w:u w:val="single"/>
        </w:rPr>
      </w:pPr>
    </w:p>
    <w:p w14:paraId="238CC169" w14:textId="77777777" w:rsidR="00AB0B81" w:rsidRDefault="00AB0B81" w:rsidP="00A456A5">
      <w:pPr>
        <w:tabs>
          <w:tab w:val="left" w:pos="8080"/>
        </w:tabs>
        <w:rPr>
          <w:rFonts w:asciiTheme="majorHAnsi" w:hAnsiTheme="majorHAnsi" w:cstheme="majorHAnsi"/>
          <w:b/>
          <w:bCs/>
          <w:sz w:val="24"/>
          <w:szCs w:val="24"/>
          <w:u w:val="single"/>
        </w:rPr>
      </w:pPr>
    </w:p>
    <w:p w14:paraId="36FDA763" w14:textId="77777777" w:rsidR="00F44036" w:rsidRDefault="00F44036" w:rsidP="00AB0B81">
      <w:pPr>
        <w:tabs>
          <w:tab w:val="left" w:pos="3226"/>
        </w:tabs>
        <w:rPr>
          <w:rFonts w:asciiTheme="majorHAnsi" w:hAnsiTheme="majorHAnsi" w:cstheme="majorHAnsi"/>
          <w:b/>
          <w:bCs/>
          <w:sz w:val="24"/>
          <w:szCs w:val="24"/>
          <w:u w:val="single"/>
        </w:rPr>
      </w:pPr>
    </w:p>
    <w:p w14:paraId="1903B564" w14:textId="77777777" w:rsidR="00F44036" w:rsidRDefault="00F44036" w:rsidP="00AB0B81">
      <w:pPr>
        <w:tabs>
          <w:tab w:val="left" w:pos="3226"/>
        </w:tabs>
        <w:rPr>
          <w:rFonts w:asciiTheme="majorHAnsi" w:hAnsiTheme="majorHAnsi" w:cstheme="majorHAnsi"/>
          <w:b/>
          <w:bCs/>
          <w:sz w:val="24"/>
          <w:szCs w:val="24"/>
          <w:u w:val="single"/>
        </w:rPr>
      </w:pPr>
    </w:p>
    <w:p w14:paraId="74F800AD" w14:textId="3C0B4FDD" w:rsidR="00AB0B81" w:rsidRPr="00F44036" w:rsidRDefault="00AB0B81" w:rsidP="00AB0B81">
      <w:pPr>
        <w:tabs>
          <w:tab w:val="left" w:pos="3226"/>
        </w:tabs>
        <w:rPr>
          <w:rFonts w:cstheme="minorHAnsi"/>
          <w:b/>
          <w:bCs/>
          <w:sz w:val="40"/>
          <w:szCs w:val="40"/>
          <w:u w:val="single"/>
        </w:rPr>
      </w:pPr>
      <w:r w:rsidRPr="00F44036">
        <w:rPr>
          <w:rFonts w:cstheme="minorHAnsi"/>
          <w:b/>
          <w:bCs/>
          <w:sz w:val="40"/>
          <w:szCs w:val="40"/>
          <w:u w:val="single"/>
        </w:rPr>
        <w:lastRenderedPageBreak/>
        <w:t>TIBIAL PLAFOND FRACTURES:</w:t>
      </w:r>
    </w:p>
    <w:p w14:paraId="2BA88762" w14:textId="77777777" w:rsidR="00AB0B81" w:rsidRDefault="00AB0B81">
      <w:pPr>
        <w:pStyle w:val="3dcf12e5-af94-4383-a09e-2ef05447e276"/>
        <w:numPr>
          <w:ilvl w:val="0"/>
          <w:numId w:val="31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 tibial plafond fracture (also known as a pilon fracture) is a fracture of the distal end of the tibia, most commonly associated with comminution, intra-articular extension, and significant soft tissue injury.</w:t>
      </w:r>
    </w:p>
    <w:p w14:paraId="7B5E94BD" w14:textId="77777777" w:rsidR="00AB0B81" w:rsidRDefault="00AB0B81">
      <w:pPr>
        <w:pStyle w:val="a26d802c-b3b9-48a9-ad9b-29a1ff9493a2"/>
        <w:numPr>
          <w:ilvl w:val="0"/>
          <w:numId w:val="32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typically made through clinical evaluation and confirmed with plain radiographs.</w:t>
      </w:r>
    </w:p>
    <w:p w14:paraId="767D0434" w14:textId="77777777" w:rsidR="00AB0B81" w:rsidRDefault="00AB0B81">
      <w:pPr>
        <w:pStyle w:val="8049e260-e56f-4f79-9190-a0bfaf80a7dd"/>
        <w:numPr>
          <w:ilvl w:val="0"/>
          <w:numId w:val="32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is generally operative with temporary external fixation followed by delayed open reduction internal fixation once the soft tissues permit.</w:t>
      </w:r>
    </w:p>
    <w:p w14:paraId="76AD79F0" w14:textId="77777777" w:rsidR="00AB0B81" w:rsidRDefault="00AB0B81" w:rsidP="00AB0B81">
      <w:pPr>
        <w:tabs>
          <w:tab w:val="left" w:pos="3226"/>
        </w:tabs>
        <w:rPr>
          <w:rFonts w:asciiTheme="majorHAnsi" w:hAnsiTheme="majorHAnsi" w:cstheme="majorHAnsi"/>
          <w:b/>
          <w:bCs/>
          <w:sz w:val="24"/>
          <w:szCs w:val="24"/>
          <w:u w:val="single"/>
        </w:rPr>
      </w:pPr>
    </w:p>
    <w:p w14:paraId="522EE4F9" w14:textId="1C286AF5" w:rsidR="00AB0B81" w:rsidRDefault="00AB0B81" w:rsidP="00AB0B81">
      <w:pPr>
        <w:tabs>
          <w:tab w:val="left" w:pos="3226"/>
        </w:tabs>
        <w:rPr>
          <w:rFonts w:asciiTheme="majorHAnsi" w:hAnsiTheme="majorHAnsi" w:cstheme="majorHAnsi"/>
          <w:b/>
          <w:bCs/>
          <w:sz w:val="24"/>
          <w:szCs w:val="24"/>
          <w:u w:val="single"/>
        </w:rPr>
      </w:pPr>
      <w:r>
        <w:rPr>
          <w:noProof/>
        </w:rPr>
        <mc:AlternateContent>
          <mc:Choice Requires="wps">
            <w:drawing>
              <wp:inline distT="0" distB="0" distL="0" distR="0" wp14:anchorId="4F9C753C" wp14:editId="404A6347">
                <wp:extent cx="302895" cy="302895"/>
                <wp:effectExtent l="0" t="0" r="0" b="0"/>
                <wp:docPr id="66164691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8D8FD" id="AutoShape 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AB0B81">
        <w:rPr>
          <w:noProof/>
        </w:rPr>
        <w:t xml:space="preserve"> </w:t>
      </w:r>
      <w:r>
        <w:rPr>
          <w:noProof/>
        </w:rPr>
        <w:drawing>
          <wp:inline distT="0" distB="0" distL="0" distR="0" wp14:anchorId="1EF39942" wp14:editId="024B41D0">
            <wp:extent cx="1431290" cy="1906270"/>
            <wp:effectExtent l="0" t="0" r="0" b="0"/>
            <wp:docPr id="1780293234" name="Picture 178029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1290" cy="1906270"/>
                    </a:xfrm>
                    <a:prstGeom prst="rect">
                      <a:avLst/>
                    </a:prstGeom>
                    <a:noFill/>
                    <a:ln>
                      <a:noFill/>
                    </a:ln>
                  </pic:spPr>
                </pic:pic>
              </a:graphicData>
            </a:graphic>
          </wp:inline>
        </w:drawing>
      </w:r>
    </w:p>
    <w:p w14:paraId="31668419" w14:textId="77777777" w:rsidR="00AB0B81" w:rsidRDefault="00AB0B81">
      <w:pPr>
        <w:pStyle w:val="251d4063-0af0-4ab8-b0a6-0094a6f7578d"/>
        <w:numPr>
          <w:ilvl w:val="0"/>
          <w:numId w:val="32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ETIOLOGY</w:t>
      </w:r>
    </w:p>
    <w:p w14:paraId="44E6770B" w14:textId="77777777" w:rsidR="00AB0B81" w:rsidRPr="00F44036" w:rsidRDefault="00AB0B81">
      <w:pPr>
        <w:pStyle w:val="9951cfcd-72d0-4c43-af49-a472cd3f56d1"/>
        <w:numPr>
          <w:ilvl w:val="1"/>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Pathophysiology</w:t>
      </w:r>
    </w:p>
    <w:p w14:paraId="5871B12B" w14:textId="77777777" w:rsidR="00AB0B81" w:rsidRPr="00F44036" w:rsidRDefault="00AB0B81">
      <w:pPr>
        <w:pStyle w:val="5e9c1b36-8d54-4dbf-b97b-911d98b9e1ca"/>
        <w:numPr>
          <w:ilvl w:val="2"/>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mechanism</w:t>
      </w:r>
    </w:p>
    <w:p w14:paraId="1CA6A619" w14:textId="77777777" w:rsidR="00AB0B81" w:rsidRPr="00F44036" w:rsidRDefault="00AB0B81">
      <w:pPr>
        <w:pStyle w:val="0815f070-9586-4500-a4f0-dba50a5fa948"/>
        <w:numPr>
          <w:ilvl w:val="3"/>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em1"/>
          <w:rFonts w:asciiTheme="minorHAnsi" w:hAnsiTheme="minorHAnsi" w:cstheme="minorHAnsi"/>
          <w:color w:val="5372A6"/>
          <w:bdr w:val="none" w:sz="0" w:space="0" w:color="auto" w:frame="1"/>
        </w:rPr>
        <w:t>high energy axial load </w:t>
      </w:r>
      <w:r w:rsidRPr="00F44036">
        <w:rPr>
          <w:rStyle w:val="context-span"/>
          <w:rFonts w:asciiTheme="minorHAnsi" w:hAnsiTheme="minorHAnsi" w:cstheme="minorHAnsi"/>
          <w:color w:val="232323"/>
          <w:bdr w:val="none" w:sz="0" w:space="0" w:color="auto" w:frame="1"/>
        </w:rPr>
        <w:t>(most common)</w:t>
      </w:r>
    </w:p>
    <w:p w14:paraId="403EE101" w14:textId="77777777" w:rsidR="00AB0B81" w:rsidRPr="00F44036" w:rsidRDefault="00AB0B81">
      <w:pPr>
        <w:pStyle w:val="addac192-8336-48d5-ab41-0871af194c6e"/>
        <w:numPr>
          <w:ilvl w:val="4"/>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talus is driven into the plafond resulting in articular impaction of the distal tibia</w:t>
      </w:r>
    </w:p>
    <w:p w14:paraId="474AA79F" w14:textId="77777777" w:rsidR="00AB0B81" w:rsidRPr="00F44036" w:rsidRDefault="00AB0B81">
      <w:pPr>
        <w:pStyle w:val="03521d1c-9d91-47b3-ade5-49f6a95eed1a"/>
        <w:numPr>
          <w:ilvl w:val="4"/>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falls from height</w:t>
      </w:r>
    </w:p>
    <w:p w14:paraId="160D6AD0" w14:textId="77777777" w:rsidR="00AB0B81" w:rsidRPr="00F44036" w:rsidRDefault="00AB0B81">
      <w:pPr>
        <w:pStyle w:val="83e502d6-606b-4570-8e3b-dab6cb51c3b9"/>
        <w:numPr>
          <w:ilvl w:val="4"/>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motor vehicle accidents</w:t>
      </w:r>
    </w:p>
    <w:p w14:paraId="1BC75E32" w14:textId="77777777" w:rsidR="00AB0B81" w:rsidRPr="00F44036" w:rsidRDefault="00AB0B81">
      <w:pPr>
        <w:pStyle w:val="f2136056-2434-4923-892c-2cab399471b4"/>
        <w:numPr>
          <w:ilvl w:val="3"/>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low energy rotational forces (less common)</w:t>
      </w:r>
    </w:p>
    <w:p w14:paraId="5A8260D6" w14:textId="77777777" w:rsidR="00AB0B81" w:rsidRPr="00F44036" w:rsidRDefault="00AB0B81" w:rsidP="00AB0B81">
      <w:pPr>
        <w:pStyle w:val="a5d21cdf-b32b-456c-919f-ea72c8af8d68"/>
        <w:shd w:val="clear" w:color="auto" w:fill="FFFFFF"/>
        <w:spacing w:before="0" w:beforeAutospacing="0" w:after="0" w:afterAutospacing="0"/>
        <w:ind w:left="2160"/>
        <w:textAlignment w:val="baseline"/>
        <w:rPr>
          <w:rStyle w:val="context-span"/>
          <w:rFonts w:asciiTheme="minorHAnsi" w:hAnsiTheme="minorHAnsi" w:cstheme="minorHAnsi"/>
          <w:color w:val="232323"/>
        </w:rPr>
      </w:pPr>
    </w:p>
    <w:p w14:paraId="516433A3" w14:textId="77777777" w:rsidR="00AB0B81" w:rsidRPr="00F44036" w:rsidRDefault="00AB0B81">
      <w:pPr>
        <w:pStyle w:val="35af7de1-0815-4624-abc2-8999c5bd3f2d"/>
        <w:numPr>
          <w:ilvl w:val="1"/>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Associated conditions</w:t>
      </w:r>
    </w:p>
    <w:p w14:paraId="0C1DC5F7" w14:textId="77777777" w:rsidR="00AB0B81" w:rsidRPr="00F44036" w:rsidRDefault="00AB0B81">
      <w:pPr>
        <w:pStyle w:val="7f069b38-b4b2-413c-8ad7-d1b05ef633a1"/>
        <w:numPr>
          <w:ilvl w:val="2"/>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75% have associated fibula fractures</w:t>
      </w:r>
      <w:r w:rsidRPr="00F44036">
        <w:rPr>
          <w:rFonts w:asciiTheme="minorHAnsi" w:hAnsiTheme="minorHAnsi" w:cstheme="minorHAnsi"/>
          <w:color w:val="232323"/>
        </w:rPr>
        <w:t> </w:t>
      </w:r>
    </w:p>
    <w:p w14:paraId="6D404EB9" w14:textId="77777777" w:rsidR="00AB0B81" w:rsidRPr="00F44036" w:rsidRDefault="00AB0B81" w:rsidP="00AB0B81">
      <w:pPr>
        <w:pStyle w:val="7f069b38-b4b2-413c-8ad7-d1b05ef633a1"/>
        <w:shd w:val="clear" w:color="auto" w:fill="FFFFFF"/>
        <w:spacing w:before="0" w:beforeAutospacing="0" w:after="0" w:afterAutospacing="0"/>
        <w:ind w:left="2160"/>
        <w:textAlignment w:val="baseline"/>
        <w:rPr>
          <w:rFonts w:asciiTheme="minorHAnsi" w:hAnsiTheme="minorHAnsi" w:cstheme="minorHAnsi"/>
          <w:color w:val="232323"/>
        </w:rPr>
      </w:pPr>
      <w:r w:rsidRPr="00F44036">
        <w:rPr>
          <w:rFonts w:asciiTheme="minorHAnsi" w:hAnsiTheme="minorHAnsi" w:cstheme="minorHAnsi"/>
          <w:color w:val="232323"/>
        </w:rPr>
        <w:t> </w:t>
      </w:r>
    </w:p>
    <w:p w14:paraId="5718FFAC" w14:textId="77777777" w:rsidR="00AB0B81" w:rsidRPr="00F44036" w:rsidRDefault="00AB0B81">
      <w:pPr>
        <w:pStyle w:val="84ddd15e-923f-4b2d-9848-10e52f54d587"/>
        <w:numPr>
          <w:ilvl w:val="2"/>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30% have an ipsilateral lower extremity injury</w:t>
      </w:r>
    </w:p>
    <w:p w14:paraId="75155C0C" w14:textId="77777777" w:rsidR="00AB0B81" w:rsidRPr="00F44036" w:rsidRDefault="00AB0B81">
      <w:pPr>
        <w:pStyle w:val="52bd94f6-136c-4a8b-b50f-b72009826fb7"/>
        <w:numPr>
          <w:ilvl w:val="2"/>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20% are open fractures</w:t>
      </w:r>
    </w:p>
    <w:p w14:paraId="4F792E25" w14:textId="77777777" w:rsidR="00AB0B81" w:rsidRPr="00F44036" w:rsidRDefault="00AB0B81">
      <w:pPr>
        <w:pStyle w:val="aeeaf848-5959-4ce8-bf34-323107f3996c"/>
        <w:numPr>
          <w:ilvl w:val="2"/>
          <w:numId w:val="322"/>
        </w:numPr>
        <w:shd w:val="clear" w:color="auto" w:fill="FFFFFF"/>
        <w:spacing w:before="0" w:beforeAutospacing="0" w:after="0" w:afterAutospacing="0"/>
        <w:textAlignment w:val="baseline"/>
        <w:rPr>
          <w:rFonts w:asciiTheme="minorHAnsi" w:hAnsiTheme="minorHAnsi" w:cstheme="minorHAnsi"/>
          <w:color w:val="232323"/>
        </w:rPr>
      </w:pPr>
      <w:r w:rsidRPr="00F44036">
        <w:rPr>
          <w:rStyle w:val="context-span"/>
          <w:rFonts w:asciiTheme="minorHAnsi" w:hAnsiTheme="minorHAnsi" w:cstheme="minorHAnsi"/>
          <w:color w:val="232323"/>
          <w:bdr w:val="none" w:sz="0" w:space="0" w:color="auto" w:frame="1"/>
        </w:rPr>
        <w:t>5-10% are bilateral pilon fractures</w:t>
      </w:r>
    </w:p>
    <w:p w14:paraId="1A14BC74" w14:textId="77777777" w:rsidR="00AB0B81" w:rsidRPr="00F44036" w:rsidRDefault="00AB0B81" w:rsidP="00AB0B81">
      <w:pPr>
        <w:pStyle w:val="4625918d-6ff1-4de2-af96-2f863b11f04c"/>
        <w:pBdr>
          <w:top w:val="single" w:sz="6" w:space="0" w:color="E1E1E1"/>
        </w:pBdr>
        <w:spacing w:before="0" w:beforeAutospacing="0" w:after="0" w:afterAutospacing="0" w:line="720" w:lineRule="atLeast"/>
        <w:ind w:left="720"/>
        <w:textAlignment w:val="baseline"/>
        <w:rPr>
          <w:rStyle w:val="context-span"/>
          <w:rFonts w:asciiTheme="minorHAnsi" w:hAnsiTheme="minorHAnsi" w:cstheme="minorHAnsi"/>
          <w:b/>
          <w:bCs/>
          <w:caps/>
          <w:color w:val="333333"/>
          <w:bdr w:val="none" w:sz="0" w:space="0" w:color="auto" w:frame="1"/>
        </w:rPr>
      </w:pPr>
    </w:p>
    <w:p w14:paraId="09BDC256" w14:textId="77777777" w:rsidR="000E5064" w:rsidRPr="00F44036" w:rsidRDefault="000E5064" w:rsidP="000E5064">
      <w:pPr>
        <w:pBdr>
          <w:top w:val="single" w:sz="6" w:space="0" w:color="E1E1E1"/>
        </w:pBdr>
        <w:spacing w:after="0" w:line="720" w:lineRule="atLeast"/>
        <w:ind w:left="720"/>
        <w:textAlignment w:val="baseline"/>
        <w:rPr>
          <w:rFonts w:eastAsia="Times New Roman" w:cstheme="minorHAnsi"/>
          <w:b/>
          <w:bCs/>
          <w:caps/>
          <w:color w:val="333333"/>
          <w:kern w:val="0"/>
          <w:sz w:val="24"/>
          <w:szCs w:val="24"/>
          <w14:ligatures w14:val="none"/>
        </w:rPr>
      </w:pPr>
    </w:p>
    <w:p w14:paraId="0CC205D3" w14:textId="6C18AD50" w:rsidR="000E5064" w:rsidRPr="000E5064" w:rsidRDefault="000E5064">
      <w:pPr>
        <w:numPr>
          <w:ilvl w:val="0"/>
          <w:numId w:val="323"/>
        </w:numPr>
        <w:pBdr>
          <w:top w:val="single" w:sz="6" w:space="0" w:color="E1E1E1"/>
        </w:pBdr>
        <w:spacing w:after="0" w:line="720" w:lineRule="atLeast"/>
        <w:textAlignment w:val="baseline"/>
        <w:rPr>
          <w:rFonts w:ascii="Roboto" w:eastAsia="Times New Roman" w:hAnsi="Roboto" w:cs="Times New Roman"/>
          <w:b/>
          <w:bCs/>
          <w:caps/>
          <w:color w:val="333333"/>
          <w:kern w:val="0"/>
          <w:sz w:val="23"/>
          <w:szCs w:val="23"/>
          <w14:ligatures w14:val="none"/>
        </w:rPr>
      </w:pPr>
      <w:r w:rsidRPr="000E5064">
        <w:rPr>
          <w:rFonts w:ascii="Roboto" w:eastAsia="Times New Roman" w:hAnsi="Roboto" w:cs="Times New Roman"/>
          <w:b/>
          <w:bCs/>
          <w:caps/>
          <w:color w:val="333333"/>
          <w:kern w:val="0"/>
          <w:sz w:val="23"/>
          <w:szCs w:val="23"/>
          <w:bdr w:val="none" w:sz="0" w:space="0" w:color="auto" w:frame="1"/>
          <w14:ligatures w14:val="none"/>
        </w:rPr>
        <w:lastRenderedPageBreak/>
        <w:t>CLASSIFICATION</w:t>
      </w:r>
    </w:p>
    <w:p w14:paraId="0A663963" w14:textId="77777777" w:rsidR="000E5064" w:rsidRPr="000E5064" w:rsidRDefault="000E5064">
      <w:pPr>
        <w:numPr>
          <w:ilvl w:val="1"/>
          <w:numId w:val="323"/>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9180" w:type="dxa"/>
        <w:tblInd w:w="1440" w:type="dxa"/>
        <w:tblCellMar>
          <w:left w:w="0" w:type="dxa"/>
          <w:right w:w="0" w:type="dxa"/>
        </w:tblCellMar>
        <w:tblLook w:val="04A0" w:firstRow="1" w:lastRow="0" w:firstColumn="1" w:lastColumn="0" w:noHBand="0" w:noVBand="1"/>
      </w:tblPr>
      <w:tblGrid>
        <w:gridCol w:w="1762"/>
        <w:gridCol w:w="5502"/>
        <w:gridCol w:w="1916"/>
      </w:tblGrid>
      <w:tr w:rsidR="000E5064" w:rsidRPr="000E5064" w14:paraId="32455850" w14:textId="77777777" w:rsidTr="000E5064">
        <w:trPr>
          <w:trHeight w:val="15"/>
        </w:trPr>
        <w:tc>
          <w:tcPr>
            <w:tcW w:w="900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0EB43441" w14:textId="77777777" w:rsidR="000E5064" w:rsidRPr="000E5064" w:rsidRDefault="000E5064">
            <w:pPr>
              <w:numPr>
                <w:ilvl w:val="2"/>
                <w:numId w:val="323"/>
              </w:numPr>
              <w:spacing w:after="0" w:line="240" w:lineRule="auto"/>
              <w:ind w:left="720"/>
              <w:jc w:val="center"/>
              <w:textAlignment w:val="baseline"/>
              <w:divId w:val="1492789840"/>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color w:val="5372A6"/>
                <w:kern w:val="0"/>
                <w:sz w:val="20"/>
                <w:szCs w:val="20"/>
                <w:bdr w:val="none" w:sz="0" w:space="0" w:color="auto" w:frame="1"/>
                <w14:ligatures w14:val="none"/>
              </w:rPr>
              <w:t>AO/OTA Classification</w:t>
            </w:r>
          </w:p>
        </w:tc>
      </w:tr>
      <w:tr w:rsidR="000E5064" w:rsidRPr="000E5064" w14:paraId="038F346C" w14:textId="77777777" w:rsidTr="000E5064">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959BF78" w14:textId="77777777" w:rsidR="000E5064" w:rsidRPr="000E5064" w:rsidRDefault="000E5064" w:rsidP="00364269">
            <w:r w:rsidRPr="000E5064">
              <w:rPr>
                <w:bdr w:val="none" w:sz="0" w:space="0" w:color="auto" w:frame="1"/>
              </w:rPr>
              <w:t>43-A</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313203A"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Extra-articular</w:t>
            </w:r>
          </w:p>
        </w:tc>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FC855C5"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0E5064" w:rsidRPr="000E5064" w14:paraId="07AB2092" w14:textId="77777777" w:rsidTr="000E5064">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7DABC26"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43-B</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70B807"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Partial articular</w:t>
            </w:r>
          </w:p>
        </w:tc>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8509D31"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0E5064" w:rsidRPr="000E5064" w14:paraId="4B92662D" w14:textId="77777777" w:rsidTr="000E5064">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0D2441"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43-C</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234B9B0"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Complete articular</w:t>
            </w:r>
          </w:p>
        </w:tc>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C47A3D"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4A66BB64" w14:textId="77777777" w:rsidR="000E5064" w:rsidRPr="000E5064" w:rsidRDefault="000E5064">
      <w:pPr>
        <w:numPr>
          <w:ilvl w:val="1"/>
          <w:numId w:val="323"/>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9180" w:type="dxa"/>
        <w:tblInd w:w="1440" w:type="dxa"/>
        <w:tblCellMar>
          <w:left w:w="0" w:type="dxa"/>
          <w:right w:w="0" w:type="dxa"/>
        </w:tblCellMar>
        <w:tblLook w:val="04A0" w:firstRow="1" w:lastRow="0" w:firstColumn="1" w:lastColumn="0" w:noHBand="0" w:noVBand="1"/>
      </w:tblPr>
      <w:tblGrid>
        <w:gridCol w:w="1762"/>
        <w:gridCol w:w="5502"/>
        <w:gridCol w:w="1916"/>
      </w:tblGrid>
      <w:tr w:rsidR="000E5064" w:rsidRPr="000E5064" w14:paraId="5EC5879E" w14:textId="77777777" w:rsidTr="000E5064">
        <w:trPr>
          <w:trHeight w:val="15"/>
        </w:trPr>
        <w:tc>
          <w:tcPr>
            <w:tcW w:w="918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622FCC82" w14:textId="77777777" w:rsidR="000E5064" w:rsidRPr="000E5064" w:rsidRDefault="000E5064">
            <w:pPr>
              <w:numPr>
                <w:ilvl w:val="2"/>
                <w:numId w:val="323"/>
              </w:numPr>
              <w:spacing w:after="0" w:line="240" w:lineRule="auto"/>
              <w:ind w:left="720"/>
              <w:jc w:val="center"/>
              <w:textAlignment w:val="baseline"/>
              <w:divId w:val="1701928650"/>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color w:val="5372A6"/>
                <w:kern w:val="0"/>
                <w:sz w:val="20"/>
                <w:szCs w:val="20"/>
                <w:bdr w:val="none" w:sz="0" w:space="0" w:color="auto" w:frame="1"/>
                <w14:ligatures w14:val="none"/>
              </w:rPr>
              <w:t>Ruedi and Allgower Classification</w:t>
            </w:r>
          </w:p>
        </w:tc>
      </w:tr>
      <w:tr w:rsidR="000E5064" w:rsidRPr="000E5064" w14:paraId="7DC0AEA4" w14:textId="77777777" w:rsidTr="000E5064">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AF0A3EB"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Type I</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CCD614F"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Nondisplaced</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E1B05F7"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0E5064" w:rsidRPr="000E5064" w14:paraId="1106D328" w14:textId="77777777" w:rsidTr="000E5064">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F8C894"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Type II</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A33D179"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Simple displacement with incongruous joint</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0F7E487"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0E5064" w:rsidRPr="000E5064" w14:paraId="09B76433" w14:textId="77777777" w:rsidTr="000E5064">
        <w:trPr>
          <w:trHeight w:val="15"/>
        </w:trPr>
        <w:tc>
          <w:tcPr>
            <w:tcW w:w="176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DDF5D47"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Type III</w:t>
            </w:r>
          </w:p>
        </w:tc>
        <w:tc>
          <w:tcPr>
            <w:tcW w:w="55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0A4C08"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r w:rsidRPr="000E5064">
              <w:rPr>
                <w:rFonts w:ascii="Times New Roman" w:eastAsia="Times New Roman" w:hAnsi="Times New Roman" w:cs="Times New Roman"/>
                <w:kern w:val="0"/>
                <w:sz w:val="20"/>
                <w:szCs w:val="20"/>
                <w:bdr w:val="none" w:sz="0" w:space="0" w:color="auto" w:frame="1"/>
                <w14:ligatures w14:val="none"/>
              </w:rPr>
              <w:t>Comminuted articular surface</w:t>
            </w:r>
          </w:p>
        </w:tc>
        <w:tc>
          <w:tcPr>
            <w:tcW w:w="19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F137D36" w14:textId="77777777" w:rsidR="000E5064" w:rsidRPr="000E5064" w:rsidRDefault="000E5064">
            <w:pPr>
              <w:numPr>
                <w:ilvl w:val="2"/>
                <w:numId w:val="323"/>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7098235C" w14:textId="77777777" w:rsidR="000E5064" w:rsidRPr="000E5064" w:rsidRDefault="000E5064" w:rsidP="000E5064">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0E5064">
        <w:rPr>
          <w:rFonts w:ascii="Roboto" w:eastAsia="Times New Roman" w:hAnsi="Roboto" w:cs="Times New Roman"/>
          <w:b/>
          <w:bCs/>
          <w:caps/>
          <w:color w:val="333333"/>
          <w:kern w:val="0"/>
          <w:sz w:val="23"/>
          <w:szCs w:val="23"/>
          <w:bdr w:val="none" w:sz="0" w:space="0" w:color="auto" w:frame="1"/>
          <w14:ligatures w14:val="none"/>
        </w:rPr>
        <w:t>PRESENTATION</w:t>
      </w:r>
    </w:p>
    <w:p w14:paraId="17918546" w14:textId="77777777" w:rsidR="000E5064" w:rsidRPr="00152A38" w:rsidRDefault="000E5064">
      <w:pPr>
        <w:numPr>
          <w:ilvl w:val="0"/>
          <w:numId w:val="324"/>
        </w:numPr>
        <w:shd w:val="clear" w:color="auto" w:fill="FFFFFF"/>
        <w:spacing w:after="0" w:line="240" w:lineRule="auto"/>
        <w:textAlignment w:val="baseline"/>
        <w:rPr>
          <w:rFonts w:eastAsia="Times New Roman" w:cstheme="minorHAnsi"/>
          <w:color w:val="232323"/>
          <w:kern w:val="0"/>
          <w:sz w:val="24"/>
          <w:szCs w:val="24"/>
          <w14:ligatures w14:val="none"/>
        </w:rPr>
      </w:pPr>
      <w:r w:rsidRPr="00152A38">
        <w:rPr>
          <w:rFonts w:eastAsia="Times New Roman" w:cstheme="minorHAnsi"/>
          <w:color w:val="232323"/>
          <w:kern w:val="0"/>
          <w:sz w:val="24"/>
          <w:szCs w:val="24"/>
          <w:bdr w:val="none" w:sz="0" w:space="0" w:color="auto" w:frame="1"/>
          <w14:ligatures w14:val="none"/>
        </w:rPr>
        <w:t>Symptoms</w:t>
      </w:r>
    </w:p>
    <w:p w14:paraId="44B283DB" w14:textId="77777777" w:rsidR="000E5064" w:rsidRPr="00152A38" w:rsidRDefault="000E5064">
      <w:pPr>
        <w:numPr>
          <w:ilvl w:val="1"/>
          <w:numId w:val="324"/>
        </w:numPr>
        <w:shd w:val="clear" w:color="auto" w:fill="FFFFFF"/>
        <w:spacing w:after="0" w:line="240" w:lineRule="auto"/>
        <w:textAlignment w:val="baseline"/>
        <w:rPr>
          <w:rFonts w:eastAsia="Times New Roman" w:cstheme="minorHAnsi"/>
          <w:color w:val="232323"/>
          <w:kern w:val="0"/>
          <w:sz w:val="24"/>
          <w:szCs w:val="24"/>
          <w14:ligatures w14:val="none"/>
        </w:rPr>
      </w:pPr>
      <w:r w:rsidRPr="00152A38">
        <w:rPr>
          <w:rFonts w:eastAsia="Times New Roman" w:cstheme="minorHAnsi"/>
          <w:color w:val="232323"/>
          <w:kern w:val="0"/>
          <w:sz w:val="24"/>
          <w:szCs w:val="24"/>
          <w:bdr w:val="none" w:sz="0" w:space="0" w:color="auto" w:frame="1"/>
          <w14:ligatures w14:val="none"/>
        </w:rPr>
        <w:t>severe ankle pain</w:t>
      </w:r>
    </w:p>
    <w:p w14:paraId="0F792F98" w14:textId="77777777" w:rsidR="000E5064" w:rsidRPr="00152A38" w:rsidRDefault="000E5064">
      <w:pPr>
        <w:numPr>
          <w:ilvl w:val="1"/>
          <w:numId w:val="324"/>
        </w:numPr>
        <w:shd w:val="clear" w:color="auto" w:fill="FFFFFF"/>
        <w:spacing w:after="0" w:line="240" w:lineRule="auto"/>
        <w:textAlignment w:val="baseline"/>
        <w:rPr>
          <w:rFonts w:eastAsia="Times New Roman" w:cstheme="minorHAnsi"/>
          <w:color w:val="232323"/>
          <w:kern w:val="0"/>
          <w:sz w:val="24"/>
          <w:szCs w:val="24"/>
          <w14:ligatures w14:val="none"/>
        </w:rPr>
      </w:pPr>
      <w:r w:rsidRPr="00152A38">
        <w:rPr>
          <w:rFonts w:eastAsia="Times New Roman" w:cstheme="minorHAnsi"/>
          <w:color w:val="232323"/>
          <w:kern w:val="0"/>
          <w:sz w:val="24"/>
          <w:szCs w:val="24"/>
          <w:bdr w:val="none" w:sz="0" w:space="0" w:color="auto" w:frame="1"/>
          <w14:ligatures w14:val="none"/>
        </w:rPr>
        <w:t>ankle deformity</w:t>
      </w:r>
    </w:p>
    <w:p w14:paraId="37239530" w14:textId="77777777" w:rsidR="000E5064" w:rsidRPr="00152A38" w:rsidRDefault="000E5064">
      <w:pPr>
        <w:numPr>
          <w:ilvl w:val="1"/>
          <w:numId w:val="324"/>
        </w:numPr>
        <w:shd w:val="clear" w:color="auto" w:fill="FFFFFF"/>
        <w:spacing w:after="0" w:line="240" w:lineRule="auto"/>
        <w:textAlignment w:val="baseline"/>
        <w:rPr>
          <w:rFonts w:eastAsia="Times New Roman" w:cstheme="minorHAnsi"/>
          <w:color w:val="232323"/>
          <w:kern w:val="0"/>
          <w:sz w:val="24"/>
          <w:szCs w:val="24"/>
          <w14:ligatures w14:val="none"/>
        </w:rPr>
      </w:pPr>
      <w:r w:rsidRPr="00152A38">
        <w:rPr>
          <w:rFonts w:eastAsia="Times New Roman" w:cstheme="minorHAnsi"/>
          <w:color w:val="232323"/>
          <w:kern w:val="0"/>
          <w:sz w:val="24"/>
          <w:szCs w:val="24"/>
          <w:bdr w:val="none" w:sz="0" w:space="0" w:color="auto" w:frame="1"/>
          <w14:ligatures w14:val="none"/>
        </w:rPr>
        <w:t>inability to bear weight</w:t>
      </w:r>
    </w:p>
    <w:p w14:paraId="080E5807" w14:textId="77777777" w:rsidR="000E5064" w:rsidRPr="00152A38" w:rsidRDefault="000E5064">
      <w:pPr>
        <w:pStyle w:val="1692d56f-e241-4ae0-943e-f44e97b09fb0"/>
        <w:numPr>
          <w:ilvl w:val="0"/>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Physical exam</w:t>
      </w:r>
    </w:p>
    <w:p w14:paraId="2953AA15" w14:textId="77777777" w:rsidR="000E5064" w:rsidRPr="00152A38" w:rsidRDefault="000E5064">
      <w:pPr>
        <w:pStyle w:val="df08e626-1f55-406f-a7f8-b029d3fa0c79"/>
        <w:numPr>
          <w:ilvl w:val="1"/>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inspection &amp; palpation</w:t>
      </w:r>
    </w:p>
    <w:p w14:paraId="09B0C18C" w14:textId="77777777" w:rsidR="000E5064" w:rsidRPr="00152A38" w:rsidRDefault="000E5064">
      <w:pPr>
        <w:pStyle w:val="f5dafbaa-5214-445f-ab80-fdad9cb42c3e"/>
        <w:numPr>
          <w:ilvl w:val="2"/>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ankle tenderness, swelling, abrasions, ecchymosis, fracture blisters, open wounds, and chronic skin/vascular changes</w:t>
      </w:r>
    </w:p>
    <w:p w14:paraId="0F4075FD" w14:textId="77777777" w:rsidR="000E5064" w:rsidRPr="00152A38" w:rsidRDefault="000E5064">
      <w:pPr>
        <w:pStyle w:val="2121bd4a-620e-4600-9cda-387cf80e335a"/>
        <w:numPr>
          <w:ilvl w:val="1"/>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motion</w:t>
      </w:r>
    </w:p>
    <w:p w14:paraId="36FB1326" w14:textId="77777777" w:rsidR="000E5064" w:rsidRPr="00152A38" w:rsidRDefault="000E5064">
      <w:pPr>
        <w:pStyle w:val="d630f17d-bfc5-412f-9406-03adf1ab8c83"/>
        <w:numPr>
          <w:ilvl w:val="2"/>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ankle motion limited</w:t>
      </w:r>
    </w:p>
    <w:p w14:paraId="591A6109" w14:textId="77777777" w:rsidR="000E5064" w:rsidRPr="00152A38" w:rsidRDefault="000E5064">
      <w:pPr>
        <w:pStyle w:val="291bf12e-a0f8-41db-ac6e-c9cae0e75aa4"/>
        <w:numPr>
          <w:ilvl w:val="1"/>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neurovascular</w:t>
      </w:r>
    </w:p>
    <w:p w14:paraId="64097401" w14:textId="77777777" w:rsidR="000E5064" w:rsidRPr="00152A38" w:rsidRDefault="000E5064">
      <w:pPr>
        <w:pStyle w:val="447440d0-c4ee-41e2-94fc-16d621169694"/>
        <w:numPr>
          <w:ilvl w:val="2"/>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check DP and PT pulses</w:t>
      </w:r>
    </w:p>
    <w:p w14:paraId="59B42D1E" w14:textId="2162F333" w:rsidR="000E5064" w:rsidRPr="00152A38" w:rsidRDefault="000E5064">
      <w:pPr>
        <w:pStyle w:val="6f32aef4-ac49-42a7-b9de-2bee38a0caa1"/>
        <w:numPr>
          <w:ilvl w:val="3"/>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 xml:space="preserve"> CT angiography if clinically warranted</w:t>
      </w:r>
    </w:p>
    <w:p w14:paraId="7033C12C" w14:textId="77777777" w:rsidR="000E5064" w:rsidRPr="00152A38" w:rsidRDefault="000E5064">
      <w:pPr>
        <w:pStyle w:val="76d748d5-20a6-4b2b-8168-151217834e58"/>
        <w:numPr>
          <w:ilvl w:val="2"/>
          <w:numId w:val="324"/>
        </w:numPr>
        <w:shd w:val="clear" w:color="auto" w:fill="FFFFFF"/>
        <w:spacing w:before="0" w:beforeAutospacing="0" w:after="0" w:afterAutospacing="0"/>
        <w:textAlignment w:val="baseline"/>
        <w:rPr>
          <w:rFonts w:asciiTheme="minorHAnsi" w:hAnsiTheme="minorHAnsi" w:cstheme="minorHAnsi"/>
          <w:color w:val="232323"/>
        </w:rPr>
      </w:pPr>
      <w:r w:rsidRPr="00152A38">
        <w:rPr>
          <w:rStyle w:val="context-span"/>
          <w:rFonts w:asciiTheme="minorHAnsi" w:hAnsiTheme="minorHAnsi" w:cstheme="minorHAnsi"/>
          <w:color w:val="232323"/>
          <w:bdr w:val="none" w:sz="0" w:space="0" w:color="auto" w:frame="1"/>
        </w:rPr>
        <w:t>look for neurologic compromise</w:t>
      </w:r>
    </w:p>
    <w:p w14:paraId="0C8696B2" w14:textId="77777777" w:rsidR="000E5064" w:rsidRDefault="000E5064">
      <w:pPr>
        <w:pStyle w:val="83634730-531e-434c-8ef6-f59804b1367f"/>
        <w:numPr>
          <w:ilvl w:val="2"/>
          <w:numId w:val="324"/>
        </w:numPr>
        <w:shd w:val="clear" w:color="auto" w:fill="FFFFFF"/>
        <w:spacing w:before="0" w:beforeAutospacing="0" w:after="0" w:afterAutospacing="0"/>
        <w:textAlignment w:val="baseline"/>
        <w:rPr>
          <w:rFonts w:ascii="Roboto" w:hAnsi="Roboto"/>
          <w:color w:val="232323"/>
          <w:sz w:val="23"/>
          <w:szCs w:val="23"/>
        </w:rPr>
      </w:pPr>
      <w:r w:rsidRPr="00152A38">
        <w:rPr>
          <w:rStyle w:val="context-span"/>
          <w:rFonts w:asciiTheme="minorHAnsi" w:hAnsiTheme="minorHAnsi" w:cstheme="minorHAnsi"/>
          <w:color w:val="232323"/>
          <w:bdr w:val="none" w:sz="0" w:space="0" w:color="auto" w:frame="1"/>
        </w:rPr>
        <w:t>check for signs/symptoms of compartment syndrome</w:t>
      </w:r>
    </w:p>
    <w:p w14:paraId="7BFB5CC5" w14:textId="77777777" w:rsidR="00AB0B81" w:rsidRDefault="00AB0B81" w:rsidP="00AB0B81">
      <w:pPr>
        <w:pStyle w:val="4625918d-6ff1-4de2-af96-2f863b11f04c"/>
        <w:pBdr>
          <w:top w:val="single" w:sz="6" w:space="0" w:color="E1E1E1"/>
        </w:pBdr>
        <w:spacing w:before="0" w:beforeAutospacing="0" w:after="0" w:afterAutospacing="0" w:line="720" w:lineRule="atLeast"/>
        <w:ind w:left="720"/>
        <w:textAlignment w:val="baseline"/>
        <w:rPr>
          <w:rStyle w:val="context-span"/>
          <w:rFonts w:ascii="Roboto" w:hAnsi="Roboto"/>
          <w:b/>
          <w:bCs/>
          <w:caps/>
          <w:color w:val="333333"/>
          <w:sz w:val="23"/>
          <w:szCs w:val="23"/>
          <w:bdr w:val="none" w:sz="0" w:space="0" w:color="auto" w:frame="1"/>
        </w:rPr>
      </w:pPr>
    </w:p>
    <w:p w14:paraId="473155C3" w14:textId="77777777" w:rsidR="00364269" w:rsidRPr="00364269" w:rsidRDefault="00364269" w:rsidP="00364269">
      <w:pPr>
        <w:spacing w:after="0" w:line="720" w:lineRule="atLeast"/>
        <w:textAlignment w:val="baseline"/>
        <w:rPr>
          <w:rFonts w:ascii="Times New Roman" w:eastAsia="Times New Roman" w:hAnsi="Times New Roman" w:cs="Times New Roman"/>
          <w:b/>
          <w:bCs/>
          <w:caps/>
          <w:color w:val="333333"/>
          <w:kern w:val="0"/>
          <w:sz w:val="23"/>
          <w:szCs w:val="23"/>
          <w14:ligatures w14:val="none"/>
        </w:rPr>
      </w:pPr>
      <w:r w:rsidRPr="00364269">
        <w:rPr>
          <w:rFonts w:ascii="Times New Roman" w:eastAsia="Times New Roman" w:hAnsi="Times New Roman" w:cs="Times New Roman"/>
          <w:b/>
          <w:bCs/>
          <w:caps/>
          <w:color w:val="333333"/>
          <w:kern w:val="0"/>
          <w:sz w:val="23"/>
          <w:szCs w:val="23"/>
          <w:bdr w:val="none" w:sz="0" w:space="0" w:color="auto" w:frame="1"/>
          <w14:ligatures w14:val="none"/>
        </w:rPr>
        <w:t>IMAGING</w:t>
      </w:r>
    </w:p>
    <w:p w14:paraId="4AB3FD92" w14:textId="77777777" w:rsidR="00364269" w:rsidRPr="00364269" w:rsidRDefault="00364269">
      <w:pPr>
        <w:numPr>
          <w:ilvl w:val="0"/>
          <w:numId w:val="325"/>
        </w:numPr>
        <w:spacing w:after="0" w:line="240" w:lineRule="auto"/>
        <w:textAlignment w:val="baseline"/>
        <w:rPr>
          <w:rFonts w:ascii="Times New Roman" w:eastAsia="Times New Roman" w:hAnsi="Times New Roman" w:cs="Times New Roman"/>
          <w:kern w:val="0"/>
          <w:sz w:val="24"/>
          <w:szCs w:val="24"/>
          <w14:ligatures w14:val="none"/>
        </w:rPr>
      </w:pPr>
      <w:r w:rsidRPr="00364269">
        <w:rPr>
          <w:rFonts w:ascii="Times New Roman" w:eastAsia="Times New Roman" w:hAnsi="Times New Roman" w:cs="Times New Roman"/>
          <w:kern w:val="0"/>
          <w:sz w:val="24"/>
          <w:szCs w:val="24"/>
          <w:bdr w:val="none" w:sz="0" w:space="0" w:color="auto" w:frame="1"/>
          <w14:ligatures w14:val="none"/>
        </w:rPr>
        <w:t>Radiographs</w:t>
      </w:r>
    </w:p>
    <w:p w14:paraId="76139ACF" w14:textId="77777777" w:rsidR="00364269" w:rsidRPr="00364269" w:rsidRDefault="00364269">
      <w:pPr>
        <w:numPr>
          <w:ilvl w:val="1"/>
          <w:numId w:val="325"/>
        </w:numPr>
        <w:spacing w:after="0" w:line="240" w:lineRule="auto"/>
        <w:textAlignment w:val="baseline"/>
        <w:rPr>
          <w:rFonts w:ascii="Times New Roman" w:eastAsia="Times New Roman" w:hAnsi="Times New Roman" w:cs="Times New Roman"/>
          <w:kern w:val="0"/>
          <w:sz w:val="24"/>
          <w:szCs w:val="24"/>
          <w14:ligatures w14:val="none"/>
        </w:rPr>
      </w:pPr>
      <w:r w:rsidRPr="00364269">
        <w:rPr>
          <w:rFonts w:ascii="Times New Roman" w:eastAsia="Times New Roman" w:hAnsi="Times New Roman" w:cs="Times New Roman"/>
          <w:kern w:val="0"/>
          <w:sz w:val="24"/>
          <w:szCs w:val="24"/>
          <w:bdr w:val="none" w:sz="0" w:space="0" w:color="auto" w:frame="1"/>
          <w14:ligatures w14:val="none"/>
        </w:rPr>
        <w:t>recommended views</w:t>
      </w:r>
    </w:p>
    <w:p w14:paraId="6926F00E" w14:textId="77777777" w:rsidR="00364269" w:rsidRPr="00364269" w:rsidRDefault="00364269">
      <w:pPr>
        <w:numPr>
          <w:ilvl w:val="2"/>
          <w:numId w:val="32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AP</w:t>
      </w:r>
    </w:p>
    <w:p w14:paraId="15D448D7" w14:textId="77777777" w:rsidR="00364269" w:rsidRPr="00364269" w:rsidRDefault="00364269">
      <w:pPr>
        <w:numPr>
          <w:ilvl w:val="2"/>
          <w:numId w:val="32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lateral</w:t>
      </w:r>
    </w:p>
    <w:p w14:paraId="0BFB2E56" w14:textId="77777777" w:rsidR="00364269" w:rsidRPr="00364269" w:rsidRDefault="00364269">
      <w:pPr>
        <w:numPr>
          <w:ilvl w:val="2"/>
          <w:numId w:val="32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mortise</w:t>
      </w:r>
    </w:p>
    <w:p w14:paraId="3E2D3EA2" w14:textId="77777777" w:rsidR="00364269" w:rsidRPr="00364269" w:rsidRDefault="00364269">
      <w:pPr>
        <w:numPr>
          <w:ilvl w:val="2"/>
          <w:numId w:val="32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full-length tibia/fibula and foot x-rays performed for fracture extension</w:t>
      </w:r>
    </w:p>
    <w:p w14:paraId="643C382A" w14:textId="77777777" w:rsidR="00364269" w:rsidRPr="00364269" w:rsidRDefault="00364269" w:rsidP="00364269">
      <w:pPr>
        <w:spacing w:after="0" w:line="720" w:lineRule="atLeast"/>
        <w:textAlignment w:val="baseline"/>
        <w:rPr>
          <w:rFonts w:ascii="Times New Roman" w:eastAsia="Times New Roman" w:hAnsi="Times New Roman" w:cs="Times New Roman"/>
          <w:b/>
          <w:bCs/>
          <w:caps/>
          <w:color w:val="333333"/>
          <w:kern w:val="0"/>
          <w:sz w:val="23"/>
          <w:szCs w:val="23"/>
          <w14:ligatures w14:val="none"/>
        </w:rPr>
      </w:pPr>
      <w:r w:rsidRPr="00364269">
        <w:rPr>
          <w:rFonts w:ascii="Times New Roman" w:eastAsia="Times New Roman" w:hAnsi="Times New Roman" w:cs="Times New Roman"/>
          <w:b/>
          <w:bCs/>
          <w:caps/>
          <w:color w:val="333333"/>
          <w:kern w:val="0"/>
          <w:sz w:val="23"/>
          <w:szCs w:val="23"/>
          <w:bdr w:val="none" w:sz="0" w:space="0" w:color="auto" w:frame="1"/>
          <w14:ligatures w14:val="none"/>
        </w:rPr>
        <w:lastRenderedPageBreak/>
        <w:t>TREATMENT</w:t>
      </w:r>
    </w:p>
    <w:p w14:paraId="754389AF" w14:textId="77777777" w:rsidR="00364269" w:rsidRPr="00364269" w:rsidRDefault="00364269">
      <w:pPr>
        <w:numPr>
          <w:ilvl w:val="0"/>
          <w:numId w:val="326"/>
        </w:numPr>
        <w:spacing w:after="0" w:line="240" w:lineRule="auto"/>
        <w:textAlignment w:val="baseline"/>
        <w:rPr>
          <w:rFonts w:ascii="Times New Roman" w:eastAsia="Times New Roman" w:hAnsi="Times New Roman" w:cs="Times New Roman"/>
          <w:kern w:val="0"/>
          <w:sz w:val="24"/>
          <w:szCs w:val="24"/>
          <w14:ligatures w14:val="none"/>
        </w:rPr>
      </w:pPr>
      <w:r w:rsidRPr="00364269">
        <w:rPr>
          <w:rFonts w:ascii="Times New Roman" w:eastAsia="Times New Roman" w:hAnsi="Times New Roman" w:cs="Times New Roman"/>
          <w:kern w:val="0"/>
          <w:sz w:val="24"/>
          <w:szCs w:val="24"/>
          <w:bdr w:val="none" w:sz="0" w:space="0" w:color="auto" w:frame="1"/>
          <w14:ligatures w14:val="none"/>
        </w:rPr>
        <w:t>Nonoperative</w:t>
      </w:r>
    </w:p>
    <w:p w14:paraId="3B05E407" w14:textId="77777777" w:rsidR="00364269" w:rsidRPr="00364269" w:rsidRDefault="00364269">
      <w:pPr>
        <w:numPr>
          <w:ilvl w:val="1"/>
          <w:numId w:val="326"/>
        </w:numPr>
        <w:spacing w:after="0" w:line="240" w:lineRule="auto"/>
        <w:textAlignment w:val="baseline"/>
        <w:rPr>
          <w:rFonts w:ascii="Times New Roman" w:eastAsia="Times New Roman" w:hAnsi="Times New Roman" w:cs="Times New Roman"/>
          <w:kern w:val="0"/>
          <w:sz w:val="24"/>
          <w:szCs w:val="24"/>
          <w14:ligatures w14:val="none"/>
        </w:rPr>
      </w:pPr>
      <w:r w:rsidRPr="00364269">
        <w:rPr>
          <w:rFonts w:ascii="Times New Roman" w:eastAsia="Times New Roman" w:hAnsi="Times New Roman" w:cs="Times New Roman"/>
          <w:b/>
          <w:bCs/>
          <w:color w:val="5372A6"/>
          <w:kern w:val="0"/>
          <w:sz w:val="24"/>
          <w:szCs w:val="24"/>
          <w:bdr w:val="none" w:sz="0" w:space="0" w:color="auto" w:frame="1"/>
          <w14:ligatures w14:val="none"/>
        </w:rPr>
        <w:t>cast immobilization</w:t>
      </w:r>
    </w:p>
    <w:p w14:paraId="6C09B848" w14:textId="77777777" w:rsidR="00364269" w:rsidRPr="00364269" w:rsidRDefault="00364269">
      <w:pPr>
        <w:numPr>
          <w:ilvl w:val="2"/>
          <w:numId w:val="32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indications</w:t>
      </w:r>
    </w:p>
    <w:p w14:paraId="4BEF96E5" w14:textId="77777777" w:rsidR="00364269" w:rsidRPr="00364269" w:rsidRDefault="00364269">
      <w:pPr>
        <w:numPr>
          <w:ilvl w:val="3"/>
          <w:numId w:val="32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stable fracture patterns without articular surface displacement</w:t>
      </w:r>
    </w:p>
    <w:p w14:paraId="417CA908" w14:textId="77777777" w:rsidR="00364269" w:rsidRPr="00364269" w:rsidRDefault="00364269">
      <w:pPr>
        <w:numPr>
          <w:ilvl w:val="3"/>
          <w:numId w:val="32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critically ill or non-ambulatory patients</w:t>
      </w:r>
    </w:p>
    <w:p w14:paraId="666D6993" w14:textId="77777777" w:rsidR="00364269" w:rsidRPr="00364269" w:rsidRDefault="00364269">
      <w:pPr>
        <w:numPr>
          <w:ilvl w:val="3"/>
          <w:numId w:val="32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64269">
        <w:rPr>
          <w:rFonts w:ascii="Roboto" w:eastAsia="Times New Roman" w:hAnsi="Roboto" w:cs="Times New Roman"/>
          <w:color w:val="232323"/>
          <w:kern w:val="0"/>
          <w:sz w:val="23"/>
          <w:szCs w:val="23"/>
          <w:bdr w:val="none" w:sz="0" w:space="0" w:color="auto" w:frame="1"/>
          <w14:ligatures w14:val="none"/>
        </w:rPr>
        <w:t>significant risk of skin problems (diabetes, vascular disease, peripheral neuropathy)</w:t>
      </w:r>
    </w:p>
    <w:p w14:paraId="76B594D3" w14:textId="77777777" w:rsidR="00340FC9" w:rsidRPr="00340FC9" w:rsidRDefault="00340FC9" w:rsidP="00340FC9">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b/>
          <w:bCs/>
          <w:color w:val="5372A6"/>
          <w:kern w:val="0"/>
          <w:sz w:val="23"/>
          <w:szCs w:val="23"/>
          <w:bdr w:val="none" w:sz="0" w:space="0" w:color="auto" w:frame="1"/>
          <w14:ligatures w14:val="none"/>
        </w:rPr>
        <w:t>open reduction and internal fixation (ORIF)</w:t>
      </w:r>
      <w:r w:rsidRPr="00340FC9">
        <w:rPr>
          <w:rFonts w:ascii="Roboto" w:eastAsia="Times New Roman" w:hAnsi="Roboto" w:cs="Times New Roman"/>
          <w:color w:val="232323"/>
          <w:kern w:val="0"/>
          <w:sz w:val="23"/>
          <w:szCs w:val="23"/>
          <w14:ligatures w14:val="none"/>
        </w:rPr>
        <w:t> </w:t>
      </w:r>
    </w:p>
    <w:p w14:paraId="2F1B567E" w14:textId="77777777" w:rsidR="00340FC9" w:rsidRPr="00340FC9" w:rsidRDefault="00340FC9">
      <w:pPr>
        <w:numPr>
          <w:ilvl w:val="0"/>
          <w:numId w:val="32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indications</w:t>
      </w:r>
    </w:p>
    <w:p w14:paraId="46D1F2B8" w14:textId="77777777" w:rsidR="00340FC9" w:rsidRPr="00340FC9" w:rsidRDefault="00340FC9">
      <w:pPr>
        <w:numPr>
          <w:ilvl w:val="1"/>
          <w:numId w:val="32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definitive fixation for a majority of pilon fractures</w:t>
      </w:r>
    </w:p>
    <w:p w14:paraId="7F59599A" w14:textId="77777777" w:rsidR="00340FC9" w:rsidRPr="00340FC9" w:rsidRDefault="00340FC9">
      <w:pPr>
        <w:numPr>
          <w:ilvl w:val="1"/>
          <w:numId w:val="32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limited or definitive ORIF can be performed acutely with low complications in certain situations</w:t>
      </w:r>
    </w:p>
    <w:p w14:paraId="6F20CEEF" w14:textId="77777777" w:rsidR="00340FC9" w:rsidRPr="00340FC9" w:rsidRDefault="00340FC9" w:rsidP="00340FC9">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b/>
          <w:bCs/>
          <w:color w:val="5372A6"/>
          <w:kern w:val="0"/>
          <w:sz w:val="23"/>
          <w:szCs w:val="23"/>
          <w:bdr w:val="none" w:sz="0" w:space="0" w:color="auto" w:frame="1"/>
          <w14:ligatures w14:val="none"/>
        </w:rPr>
        <w:t>external fixation/circular frame fixation alone</w:t>
      </w:r>
    </w:p>
    <w:p w14:paraId="58AF8888" w14:textId="77777777" w:rsidR="00340FC9" w:rsidRPr="00340FC9" w:rsidRDefault="00340FC9">
      <w:pPr>
        <w:numPr>
          <w:ilvl w:val="0"/>
          <w:numId w:val="32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indications</w:t>
      </w:r>
    </w:p>
    <w:p w14:paraId="61159DD9" w14:textId="77777777" w:rsidR="00340FC9" w:rsidRPr="00340FC9" w:rsidRDefault="00340FC9">
      <w:pPr>
        <w:numPr>
          <w:ilvl w:val="1"/>
          <w:numId w:val="32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select cases where bone or soft tissue injury precludes internal fixation</w:t>
      </w:r>
    </w:p>
    <w:p w14:paraId="2641CC5D" w14:textId="77777777" w:rsidR="00340FC9" w:rsidRPr="00340FC9" w:rsidRDefault="00340FC9" w:rsidP="00340FC9">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b/>
          <w:bCs/>
          <w:color w:val="5372A6"/>
          <w:kern w:val="0"/>
          <w:sz w:val="23"/>
          <w:szCs w:val="23"/>
          <w:bdr w:val="none" w:sz="0" w:space="0" w:color="auto" w:frame="1"/>
          <w14:ligatures w14:val="none"/>
        </w:rPr>
        <w:t>primary ankle arthrodesis</w:t>
      </w:r>
    </w:p>
    <w:p w14:paraId="4549E1BA" w14:textId="77777777" w:rsidR="00340FC9" w:rsidRPr="00340FC9" w:rsidRDefault="00340FC9">
      <w:pPr>
        <w:numPr>
          <w:ilvl w:val="0"/>
          <w:numId w:val="32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indications</w:t>
      </w:r>
    </w:p>
    <w:p w14:paraId="3E658386" w14:textId="77777777" w:rsidR="00340FC9" w:rsidRPr="00340FC9" w:rsidRDefault="00340FC9">
      <w:pPr>
        <w:numPr>
          <w:ilvl w:val="1"/>
          <w:numId w:val="32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no definitive indications</w:t>
      </w:r>
    </w:p>
    <w:p w14:paraId="5773752F" w14:textId="77777777" w:rsidR="00340FC9" w:rsidRPr="00340FC9" w:rsidRDefault="00340FC9">
      <w:pPr>
        <w:numPr>
          <w:ilvl w:val="0"/>
          <w:numId w:val="33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potential indications</w:t>
      </w:r>
    </w:p>
    <w:p w14:paraId="03636D2F" w14:textId="77777777" w:rsidR="00340FC9" w:rsidRPr="00340FC9" w:rsidRDefault="00340FC9">
      <w:pPr>
        <w:numPr>
          <w:ilvl w:val="1"/>
          <w:numId w:val="33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severely comminuted, non-reconstructable plafond fractures</w:t>
      </w:r>
    </w:p>
    <w:p w14:paraId="18606723" w14:textId="77777777" w:rsidR="00340FC9" w:rsidRPr="00340FC9" w:rsidRDefault="00340FC9">
      <w:pPr>
        <w:numPr>
          <w:ilvl w:val="1"/>
          <w:numId w:val="33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select elderly populations who cannot tolerate multiple surgeries or prolonged immobilization</w:t>
      </w:r>
    </w:p>
    <w:p w14:paraId="456172FF" w14:textId="77777777" w:rsidR="00340FC9" w:rsidRPr="00340FC9" w:rsidRDefault="00340FC9">
      <w:pPr>
        <w:numPr>
          <w:ilvl w:val="1"/>
          <w:numId w:val="33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340FC9">
        <w:rPr>
          <w:rFonts w:ascii="Roboto" w:eastAsia="Times New Roman" w:hAnsi="Roboto" w:cs="Times New Roman"/>
          <w:color w:val="232323"/>
          <w:kern w:val="0"/>
          <w:sz w:val="23"/>
          <w:szCs w:val="23"/>
          <w:bdr w:val="none" w:sz="0" w:space="0" w:color="auto" w:frame="1"/>
          <w14:ligatures w14:val="none"/>
        </w:rPr>
        <w:t>manual laborers</w:t>
      </w:r>
    </w:p>
    <w:p w14:paraId="7F7A93BA" w14:textId="77777777" w:rsidR="00340FC9" w:rsidRDefault="00340FC9">
      <w:pPr>
        <w:pStyle w:val="f323dd25-7d97-4d6a-a5f5-24284fd3ccb3"/>
        <w:numPr>
          <w:ilvl w:val="0"/>
          <w:numId w:val="330"/>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COMPLICATIONS</w:t>
      </w:r>
    </w:p>
    <w:p w14:paraId="5C8787CB" w14:textId="77777777" w:rsidR="00340FC9" w:rsidRDefault="00340FC9">
      <w:pPr>
        <w:pStyle w:val="86a3298e-bf16-43cf-b982-78e9390b81d7"/>
        <w:numPr>
          <w:ilvl w:val="1"/>
          <w:numId w:val="33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Infection</w:t>
      </w:r>
    </w:p>
    <w:p w14:paraId="56715CB9" w14:textId="77777777" w:rsidR="00340FC9" w:rsidRDefault="00340FC9">
      <w:pPr>
        <w:pStyle w:val="bdd85bac-3563-44e8-8ff5-7a9e91f590d4"/>
        <w:numPr>
          <w:ilvl w:val="2"/>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incidence</w:t>
      </w:r>
    </w:p>
    <w:p w14:paraId="55FF0736" w14:textId="77777777" w:rsidR="00340FC9" w:rsidRDefault="00340FC9">
      <w:pPr>
        <w:pStyle w:val="82f797f3-1d73-475f-b776-fd10333af531"/>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5-15%</w:t>
      </w:r>
    </w:p>
    <w:p w14:paraId="33C492F0" w14:textId="77777777" w:rsidR="00340FC9" w:rsidRDefault="00340FC9">
      <w:pPr>
        <w:pStyle w:val="253e6ae3-51fd-43e1-9c25-000c5da4ae6f"/>
        <w:numPr>
          <w:ilvl w:val="2"/>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risk factors</w:t>
      </w:r>
    </w:p>
    <w:p w14:paraId="1745BF61" w14:textId="77777777" w:rsidR="00340FC9" w:rsidRDefault="00340FC9">
      <w:pPr>
        <w:pStyle w:val="43da4a8f-247b-41ca-b29b-47ccbdaef57c"/>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significant soft tissue swelling at time of definitive surgery</w:t>
      </w:r>
    </w:p>
    <w:p w14:paraId="69CBBCEF" w14:textId="77777777" w:rsidR="00340FC9" w:rsidRDefault="00340FC9">
      <w:pPr>
        <w:pStyle w:val="10930b44-b514-4ebd-933a-a4e1cab085ea"/>
        <w:numPr>
          <w:ilvl w:val="2"/>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w:t>
      </w:r>
    </w:p>
    <w:p w14:paraId="3C3D8969" w14:textId="77777777" w:rsidR="00152A38" w:rsidRPr="00152A38" w:rsidRDefault="00340FC9">
      <w:pPr>
        <w:pStyle w:val="45b5c489-8a5d-42c2-9e7a-0f293c340fa4"/>
        <w:numPr>
          <w:ilvl w:val="3"/>
          <w:numId w:val="330"/>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 xml:space="preserve">irrigation and debridement, antibiotics, </w:t>
      </w:r>
    </w:p>
    <w:p w14:paraId="481C0EB7" w14:textId="6E636551" w:rsidR="00340FC9" w:rsidRPr="00152A38" w:rsidRDefault="00340FC9">
      <w:pPr>
        <w:pStyle w:val="45b5c489-8a5d-42c2-9e7a-0f293c340fa4"/>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 xml:space="preserve">possible hardware </w:t>
      </w:r>
      <w:r w:rsidR="00152A38">
        <w:rPr>
          <w:rStyle w:val="context-span"/>
          <w:rFonts w:ascii="Roboto" w:hAnsi="Roboto"/>
          <w:color w:val="232323"/>
          <w:sz w:val="23"/>
          <w:szCs w:val="23"/>
        </w:rPr>
        <w:t>removal</w:t>
      </w:r>
    </w:p>
    <w:p w14:paraId="776D5FEA" w14:textId="77777777" w:rsidR="00340FC9" w:rsidRDefault="00340FC9">
      <w:pPr>
        <w:pStyle w:val="28cf1139-bb30-4104-8215-0bc5a3394843"/>
        <w:numPr>
          <w:ilvl w:val="1"/>
          <w:numId w:val="33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Malunion</w:t>
      </w:r>
    </w:p>
    <w:p w14:paraId="226B4994" w14:textId="77777777" w:rsidR="00340FC9" w:rsidRDefault="00340FC9">
      <w:pPr>
        <w:pStyle w:val="aa372ba9-9918-424b-acee-9d16eb681c6e"/>
        <w:numPr>
          <w:ilvl w:val="1"/>
          <w:numId w:val="330"/>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Nonunion </w:t>
      </w:r>
    </w:p>
    <w:p w14:paraId="68351709" w14:textId="677D876C" w:rsidR="00340FC9" w:rsidRDefault="00340FC9" w:rsidP="00340FC9">
      <w:pPr>
        <w:pStyle w:val="aa372ba9-9918-424b-acee-9d16eb681c6e"/>
        <w:shd w:val="clear" w:color="auto" w:fill="FFFFFF"/>
        <w:spacing w:before="0" w:beforeAutospacing="0" w:after="0" w:afterAutospacing="0"/>
        <w:ind w:left="1440"/>
        <w:textAlignment w:val="baseline"/>
        <w:rPr>
          <w:rFonts w:ascii="Roboto" w:hAnsi="Roboto"/>
          <w:color w:val="232323"/>
          <w:sz w:val="23"/>
          <w:szCs w:val="23"/>
        </w:rPr>
      </w:pPr>
      <w:r>
        <w:rPr>
          <w:rFonts w:ascii="Roboto" w:hAnsi="Roboto"/>
          <w:color w:val="232323"/>
          <w:sz w:val="23"/>
          <w:szCs w:val="23"/>
        </w:rPr>
        <w:t> </w:t>
      </w:r>
      <w:r>
        <w:rPr>
          <w:rStyle w:val="context-span"/>
          <w:rFonts w:ascii="Roboto" w:hAnsi="Roboto"/>
          <w:color w:val="232323"/>
          <w:sz w:val="23"/>
          <w:szCs w:val="23"/>
          <w:bdr w:val="none" w:sz="0" w:space="0" w:color="auto" w:frame="1"/>
        </w:rPr>
        <w:t>risk factors</w:t>
      </w:r>
    </w:p>
    <w:p w14:paraId="57C1A749" w14:textId="77777777" w:rsidR="00340FC9" w:rsidRDefault="00340FC9">
      <w:pPr>
        <w:pStyle w:val="e9c347e6-a4f0-48e3-88cb-3418c90d6538"/>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metaphyseal comminution</w:t>
      </w:r>
    </w:p>
    <w:p w14:paraId="3B3B6E64" w14:textId="77777777" w:rsidR="00340FC9" w:rsidRDefault="00340FC9">
      <w:pPr>
        <w:pStyle w:val="f068d6d6-82a7-470e-a3f8-67b3ccc3f5f6"/>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fractures</w:t>
      </w:r>
    </w:p>
    <w:p w14:paraId="7206C81E" w14:textId="77777777" w:rsidR="00340FC9" w:rsidRDefault="00340FC9">
      <w:pPr>
        <w:pStyle w:val="3403337b-7460-4716-b363-559d90c09ca9"/>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bone loss</w:t>
      </w:r>
    </w:p>
    <w:p w14:paraId="4A21438A" w14:textId="632702EA" w:rsidR="00340FC9" w:rsidRPr="00D23E58" w:rsidRDefault="00340FC9">
      <w:pPr>
        <w:pStyle w:val="f96c4e9d-1857-4742-9039-711b6d1758c0"/>
        <w:numPr>
          <w:ilvl w:val="3"/>
          <w:numId w:val="33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tobacco use</w:t>
      </w:r>
      <w:r w:rsidR="00D23E58">
        <w:rPr>
          <w:rStyle w:val="context-span"/>
          <w:rFonts w:ascii="Roboto" w:hAnsi="Roboto"/>
          <w:color w:val="232323"/>
          <w:sz w:val="23"/>
          <w:szCs w:val="23"/>
          <w:bdr w:val="none" w:sz="0" w:space="0" w:color="auto" w:frame="1"/>
        </w:rPr>
        <w:t>/</w:t>
      </w:r>
      <w:r w:rsidRPr="00D23E58">
        <w:rPr>
          <w:rStyle w:val="context-span"/>
          <w:rFonts w:ascii="Roboto" w:hAnsi="Roboto"/>
          <w:color w:val="232323"/>
          <w:sz w:val="23"/>
          <w:szCs w:val="23"/>
          <w:bdr w:val="none" w:sz="0" w:space="0" w:color="auto" w:frame="1"/>
        </w:rPr>
        <w:t>NSAID use</w:t>
      </w:r>
    </w:p>
    <w:p w14:paraId="0FCEFC27" w14:textId="6AA7C956" w:rsidR="00D23E58" w:rsidRDefault="00340FC9">
      <w:pPr>
        <w:pStyle w:val="baff440b-ac2f-4a49-b6f7-d927b4f7c737"/>
        <w:numPr>
          <w:ilvl w:val="1"/>
          <w:numId w:val="330"/>
        </w:numPr>
        <w:shd w:val="clear" w:color="auto" w:fill="FFFFFF"/>
        <w:spacing w:before="0" w:beforeAutospacing="0" w:after="0" w:afterAutospacing="0"/>
        <w:textAlignment w:val="baseline"/>
        <w:rPr>
          <w:rStyle w:val="em1"/>
          <w:rFonts w:ascii="Roboto" w:hAnsi="Roboto"/>
          <w:color w:val="232323"/>
          <w:sz w:val="23"/>
          <w:szCs w:val="23"/>
        </w:rPr>
      </w:pPr>
      <w:r>
        <w:rPr>
          <w:rStyle w:val="em1"/>
          <w:rFonts w:ascii="Roboto" w:hAnsi="Roboto"/>
          <w:color w:val="5372A6"/>
          <w:sz w:val="23"/>
          <w:szCs w:val="23"/>
          <w:bdr w:val="none" w:sz="0" w:space="0" w:color="auto" w:frame="1"/>
        </w:rPr>
        <w:t>Post-traumatic arthriti</w:t>
      </w:r>
      <w:r w:rsidR="00D23E58">
        <w:rPr>
          <w:rStyle w:val="em1"/>
          <w:rFonts w:ascii="Roboto" w:hAnsi="Roboto"/>
          <w:color w:val="5372A6"/>
          <w:sz w:val="23"/>
          <w:szCs w:val="23"/>
          <w:bdr w:val="none" w:sz="0" w:space="0" w:color="auto" w:frame="1"/>
        </w:rPr>
        <w:t>s</w:t>
      </w:r>
    </w:p>
    <w:p w14:paraId="765EF9D6" w14:textId="646B9F66" w:rsidR="00340FC9" w:rsidRPr="00D23E58" w:rsidRDefault="00340FC9">
      <w:pPr>
        <w:pStyle w:val="baff440b-ac2f-4a49-b6f7-d927b4f7c737"/>
        <w:numPr>
          <w:ilvl w:val="1"/>
          <w:numId w:val="330"/>
        </w:numPr>
        <w:shd w:val="clear" w:color="auto" w:fill="FFFFFF"/>
        <w:spacing w:before="0" w:beforeAutospacing="0" w:after="0" w:afterAutospacing="0"/>
        <w:textAlignment w:val="baseline"/>
        <w:rPr>
          <w:rFonts w:ascii="Roboto" w:hAnsi="Roboto"/>
          <w:color w:val="232323"/>
          <w:sz w:val="23"/>
          <w:szCs w:val="23"/>
        </w:rPr>
      </w:pPr>
      <w:r w:rsidRPr="00D23E58">
        <w:rPr>
          <w:rStyle w:val="em1"/>
          <w:rFonts w:ascii="Roboto" w:hAnsi="Roboto"/>
          <w:color w:val="5372A6"/>
          <w:sz w:val="23"/>
          <w:szCs w:val="23"/>
          <w:bdr w:val="none" w:sz="0" w:space="0" w:color="auto" w:frame="1"/>
        </w:rPr>
        <w:t>Stiffness</w:t>
      </w:r>
    </w:p>
    <w:p w14:paraId="48AAB036" w14:textId="0F959AF6" w:rsidR="00AB0B81" w:rsidRPr="00D23E58" w:rsidRDefault="00D23E58" w:rsidP="00A456A5">
      <w:pPr>
        <w:tabs>
          <w:tab w:val="left" w:pos="8080"/>
        </w:tabs>
        <w:rPr>
          <w:rFonts w:asciiTheme="majorHAnsi" w:hAnsiTheme="majorHAnsi" w:cstheme="majorHAnsi"/>
          <w:b/>
          <w:bCs/>
          <w:sz w:val="40"/>
          <w:szCs w:val="40"/>
          <w:u w:val="single"/>
        </w:rPr>
      </w:pPr>
      <w:r w:rsidRPr="00D23E58">
        <w:rPr>
          <w:rFonts w:asciiTheme="majorHAnsi" w:hAnsiTheme="majorHAnsi" w:cstheme="majorHAnsi"/>
          <w:b/>
          <w:bCs/>
          <w:sz w:val="40"/>
          <w:szCs w:val="40"/>
          <w:u w:val="single"/>
        </w:rPr>
        <w:lastRenderedPageBreak/>
        <w:t xml:space="preserve">Fracture </w:t>
      </w:r>
      <w:r w:rsidR="00152A38" w:rsidRPr="00D23E58">
        <w:rPr>
          <w:rFonts w:asciiTheme="majorHAnsi" w:hAnsiTheme="majorHAnsi" w:cstheme="majorHAnsi"/>
          <w:b/>
          <w:bCs/>
          <w:sz w:val="40"/>
          <w:szCs w:val="40"/>
          <w:u w:val="single"/>
        </w:rPr>
        <w:t>tarsal</w:t>
      </w:r>
      <w:r w:rsidRPr="00D23E58">
        <w:rPr>
          <w:rFonts w:asciiTheme="majorHAnsi" w:hAnsiTheme="majorHAnsi" w:cstheme="majorHAnsi"/>
          <w:b/>
          <w:bCs/>
          <w:sz w:val="40"/>
          <w:szCs w:val="40"/>
          <w:u w:val="single"/>
        </w:rPr>
        <w:t xml:space="preserve"> bone</w:t>
      </w:r>
    </w:p>
    <w:p w14:paraId="5975B4E9" w14:textId="08FEB450" w:rsidR="00D23E58" w:rsidRDefault="00D23E58" w:rsidP="00D23E58">
      <w:pPr>
        <w:tabs>
          <w:tab w:val="left" w:pos="8080"/>
        </w:tabs>
        <w:rPr>
          <w:rFonts w:asciiTheme="majorHAnsi" w:hAnsiTheme="majorHAnsi" w:cstheme="majorHAnsi"/>
          <w:b/>
          <w:bCs/>
          <w:sz w:val="40"/>
          <w:szCs w:val="40"/>
          <w:u w:val="single"/>
        </w:rPr>
      </w:pPr>
      <w:r w:rsidRPr="00D23E58">
        <w:rPr>
          <w:rFonts w:asciiTheme="majorHAnsi" w:hAnsiTheme="majorHAnsi" w:cstheme="majorHAnsi"/>
          <w:b/>
          <w:bCs/>
          <w:sz w:val="40"/>
          <w:szCs w:val="40"/>
          <w:u w:val="single"/>
        </w:rPr>
        <w:t>1: NAVICULAR</w:t>
      </w:r>
      <w:r>
        <w:rPr>
          <w:rFonts w:asciiTheme="majorHAnsi" w:hAnsiTheme="majorHAnsi" w:cstheme="majorHAnsi"/>
          <w:b/>
          <w:bCs/>
          <w:sz w:val="40"/>
          <w:szCs w:val="40"/>
          <w:u w:val="single"/>
        </w:rPr>
        <w:t>:</w:t>
      </w:r>
    </w:p>
    <w:p w14:paraId="00677296" w14:textId="4ECC09E1" w:rsidR="00D23E58" w:rsidRDefault="00D23E58">
      <w:pPr>
        <w:pStyle w:val="dc43d975-687f-e4e7-f9e5-888ebc56b4a3"/>
        <w:numPr>
          <w:ilvl w:val="0"/>
          <w:numId w:val="33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Tarsal Navicular Fractures are rare fractures of the midfoot that may occur due to trauma or due to repetitive micro stress.</w:t>
      </w:r>
    </w:p>
    <w:p w14:paraId="1BA3834A" w14:textId="77777777" w:rsidR="00D23E58" w:rsidRDefault="00D23E58">
      <w:pPr>
        <w:pStyle w:val="837c3043-12cf-d081-e6a5-c3e9336dc10a"/>
        <w:numPr>
          <w:ilvl w:val="0"/>
          <w:numId w:val="33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can be made with plain radiographs of the foot.</w:t>
      </w:r>
    </w:p>
    <w:p w14:paraId="14BF058D" w14:textId="1CEA37C0" w:rsidR="00D23E58" w:rsidRDefault="00D23E58" w:rsidP="00D23E58">
      <w:pPr>
        <w:pStyle w:val="a33631e0-608b-68be-60c0-68179337e3c4"/>
        <w:shd w:val="clear" w:color="auto" w:fill="FFFFFF"/>
        <w:spacing w:before="0" w:beforeAutospacing="0" w:after="0" w:afterAutospacing="0"/>
        <w:ind w:left="360"/>
        <w:textAlignment w:val="baseline"/>
        <w:rPr>
          <w:rStyle w:val="context-span"/>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 xml:space="preserve">Treatment is generally nonoperative with cast immobilization and non-weight-bearing for the majority of fractures. Surgical management is indicated for </w:t>
      </w:r>
    </w:p>
    <w:p w14:paraId="3A591715" w14:textId="4A1DD56A" w:rsidR="00D23E58" w:rsidRPr="00D23E58" w:rsidRDefault="00D23E58">
      <w:pPr>
        <w:pStyle w:val="a33631e0-608b-68be-60c0-68179337e3c4"/>
        <w:numPr>
          <w:ilvl w:val="0"/>
          <w:numId w:val="333"/>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nonunion,</w:t>
      </w:r>
    </w:p>
    <w:p w14:paraId="7C6D6975" w14:textId="6A7DBEB6" w:rsidR="00D23E58" w:rsidRPr="00D23E58" w:rsidRDefault="00D23E58">
      <w:pPr>
        <w:pStyle w:val="a33631e0-608b-68be-60c0-68179337e3c4"/>
        <w:numPr>
          <w:ilvl w:val="0"/>
          <w:numId w:val="333"/>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 xml:space="preserve">significantly displaced fractures, </w:t>
      </w:r>
    </w:p>
    <w:p w14:paraId="403B961F" w14:textId="3E29A44F" w:rsidR="00D23E58" w:rsidRPr="00152A38" w:rsidRDefault="00D23E58">
      <w:pPr>
        <w:pStyle w:val="a33631e0-608b-68be-60c0-68179337e3c4"/>
        <w:numPr>
          <w:ilvl w:val="0"/>
          <w:numId w:val="333"/>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for elite athletes. </w:t>
      </w:r>
    </w:p>
    <w:p w14:paraId="48FAF8E8" w14:textId="77777777" w:rsidR="00D23E58" w:rsidRDefault="00D23E58">
      <w:pPr>
        <w:pStyle w:val="93513d5b-76f4-481c-8f2d-d97ebd30c026"/>
        <w:numPr>
          <w:ilvl w:val="2"/>
          <w:numId w:val="333"/>
        </w:numPr>
        <w:spacing w:before="0" w:beforeAutospacing="0" w:after="0" w:afterAutospacing="0" w:line="720" w:lineRule="atLeast"/>
        <w:textAlignment w:val="baseline"/>
        <w:rPr>
          <w:rFonts w:ascii="Roboto" w:hAnsi="Roboto"/>
          <w:b/>
          <w:bCs/>
          <w:caps/>
          <w:color w:val="333333"/>
          <w:sz w:val="23"/>
          <w:szCs w:val="23"/>
          <w:bdr w:val="none" w:sz="0" w:space="0" w:color="auto" w:frame="1"/>
        </w:rPr>
      </w:pPr>
      <w:r>
        <w:rPr>
          <w:rStyle w:val="context-span"/>
          <w:rFonts w:ascii="Roboto" w:hAnsi="Roboto"/>
          <w:b/>
          <w:bCs/>
          <w:caps/>
          <w:color w:val="333333"/>
          <w:sz w:val="23"/>
          <w:szCs w:val="23"/>
          <w:bdr w:val="none" w:sz="0" w:space="0" w:color="auto" w:frame="1"/>
        </w:rPr>
        <w:t>ETIOLOGY</w:t>
      </w:r>
    </w:p>
    <w:p w14:paraId="5F2BA75C" w14:textId="77777777" w:rsidR="00D23E58" w:rsidRDefault="00D23E58">
      <w:pPr>
        <w:pStyle w:val="42335434-da76-4dd8-a4c0-f3cc3c15ae6f"/>
        <w:numPr>
          <w:ilvl w:val="3"/>
          <w:numId w:val="333"/>
        </w:numPr>
        <w:shd w:val="clear" w:color="auto" w:fill="FFFFFF"/>
        <w:spacing w:before="0" w:beforeAutospacing="0" w:after="0" w:afterAutospacing="0"/>
        <w:textAlignment w:val="baseline"/>
        <w:rPr>
          <w:rStyle w:val="context-span"/>
          <w:color w:val="232323"/>
        </w:rPr>
      </w:pPr>
      <w:r>
        <w:rPr>
          <w:rStyle w:val="context-span"/>
          <w:rFonts w:ascii="Roboto" w:hAnsi="Roboto"/>
          <w:color w:val="232323"/>
          <w:sz w:val="23"/>
          <w:szCs w:val="23"/>
          <w:bdr w:val="none" w:sz="0" w:space="0" w:color="auto" w:frame="1"/>
        </w:rPr>
        <w:t>Navicular fractures can be</w:t>
      </w:r>
    </w:p>
    <w:p w14:paraId="28C04E6A" w14:textId="77777777" w:rsidR="00D23E58" w:rsidRDefault="00D23E58" w:rsidP="00D23E58">
      <w:pPr>
        <w:pStyle w:val="a5a690a8-3ba1-416d-9f0a-7795b3acf705"/>
        <w:shd w:val="clear" w:color="auto" w:fill="FFFFFF"/>
        <w:spacing w:before="0" w:beforeAutospacing="0" w:after="0" w:afterAutospacing="0"/>
        <w:textAlignment w:val="baseline"/>
      </w:pPr>
      <w:r>
        <w:rPr>
          <w:rStyle w:val="em1"/>
          <w:rFonts w:ascii="Roboto" w:hAnsi="Roboto"/>
          <w:color w:val="5372A6"/>
          <w:sz w:val="23"/>
          <w:szCs w:val="23"/>
          <w:bdr w:val="none" w:sz="0" w:space="0" w:color="auto" w:frame="1"/>
        </w:rPr>
        <w:t>traumatic</w:t>
      </w:r>
    </w:p>
    <w:p w14:paraId="7F6C8C5E" w14:textId="77777777" w:rsidR="00D23E58" w:rsidRDefault="00D23E58" w:rsidP="00D23E58">
      <w:pPr>
        <w:pStyle w:val="d86d0463-66b3-4f60-8da8-fe14cd199d8a"/>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em1"/>
          <w:rFonts w:ascii="Roboto" w:hAnsi="Roboto"/>
          <w:color w:val="5372A6"/>
          <w:sz w:val="23"/>
          <w:szCs w:val="23"/>
          <w:bdr w:val="none" w:sz="0" w:space="0" w:color="auto" w:frame="1"/>
        </w:rPr>
        <w:t>stress fracture</w:t>
      </w:r>
    </w:p>
    <w:p w14:paraId="0251DD26" w14:textId="77777777" w:rsidR="00D23E58" w:rsidRDefault="00D23E58">
      <w:pPr>
        <w:pStyle w:val="fae3c6aa-3a69-4cdb-8560-3b375f4945f7"/>
        <w:numPr>
          <w:ilvl w:val="5"/>
          <w:numId w:val="333"/>
        </w:numPr>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mechanism of injury is usually due to chronic overuse</w:t>
      </w:r>
      <w:r>
        <w:rPr>
          <w:rFonts w:ascii="Roboto" w:hAnsi="Roboto"/>
          <w:color w:val="232323"/>
          <w:sz w:val="23"/>
          <w:szCs w:val="23"/>
          <w:bdr w:val="none" w:sz="0" w:space="0" w:color="auto" w:frame="1"/>
        </w:rPr>
        <w:t> </w:t>
      </w:r>
    </w:p>
    <w:p w14:paraId="199DBCF8" w14:textId="77777777" w:rsidR="00D23E58" w:rsidRDefault="00D23E58" w:rsidP="00D23E58">
      <w:pPr>
        <w:pStyle w:val="fae3c6aa-3a69-4cdb-8560-3b375f4945f7"/>
        <w:shd w:val="clear" w:color="auto" w:fill="FFFFFF"/>
        <w:spacing w:before="0" w:beforeAutospacing="0" w:after="0" w:afterAutospacing="0"/>
        <w:ind w:left="4320"/>
        <w:textAlignment w:val="baseline"/>
        <w:rPr>
          <w:rFonts w:ascii="Roboto" w:hAnsi="Roboto"/>
          <w:color w:val="232323"/>
          <w:sz w:val="23"/>
          <w:szCs w:val="23"/>
          <w:bdr w:val="none" w:sz="0" w:space="0" w:color="auto" w:frame="1"/>
        </w:rPr>
      </w:pPr>
      <w:r>
        <w:rPr>
          <w:rFonts w:ascii="Roboto" w:hAnsi="Roboto"/>
          <w:color w:val="232323"/>
          <w:sz w:val="23"/>
          <w:szCs w:val="23"/>
          <w:bdr w:val="none" w:sz="0" w:space="0" w:color="auto" w:frame="1"/>
        </w:rPr>
        <w:t> </w:t>
      </w:r>
    </w:p>
    <w:p w14:paraId="5367387B" w14:textId="77777777" w:rsidR="00D23E58" w:rsidRDefault="00D23E58">
      <w:pPr>
        <w:pStyle w:val="bc71a181-a2f2-4929-b4d4-eec31b6764a3"/>
        <w:numPr>
          <w:ilvl w:val="5"/>
          <w:numId w:val="333"/>
        </w:numPr>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often seen in athletes running on hard surfaces</w:t>
      </w:r>
    </w:p>
    <w:p w14:paraId="39EEB4FB" w14:textId="77777777" w:rsidR="00D23E58" w:rsidRDefault="00D23E58">
      <w:pPr>
        <w:pStyle w:val="d949bff3-f251-4c8b-adf4-5b6076214769"/>
        <w:numPr>
          <w:ilvl w:val="5"/>
          <w:numId w:val="333"/>
        </w:numPr>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also common in baseball players</w:t>
      </w:r>
    </w:p>
    <w:p w14:paraId="15A1C30C" w14:textId="2D60426C" w:rsidR="00D23E58" w:rsidRDefault="00D23E58">
      <w:pPr>
        <w:pStyle w:val="21317226-e134-4b60-b180-fb1cfdec1bad"/>
        <w:numPr>
          <w:ilvl w:val="5"/>
          <w:numId w:val="333"/>
        </w:numPr>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 xml:space="preserve">considered a </w:t>
      </w:r>
      <w:r w:rsidR="00152A38">
        <w:rPr>
          <w:rStyle w:val="context-span"/>
          <w:rFonts w:ascii="Roboto" w:hAnsi="Roboto"/>
          <w:color w:val="232323"/>
          <w:sz w:val="23"/>
          <w:szCs w:val="23"/>
          <w:bdr w:val="none" w:sz="0" w:space="0" w:color="auto" w:frame="1"/>
        </w:rPr>
        <w:t>high-risk</w:t>
      </w:r>
      <w:r>
        <w:rPr>
          <w:rStyle w:val="context-span"/>
          <w:rFonts w:ascii="Roboto" w:hAnsi="Roboto"/>
          <w:color w:val="232323"/>
          <w:sz w:val="23"/>
          <w:szCs w:val="23"/>
          <w:bdr w:val="none" w:sz="0" w:space="0" w:color="auto" w:frame="1"/>
        </w:rPr>
        <w:t xml:space="preserve"> injury due to </w:t>
      </w:r>
      <w:r>
        <w:rPr>
          <w:rStyle w:val="em1"/>
          <w:rFonts w:ascii="Roboto" w:hAnsi="Roboto"/>
          <w:color w:val="5372A6"/>
          <w:sz w:val="23"/>
          <w:szCs w:val="23"/>
          <w:bdr w:val="none" w:sz="0" w:space="0" w:color="auto" w:frame="1"/>
        </w:rPr>
        <w:t>risk of AVN</w:t>
      </w:r>
    </w:p>
    <w:p w14:paraId="79C4703C" w14:textId="77777777" w:rsidR="00D23E58" w:rsidRDefault="00D23E58">
      <w:pPr>
        <w:pStyle w:val="2c144fef-571c-45ac-8d03-9620d4575b7b"/>
        <w:numPr>
          <w:ilvl w:val="5"/>
          <w:numId w:val="333"/>
        </w:numPr>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most common complications include delayed union and non-union</w:t>
      </w:r>
      <w:r>
        <w:rPr>
          <w:rFonts w:ascii="Roboto" w:hAnsi="Roboto"/>
          <w:color w:val="232323"/>
          <w:sz w:val="23"/>
          <w:szCs w:val="23"/>
          <w:bdr w:val="none" w:sz="0" w:space="0" w:color="auto" w:frame="1"/>
        </w:rPr>
        <w:t> </w:t>
      </w:r>
    </w:p>
    <w:p w14:paraId="00129594" w14:textId="77777777" w:rsidR="00D23E58" w:rsidRDefault="00D23E58" w:rsidP="00D23E58">
      <w:pPr>
        <w:pStyle w:val="2c144fef-571c-45ac-8d03-9620d4575b7b"/>
        <w:shd w:val="clear" w:color="auto" w:fill="FFFFFF"/>
        <w:spacing w:before="0" w:beforeAutospacing="0" w:after="0" w:afterAutospacing="0"/>
        <w:ind w:left="4320"/>
        <w:textAlignment w:val="baseline"/>
        <w:rPr>
          <w:rFonts w:ascii="Roboto" w:hAnsi="Roboto"/>
          <w:color w:val="232323"/>
          <w:sz w:val="23"/>
          <w:szCs w:val="23"/>
          <w:bdr w:val="none" w:sz="0" w:space="0" w:color="auto" w:frame="1"/>
        </w:rPr>
      </w:pPr>
      <w:r>
        <w:rPr>
          <w:rFonts w:ascii="Roboto" w:hAnsi="Roboto"/>
          <w:color w:val="232323"/>
          <w:sz w:val="23"/>
          <w:szCs w:val="23"/>
          <w:bdr w:val="none" w:sz="0" w:space="0" w:color="auto" w:frame="1"/>
        </w:rPr>
        <w:t> </w:t>
      </w:r>
    </w:p>
    <w:p w14:paraId="6400F1E8" w14:textId="77777777" w:rsidR="00D23E58" w:rsidRDefault="00D23E58" w:rsidP="00704EAB">
      <w:pPr>
        <w:pStyle w:val="30bd3d36-4a60-4f96-908a-f73c849b6bfd"/>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em1"/>
          <w:rFonts w:ascii="Roboto" w:hAnsi="Roboto"/>
          <w:color w:val="5372A6"/>
          <w:sz w:val="23"/>
          <w:szCs w:val="23"/>
          <w:bdr w:val="none" w:sz="0" w:space="0" w:color="auto" w:frame="1"/>
        </w:rPr>
        <w:t>Spontaneous navicular AVN (Mueller-Weiss syndrome)</w:t>
      </w:r>
    </w:p>
    <w:p w14:paraId="134D3265" w14:textId="33B2BC67" w:rsidR="00D23E58" w:rsidRDefault="00152A38" w:rsidP="00D23E58">
      <w:pPr>
        <w:pStyle w:val="93513d5b-76f4-481c-8f2d-d97ebd30c026"/>
        <w:shd w:val="clear" w:color="auto" w:fill="FFFFFF"/>
        <w:spacing w:before="0" w:beforeAutospacing="0" w:after="0" w:afterAutospacing="0"/>
        <w:textAlignment w:val="baseline"/>
        <w:rPr>
          <w:rFonts w:ascii="Roboto" w:hAnsi="Roboto"/>
          <w:color w:val="232323"/>
          <w:sz w:val="23"/>
          <w:szCs w:val="23"/>
          <w:bdr w:val="none" w:sz="0" w:space="0" w:color="auto" w:frame="1"/>
        </w:rPr>
      </w:pPr>
      <w:r>
        <w:rPr>
          <w:rStyle w:val="context-span"/>
          <w:rFonts w:ascii="Roboto" w:hAnsi="Roboto"/>
          <w:color w:val="232323"/>
          <w:sz w:val="23"/>
          <w:szCs w:val="23"/>
          <w:bdr w:val="none" w:sz="0" w:space="0" w:color="auto" w:frame="1"/>
        </w:rPr>
        <w:t>Spontaneous</w:t>
      </w:r>
      <w:r w:rsidR="00D23E58">
        <w:rPr>
          <w:rStyle w:val="context-span"/>
          <w:rFonts w:ascii="Roboto" w:hAnsi="Roboto"/>
          <w:color w:val="232323"/>
          <w:sz w:val="23"/>
          <w:szCs w:val="23"/>
          <w:bdr w:val="none" w:sz="0" w:space="0" w:color="auto" w:frame="1"/>
        </w:rPr>
        <w:t xml:space="preserve"> navicular AVN is a rare disease that and can be seen in middle aged adults with chronic midfoot pain</w:t>
      </w:r>
      <w:r w:rsidR="00D23E58">
        <w:rPr>
          <w:rFonts w:ascii="Roboto" w:hAnsi="Roboto"/>
          <w:color w:val="232323"/>
          <w:sz w:val="23"/>
          <w:szCs w:val="23"/>
          <w:bdr w:val="none" w:sz="0" w:space="0" w:color="auto" w:frame="1"/>
        </w:rPr>
        <w:t> </w:t>
      </w:r>
    </w:p>
    <w:p w14:paraId="5F39E6C3" w14:textId="77777777" w:rsidR="00704EAB" w:rsidRDefault="00704EAB" w:rsidP="00D23E58">
      <w:pPr>
        <w:pStyle w:val="93513d5b-76f4-481c-8f2d-d97ebd30c026"/>
        <w:shd w:val="clear" w:color="auto" w:fill="FFFFFF"/>
        <w:spacing w:before="0" w:beforeAutospacing="0" w:after="0" w:afterAutospacing="0"/>
        <w:textAlignment w:val="baseline"/>
        <w:rPr>
          <w:rFonts w:ascii="Roboto" w:hAnsi="Roboto"/>
          <w:color w:val="232323"/>
          <w:sz w:val="23"/>
          <w:szCs w:val="23"/>
          <w:bdr w:val="none" w:sz="0" w:space="0" w:color="auto" w:frame="1"/>
        </w:rPr>
      </w:pPr>
    </w:p>
    <w:p w14:paraId="558E0494" w14:textId="77777777" w:rsidR="00704EAB" w:rsidRPr="00704EAB" w:rsidRDefault="00704EAB" w:rsidP="00704EAB">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704EAB">
        <w:rPr>
          <w:rFonts w:ascii="Roboto" w:eastAsia="Times New Roman" w:hAnsi="Roboto" w:cs="Times New Roman"/>
          <w:b/>
          <w:bCs/>
          <w:caps/>
          <w:color w:val="333333"/>
          <w:kern w:val="0"/>
          <w:sz w:val="23"/>
          <w:szCs w:val="23"/>
          <w:bdr w:val="none" w:sz="0" w:space="0" w:color="auto" w:frame="1"/>
          <w14:ligatures w14:val="none"/>
        </w:rPr>
        <w:t>ANATOMY</w:t>
      </w:r>
    </w:p>
    <w:p w14:paraId="445283EC" w14:textId="77777777" w:rsidR="00704EAB" w:rsidRPr="00704EAB" w:rsidRDefault="00704EAB">
      <w:pPr>
        <w:numPr>
          <w:ilvl w:val="0"/>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Articulations</w:t>
      </w:r>
    </w:p>
    <w:p w14:paraId="2C9BCCA0" w14:textId="77777777" w:rsidR="00704EAB" w:rsidRPr="00704EAB" w:rsidRDefault="00704EAB">
      <w:pPr>
        <w:numPr>
          <w:ilvl w:val="1"/>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navicular bone articulates with</w:t>
      </w:r>
    </w:p>
    <w:p w14:paraId="7005F26F" w14:textId="77777777" w:rsidR="00704EAB" w:rsidRPr="00704EAB" w:rsidRDefault="00704EAB">
      <w:pPr>
        <w:numPr>
          <w:ilvl w:val="2"/>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cuneiforms</w:t>
      </w:r>
    </w:p>
    <w:p w14:paraId="2F328423" w14:textId="77777777" w:rsidR="00704EAB" w:rsidRPr="00704EAB" w:rsidRDefault="00704EAB">
      <w:pPr>
        <w:numPr>
          <w:ilvl w:val="2"/>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cuboid</w:t>
      </w:r>
    </w:p>
    <w:p w14:paraId="4003F746" w14:textId="77777777" w:rsidR="00704EAB" w:rsidRPr="00704EAB" w:rsidRDefault="00704EAB">
      <w:pPr>
        <w:numPr>
          <w:ilvl w:val="2"/>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calcaneus</w:t>
      </w:r>
    </w:p>
    <w:p w14:paraId="7001A5F4" w14:textId="77777777" w:rsidR="00152A38" w:rsidRDefault="00704EAB">
      <w:pPr>
        <w:numPr>
          <w:ilvl w:val="2"/>
          <w:numId w:val="33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talus</w:t>
      </w:r>
    </w:p>
    <w:p w14:paraId="0F6D8348"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2524A30C"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6E28CA94"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7D99D3D3"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34C69B58"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05BD75BB"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2EAB14E6"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5C865699" w14:textId="77777777" w:rsidR="00152A38" w:rsidRDefault="00152A38"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61BC0B00" w14:textId="28B51C5A" w:rsidR="00704EAB" w:rsidRPr="00704EAB" w:rsidRDefault="00704EAB" w:rsidP="00152A3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152A38">
        <w:rPr>
          <w:rFonts w:ascii="Roboto" w:eastAsia="Times New Roman" w:hAnsi="Roboto" w:cs="Times New Roman"/>
          <w:b/>
          <w:bCs/>
          <w:caps/>
          <w:color w:val="333333"/>
          <w:kern w:val="0"/>
          <w:sz w:val="23"/>
          <w:szCs w:val="23"/>
          <w:bdr w:val="none" w:sz="0" w:space="0" w:color="auto" w:frame="1"/>
          <w14:ligatures w14:val="none"/>
        </w:rPr>
        <w:lastRenderedPageBreak/>
        <w:t>CLASSIFICATION</w:t>
      </w:r>
    </w:p>
    <w:tbl>
      <w:tblPr>
        <w:tblW w:w="9180" w:type="dxa"/>
        <w:tblInd w:w="720" w:type="dxa"/>
        <w:tblCellMar>
          <w:left w:w="0" w:type="dxa"/>
          <w:right w:w="0" w:type="dxa"/>
        </w:tblCellMar>
        <w:tblLook w:val="04A0" w:firstRow="1" w:lastRow="0" w:firstColumn="1" w:lastColumn="0" w:noHBand="0" w:noVBand="1"/>
      </w:tblPr>
      <w:tblGrid>
        <w:gridCol w:w="1762"/>
        <w:gridCol w:w="5502"/>
        <w:gridCol w:w="1916"/>
      </w:tblGrid>
      <w:tr w:rsidR="00704EAB" w:rsidRPr="00704EAB" w14:paraId="76A434D1" w14:textId="77777777" w:rsidTr="00704EAB">
        <w:trPr>
          <w:trHeight w:val="15"/>
        </w:trPr>
        <w:tc>
          <w:tcPr>
            <w:tcW w:w="9000"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05FEF16B" w14:textId="77777777" w:rsidR="00704EAB" w:rsidRPr="00704EAB" w:rsidRDefault="00704EAB">
            <w:pPr>
              <w:numPr>
                <w:ilvl w:val="1"/>
                <w:numId w:val="335"/>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color w:val="5372A6"/>
                <w:kern w:val="0"/>
                <w:sz w:val="20"/>
                <w:szCs w:val="20"/>
                <w:bdr w:val="none" w:sz="0" w:space="0" w:color="auto" w:frame="1"/>
                <w14:ligatures w14:val="none"/>
              </w:rPr>
              <w:t>Sangeorzan Classification of Navicular Body Fractures</w:t>
            </w:r>
          </w:p>
          <w:p w14:paraId="2080575C" w14:textId="77777777" w:rsidR="00704EAB" w:rsidRPr="00704EAB" w:rsidRDefault="00704EAB">
            <w:pPr>
              <w:numPr>
                <w:ilvl w:val="1"/>
                <w:numId w:val="335"/>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(based on plane of fracture and degree of comminution)</w:t>
            </w:r>
          </w:p>
        </w:tc>
      </w:tr>
      <w:tr w:rsidR="00704EAB" w:rsidRPr="00704EAB" w14:paraId="0357DED3" w14:textId="77777777" w:rsidTr="00704EAB">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48B324F"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Type I</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15C842"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Transverse fracture of dorsal fragment that involves &lt; 50% of bone.</w:t>
            </w:r>
          </w:p>
          <w:p w14:paraId="4DB0515C"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No associated deformity</w:t>
            </w:r>
          </w:p>
        </w:tc>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02E17E8"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704EAB" w:rsidRPr="00704EAB" w14:paraId="6F7944C3" w14:textId="77777777" w:rsidTr="00704EAB">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D0BF954"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Type II</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F68E7F7"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Oblique fracture, usually from dorsal-lateral to plantar-medial.</w:t>
            </w:r>
          </w:p>
          <w:p w14:paraId="6697B742"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May have forefoot ADduction deformity.</w:t>
            </w:r>
          </w:p>
        </w:tc>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55E5895"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704EAB" w:rsidRPr="00704EAB" w14:paraId="0E6FF65A" w14:textId="77777777" w:rsidTr="00704EAB">
        <w:trPr>
          <w:trHeight w:val="15"/>
        </w:trPr>
        <w:tc>
          <w:tcPr>
            <w:tcW w:w="172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A4FD79E"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Type III</w:t>
            </w:r>
          </w:p>
        </w:tc>
        <w:tc>
          <w:tcPr>
            <w:tcW w:w="539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0F75BC"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Central or lateral comminution.</w:t>
            </w:r>
          </w:p>
          <w:p w14:paraId="60245CA6" w14:textId="77777777" w:rsidR="00704EAB" w:rsidRPr="00704EAB" w:rsidRDefault="00704EAB">
            <w:pPr>
              <w:numPr>
                <w:ilvl w:val="1"/>
                <w:numId w:val="335"/>
              </w:numPr>
              <w:spacing w:after="0" w:line="240" w:lineRule="auto"/>
              <w:ind w:left="720"/>
              <w:textAlignment w:val="baseline"/>
              <w:rPr>
                <w:rFonts w:ascii="Times New Roman" w:eastAsia="Times New Roman" w:hAnsi="Times New Roman" w:cs="Times New Roman"/>
                <w:kern w:val="0"/>
                <w:sz w:val="20"/>
                <w:szCs w:val="20"/>
                <w14:ligatures w14:val="none"/>
              </w:rPr>
            </w:pPr>
            <w:r w:rsidRPr="00704EAB">
              <w:rPr>
                <w:rFonts w:ascii="Times New Roman" w:eastAsia="Times New Roman" w:hAnsi="Times New Roman" w:cs="Times New Roman"/>
                <w:kern w:val="0"/>
                <w:sz w:val="20"/>
                <w:szCs w:val="20"/>
                <w:bdr w:val="none" w:sz="0" w:space="0" w:color="auto" w:frame="1"/>
                <w14:ligatures w14:val="none"/>
              </w:rPr>
              <w:t>ABduction deformity.</w:t>
            </w:r>
          </w:p>
        </w:tc>
        <w:tc>
          <w:tcPr>
            <w:tcW w:w="0" w:type="auto"/>
            <w:vAlign w:val="center"/>
            <w:hideMark/>
          </w:tcPr>
          <w:p w14:paraId="6E0344B6" w14:textId="77777777" w:rsidR="00704EAB" w:rsidRPr="00704EAB" w:rsidRDefault="00704EAB" w:rsidP="00704EAB">
            <w:pPr>
              <w:spacing w:after="0" w:line="240" w:lineRule="auto"/>
              <w:rPr>
                <w:rFonts w:ascii="Times New Roman" w:eastAsia="Times New Roman" w:hAnsi="Times New Roman" w:cs="Times New Roman"/>
                <w:kern w:val="0"/>
                <w:sz w:val="20"/>
                <w:szCs w:val="20"/>
                <w14:ligatures w14:val="none"/>
              </w:rPr>
            </w:pPr>
          </w:p>
        </w:tc>
      </w:tr>
    </w:tbl>
    <w:p w14:paraId="56AF55C0" w14:textId="77777777" w:rsidR="00704EAB" w:rsidRDefault="00704EAB" w:rsidP="00D23E58">
      <w:pPr>
        <w:pStyle w:val="93513d5b-76f4-481c-8f2d-d97ebd30c026"/>
        <w:shd w:val="clear" w:color="auto" w:fill="FFFFFF"/>
        <w:spacing w:before="0" w:beforeAutospacing="0" w:after="0" w:afterAutospacing="0"/>
        <w:textAlignment w:val="baseline"/>
        <w:rPr>
          <w:rFonts w:ascii="Roboto" w:hAnsi="Roboto"/>
          <w:color w:val="232323"/>
          <w:sz w:val="23"/>
          <w:szCs w:val="23"/>
          <w:bdr w:val="none" w:sz="0" w:space="0" w:color="auto" w:frame="1"/>
        </w:rPr>
      </w:pPr>
    </w:p>
    <w:p w14:paraId="1392F707" w14:textId="6B94001A" w:rsidR="00742198" w:rsidRDefault="00D23E58" w:rsidP="00742198">
      <w:pPr>
        <w:pStyle w:val="93513d5b-76f4-481c-8f2d-d97ebd30c026"/>
        <w:shd w:val="clear" w:color="auto" w:fill="FFFFFF"/>
        <w:spacing w:before="0" w:beforeAutospacing="0" w:after="0" w:afterAutospacing="0"/>
        <w:ind w:left="3600"/>
        <w:textAlignment w:val="baseline"/>
        <w:rPr>
          <w:rStyle w:val="context-span"/>
          <w:rFonts w:ascii="Roboto" w:hAnsi="Roboto"/>
          <w:b/>
          <w:bCs/>
          <w:caps/>
          <w:color w:val="333333"/>
          <w:sz w:val="23"/>
          <w:szCs w:val="23"/>
          <w:bdr w:val="none" w:sz="0" w:space="0" w:color="auto" w:frame="1"/>
        </w:rPr>
      </w:pPr>
      <w:r>
        <w:rPr>
          <w:rFonts w:ascii="Roboto" w:hAnsi="Roboto"/>
          <w:color w:val="232323"/>
          <w:sz w:val="23"/>
          <w:szCs w:val="23"/>
          <w:bdr w:val="none" w:sz="0" w:space="0" w:color="auto" w:frame="1"/>
        </w:rPr>
        <w:t> </w:t>
      </w:r>
    </w:p>
    <w:p w14:paraId="407E8BD0" w14:textId="63FC8F29" w:rsidR="00704EAB" w:rsidRPr="00742198" w:rsidRDefault="00704EAB" w:rsidP="00742198">
      <w:pPr>
        <w:tabs>
          <w:tab w:val="left" w:pos="8080"/>
        </w:tabs>
        <w:rPr>
          <w:rFonts w:asciiTheme="majorHAnsi" w:hAnsiTheme="majorHAnsi" w:cstheme="majorHAnsi"/>
          <w:b/>
          <w:bCs/>
          <w:sz w:val="40"/>
          <w:szCs w:val="40"/>
          <w:u w:val="single"/>
        </w:rPr>
      </w:pPr>
      <w:r>
        <w:rPr>
          <w:rStyle w:val="context-span"/>
          <w:rFonts w:ascii="Roboto" w:hAnsi="Roboto"/>
          <w:b/>
          <w:bCs/>
          <w:caps/>
          <w:color w:val="333333"/>
          <w:sz w:val="23"/>
          <w:szCs w:val="23"/>
          <w:bdr w:val="none" w:sz="0" w:space="0" w:color="auto" w:frame="1"/>
        </w:rPr>
        <w:t>PRESENTATION</w:t>
      </w:r>
    </w:p>
    <w:p w14:paraId="51C68886" w14:textId="77777777" w:rsidR="00704EAB" w:rsidRDefault="00704EAB">
      <w:pPr>
        <w:pStyle w:val="e7989a93-0648-45f2-9815-736c661efe58"/>
        <w:numPr>
          <w:ilvl w:val="1"/>
          <w:numId w:val="33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Symptoms</w:t>
      </w:r>
    </w:p>
    <w:p w14:paraId="48704DFA" w14:textId="4A86B063" w:rsidR="00704EAB" w:rsidRDefault="00704EAB">
      <w:pPr>
        <w:pStyle w:val="0db07c86-f379-4362-bbeb-984cd75f3813"/>
        <w:numPr>
          <w:ilvl w:val="2"/>
          <w:numId w:val="33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midfoot pain and swelling</w:t>
      </w:r>
    </w:p>
    <w:p w14:paraId="176C4CBC" w14:textId="77777777" w:rsidR="00704EAB" w:rsidRDefault="00704EAB">
      <w:pPr>
        <w:pStyle w:val="2ba8c61b-032a-4c27-af7c-c36b26c01458"/>
        <w:numPr>
          <w:ilvl w:val="1"/>
          <w:numId w:val="33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Physical exam</w:t>
      </w:r>
    </w:p>
    <w:p w14:paraId="30C884C4" w14:textId="77777777" w:rsidR="00704EAB" w:rsidRDefault="00704EAB">
      <w:pPr>
        <w:pStyle w:val="4a3a33da-05e1-41ed-9df1-f5294eb4da4c"/>
        <w:numPr>
          <w:ilvl w:val="2"/>
          <w:numId w:val="33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midfoot swelling</w:t>
      </w:r>
    </w:p>
    <w:p w14:paraId="179A1D16" w14:textId="77777777" w:rsidR="00704EAB" w:rsidRDefault="00704EAB">
      <w:pPr>
        <w:pStyle w:val="9a065876-148f-4f09-9fa2-0c5c3c2cfc4a"/>
        <w:numPr>
          <w:ilvl w:val="2"/>
          <w:numId w:val="33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tenderness to palpation of midfoot</w:t>
      </w:r>
    </w:p>
    <w:p w14:paraId="0E5A8C38" w14:textId="77777777" w:rsidR="00704EAB" w:rsidRPr="00704EAB" w:rsidRDefault="00704EAB">
      <w:pPr>
        <w:pStyle w:val="26387325-c110-43c0-88f3-29cedd849746"/>
        <w:numPr>
          <w:ilvl w:val="2"/>
          <w:numId w:val="336"/>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usually full ROM of ankle and subtalar joint</w:t>
      </w:r>
    </w:p>
    <w:p w14:paraId="67BF5F09" w14:textId="77777777" w:rsidR="00704EAB" w:rsidRPr="00704EAB" w:rsidRDefault="00704EAB" w:rsidP="00704EAB">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704EAB">
        <w:rPr>
          <w:rFonts w:ascii="Roboto" w:eastAsia="Times New Roman" w:hAnsi="Roboto" w:cs="Times New Roman"/>
          <w:b/>
          <w:bCs/>
          <w:caps/>
          <w:color w:val="333333"/>
          <w:kern w:val="0"/>
          <w:sz w:val="23"/>
          <w:szCs w:val="23"/>
          <w:bdr w:val="none" w:sz="0" w:space="0" w:color="auto" w:frame="1"/>
          <w14:ligatures w14:val="none"/>
        </w:rPr>
        <w:t>IMAGING</w:t>
      </w:r>
    </w:p>
    <w:p w14:paraId="33ADDAE6" w14:textId="77777777" w:rsidR="00704EAB" w:rsidRPr="00704EAB" w:rsidRDefault="00704EAB">
      <w:pPr>
        <w:numPr>
          <w:ilvl w:val="0"/>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Radiographs</w:t>
      </w:r>
    </w:p>
    <w:p w14:paraId="2FB38259" w14:textId="77777777" w:rsidR="00704EAB" w:rsidRPr="00704EAB" w:rsidRDefault="00704EAB">
      <w:pPr>
        <w:numPr>
          <w:ilvl w:val="1"/>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may be difficult to see and are often missed</w:t>
      </w:r>
    </w:p>
    <w:p w14:paraId="149C4D2D" w14:textId="77777777" w:rsidR="00704EAB" w:rsidRPr="00704EAB" w:rsidRDefault="00704EAB">
      <w:pPr>
        <w:numPr>
          <w:ilvl w:val="1"/>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recommended views</w:t>
      </w:r>
    </w:p>
    <w:p w14:paraId="4B497DB4" w14:textId="77777777" w:rsidR="00704EAB" w:rsidRPr="00704EAB" w:rsidRDefault="00704EAB">
      <w:pPr>
        <w:numPr>
          <w:ilvl w:val="2"/>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AP</w:t>
      </w:r>
    </w:p>
    <w:p w14:paraId="5D6851BC" w14:textId="77777777" w:rsidR="00704EAB" w:rsidRPr="00704EAB" w:rsidRDefault="00704EAB">
      <w:pPr>
        <w:numPr>
          <w:ilvl w:val="2"/>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lateral</w:t>
      </w:r>
    </w:p>
    <w:p w14:paraId="06146FFE" w14:textId="77777777" w:rsidR="00704EAB" w:rsidRPr="00704EAB" w:rsidRDefault="00704EAB">
      <w:pPr>
        <w:numPr>
          <w:ilvl w:val="2"/>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5372A6"/>
          <w:kern w:val="0"/>
          <w:sz w:val="23"/>
          <w:szCs w:val="23"/>
          <w:bdr w:val="none" w:sz="0" w:space="0" w:color="auto" w:frame="1"/>
          <w14:ligatures w14:val="none"/>
        </w:rPr>
        <w:t>oblique 45 degree radiograph</w:t>
      </w:r>
    </w:p>
    <w:p w14:paraId="39AC25C5" w14:textId="77777777" w:rsidR="0067171A" w:rsidRPr="0067171A" w:rsidRDefault="00704EAB">
      <w:pPr>
        <w:numPr>
          <w:ilvl w:val="3"/>
          <w:numId w:val="33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704EAB">
        <w:rPr>
          <w:rFonts w:ascii="Roboto" w:eastAsia="Times New Roman" w:hAnsi="Roboto" w:cs="Times New Roman"/>
          <w:color w:val="232323"/>
          <w:kern w:val="0"/>
          <w:sz w:val="23"/>
          <w:szCs w:val="23"/>
          <w:bdr w:val="none" w:sz="0" w:space="0" w:color="auto" w:frame="1"/>
          <w14:ligatures w14:val="none"/>
        </w:rPr>
        <w:t>best to visualize tuberosity fractures</w:t>
      </w:r>
    </w:p>
    <w:p w14:paraId="38F221E4" w14:textId="77777777" w:rsidR="0067171A" w:rsidRPr="00742198" w:rsidRDefault="0067171A" w:rsidP="0074219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p>
    <w:p w14:paraId="0EB4AA53" w14:textId="4AD626C7" w:rsidR="00704EAB" w:rsidRPr="0067171A" w:rsidRDefault="00704EAB" w:rsidP="0067171A">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67171A">
        <w:rPr>
          <w:rStyle w:val="context-span"/>
          <w:rFonts w:ascii="Roboto" w:hAnsi="Roboto"/>
          <w:b/>
          <w:bCs/>
          <w:caps/>
          <w:color w:val="333333"/>
          <w:sz w:val="23"/>
          <w:szCs w:val="23"/>
          <w:bdr w:val="none" w:sz="0" w:space="0" w:color="auto" w:frame="1"/>
        </w:rPr>
        <w:t>TREATMENT OF STRESS FRACTURES</w:t>
      </w:r>
    </w:p>
    <w:p w14:paraId="43F6FCB5" w14:textId="77777777" w:rsidR="00704EAB" w:rsidRDefault="00704EAB">
      <w:pPr>
        <w:pStyle w:val="cc344632-ce4a-4dbd-98c9-9a4e7e471da6"/>
        <w:numPr>
          <w:ilvl w:val="1"/>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Nonoperative</w:t>
      </w:r>
    </w:p>
    <w:p w14:paraId="75497B53" w14:textId="77777777" w:rsidR="00704EAB" w:rsidRDefault="00704EAB">
      <w:pPr>
        <w:pStyle w:val="fb823fd3-6ff1-4525-b798-a7ce76c0512c"/>
        <w:numPr>
          <w:ilvl w:val="2"/>
          <w:numId w:val="338"/>
        </w:numPr>
        <w:shd w:val="clear" w:color="auto" w:fill="FFFFFF"/>
        <w:spacing w:before="0" w:beforeAutospacing="0" w:after="0" w:afterAutospacing="0"/>
        <w:textAlignment w:val="baseline"/>
        <w:rPr>
          <w:rFonts w:ascii="Roboto" w:hAnsi="Roboto"/>
          <w:color w:val="232323"/>
          <w:sz w:val="23"/>
          <w:szCs w:val="23"/>
        </w:rPr>
      </w:pPr>
      <w:r>
        <w:rPr>
          <w:rStyle w:val="Strong"/>
          <w:rFonts w:ascii="Roboto" w:hAnsi="Roboto"/>
          <w:color w:val="5372A6"/>
          <w:sz w:val="23"/>
          <w:szCs w:val="23"/>
          <w:bdr w:val="none" w:sz="0" w:space="0" w:color="auto" w:frame="1"/>
        </w:rPr>
        <w:t>cast immobilization with no weight bearing </w:t>
      </w:r>
    </w:p>
    <w:p w14:paraId="1F0D1B9C" w14:textId="77777777" w:rsidR="00704EAB" w:rsidRDefault="00704EAB" w:rsidP="00704EAB">
      <w:pPr>
        <w:pStyle w:val="fb823fd3-6ff1-4525-b798-a7ce76c0512c"/>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54E8FE45" w14:textId="77777777" w:rsidR="00704EAB" w:rsidRDefault="00704EAB">
      <w:pPr>
        <w:pStyle w:val="34d61061-3fdf-429d-b3a1-cad3cee220d4"/>
        <w:numPr>
          <w:ilvl w:val="3"/>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096F8BAA" w14:textId="77777777" w:rsidR="00704EAB" w:rsidRDefault="00704EAB">
      <w:pPr>
        <w:pStyle w:val="c96ed6ff-717a-4b3e-82c8-d58ae389073f"/>
        <w:numPr>
          <w:ilvl w:val="4"/>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any navicular stress fracture, regardless of type, can be initially treated with cast immobilization and nonweight bearing for 6-8 weeks with high rates of success</w:t>
      </w:r>
      <w:r>
        <w:rPr>
          <w:rFonts w:ascii="Roboto" w:hAnsi="Roboto"/>
          <w:color w:val="232323"/>
          <w:sz w:val="23"/>
          <w:szCs w:val="23"/>
        </w:rPr>
        <w:t> </w:t>
      </w:r>
    </w:p>
    <w:p w14:paraId="174DB022" w14:textId="77777777" w:rsidR="00704EAB" w:rsidRDefault="00704EAB" w:rsidP="00704EAB">
      <w:pPr>
        <w:pStyle w:val="c96ed6ff-717a-4b3e-82c8-d58ae389073f"/>
        <w:shd w:val="clear" w:color="auto" w:fill="FFFFFF"/>
        <w:spacing w:before="0" w:beforeAutospacing="0" w:after="0" w:afterAutospacing="0"/>
        <w:ind w:left="3600"/>
        <w:textAlignment w:val="baseline"/>
        <w:rPr>
          <w:rFonts w:ascii="Roboto" w:hAnsi="Roboto"/>
          <w:color w:val="232323"/>
          <w:sz w:val="23"/>
          <w:szCs w:val="23"/>
        </w:rPr>
      </w:pPr>
      <w:r>
        <w:rPr>
          <w:rFonts w:ascii="Roboto" w:hAnsi="Roboto"/>
          <w:color w:val="232323"/>
          <w:sz w:val="23"/>
          <w:szCs w:val="23"/>
        </w:rPr>
        <w:t> </w:t>
      </w:r>
    </w:p>
    <w:p w14:paraId="1A6AC4BF" w14:textId="77777777" w:rsidR="00704EAB" w:rsidRDefault="00704EAB">
      <w:pPr>
        <w:pStyle w:val="a45e80ef-9d2b-41cb-b25e-1a838fb6242a"/>
        <w:numPr>
          <w:ilvl w:val="1"/>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Operative</w:t>
      </w:r>
    </w:p>
    <w:p w14:paraId="0D0A964D" w14:textId="77777777" w:rsidR="00704EAB" w:rsidRDefault="00704EAB">
      <w:pPr>
        <w:pStyle w:val="26859950-ad68-46ba-aa7c-dc07870e8c9e"/>
        <w:numPr>
          <w:ilvl w:val="2"/>
          <w:numId w:val="33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open reduction and internal fixation</w:t>
      </w:r>
    </w:p>
    <w:p w14:paraId="6A34C350" w14:textId="77777777" w:rsidR="00704EAB" w:rsidRDefault="00704EAB">
      <w:pPr>
        <w:pStyle w:val="9cbd5d1f-3c72-478b-b4d6-5a47c8601f1b"/>
        <w:numPr>
          <w:ilvl w:val="3"/>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0535CEE0" w14:textId="77777777" w:rsidR="00704EAB" w:rsidRDefault="00704EAB">
      <w:pPr>
        <w:pStyle w:val="a9475335-5667-4057-a01e-0e4c280db09e"/>
        <w:numPr>
          <w:ilvl w:val="4"/>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 level athletes</w:t>
      </w:r>
    </w:p>
    <w:p w14:paraId="7C4E0FAF" w14:textId="77777777" w:rsidR="00704EAB" w:rsidRDefault="00704EAB">
      <w:pPr>
        <w:pStyle w:val="00211f30-456b-4c26-bfa7-930eca8e412e"/>
        <w:numPr>
          <w:ilvl w:val="4"/>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nonunion of navicular stress fracture</w:t>
      </w:r>
    </w:p>
    <w:p w14:paraId="59BCA223" w14:textId="77777777" w:rsidR="00704EAB" w:rsidRDefault="00704EAB">
      <w:pPr>
        <w:pStyle w:val="1eef6077-b24f-455d-8497-cae2690b65df"/>
        <w:numPr>
          <w:ilvl w:val="4"/>
          <w:numId w:val="33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failure of cast immobilization and non weight bearing</w:t>
      </w:r>
    </w:p>
    <w:p w14:paraId="34A4F268" w14:textId="77777777" w:rsidR="00704EAB" w:rsidRDefault="00704EAB">
      <w:pPr>
        <w:pStyle w:val="c5453105-1ebd-478c-a909-c901453e7647"/>
        <w:numPr>
          <w:ilvl w:val="0"/>
          <w:numId w:val="339"/>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lastRenderedPageBreak/>
        <w:t>TREATMENT OF TRAUMATIC FRACTURES</w:t>
      </w:r>
    </w:p>
    <w:p w14:paraId="36F44384" w14:textId="77777777" w:rsidR="00704EAB" w:rsidRDefault="00704EAB">
      <w:pPr>
        <w:pStyle w:val="edd4a76f-3e86-4a0f-b776-d62d7b3d827d"/>
        <w:numPr>
          <w:ilvl w:val="1"/>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Nonoperative</w:t>
      </w:r>
    </w:p>
    <w:p w14:paraId="53CF0095" w14:textId="77777777" w:rsidR="00704EAB" w:rsidRDefault="00704EAB">
      <w:pPr>
        <w:pStyle w:val="b297389f-733c-4395-9405-f19b94bb8170"/>
        <w:numPr>
          <w:ilvl w:val="2"/>
          <w:numId w:val="339"/>
        </w:numPr>
        <w:shd w:val="clear" w:color="auto" w:fill="FFFFFF"/>
        <w:spacing w:before="0" w:beforeAutospacing="0" w:after="0" w:afterAutospacing="0"/>
        <w:textAlignment w:val="baseline"/>
        <w:rPr>
          <w:rFonts w:ascii="Roboto" w:hAnsi="Roboto"/>
          <w:color w:val="232323"/>
          <w:sz w:val="23"/>
          <w:szCs w:val="23"/>
        </w:rPr>
      </w:pPr>
      <w:r>
        <w:rPr>
          <w:rStyle w:val="Strong"/>
          <w:rFonts w:ascii="Roboto" w:hAnsi="Roboto"/>
          <w:color w:val="5372A6"/>
          <w:sz w:val="23"/>
          <w:szCs w:val="23"/>
          <w:bdr w:val="none" w:sz="0" w:space="0" w:color="auto" w:frame="1"/>
        </w:rPr>
        <w:t>cast immobilization with no weight bearing</w:t>
      </w:r>
    </w:p>
    <w:p w14:paraId="475647F8" w14:textId="77777777" w:rsidR="00704EAB" w:rsidRDefault="00704EAB">
      <w:pPr>
        <w:pStyle w:val="b706e9ce-e2a8-472d-a087-21c20c903f5f"/>
        <w:numPr>
          <w:ilvl w:val="3"/>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5413C7E3" w14:textId="77777777" w:rsidR="00704EAB" w:rsidRDefault="00704EAB">
      <w:pPr>
        <w:pStyle w:val="f374785b-5696-4555-9326-786c1f384048"/>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acute avulsion fractures</w:t>
      </w:r>
      <w:r>
        <w:rPr>
          <w:rFonts w:ascii="Roboto" w:hAnsi="Roboto"/>
          <w:color w:val="232323"/>
          <w:sz w:val="23"/>
          <w:szCs w:val="23"/>
        </w:rPr>
        <w:t> </w:t>
      </w:r>
    </w:p>
    <w:p w14:paraId="15E844A8" w14:textId="77777777" w:rsidR="00704EAB" w:rsidRDefault="00704EAB">
      <w:pPr>
        <w:pStyle w:val="8867d52b-2c7c-4073-b527-8393e3d4d7de"/>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most tuberosity fractures</w:t>
      </w:r>
    </w:p>
    <w:p w14:paraId="0A9E97CF" w14:textId="77777777" w:rsidR="00704EAB" w:rsidRDefault="00704EAB">
      <w:pPr>
        <w:pStyle w:val="38debd97-dfc4-4da4-8fdb-18331d0179e2"/>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minimally displaced Type I and II navicular body fractures</w:t>
      </w:r>
    </w:p>
    <w:p w14:paraId="01328B36" w14:textId="77777777" w:rsidR="00704EAB" w:rsidRDefault="00704EAB">
      <w:pPr>
        <w:pStyle w:val="d280d377-db20-4665-b197-ab3f09f6487e"/>
        <w:numPr>
          <w:ilvl w:val="1"/>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Operative</w:t>
      </w:r>
    </w:p>
    <w:p w14:paraId="0B135423" w14:textId="77777777" w:rsidR="00704EAB" w:rsidRDefault="00704EAB">
      <w:pPr>
        <w:pStyle w:val="e9a24b7c-ae01-49d5-ab1e-ecf2e9c105f3"/>
        <w:numPr>
          <w:ilvl w:val="2"/>
          <w:numId w:val="33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fragment excision</w:t>
      </w:r>
    </w:p>
    <w:p w14:paraId="7F8F7B0F" w14:textId="77777777" w:rsidR="00704EAB" w:rsidRDefault="00704EAB">
      <w:pPr>
        <w:pStyle w:val="bb8ad139-a61f-4839-b88f-f7154e944608"/>
        <w:numPr>
          <w:ilvl w:val="3"/>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3E70EA92" w14:textId="77777777" w:rsidR="00704EAB" w:rsidRDefault="00704EAB">
      <w:pPr>
        <w:pStyle w:val="3480bb7b-448e-4070-bbae-ab15aff00653"/>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avulsion fractures that failed to improve with nonoperative modalities</w:t>
      </w:r>
    </w:p>
    <w:p w14:paraId="0CE3A581" w14:textId="77777777" w:rsidR="00704EAB" w:rsidRDefault="00704EAB">
      <w:pPr>
        <w:pStyle w:val="4a626895-93f8-4661-a23c-496fdfc50925"/>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tuberosity fractures that went on to symptomatic nonunion</w:t>
      </w:r>
    </w:p>
    <w:p w14:paraId="1450FDC3" w14:textId="77777777" w:rsidR="00704EAB" w:rsidRDefault="00704EAB">
      <w:pPr>
        <w:pStyle w:val="db1de51e-d2a3-4a35-b791-1286c1f74684"/>
        <w:numPr>
          <w:ilvl w:val="2"/>
          <w:numId w:val="339"/>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b/>
          <w:bCs/>
          <w:color w:val="5372A6"/>
          <w:sz w:val="23"/>
          <w:szCs w:val="23"/>
          <w:bdr w:val="none" w:sz="0" w:space="0" w:color="auto" w:frame="1"/>
        </w:rPr>
        <w:t>open reduction and internal fixation</w:t>
      </w:r>
    </w:p>
    <w:p w14:paraId="0223E8A7" w14:textId="77777777" w:rsidR="00704EAB" w:rsidRDefault="00704EAB">
      <w:pPr>
        <w:pStyle w:val="6746971a-cb72-4724-a3e5-0cec4b01d3b8"/>
        <w:numPr>
          <w:ilvl w:val="3"/>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indications</w:t>
      </w:r>
    </w:p>
    <w:p w14:paraId="36A0F4BC" w14:textId="77777777" w:rsidR="00704EAB" w:rsidRDefault="00704EAB">
      <w:pPr>
        <w:pStyle w:val="ae68c771-caf2-437a-91d4-4b40a507eb0b"/>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avulsion fractures involving &gt; 25% of articular surface</w:t>
      </w:r>
    </w:p>
    <w:p w14:paraId="57D98E44" w14:textId="77777777" w:rsidR="00704EAB" w:rsidRDefault="00704EAB">
      <w:pPr>
        <w:pStyle w:val="78f540ca-7100-42b9-a6cf-f89e60271520"/>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tuberosity fractures with &gt; 5mm diastasis or large intra-articular fragment</w:t>
      </w:r>
    </w:p>
    <w:p w14:paraId="50339980" w14:textId="77777777" w:rsidR="00704EAB" w:rsidRDefault="00704EAB">
      <w:pPr>
        <w:pStyle w:val="ea8a1348-6646-404b-a234-aa9eac7f2364"/>
        <w:numPr>
          <w:ilvl w:val="4"/>
          <w:numId w:val="339"/>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displaced or intra-articular Type I and II navicular body fractures</w:t>
      </w:r>
      <w:r>
        <w:rPr>
          <w:rFonts w:ascii="Roboto" w:hAnsi="Roboto"/>
          <w:color w:val="232323"/>
          <w:sz w:val="23"/>
          <w:szCs w:val="23"/>
        </w:rPr>
        <w:t> </w:t>
      </w:r>
    </w:p>
    <w:p w14:paraId="64AAAE75" w14:textId="77777777" w:rsidR="00704EAB" w:rsidRDefault="00704EAB"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4D95F50F"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19A61206"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1FE53C6E"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5946E356"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130CC067"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43EAD230"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46C3F4FC" w14:textId="77777777" w:rsidR="00D2122C" w:rsidRDefault="00D2122C" w:rsidP="00D2122C">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p>
    <w:p w14:paraId="07AB7F9D"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3D1567D4"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35C6E732"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61FAC63D"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05BFA069"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0BC67E92"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676CEA42" w14:textId="77777777" w:rsidR="00742198" w:rsidRDefault="00742198"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p>
    <w:p w14:paraId="48BF6E22" w14:textId="58F26DD8" w:rsidR="00D2122C" w:rsidRPr="00D2122C" w:rsidRDefault="00D2122C" w:rsidP="00D2122C">
      <w:pPr>
        <w:shd w:val="clear" w:color="auto" w:fill="FFFFFF"/>
        <w:spacing w:after="0" w:line="240" w:lineRule="auto"/>
        <w:ind w:left="720"/>
        <w:textAlignment w:val="baseline"/>
        <w:rPr>
          <w:rFonts w:ascii="Algerian" w:eastAsia="Times New Roman" w:hAnsi="Algerian" w:cs="Times New Roman"/>
          <w:b/>
          <w:bCs/>
          <w:color w:val="232323"/>
          <w:kern w:val="0"/>
          <w:sz w:val="40"/>
          <w:szCs w:val="40"/>
          <w14:ligatures w14:val="none"/>
        </w:rPr>
      </w:pPr>
      <w:r w:rsidRPr="00D2122C">
        <w:rPr>
          <w:rFonts w:ascii="Algerian" w:eastAsia="Times New Roman" w:hAnsi="Algerian" w:cs="Times New Roman"/>
          <w:b/>
          <w:bCs/>
          <w:color w:val="232323"/>
          <w:kern w:val="0"/>
          <w:sz w:val="40"/>
          <w:szCs w:val="40"/>
          <w14:ligatures w14:val="none"/>
        </w:rPr>
        <w:lastRenderedPageBreak/>
        <w:t>Fracture calcaneus</w:t>
      </w:r>
      <w:r>
        <w:rPr>
          <w:rFonts w:ascii="Algerian" w:eastAsia="Times New Roman" w:hAnsi="Algerian" w:cs="Times New Roman"/>
          <w:b/>
          <w:bCs/>
          <w:color w:val="232323"/>
          <w:kern w:val="0"/>
          <w:sz w:val="40"/>
          <w:szCs w:val="40"/>
          <w14:ligatures w14:val="none"/>
        </w:rPr>
        <w:t>:</w:t>
      </w:r>
    </w:p>
    <w:p w14:paraId="46E17CA1" w14:textId="77777777" w:rsidR="00D2122C" w:rsidRDefault="00D2122C">
      <w:pPr>
        <w:pStyle w:val="444bf858-8be1-45ee-8333-9ae6fcbf3deb"/>
        <w:numPr>
          <w:ilvl w:val="0"/>
          <w:numId w:val="34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Calcaneus fractures are the most common fractured tarsal bone and are associated with a high degree of morbidity and disability.</w:t>
      </w:r>
    </w:p>
    <w:p w14:paraId="53770DF8" w14:textId="77777777" w:rsidR="00D2122C" w:rsidRDefault="00D2122C">
      <w:pPr>
        <w:pStyle w:val="d03816bc-6b76-49a0-8825-f34b473e95a1"/>
        <w:numPr>
          <w:ilvl w:val="0"/>
          <w:numId w:val="34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radiographically with foot radiographs with CT scan often being required for surgical planning. </w:t>
      </w:r>
    </w:p>
    <w:p w14:paraId="195FC900" w14:textId="77777777" w:rsidR="00D2122C" w:rsidRPr="00D2122C" w:rsidRDefault="00D2122C">
      <w:pPr>
        <w:pStyle w:val="8ef51459-e199-4623-807f-a0b680bb2f75"/>
        <w:numPr>
          <w:ilvl w:val="0"/>
          <w:numId w:val="342"/>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Treatment is nonoperative versus operative based on fracture displacement and alignment, associated soft tissue injury, and patient risk factors.</w:t>
      </w:r>
    </w:p>
    <w:p w14:paraId="41E8DB2C" w14:textId="77777777" w:rsidR="00D2122C" w:rsidRDefault="00D2122C" w:rsidP="00D2122C">
      <w:pPr>
        <w:pStyle w:val="8ef51459-e199-4623-807f-a0b680bb2f75"/>
        <w:shd w:val="clear" w:color="auto" w:fill="FFFFFF"/>
        <w:spacing w:before="0" w:beforeAutospacing="0" w:after="0" w:afterAutospacing="0"/>
        <w:textAlignment w:val="baseline"/>
        <w:rPr>
          <w:rStyle w:val="context-span"/>
          <w:rFonts w:ascii="Roboto" w:hAnsi="Roboto"/>
          <w:color w:val="232323"/>
          <w:sz w:val="23"/>
          <w:szCs w:val="23"/>
          <w:bdr w:val="none" w:sz="0" w:space="0" w:color="auto" w:frame="1"/>
        </w:rPr>
      </w:pPr>
    </w:p>
    <w:p w14:paraId="033A2FBC" w14:textId="77777777" w:rsidR="00D2122C" w:rsidRPr="00D2122C" w:rsidRDefault="00D2122C">
      <w:pPr>
        <w:numPr>
          <w:ilvl w:val="0"/>
          <w:numId w:val="343"/>
        </w:numPr>
        <w:pBdr>
          <w:top w:val="single" w:sz="6" w:space="0" w:color="E1E1E1"/>
        </w:pBdr>
        <w:spacing w:after="0" w:line="720" w:lineRule="atLeast"/>
        <w:textAlignment w:val="baseline"/>
        <w:rPr>
          <w:rFonts w:ascii="Roboto" w:eastAsia="Times New Roman" w:hAnsi="Roboto" w:cs="Times New Roman"/>
          <w:b/>
          <w:bCs/>
          <w:caps/>
          <w:color w:val="333333"/>
          <w:kern w:val="0"/>
          <w:sz w:val="23"/>
          <w:szCs w:val="23"/>
          <w14:ligatures w14:val="none"/>
        </w:rPr>
      </w:pPr>
      <w:r w:rsidRPr="00D2122C">
        <w:rPr>
          <w:rFonts w:ascii="Roboto" w:eastAsia="Times New Roman" w:hAnsi="Roboto" w:cs="Times New Roman"/>
          <w:b/>
          <w:bCs/>
          <w:caps/>
          <w:color w:val="333333"/>
          <w:kern w:val="0"/>
          <w:sz w:val="23"/>
          <w:szCs w:val="23"/>
          <w:bdr w:val="none" w:sz="0" w:space="0" w:color="auto" w:frame="1"/>
          <w14:ligatures w14:val="none"/>
        </w:rPr>
        <w:t>CLASSIFICATION</w:t>
      </w:r>
    </w:p>
    <w:p w14:paraId="6A45F5D8" w14:textId="77777777" w:rsidR="00D2122C" w:rsidRPr="00D2122C" w:rsidRDefault="00D2122C">
      <w:pPr>
        <w:numPr>
          <w:ilvl w:val="1"/>
          <w:numId w:val="34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232323"/>
          <w:kern w:val="0"/>
          <w:sz w:val="23"/>
          <w:szCs w:val="23"/>
          <w:bdr w:val="none" w:sz="0" w:space="0" w:color="auto" w:frame="1"/>
          <w14:ligatures w14:val="none"/>
        </w:rPr>
        <w:t>Extra-articular (25%)</w:t>
      </w:r>
      <w:r w:rsidRPr="00D2122C">
        <w:rPr>
          <w:rFonts w:ascii="Roboto" w:eastAsia="Times New Roman" w:hAnsi="Roboto" w:cs="Times New Roman"/>
          <w:color w:val="232323"/>
          <w:kern w:val="0"/>
          <w:sz w:val="23"/>
          <w:szCs w:val="23"/>
          <w14:ligatures w14:val="none"/>
        </w:rPr>
        <w:t> </w:t>
      </w:r>
    </w:p>
    <w:p w14:paraId="73E003CB" w14:textId="77777777" w:rsidR="00D2122C" w:rsidRPr="00D2122C" w:rsidRDefault="00D2122C" w:rsidP="00D2122C">
      <w:pPr>
        <w:shd w:val="clear" w:color="auto" w:fill="FFFFFF"/>
        <w:spacing w:after="0" w:line="240" w:lineRule="auto"/>
        <w:ind w:left="2880"/>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232323"/>
          <w:kern w:val="0"/>
          <w:sz w:val="23"/>
          <w:szCs w:val="23"/>
          <w14:ligatures w14:val="none"/>
        </w:rPr>
        <w:t> </w:t>
      </w:r>
    </w:p>
    <w:p w14:paraId="73FE8A10" w14:textId="77777777" w:rsidR="00D2122C" w:rsidRPr="00D2122C" w:rsidRDefault="00D2122C">
      <w:pPr>
        <w:numPr>
          <w:ilvl w:val="1"/>
          <w:numId w:val="34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232323"/>
          <w:kern w:val="0"/>
          <w:sz w:val="23"/>
          <w:szCs w:val="23"/>
          <w:bdr w:val="none" w:sz="0" w:space="0" w:color="auto" w:frame="1"/>
          <w14:ligatures w14:val="none"/>
        </w:rPr>
        <w:t>Intra-articular (75%)</w:t>
      </w:r>
    </w:p>
    <w:p w14:paraId="603E594C" w14:textId="77777777" w:rsidR="00D2122C" w:rsidRDefault="00D2122C" w:rsidP="00D2122C">
      <w:pPr>
        <w:shd w:val="clear" w:color="auto" w:fill="FFFFFF"/>
        <w:spacing w:after="0" w:line="240" w:lineRule="auto"/>
        <w:textAlignment w:val="baseline"/>
        <w:rPr>
          <w:rFonts w:ascii="Roboto" w:eastAsia="Times New Roman" w:hAnsi="Roboto" w:cs="Times New Roman"/>
          <w:color w:val="5372A6"/>
          <w:kern w:val="0"/>
          <w:sz w:val="23"/>
          <w:szCs w:val="23"/>
          <w:bdr w:val="none" w:sz="0" w:space="0" w:color="auto" w:frame="1"/>
          <w14:ligatures w14:val="none"/>
        </w:rPr>
      </w:pPr>
    </w:p>
    <w:p w14:paraId="0ED93277" w14:textId="77777777" w:rsidR="00D2122C" w:rsidRDefault="00D2122C" w:rsidP="00D2122C">
      <w:pPr>
        <w:shd w:val="clear" w:color="auto" w:fill="FFFFFF"/>
        <w:spacing w:after="0" w:line="240" w:lineRule="auto"/>
        <w:textAlignment w:val="baseline"/>
        <w:rPr>
          <w:rFonts w:ascii="Roboto" w:eastAsia="Times New Roman" w:hAnsi="Roboto" w:cs="Times New Roman"/>
          <w:color w:val="5372A6"/>
          <w:kern w:val="0"/>
          <w:sz w:val="23"/>
          <w:szCs w:val="23"/>
          <w:bdr w:val="none" w:sz="0" w:space="0" w:color="auto" w:frame="1"/>
          <w14:ligatures w14:val="none"/>
        </w:rPr>
      </w:pPr>
    </w:p>
    <w:p w14:paraId="661AD73F" w14:textId="52F4A7E1" w:rsidR="00D2122C" w:rsidRPr="00D2122C" w:rsidRDefault="00D2122C" w:rsidP="00D2122C">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5372A6"/>
          <w:kern w:val="0"/>
          <w:sz w:val="23"/>
          <w:szCs w:val="23"/>
          <w:bdr w:val="none" w:sz="0" w:space="0" w:color="auto" w:frame="1"/>
          <w14:ligatures w14:val="none"/>
        </w:rPr>
        <w:t>Sanders classification</w:t>
      </w:r>
    </w:p>
    <w:p w14:paraId="2EC0880B" w14:textId="77777777" w:rsidR="00D2122C" w:rsidRPr="00D2122C" w:rsidRDefault="00D2122C" w:rsidP="00D2122C">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232323"/>
          <w:kern w:val="0"/>
          <w:sz w:val="23"/>
          <w:szCs w:val="23"/>
          <w:bdr w:val="none" w:sz="0" w:space="0" w:color="auto" w:frame="1"/>
          <w14:ligatures w14:val="none"/>
        </w:rPr>
        <w:t>based on the number of articular fragments seen on the coronal CT image at the widest point of the posterior facet</w:t>
      </w:r>
    </w:p>
    <w:p w14:paraId="2B2FE703" w14:textId="77777777" w:rsidR="00D2122C" w:rsidRPr="00D2122C" w:rsidRDefault="00D2122C" w:rsidP="00D2122C">
      <w:p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6804" w:type="dxa"/>
        <w:tblInd w:w="-8" w:type="dxa"/>
        <w:tblCellMar>
          <w:left w:w="0" w:type="dxa"/>
          <w:right w:w="0" w:type="dxa"/>
        </w:tblCellMar>
        <w:tblLook w:val="04A0" w:firstRow="1" w:lastRow="0" w:firstColumn="1" w:lastColumn="0" w:noHBand="0" w:noVBand="1"/>
      </w:tblPr>
      <w:tblGrid>
        <w:gridCol w:w="1302"/>
        <w:gridCol w:w="4077"/>
        <w:gridCol w:w="1425"/>
      </w:tblGrid>
      <w:tr w:rsidR="00D2122C" w:rsidRPr="00D2122C" w14:paraId="063E051B" w14:textId="77777777" w:rsidTr="00742198">
        <w:trPr>
          <w:trHeight w:val="15"/>
        </w:trPr>
        <w:tc>
          <w:tcPr>
            <w:tcW w:w="680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67BE2FD6" w14:textId="77777777" w:rsidR="00D2122C" w:rsidRPr="00D2122C" w:rsidRDefault="00D2122C">
            <w:pPr>
              <w:numPr>
                <w:ilvl w:val="3"/>
                <w:numId w:val="343"/>
              </w:numPr>
              <w:spacing w:after="0" w:line="240" w:lineRule="auto"/>
              <w:ind w:left="720"/>
              <w:jc w:val="center"/>
              <w:textAlignment w:val="baseline"/>
              <w:divId w:val="1998264131"/>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Sanders classification</w:t>
            </w:r>
          </w:p>
        </w:tc>
      </w:tr>
      <w:tr w:rsidR="00D2122C" w:rsidRPr="00D2122C" w14:paraId="00284A73" w14:textId="77777777" w:rsidTr="00742198">
        <w:trPr>
          <w:trHeight w:val="15"/>
        </w:trPr>
        <w:tc>
          <w:tcPr>
            <w:tcW w:w="13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456808D"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I</w:t>
            </w:r>
          </w:p>
        </w:tc>
        <w:tc>
          <w:tcPr>
            <w:tcW w:w="40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58E6D59"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Nondisplaced</w:t>
            </w:r>
            <w:r w:rsidRPr="00D2122C">
              <w:rPr>
                <w:rFonts w:ascii="Times New Roman" w:eastAsia="Times New Roman" w:hAnsi="Times New Roman" w:cs="Times New Roman"/>
                <w:kern w:val="0"/>
                <w:sz w:val="20"/>
                <w:szCs w:val="20"/>
                <w:bdr w:val="none" w:sz="0" w:space="0" w:color="auto" w:frame="1"/>
                <w14:ligatures w14:val="none"/>
              </w:rPr>
              <w:t> posterior facet (regardless of number of fracture lines)</w:t>
            </w:r>
          </w:p>
        </w:tc>
        <w:tc>
          <w:tcPr>
            <w:tcW w:w="14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05DE26"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D2122C" w:rsidRPr="00D2122C" w14:paraId="005C97CA" w14:textId="77777777" w:rsidTr="00742198">
        <w:trPr>
          <w:trHeight w:val="15"/>
        </w:trPr>
        <w:tc>
          <w:tcPr>
            <w:tcW w:w="13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4BCCDCF"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II</w:t>
            </w:r>
          </w:p>
        </w:tc>
        <w:tc>
          <w:tcPr>
            <w:tcW w:w="40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A30423B"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One fracture line in the posterior facet (</w:t>
            </w:r>
            <w:r w:rsidRPr="00D2122C">
              <w:rPr>
                <w:rFonts w:ascii="Times New Roman" w:eastAsia="Times New Roman" w:hAnsi="Times New Roman" w:cs="Times New Roman"/>
                <w:color w:val="5372A6"/>
                <w:kern w:val="0"/>
                <w:sz w:val="20"/>
                <w:szCs w:val="20"/>
                <w:bdr w:val="none" w:sz="0" w:space="0" w:color="auto" w:frame="1"/>
                <w14:ligatures w14:val="none"/>
              </w:rPr>
              <w:t>two fragments</w:t>
            </w:r>
            <w:r w:rsidRPr="00D2122C">
              <w:rPr>
                <w:rFonts w:ascii="Times New Roman" w:eastAsia="Times New Roman" w:hAnsi="Times New Roman" w:cs="Times New Roman"/>
                <w:kern w:val="0"/>
                <w:sz w:val="20"/>
                <w:szCs w:val="20"/>
                <w:bdr w:val="none" w:sz="0" w:space="0" w:color="auto" w:frame="1"/>
                <w14:ligatures w14:val="none"/>
              </w:rPr>
              <w:t>)</w:t>
            </w:r>
          </w:p>
        </w:tc>
        <w:tc>
          <w:tcPr>
            <w:tcW w:w="14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869DD54"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D2122C" w:rsidRPr="00D2122C" w14:paraId="042D20BA" w14:textId="77777777" w:rsidTr="00742198">
        <w:trPr>
          <w:trHeight w:val="15"/>
        </w:trPr>
        <w:tc>
          <w:tcPr>
            <w:tcW w:w="13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B37E3AA"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III</w:t>
            </w:r>
          </w:p>
        </w:tc>
        <w:tc>
          <w:tcPr>
            <w:tcW w:w="40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A25F54F"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Two fracture lines in the posterior facet (</w:t>
            </w:r>
            <w:r w:rsidRPr="00D2122C">
              <w:rPr>
                <w:rFonts w:ascii="Times New Roman" w:eastAsia="Times New Roman" w:hAnsi="Times New Roman" w:cs="Times New Roman"/>
                <w:color w:val="5372A6"/>
                <w:kern w:val="0"/>
                <w:sz w:val="20"/>
                <w:szCs w:val="20"/>
                <w:bdr w:val="none" w:sz="0" w:space="0" w:color="auto" w:frame="1"/>
                <w14:ligatures w14:val="none"/>
              </w:rPr>
              <w:t>three fragments)</w:t>
            </w:r>
          </w:p>
        </w:tc>
        <w:tc>
          <w:tcPr>
            <w:tcW w:w="14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40A601"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D2122C" w:rsidRPr="00D2122C" w14:paraId="4CE96A3F" w14:textId="77777777" w:rsidTr="00742198">
        <w:trPr>
          <w:trHeight w:val="15"/>
        </w:trPr>
        <w:tc>
          <w:tcPr>
            <w:tcW w:w="130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24D2110"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IV</w:t>
            </w:r>
          </w:p>
        </w:tc>
        <w:tc>
          <w:tcPr>
            <w:tcW w:w="40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3FA4411"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Comminuted</w:t>
            </w:r>
            <w:r w:rsidRPr="00D2122C">
              <w:rPr>
                <w:rFonts w:ascii="Times New Roman" w:eastAsia="Times New Roman" w:hAnsi="Times New Roman" w:cs="Times New Roman"/>
                <w:kern w:val="0"/>
                <w:sz w:val="20"/>
                <w:szCs w:val="20"/>
                <w:bdr w:val="none" w:sz="0" w:space="0" w:color="auto" w:frame="1"/>
                <w14:ligatures w14:val="none"/>
              </w:rPr>
              <w:t> with more than three fracture lines in the posterior facet (four or more fragments)</w:t>
            </w:r>
          </w:p>
        </w:tc>
        <w:tc>
          <w:tcPr>
            <w:tcW w:w="1424"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123789"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323D8ECC" w14:textId="77777777" w:rsidR="00D2122C" w:rsidRDefault="00D2122C" w:rsidP="00D2122C">
      <w:pPr>
        <w:shd w:val="clear" w:color="auto" w:fill="FFFFFF"/>
        <w:spacing w:after="0" w:line="240" w:lineRule="auto"/>
        <w:textAlignment w:val="baseline"/>
        <w:rPr>
          <w:rFonts w:ascii="Roboto" w:eastAsia="Times New Roman" w:hAnsi="Roboto" w:cs="Times New Roman"/>
          <w:color w:val="5372A6"/>
          <w:kern w:val="0"/>
          <w:sz w:val="23"/>
          <w:szCs w:val="23"/>
          <w:bdr w:val="none" w:sz="0" w:space="0" w:color="auto" w:frame="1"/>
          <w14:ligatures w14:val="none"/>
        </w:rPr>
      </w:pPr>
    </w:p>
    <w:p w14:paraId="319DC6CF" w14:textId="042FA0EE" w:rsidR="00D2122C" w:rsidRPr="00D2122C" w:rsidRDefault="00D2122C" w:rsidP="00D2122C">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5372A6"/>
          <w:kern w:val="0"/>
          <w:sz w:val="23"/>
          <w:szCs w:val="23"/>
          <w:bdr w:val="none" w:sz="0" w:space="0" w:color="auto" w:frame="1"/>
          <w14:ligatures w14:val="none"/>
        </w:rPr>
        <w:t>Beavis classification</w:t>
      </w:r>
    </w:p>
    <w:p w14:paraId="076683D3" w14:textId="61345DAA" w:rsidR="00D2122C" w:rsidRDefault="00D2122C" w:rsidP="00742198">
      <w:p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D2122C">
        <w:rPr>
          <w:rFonts w:ascii="Roboto" w:eastAsia="Times New Roman" w:hAnsi="Roboto" w:cs="Times New Roman"/>
          <w:color w:val="232323"/>
          <w:kern w:val="0"/>
          <w:sz w:val="23"/>
          <w:szCs w:val="23"/>
          <w:bdr w:val="none" w:sz="0" w:space="0" w:color="auto" w:frame="1"/>
          <w14:ligatures w14:val="none"/>
        </w:rPr>
        <w:t>based on fracture morphology of the calcaneus tuberosi</w:t>
      </w:r>
      <w:r>
        <w:rPr>
          <w:rFonts w:ascii="Roboto" w:eastAsia="Times New Roman" w:hAnsi="Roboto" w:cs="Times New Roman"/>
          <w:color w:val="232323"/>
          <w:kern w:val="0"/>
          <w:sz w:val="23"/>
          <w:szCs w:val="23"/>
          <w:bdr w:val="none" w:sz="0" w:space="0" w:color="auto" w:frame="1"/>
          <w14:ligatures w14:val="none"/>
        </w:rPr>
        <w:t>t</w:t>
      </w:r>
      <w:r w:rsidR="00742198">
        <w:rPr>
          <w:rFonts w:ascii="Roboto" w:eastAsia="Times New Roman" w:hAnsi="Roboto" w:cs="Times New Roman"/>
          <w:color w:val="232323"/>
          <w:kern w:val="0"/>
          <w:sz w:val="23"/>
          <w:szCs w:val="23"/>
          <w:bdr w:val="none" w:sz="0" w:space="0" w:color="auto" w:frame="1"/>
          <w14:ligatures w14:val="none"/>
        </w:rPr>
        <w:t>y</w:t>
      </w:r>
    </w:p>
    <w:p w14:paraId="4B03F7B8" w14:textId="77777777" w:rsidR="00D2122C" w:rsidRPr="00D2122C" w:rsidRDefault="00D2122C" w:rsidP="00D2122C">
      <w:pPr>
        <w:shd w:val="clear" w:color="auto" w:fill="FFFFFF"/>
        <w:spacing w:after="0" w:line="240" w:lineRule="auto"/>
        <w:ind w:left="2880"/>
        <w:textAlignment w:val="baseline"/>
        <w:rPr>
          <w:rFonts w:ascii="Roboto" w:eastAsia="Times New Roman" w:hAnsi="Roboto" w:cs="Times New Roman"/>
          <w:color w:val="232323"/>
          <w:kern w:val="0"/>
          <w:sz w:val="23"/>
          <w:szCs w:val="23"/>
          <w14:ligatures w14:val="none"/>
        </w:rPr>
      </w:pPr>
    </w:p>
    <w:tbl>
      <w:tblPr>
        <w:tblW w:w="6924" w:type="dxa"/>
        <w:tblInd w:w="-8" w:type="dxa"/>
        <w:tblCellMar>
          <w:left w:w="0" w:type="dxa"/>
          <w:right w:w="0" w:type="dxa"/>
        </w:tblCellMar>
        <w:tblLook w:val="04A0" w:firstRow="1" w:lastRow="0" w:firstColumn="1" w:lastColumn="0" w:noHBand="0" w:noVBand="1"/>
      </w:tblPr>
      <w:tblGrid>
        <w:gridCol w:w="1325"/>
        <w:gridCol w:w="4150"/>
        <w:gridCol w:w="1449"/>
      </w:tblGrid>
      <w:tr w:rsidR="00D2122C" w:rsidRPr="00D2122C" w14:paraId="53CDDA48" w14:textId="77777777" w:rsidTr="00742198">
        <w:trPr>
          <w:trHeight w:val="16"/>
        </w:trPr>
        <w:tc>
          <w:tcPr>
            <w:tcW w:w="692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06F4CB38" w14:textId="77777777" w:rsidR="00D2122C" w:rsidRPr="00D2122C" w:rsidRDefault="00D2122C">
            <w:pPr>
              <w:numPr>
                <w:ilvl w:val="3"/>
                <w:numId w:val="343"/>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Beavis Classification</w:t>
            </w:r>
          </w:p>
          <w:p w14:paraId="7824D265" w14:textId="77777777" w:rsidR="00D2122C" w:rsidRPr="00D2122C" w:rsidRDefault="00D2122C">
            <w:pPr>
              <w:numPr>
                <w:ilvl w:val="3"/>
                <w:numId w:val="343"/>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(based on fracture of tuberosity)</w:t>
            </w:r>
          </w:p>
          <w:p w14:paraId="37A86F98" w14:textId="77777777" w:rsidR="00D2122C" w:rsidRPr="00D2122C" w:rsidRDefault="00D2122C">
            <w:pPr>
              <w:numPr>
                <w:ilvl w:val="3"/>
                <w:numId w:val="343"/>
              </w:numPr>
              <w:spacing w:after="0" w:line="240" w:lineRule="auto"/>
              <w:ind w:left="720"/>
              <w:jc w:val="center"/>
              <w:textAlignment w:val="baseline"/>
              <w:rPr>
                <w:rFonts w:ascii="Times New Roman" w:eastAsia="Times New Roman" w:hAnsi="Times New Roman" w:cs="Times New Roman"/>
                <w:kern w:val="0"/>
                <w:sz w:val="20"/>
                <w:szCs w:val="20"/>
                <w14:ligatures w14:val="none"/>
              </w:rPr>
            </w:pPr>
          </w:p>
        </w:tc>
      </w:tr>
      <w:tr w:rsidR="00D2122C" w:rsidRPr="00D2122C" w14:paraId="71E93102" w14:textId="77777777" w:rsidTr="00742198">
        <w:trPr>
          <w:trHeight w:val="16"/>
        </w:trPr>
        <w:tc>
          <w:tcPr>
            <w:tcW w:w="13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B3BE19D"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1</w:t>
            </w:r>
          </w:p>
        </w:tc>
        <w:tc>
          <w:tcPr>
            <w:tcW w:w="415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4AF543"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Sleeve fracture</w:t>
            </w:r>
            <w:r w:rsidRPr="00D2122C">
              <w:rPr>
                <w:rFonts w:ascii="Times New Roman" w:eastAsia="Times New Roman" w:hAnsi="Times New Roman" w:cs="Times New Roman"/>
                <w:kern w:val="0"/>
                <w:sz w:val="20"/>
                <w:szCs w:val="20"/>
                <w:bdr w:val="none" w:sz="0" w:space="0" w:color="auto" w:frame="1"/>
                <w14:ligatures w14:val="none"/>
              </w:rPr>
              <w:t> - small shell of cortical bone avulses from the tuberosity</w:t>
            </w:r>
          </w:p>
        </w:tc>
        <w:tc>
          <w:tcPr>
            <w:tcW w:w="144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DAFF224"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D2122C" w:rsidRPr="00D2122C" w14:paraId="326CF330" w14:textId="77777777" w:rsidTr="00742198">
        <w:trPr>
          <w:trHeight w:val="16"/>
        </w:trPr>
        <w:tc>
          <w:tcPr>
            <w:tcW w:w="13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A0A0314"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2</w:t>
            </w:r>
          </w:p>
        </w:tc>
        <w:tc>
          <w:tcPr>
            <w:tcW w:w="415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24D8BB"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Beak fracture</w:t>
            </w:r>
            <w:r w:rsidRPr="00D2122C">
              <w:rPr>
                <w:rFonts w:ascii="Times New Roman" w:eastAsia="Times New Roman" w:hAnsi="Times New Roman" w:cs="Times New Roman"/>
                <w:kern w:val="0"/>
                <w:sz w:val="20"/>
                <w:szCs w:val="20"/>
                <w:bdr w:val="none" w:sz="0" w:space="0" w:color="auto" w:frame="1"/>
                <w14:ligatures w14:val="none"/>
              </w:rPr>
              <w:t> - oblique fracture line runs posteriorly from most superior portion of the posterior facet</w:t>
            </w:r>
          </w:p>
        </w:tc>
        <w:tc>
          <w:tcPr>
            <w:tcW w:w="144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99B35D4"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D2122C" w:rsidRPr="00D2122C" w14:paraId="38413AB1" w14:textId="77777777" w:rsidTr="00742198">
        <w:trPr>
          <w:trHeight w:val="16"/>
        </w:trPr>
        <w:tc>
          <w:tcPr>
            <w:tcW w:w="1325"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8BA44DE"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kern w:val="0"/>
                <w:sz w:val="20"/>
                <w:szCs w:val="20"/>
                <w:bdr w:val="none" w:sz="0" w:space="0" w:color="auto" w:frame="1"/>
                <w14:ligatures w14:val="none"/>
              </w:rPr>
              <w:t>Type 3</w:t>
            </w:r>
          </w:p>
        </w:tc>
        <w:tc>
          <w:tcPr>
            <w:tcW w:w="4150"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CF0B69D"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r w:rsidRPr="00D2122C">
              <w:rPr>
                <w:rFonts w:ascii="Times New Roman" w:eastAsia="Times New Roman" w:hAnsi="Times New Roman" w:cs="Times New Roman"/>
                <w:color w:val="5372A6"/>
                <w:kern w:val="0"/>
                <w:sz w:val="20"/>
                <w:szCs w:val="20"/>
                <w:bdr w:val="none" w:sz="0" w:space="0" w:color="auto" w:frame="1"/>
                <w14:ligatures w14:val="none"/>
              </w:rPr>
              <w:t>Infrabursal fracture</w:t>
            </w:r>
            <w:r w:rsidRPr="00D2122C">
              <w:rPr>
                <w:rFonts w:ascii="Times New Roman" w:eastAsia="Times New Roman" w:hAnsi="Times New Roman" w:cs="Times New Roman"/>
                <w:kern w:val="0"/>
                <w:sz w:val="20"/>
                <w:szCs w:val="20"/>
                <w:bdr w:val="none" w:sz="0" w:space="0" w:color="auto" w:frame="1"/>
                <w14:ligatures w14:val="none"/>
              </w:rPr>
              <w:t> from the middle of the tuberosity</w:t>
            </w:r>
          </w:p>
        </w:tc>
        <w:tc>
          <w:tcPr>
            <w:tcW w:w="144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99A8730" w14:textId="77777777" w:rsidR="00D2122C" w:rsidRPr="00D2122C" w:rsidRDefault="00D2122C">
            <w:pPr>
              <w:numPr>
                <w:ilvl w:val="3"/>
                <w:numId w:val="343"/>
              </w:numPr>
              <w:spacing w:after="0" w:line="240" w:lineRule="auto"/>
              <w:ind w:left="720"/>
              <w:textAlignment w:val="baseline"/>
              <w:rPr>
                <w:rFonts w:ascii="Times New Roman" w:eastAsia="Times New Roman" w:hAnsi="Times New Roman" w:cs="Times New Roman"/>
                <w:kern w:val="0"/>
                <w:sz w:val="20"/>
                <w:szCs w:val="20"/>
                <w14:ligatures w14:val="none"/>
              </w:rPr>
            </w:pPr>
          </w:p>
        </w:tc>
      </w:tr>
    </w:tbl>
    <w:p w14:paraId="01804B93" w14:textId="2A226094" w:rsidR="00D23E58" w:rsidRDefault="00D23E58" w:rsidP="00D23E58">
      <w:pPr>
        <w:tabs>
          <w:tab w:val="left" w:pos="8080"/>
        </w:tabs>
        <w:rPr>
          <w:rFonts w:asciiTheme="majorHAnsi" w:hAnsiTheme="majorHAnsi" w:cstheme="majorHAnsi"/>
          <w:b/>
          <w:bCs/>
          <w:u w:val="single"/>
        </w:rPr>
      </w:pPr>
    </w:p>
    <w:p w14:paraId="004CC52E" w14:textId="77777777" w:rsidR="00C74394" w:rsidRDefault="00C74394">
      <w:pPr>
        <w:pStyle w:val="d49fceb4-ef0c-4b12-b242-400ff3feb31d"/>
        <w:numPr>
          <w:ilvl w:val="0"/>
          <w:numId w:val="344"/>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lastRenderedPageBreak/>
        <w:t>PRESENTATION</w:t>
      </w:r>
    </w:p>
    <w:p w14:paraId="1C352152" w14:textId="77777777" w:rsidR="00C74394" w:rsidRDefault="00C74394">
      <w:pPr>
        <w:pStyle w:val="953a34fe-a335-4215-8dea-b0d058fc666d"/>
        <w:numPr>
          <w:ilvl w:val="1"/>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Symptoms</w:t>
      </w:r>
    </w:p>
    <w:p w14:paraId="3D4C15B1" w14:textId="77777777" w:rsidR="00C74394" w:rsidRDefault="00C74394">
      <w:pPr>
        <w:pStyle w:val="9cb49832-911a-4c1d-80b1-f40eaa0dbc7c"/>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pain</w:t>
      </w:r>
    </w:p>
    <w:p w14:paraId="2AE8F36E" w14:textId="77777777" w:rsidR="00C74394" w:rsidRDefault="00C74394">
      <w:pPr>
        <w:pStyle w:val="ae75c7d4-535d-441f-b47d-48e8b9186e8b"/>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swelling</w:t>
      </w:r>
    </w:p>
    <w:p w14:paraId="45CF8B6B" w14:textId="77777777" w:rsidR="00C74394" w:rsidRDefault="00C74394">
      <w:pPr>
        <w:pStyle w:val="1c71bb5e-bf03-4ee0-bce1-27b40d732744"/>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inability to bear weight</w:t>
      </w:r>
    </w:p>
    <w:p w14:paraId="46245426" w14:textId="77777777" w:rsidR="00C74394" w:rsidRDefault="00C74394">
      <w:pPr>
        <w:pStyle w:val="3492fb5f-838c-40c3-be0c-ef893ffe81f3"/>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gross deformity</w:t>
      </w:r>
    </w:p>
    <w:p w14:paraId="7ABD0C32" w14:textId="77777777" w:rsidR="00C74394" w:rsidRDefault="00C74394">
      <w:pPr>
        <w:pStyle w:val="cd98b021-0293-4838-a2ec-5a34ed960b99"/>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w:t>
      </w:r>
    </w:p>
    <w:p w14:paraId="4189C490" w14:textId="77777777" w:rsidR="00C74394" w:rsidRDefault="00C74394">
      <w:pPr>
        <w:pStyle w:val="fc96d50e-9266-484a-b317-ed48e5e0ff0b"/>
        <w:numPr>
          <w:ilvl w:val="1"/>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Physical exam</w:t>
      </w:r>
    </w:p>
    <w:p w14:paraId="5D469F74" w14:textId="77777777" w:rsidR="00C74394" w:rsidRDefault="00C74394">
      <w:pPr>
        <w:pStyle w:val="61187bab-af0a-44a0-aeae-f39de2bf56a6"/>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inspection</w:t>
      </w:r>
    </w:p>
    <w:p w14:paraId="7960087E" w14:textId="77777777" w:rsidR="00C74394" w:rsidRDefault="00C74394">
      <w:pPr>
        <w:pStyle w:val="7f2d573c-8fab-450e-a8fd-7fd9ce0e0a7b"/>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ecchymosis and swelling</w:t>
      </w:r>
    </w:p>
    <w:p w14:paraId="7432C46E" w14:textId="77777777" w:rsidR="00C74394" w:rsidRDefault="00C74394">
      <w:pPr>
        <w:pStyle w:val="2c8f0a61-b14e-401e-8c9e-4bbf09f51c61"/>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shortened and widened heel</w:t>
      </w:r>
    </w:p>
    <w:p w14:paraId="5AA69723" w14:textId="77777777" w:rsidR="00C74394" w:rsidRDefault="00C74394">
      <w:pPr>
        <w:pStyle w:val="ddcd749d-17f9-41a6-8386-f8f6398a1220"/>
        <w:numPr>
          <w:ilvl w:val="4"/>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may have apparent varus deformity</w:t>
      </w:r>
    </w:p>
    <w:p w14:paraId="4400F833" w14:textId="77777777" w:rsidR="00C74394" w:rsidRDefault="00C74394">
      <w:pPr>
        <w:pStyle w:val="340ed4bd-eba7-40ff-84b8-ed737179733c"/>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skin lesions or fractures</w:t>
      </w:r>
    </w:p>
    <w:p w14:paraId="743E983D" w14:textId="77777777" w:rsidR="00C74394" w:rsidRDefault="00C74394">
      <w:pPr>
        <w:pStyle w:val="0650da91-9463-4ebd-8f5c-e2b9df2e5f31"/>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posterior heel skin compromise</w:t>
      </w:r>
    </w:p>
    <w:p w14:paraId="1AFE5A06" w14:textId="06520109" w:rsidR="00C74394" w:rsidRDefault="00C74394" w:rsidP="00C74394">
      <w:pPr>
        <w:pStyle w:val="51c8b73e-0953-4b06-af65-d4597afec426"/>
        <w:shd w:val="clear" w:color="auto" w:fill="FFFFFF"/>
        <w:spacing w:before="0" w:beforeAutospacing="0" w:after="0" w:afterAutospacing="0"/>
        <w:ind w:left="4320"/>
        <w:textAlignment w:val="baseline"/>
        <w:rPr>
          <w:rFonts w:ascii="Roboto" w:hAnsi="Roboto"/>
          <w:color w:val="232323"/>
          <w:sz w:val="23"/>
          <w:szCs w:val="23"/>
        </w:rPr>
      </w:pPr>
    </w:p>
    <w:p w14:paraId="2AD05061" w14:textId="77777777" w:rsidR="00C74394" w:rsidRDefault="00C74394">
      <w:pPr>
        <w:pStyle w:val="59a9b754-4704-47d5-b4e5-69597db4e255"/>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 blisters</w:t>
      </w:r>
    </w:p>
    <w:p w14:paraId="18E70AE5" w14:textId="77777777" w:rsidR="00C74394" w:rsidRDefault="00C74394">
      <w:pPr>
        <w:pStyle w:val="acd4bdbb-6ec9-4d0a-89ac-4b0c49490d21"/>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palpation</w:t>
      </w:r>
    </w:p>
    <w:p w14:paraId="7299B2A7" w14:textId="77777777" w:rsidR="00C74394" w:rsidRDefault="00C74394">
      <w:pPr>
        <w:pStyle w:val="96cf31c5-bd97-46b0-92f8-add1debee9b4"/>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diffuse tenderness to palpation</w:t>
      </w:r>
    </w:p>
    <w:p w14:paraId="09500666" w14:textId="77777777" w:rsidR="00C74394" w:rsidRDefault="00C74394">
      <w:pPr>
        <w:pStyle w:val="af5f72fb-9d39-4c31-9aaa-1ba49d955299"/>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strength</w:t>
      </w:r>
    </w:p>
    <w:p w14:paraId="5E1237F1" w14:textId="77777777" w:rsidR="00C74394" w:rsidRDefault="00C74394">
      <w:pPr>
        <w:pStyle w:val="5c373c06-0da9-475b-bfa5-0b7e67e6416a"/>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decreased ankle plantarflexion strength with avulsion fractures</w:t>
      </w:r>
    </w:p>
    <w:p w14:paraId="7BF8FDED" w14:textId="77777777" w:rsidR="00C74394" w:rsidRDefault="00C74394">
      <w:pPr>
        <w:pStyle w:val="4d5b2d56-175a-4810-b4bc-32e57bebab0a"/>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neurologic</w:t>
      </w:r>
    </w:p>
    <w:p w14:paraId="1A326416" w14:textId="77777777" w:rsidR="00C74394" w:rsidRDefault="00C74394">
      <w:pPr>
        <w:pStyle w:val="ee83abe7-4fa8-4adc-a0c2-e106ca31aa9c"/>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assess for neuologic compromise due to swelling</w:t>
      </w:r>
    </w:p>
    <w:p w14:paraId="1A36648E" w14:textId="77777777" w:rsidR="00C74394" w:rsidRDefault="00C74394">
      <w:pPr>
        <w:pStyle w:val="d22ffa60-c708-4595-b564-88a97896bdcd"/>
        <w:numPr>
          <w:ilvl w:val="2"/>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vascular</w:t>
      </w:r>
    </w:p>
    <w:p w14:paraId="33BC56C8" w14:textId="77777777" w:rsidR="00C74394" w:rsidRDefault="00C74394">
      <w:pPr>
        <w:pStyle w:val="e8e8d082-488e-449d-8879-0cc851cb1b01"/>
        <w:numPr>
          <w:ilvl w:val="3"/>
          <w:numId w:val="344"/>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assess peripheral pulses</w:t>
      </w:r>
    </w:p>
    <w:p w14:paraId="4BD4AF86" w14:textId="77777777" w:rsidR="00C74394" w:rsidRPr="00C74394" w:rsidRDefault="00C74394" w:rsidP="00C74394">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74394">
        <w:rPr>
          <w:rFonts w:ascii="Roboto" w:eastAsia="Times New Roman" w:hAnsi="Roboto" w:cs="Times New Roman"/>
          <w:b/>
          <w:bCs/>
          <w:caps/>
          <w:color w:val="333333"/>
          <w:kern w:val="0"/>
          <w:sz w:val="23"/>
          <w:szCs w:val="23"/>
          <w:bdr w:val="none" w:sz="0" w:space="0" w:color="auto" w:frame="1"/>
          <w14:ligatures w14:val="none"/>
        </w:rPr>
        <w:t>IMAGING</w:t>
      </w:r>
    </w:p>
    <w:p w14:paraId="395E81F8" w14:textId="77777777" w:rsidR="00C74394" w:rsidRPr="00C74394" w:rsidRDefault="00C74394">
      <w:pPr>
        <w:numPr>
          <w:ilvl w:val="0"/>
          <w:numId w:val="34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Radiographs</w:t>
      </w:r>
    </w:p>
    <w:p w14:paraId="79ACDC36" w14:textId="77777777" w:rsidR="00C74394" w:rsidRPr="00C74394" w:rsidRDefault="00C74394">
      <w:pPr>
        <w:numPr>
          <w:ilvl w:val="1"/>
          <w:numId w:val="34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recommended views</w:t>
      </w:r>
    </w:p>
    <w:p w14:paraId="7788EAA4" w14:textId="77777777" w:rsidR="00C74394" w:rsidRPr="00C74394" w:rsidRDefault="00C74394">
      <w:pPr>
        <w:numPr>
          <w:ilvl w:val="2"/>
          <w:numId w:val="34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AP</w:t>
      </w:r>
    </w:p>
    <w:p w14:paraId="5A9E8C7D" w14:textId="77777777" w:rsidR="00C74394" w:rsidRPr="00C74394" w:rsidRDefault="00C74394">
      <w:pPr>
        <w:numPr>
          <w:ilvl w:val="2"/>
          <w:numId w:val="34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lateral</w:t>
      </w:r>
    </w:p>
    <w:p w14:paraId="0F807B71" w14:textId="77777777" w:rsidR="00C74394" w:rsidRPr="00C74394" w:rsidRDefault="00C74394">
      <w:pPr>
        <w:numPr>
          <w:ilvl w:val="2"/>
          <w:numId w:val="34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oblique</w:t>
      </w:r>
    </w:p>
    <w:p w14:paraId="47F299A8" w14:textId="77777777" w:rsidR="00C74394" w:rsidRPr="00C74394" w:rsidRDefault="00C74394" w:rsidP="00C74394">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74394">
        <w:rPr>
          <w:rFonts w:ascii="Roboto" w:eastAsia="Times New Roman" w:hAnsi="Roboto" w:cs="Times New Roman"/>
          <w:b/>
          <w:bCs/>
          <w:caps/>
          <w:color w:val="333333"/>
          <w:kern w:val="0"/>
          <w:sz w:val="23"/>
          <w:szCs w:val="23"/>
          <w:bdr w:val="none" w:sz="0" w:space="0" w:color="auto" w:frame="1"/>
          <w14:ligatures w14:val="none"/>
        </w:rPr>
        <w:t>TREATMENT</w:t>
      </w:r>
    </w:p>
    <w:p w14:paraId="40FDA9CF" w14:textId="77777777" w:rsidR="00C74394" w:rsidRPr="00C74394" w:rsidRDefault="00C74394">
      <w:pPr>
        <w:numPr>
          <w:ilvl w:val="0"/>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Nonoperative</w:t>
      </w:r>
    </w:p>
    <w:p w14:paraId="5E6833A1" w14:textId="08B74F4C" w:rsidR="00C74394" w:rsidRPr="00C74394" w:rsidRDefault="00C74394">
      <w:pPr>
        <w:numPr>
          <w:ilvl w:val="1"/>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b/>
          <w:bCs/>
          <w:color w:val="5372A6"/>
          <w:kern w:val="0"/>
          <w:sz w:val="23"/>
          <w:szCs w:val="23"/>
          <w:bdr w:val="none" w:sz="0" w:space="0" w:color="auto" w:frame="1"/>
          <w14:ligatures w14:val="none"/>
        </w:rPr>
        <w:t>cast immobilization with non</w:t>
      </w:r>
      <w:r>
        <w:rPr>
          <w:rFonts w:ascii="Roboto" w:eastAsia="Times New Roman" w:hAnsi="Roboto" w:cs="Times New Roman"/>
          <w:b/>
          <w:bCs/>
          <w:color w:val="5372A6"/>
          <w:kern w:val="0"/>
          <w:sz w:val="23"/>
          <w:szCs w:val="23"/>
          <w:bdr w:val="none" w:sz="0" w:space="0" w:color="auto" w:frame="1"/>
          <w14:ligatures w14:val="none"/>
        </w:rPr>
        <w:t xml:space="preserve"> </w:t>
      </w:r>
      <w:r w:rsidRPr="00C74394">
        <w:rPr>
          <w:rFonts w:ascii="Roboto" w:eastAsia="Times New Roman" w:hAnsi="Roboto" w:cs="Times New Roman"/>
          <w:b/>
          <w:bCs/>
          <w:color w:val="5372A6"/>
          <w:kern w:val="0"/>
          <w:sz w:val="23"/>
          <w:szCs w:val="23"/>
          <w:bdr w:val="none" w:sz="0" w:space="0" w:color="auto" w:frame="1"/>
          <w14:ligatures w14:val="none"/>
        </w:rPr>
        <w:t>weight</w:t>
      </w:r>
      <w:r>
        <w:rPr>
          <w:rFonts w:ascii="Roboto" w:eastAsia="Times New Roman" w:hAnsi="Roboto" w:cs="Times New Roman"/>
          <w:b/>
          <w:bCs/>
          <w:color w:val="5372A6"/>
          <w:kern w:val="0"/>
          <w:sz w:val="23"/>
          <w:szCs w:val="23"/>
          <w:bdr w:val="none" w:sz="0" w:space="0" w:color="auto" w:frame="1"/>
          <w14:ligatures w14:val="none"/>
        </w:rPr>
        <w:t xml:space="preserve"> </w:t>
      </w:r>
      <w:r w:rsidRPr="00C74394">
        <w:rPr>
          <w:rFonts w:ascii="Roboto" w:eastAsia="Times New Roman" w:hAnsi="Roboto" w:cs="Times New Roman"/>
          <w:b/>
          <w:bCs/>
          <w:color w:val="5372A6"/>
          <w:kern w:val="0"/>
          <w:sz w:val="23"/>
          <w:szCs w:val="23"/>
          <w:bdr w:val="none" w:sz="0" w:space="0" w:color="auto" w:frame="1"/>
          <w14:ligatures w14:val="none"/>
        </w:rPr>
        <w:t>bearing for 6 weeks </w:t>
      </w:r>
    </w:p>
    <w:p w14:paraId="5E9181A0" w14:textId="77777777" w:rsidR="00C74394" w:rsidRPr="00C74394" w:rsidRDefault="00C74394" w:rsidP="00C74394">
      <w:pPr>
        <w:shd w:val="clear" w:color="auto" w:fill="FFFFFF"/>
        <w:spacing w:after="0" w:line="240" w:lineRule="auto"/>
        <w:ind w:left="1440"/>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14:ligatures w14:val="none"/>
        </w:rPr>
        <w:t> </w:t>
      </w:r>
    </w:p>
    <w:p w14:paraId="0F26C4AC" w14:textId="77777777" w:rsidR="00C74394" w:rsidRPr="00C74394" w:rsidRDefault="00C74394">
      <w:pPr>
        <w:numPr>
          <w:ilvl w:val="2"/>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indications</w:t>
      </w:r>
    </w:p>
    <w:p w14:paraId="5D53C363" w14:textId="77777777"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calcaneal stress fractures</w:t>
      </w:r>
      <w:r w:rsidRPr="00C74394">
        <w:rPr>
          <w:rFonts w:ascii="Roboto" w:eastAsia="Times New Roman" w:hAnsi="Roboto" w:cs="Times New Roman"/>
          <w:color w:val="232323"/>
          <w:kern w:val="0"/>
          <w:sz w:val="23"/>
          <w:szCs w:val="23"/>
          <w14:ligatures w14:val="none"/>
        </w:rPr>
        <w:t> </w:t>
      </w:r>
    </w:p>
    <w:p w14:paraId="717BA30D" w14:textId="77777777" w:rsidR="00C74394" w:rsidRPr="00C74394" w:rsidRDefault="00C74394" w:rsidP="00C74394">
      <w:pPr>
        <w:shd w:val="clear" w:color="auto" w:fill="FFFFFF"/>
        <w:spacing w:after="0" w:line="240" w:lineRule="auto"/>
        <w:ind w:left="2880"/>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14:ligatures w14:val="none"/>
        </w:rPr>
        <w:t> </w:t>
      </w:r>
    </w:p>
    <w:p w14:paraId="2F2B0DC1" w14:textId="215F81EF" w:rsidR="00C74394" w:rsidRPr="00C74394" w:rsidRDefault="00C74394">
      <w:pPr>
        <w:numPr>
          <w:ilvl w:val="1"/>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b/>
          <w:bCs/>
          <w:color w:val="5372A6"/>
          <w:kern w:val="0"/>
          <w:sz w:val="23"/>
          <w:szCs w:val="23"/>
          <w:bdr w:val="none" w:sz="0" w:space="0" w:color="auto" w:frame="1"/>
          <w14:ligatures w14:val="none"/>
        </w:rPr>
        <w:t>cast immobilization with non</w:t>
      </w:r>
      <w:r>
        <w:rPr>
          <w:rFonts w:ascii="Roboto" w:eastAsia="Times New Roman" w:hAnsi="Roboto" w:cs="Times New Roman"/>
          <w:b/>
          <w:bCs/>
          <w:color w:val="5372A6"/>
          <w:kern w:val="0"/>
          <w:sz w:val="23"/>
          <w:szCs w:val="23"/>
          <w:bdr w:val="none" w:sz="0" w:space="0" w:color="auto" w:frame="1"/>
          <w14:ligatures w14:val="none"/>
        </w:rPr>
        <w:t>-</w:t>
      </w:r>
      <w:r w:rsidRPr="00C74394">
        <w:rPr>
          <w:rFonts w:ascii="Roboto" w:eastAsia="Times New Roman" w:hAnsi="Roboto" w:cs="Times New Roman"/>
          <w:b/>
          <w:bCs/>
          <w:color w:val="5372A6"/>
          <w:kern w:val="0"/>
          <w:sz w:val="23"/>
          <w:szCs w:val="23"/>
          <w:bdr w:val="none" w:sz="0" w:space="0" w:color="auto" w:frame="1"/>
          <w14:ligatures w14:val="none"/>
        </w:rPr>
        <w:t>weight</w:t>
      </w:r>
      <w:r>
        <w:rPr>
          <w:rFonts w:ascii="Roboto" w:eastAsia="Times New Roman" w:hAnsi="Roboto" w:cs="Times New Roman"/>
          <w:b/>
          <w:bCs/>
          <w:color w:val="5372A6"/>
          <w:kern w:val="0"/>
          <w:sz w:val="23"/>
          <w:szCs w:val="23"/>
          <w:bdr w:val="none" w:sz="0" w:space="0" w:color="auto" w:frame="1"/>
          <w14:ligatures w14:val="none"/>
        </w:rPr>
        <w:t xml:space="preserve"> </w:t>
      </w:r>
      <w:r w:rsidRPr="00C74394">
        <w:rPr>
          <w:rFonts w:ascii="Roboto" w:eastAsia="Times New Roman" w:hAnsi="Roboto" w:cs="Times New Roman"/>
          <w:b/>
          <w:bCs/>
          <w:color w:val="5372A6"/>
          <w:kern w:val="0"/>
          <w:sz w:val="23"/>
          <w:szCs w:val="23"/>
          <w:bdr w:val="none" w:sz="0" w:space="0" w:color="auto" w:frame="1"/>
          <w14:ligatures w14:val="none"/>
        </w:rPr>
        <w:t>bearing for 10 to 12 weeks</w:t>
      </w:r>
    </w:p>
    <w:p w14:paraId="21BB6B79" w14:textId="77777777" w:rsidR="00C74394" w:rsidRPr="00C74394" w:rsidRDefault="00C74394">
      <w:pPr>
        <w:numPr>
          <w:ilvl w:val="2"/>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indications</w:t>
      </w:r>
    </w:p>
    <w:p w14:paraId="2E16C9F0" w14:textId="77777777"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5372A6"/>
          <w:kern w:val="0"/>
          <w:sz w:val="23"/>
          <w:szCs w:val="23"/>
          <w:bdr w:val="none" w:sz="0" w:space="0" w:color="auto" w:frame="1"/>
          <w14:ligatures w14:val="none"/>
        </w:rPr>
        <w:t>small extra-articular fracture (&lt;1 cm)</w:t>
      </w:r>
      <w:r w:rsidRPr="00C74394">
        <w:rPr>
          <w:rFonts w:ascii="Roboto" w:eastAsia="Times New Roman" w:hAnsi="Roboto" w:cs="Times New Roman"/>
          <w:color w:val="232323"/>
          <w:kern w:val="0"/>
          <w:sz w:val="23"/>
          <w:szCs w:val="23"/>
          <w:bdr w:val="none" w:sz="0" w:space="0" w:color="auto" w:frame="1"/>
          <w14:ligatures w14:val="none"/>
        </w:rPr>
        <w:t> with intact Achilles tendon and &lt;2 mm displacement</w:t>
      </w:r>
    </w:p>
    <w:p w14:paraId="3B4DD2E1" w14:textId="77777777"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5372A6"/>
          <w:kern w:val="0"/>
          <w:sz w:val="23"/>
          <w:szCs w:val="23"/>
          <w:bdr w:val="none" w:sz="0" w:space="0" w:color="auto" w:frame="1"/>
          <w14:ligatures w14:val="none"/>
        </w:rPr>
        <w:t>Sanders Type I</w:t>
      </w:r>
      <w:r w:rsidRPr="00C74394">
        <w:rPr>
          <w:rFonts w:ascii="Roboto" w:eastAsia="Times New Roman" w:hAnsi="Roboto" w:cs="Times New Roman"/>
          <w:color w:val="232323"/>
          <w:kern w:val="0"/>
          <w:sz w:val="23"/>
          <w:szCs w:val="23"/>
          <w:bdr w:val="none" w:sz="0" w:space="0" w:color="auto" w:frame="1"/>
          <w14:ligatures w14:val="none"/>
        </w:rPr>
        <w:t> (nondisplaced)</w:t>
      </w:r>
    </w:p>
    <w:p w14:paraId="17A063F7" w14:textId="77777777"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lastRenderedPageBreak/>
        <w:t>anterior process fracture involving &lt;25% of calcaneocuboid joint</w:t>
      </w:r>
    </w:p>
    <w:p w14:paraId="7F27B938" w14:textId="6157EB94"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 xml:space="preserve">comorbidities </w:t>
      </w:r>
    </w:p>
    <w:p w14:paraId="4C93437D" w14:textId="77777777" w:rsidR="00C74394" w:rsidRPr="00C74394" w:rsidRDefault="00C74394">
      <w:pPr>
        <w:numPr>
          <w:ilvl w:val="3"/>
          <w:numId w:val="346"/>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74394">
        <w:rPr>
          <w:rFonts w:ascii="Roboto" w:eastAsia="Times New Roman" w:hAnsi="Roboto" w:cs="Times New Roman"/>
          <w:color w:val="232323"/>
          <w:kern w:val="0"/>
          <w:sz w:val="23"/>
          <w:szCs w:val="23"/>
          <w:bdr w:val="none" w:sz="0" w:space="0" w:color="auto" w:frame="1"/>
          <w14:ligatures w14:val="none"/>
        </w:rPr>
        <w:t>minimally displaced tuberosity fractures (&lt;1 cm of displacement) without threatened soft-tissue envelope in elderly patients with reduced function or physical capacity</w:t>
      </w:r>
    </w:p>
    <w:p w14:paraId="1D72CCD4" w14:textId="77777777" w:rsidR="00FC164A" w:rsidRPr="00FC164A" w:rsidRDefault="00FC164A" w:rsidP="00FC164A">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FC164A">
        <w:rPr>
          <w:rFonts w:ascii="Roboto" w:eastAsia="Times New Roman" w:hAnsi="Roboto" w:cs="Times New Roman"/>
          <w:b/>
          <w:bCs/>
          <w:caps/>
          <w:color w:val="333333"/>
          <w:kern w:val="0"/>
          <w:sz w:val="23"/>
          <w:szCs w:val="23"/>
          <w:bdr w:val="none" w:sz="0" w:space="0" w:color="auto" w:frame="1"/>
          <w14:ligatures w14:val="none"/>
        </w:rPr>
        <w:t>COMPLICATIONS</w:t>
      </w:r>
    </w:p>
    <w:p w14:paraId="582894CA" w14:textId="77777777" w:rsidR="00FC164A" w:rsidRPr="00FC164A" w:rsidRDefault="00FC164A">
      <w:pPr>
        <w:numPr>
          <w:ilvl w:val="0"/>
          <w:numId w:val="347"/>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5372A6"/>
          <w:kern w:val="0"/>
          <w:sz w:val="23"/>
          <w:szCs w:val="23"/>
          <w:bdr w:val="none" w:sz="0" w:space="0" w:color="auto" w:frame="1"/>
          <w14:ligatures w14:val="none"/>
        </w:rPr>
        <w:t>Wound complications</w:t>
      </w:r>
      <w:r w:rsidRPr="00FC164A">
        <w:rPr>
          <w:rFonts w:ascii="Roboto" w:eastAsia="Times New Roman" w:hAnsi="Roboto" w:cs="Times New Roman"/>
          <w:color w:val="232323"/>
          <w:kern w:val="0"/>
          <w:sz w:val="23"/>
          <w:szCs w:val="23"/>
          <w:bdr w:val="none" w:sz="0" w:space="0" w:color="auto" w:frame="1"/>
          <w14:ligatures w14:val="none"/>
        </w:rPr>
        <w:t> (10-25%)</w:t>
      </w:r>
      <w:r w:rsidRPr="00FC164A">
        <w:rPr>
          <w:rFonts w:ascii="Roboto" w:eastAsia="Times New Roman" w:hAnsi="Roboto" w:cs="Times New Roman"/>
          <w:color w:val="232323"/>
          <w:kern w:val="0"/>
          <w:sz w:val="23"/>
          <w:szCs w:val="23"/>
          <w14:ligatures w14:val="none"/>
        </w:rPr>
        <w:t> </w:t>
      </w:r>
    </w:p>
    <w:p w14:paraId="27E0F6EE" w14:textId="77777777" w:rsidR="00FC164A" w:rsidRPr="00FC164A" w:rsidRDefault="00FC164A" w:rsidP="00FC164A">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232323"/>
          <w:kern w:val="0"/>
          <w:sz w:val="23"/>
          <w:szCs w:val="23"/>
          <w14:ligatures w14:val="none"/>
        </w:rPr>
        <w:t> </w:t>
      </w:r>
    </w:p>
    <w:p w14:paraId="601C0EDB" w14:textId="77777777" w:rsidR="00FC164A" w:rsidRPr="00FC164A" w:rsidRDefault="00FC164A">
      <w:pPr>
        <w:numPr>
          <w:ilvl w:val="1"/>
          <w:numId w:val="347"/>
        </w:numPr>
        <w:shd w:val="clear" w:color="auto" w:fill="FFFFFF"/>
        <w:spacing w:after="0" w:line="240" w:lineRule="auto"/>
        <w:textAlignment w:val="baseline"/>
        <w:rPr>
          <w:rFonts w:ascii="Roboto" w:eastAsia="Times New Roman" w:hAnsi="Roboto" w:cs="Times New Roman"/>
          <w:kern w:val="0"/>
          <w:sz w:val="23"/>
          <w:szCs w:val="23"/>
          <w:highlight w:val="yellow"/>
          <w14:ligatures w14:val="none"/>
        </w:rPr>
      </w:pPr>
      <w:r w:rsidRPr="00FC164A">
        <w:rPr>
          <w:rFonts w:ascii="Roboto" w:eastAsia="Times New Roman" w:hAnsi="Roboto" w:cs="Times New Roman"/>
          <w:kern w:val="0"/>
          <w:sz w:val="23"/>
          <w:szCs w:val="23"/>
          <w:highlight w:val="yellow"/>
          <w:bdr w:val="none" w:sz="0" w:space="0" w:color="auto" w:frame="1"/>
          <w14:ligatures w14:val="none"/>
        </w:rPr>
        <w:t>delayed wound healing is the most common complication</w:t>
      </w:r>
      <w:r w:rsidRPr="00FC164A">
        <w:rPr>
          <w:rFonts w:ascii="Roboto" w:eastAsia="Times New Roman" w:hAnsi="Roboto" w:cs="Times New Roman"/>
          <w:kern w:val="0"/>
          <w:sz w:val="23"/>
          <w:szCs w:val="23"/>
          <w:highlight w:val="yellow"/>
          <w14:ligatures w14:val="none"/>
        </w:rPr>
        <w:t> </w:t>
      </w:r>
    </w:p>
    <w:p w14:paraId="19950F9A" w14:textId="77777777" w:rsidR="00FC164A" w:rsidRDefault="00FC164A" w:rsidP="00FC164A">
      <w:pPr>
        <w:shd w:val="clear" w:color="auto" w:fill="FFFFFF"/>
        <w:spacing w:after="0" w:line="240" w:lineRule="auto"/>
        <w:textAlignment w:val="baseline"/>
        <w:rPr>
          <w:rFonts w:ascii="Roboto" w:eastAsia="Times New Roman" w:hAnsi="Roboto" w:cs="Times New Roman"/>
          <w:kern w:val="0"/>
          <w:sz w:val="23"/>
          <w:szCs w:val="23"/>
          <w:highlight w:val="yellow"/>
          <w:bdr w:val="none" w:sz="0" w:space="0" w:color="auto" w:frame="1"/>
          <w14:ligatures w14:val="none"/>
        </w:rPr>
      </w:pPr>
    </w:p>
    <w:p w14:paraId="2F72D81A" w14:textId="745C722D" w:rsidR="00FC164A" w:rsidRPr="00FC164A" w:rsidRDefault="00FC164A" w:rsidP="00FC164A">
      <w:pPr>
        <w:shd w:val="clear" w:color="auto" w:fill="FFFFFF"/>
        <w:spacing w:after="0" w:line="240" w:lineRule="auto"/>
        <w:textAlignment w:val="baseline"/>
        <w:rPr>
          <w:rFonts w:ascii="Roboto" w:eastAsia="Times New Roman" w:hAnsi="Roboto" w:cs="Times New Roman"/>
          <w:kern w:val="0"/>
          <w:sz w:val="23"/>
          <w:szCs w:val="23"/>
          <w:highlight w:val="yellow"/>
          <w14:ligatures w14:val="none"/>
        </w:rPr>
      </w:pPr>
      <w:r w:rsidRPr="00FC164A">
        <w:rPr>
          <w:rFonts w:ascii="Roboto" w:eastAsia="Times New Roman" w:hAnsi="Roboto" w:cs="Times New Roman"/>
          <w:kern w:val="0"/>
          <w:sz w:val="23"/>
          <w:szCs w:val="23"/>
          <w:highlight w:val="yellow"/>
          <w:bdr w:val="none" w:sz="0" w:space="0" w:color="auto" w:frame="1"/>
          <w14:ligatures w14:val="none"/>
        </w:rPr>
        <w:t>Subtalar arthritis </w:t>
      </w:r>
    </w:p>
    <w:p w14:paraId="63D9308A" w14:textId="77777777" w:rsidR="00FC164A" w:rsidRPr="00FC164A" w:rsidRDefault="00FC164A" w:rsidP="00FC164A">
      <w:pPr>
        <w:shd w:val="clear" w:color="auto" w:fill="FFFFFF"/>
        <w:spacing w:after="0" w:line="240" w:lineRule="auto"/>
        <w:ind w:left="720"/>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232323"/>
          <w:kern w:val="0"/>
          <w:sz w:val="23"/>
          <w:szCs w:val="23"/>
          <w14:ligatures w14:val="none"/>
        </w:rPr>
        <w:t>  </w:t>
      </w:r>
    </w:p>
    <w:p w14:paraId="465920A2" w14:textId="77777777" w:rsidR="00FC164A" w:rsidRPr="00FC164A" w:rsidRDefault="00FC164A">
      <w:pPr>
        <w:numPr>
          <w:ilvl w:val="0"/>
          <w:numId w:val="3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5372A6"/>
          <w:kern w:val="0"/>
          <w:sz w:val="23"/>
          <w:szCs w:val="23"/>
          <w:bdr w:val="none" w:sz="0" w:space="0" w:color="auto" w:frame="1"/>
          <w14:ligatures w14:val="none"/>
        </w:rPr>
        <w:t>Compartment syndrome</w:t>
      </w:r>
      <w:r w:rsidRPr="00FC164A">
        <w:rPr>
          <w:rFonts w:ascii="Roboto" w:eastAsia="Times New Roman" w:hAnsi="Roboto" w:cs="Times New Roman"/>
          <w:color w:val="232323"/>
          <w:kern w:val="0"/>
          <w:sz w:val="23"/>
          <w:szCs w:val="23"/>
          <w:bdr w:val="none" w:sz="0" w:space="0" w:color="auto" w:frame="1"/>
          <w14:ligatures w14:val="none"/>
        </w:rPr>
        <w:t> (10%)</w:t>
      </w:r>
    </w:p>
    <w:p w14:paraId="6445B167" w14:textId="77777777" w:rsidR="00FC164A" w:rsidRPr="00FC164A" w:rsidRDefault="00FC164A">
      <w:pPr>
        <w:numPr>
          <w:ilvl w:val="1"/>
          <w:numId w:val="348"/>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232323"/>
          <w:kern w:val="0"/>
          <w:sz w:val="23"/>
          <w:szCs w:val="23"/>
          <w:bdr w:val="none" w:sz="0" w:space="0" w:color="auto" w:frame="1"/>
          <w14:ligatures w14:val="none"/>
        </w:rPr>
        <w:t>results in claw toes</w:t>
      </w:r>
      <w:r w:rsidRPr="00FC164A">
        <w:rPr>
          <w:rFonts w:ascii="Roboto" w:eastAsia="Times New Roman" w:hAnsi="Roboto" w:cs="Times New Roman"/>
          <w:color w:val="232323"/>
          <w:kern w:val="0"/>
          <w:sz w:val="23"/>
          <w:szCs w:val="23"/>
          <w14:ligatures w14:val="none"/>
        </w:rPr>
        <w:t> </w:t>
      </w:r>
    </w:p>
    <w:p w14:paraId="60B3B25A" w14:textId="77777777" w:rsidR="00FC164A" w:rsidRPr="00FC164A" w:rsidRDefault="00FC164A" w:rsidP="00FC164A">
      <w:pPr>
        <w:shd w:val="clear" w:color="auto" w:fill="FFFFFF"/>
        <w:spacing w:after="0" w:line="240" w:lineRule="auto"/>
        <w:ind w:left="1440"/>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232323"/>
          <w:kern w:val="0"/>
          <w:sz w:val="23"/>
          <w:szCs w:val="23"/>
          <w14:ligatures w14:val="none"/>
        </w:rPr>
        <w:t> </w:t>
      </w:r>
    </w:p>
    <w:p w14:paraId="68CE2326" w14:textId="77777777" w:rsidR="00FC164A" w:rsidRPr="00FC164A" w:rsidRDefault="00FC164A">
      <w:pPr>
        <w:numPr>
          <w:ilvl w:val="0"/>
          <w:numId w:val="349"/>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164A">
        <w:rPr>
          <w:rFonts w:ascii="Roboto" w:eastAsia="Times New Roman" w:hAnsi="Roboto" w:cs="Times New Roman"/>
          <w:color w:val="5372A6"/>
          <w:kern w:val="0"/>
          <w:sz w:val="23"/>
          <w:szCs w:val="23"/>
          <w:bdr w:val="none" w:sz="0" w:space="0" w:color="auto" w:frame="1"/>
          <w14:ligatures w14:val="none"/>
        </w:rPr>
        <w:t>Malunion</w:t>
      </w:r>
    </w:p>
    <w:p w14:paraId="2941CAC4" w14:textId="77777777" w:rsidR="00FC164A" w:rsidRPr="00FC164A" w:rsidRDefault="00FC164A">
      <w:pPr>
        <w:numPr>
          <w:ilvl w:val="1"/>
          <w:numId w:val="349"/>
        </w:num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6878" w:type="dxa"/>
        <w:tblInd w:w="-8" w:type="dxa"/>
        <w:tblCellMar>
          <w:left w:w="0" w:type="dxa"/>
          <w:right w:w="0" w:type="dxa"/>
        </w:tblCellMar>
        <w:tblLook w:val="04A0" w:firstRow="1" w:lastRow="0" w:firstColumn="1" w:lastColumn="0" w:noHBand="0" w:noVBand="1"/>
      </w:tblPr>
      <w:tblGrid>
        <w:gridCol w:w="1316"/>
        <w:gridCol w:w="4122"/>
        <w:gridCol w:w="1440"/>
      </w:tblGrid>
      <w:tr w:rsidR="00FC164A" w:rsidRPr="00FC164A" w14:paraId="65D95DE3" w14:textId="77777777" w:rsidTr="00742198">
        <w:trPr>
          <w:trHeight w:val="17"/>
        </w:trPr>
        <w:tc>
          <w:tcPr>
            <w:tcW w:w="6878"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5C0C7B0C" w14:textId="77777777" w:rsidR="00FC164A" w:rsidRPr="00FC164A" w:rsidRDefault="00FC164A">
            <w:pPr>
              <w:numPr>
                <w:ilvl w:val="2"/>
                <w:numId w:val="349"/>
              </w:numPr>
              <w:spacing w:after="0" w:line="240" w:lineRule="auto"/>
              <w:ind w:left="720"/>
              <w:jc w:val="center"/>
              <w:textAlignment w:val="baseline"/>
              <w:divId w:val="1893150370"/>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color w:val="5372A6"/>
                <w:kern w:val="0"/>
                <w:sz w:val="20"/>
                <w:szCs w:val="20"/>
                <w:bdr w:val="none" w:sz="0" w:space="0" w:color="auto" w:frame="1"/>
                <w14:ligatures w14:val="none"/>
              </w:rPr>
              <w:t>Malunion CT Classification &amp; Treatment</w:t>
            </w:r>
          </w:p>
        </w:tc>
      </w:tr>
      <w:tr w:rsidR="00FC164A" w:rsidRPr="00FC164A" w14:paraId="6C219A5D" w14:textId="77777777" w:rsidTr="00742198">
        <w:trPr>
          <w:trHeight w:val="17"/>
        </w:trPr>
        <w:tc>
          <w:tcPr>
            <w:tcW w:w="13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EF3C832"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Type I</w:t>
            </w:r>
          </w:p>
        </w:tc>
        <w:tc>
          <w:tcPr>
            <w:tcW w:w="41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954143C"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Lateral exostosis with no subtalar arthritis</w:t>
            </w:r>
          </w:p>
          <w:p w14:paraId="3999151E"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Treat with</w:t>
            </w:r>
            <w:r w:rsidRPr="00FC164A">
              <w:rPr>
                <w:rFonts w:ascii="Times New Roman" w:eastAsia="Times New Roman" w:hAnsi="Times New Roman" w:cs="Times New Roman"/>
                <w:color w:val="5372A6"/>
                <w:kern w:val="0"/>
                <w:sz w:val="20"/>
                <w:szCs w:val="20"/>
                <w:bdr w:val="none" w:sz="0" w:space="0" w:color="auto" w:frame="1"/>
                <w14:ligatures w14:val="none"/>
              </w:rPr>
              <w:t> lateral wall resection</w:t>
            </w:r>
          </w:p>
        </w:tc>
        <w:tc>
          <w:tcPr>
            <w:tcW w:w="143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0CBF923"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C164A" w:rsidRPr="00FC164A" w14:paraId="407F4AAC" w14:textId="77777777" w:rsidTr="00742198">
        <w:trPr>
          <w:trHeight w:val="17"/>
        </w:trPr>
        <w:tc>
          <w:tcPr>
            <w:tcW w:w="13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02BDC24"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Type II</w:t>
            </w:r>
          </w:p>
        </w:tc>
        <w:tc>
          <w:tcPr>
            <w:tcW w:w="41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A942BF"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Lateral exostosis with subtalar arthritis</w:t>
            </w:r>
          </w:p>
          <w:p w14:paraId="317261EB"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Treat with </w:t>
            </w:r>
            <w:r w:rsidRPr="00FC164A">
              <w:rPr>
                <w:rFonts w:ascii="Times New Roman" w:eastAsia="Times New Roman" w:hAnsi="Times New Roman" w:cs="Times New Roman"/>
                <w:color w:val="5372A6"/>
                <w:kern w:val="0"/>
                <w:sz w:val="20"/>
                <w:szCs w:val="20"/>
                <w:bdr w:val="none" w:sz="0" w:space="0" w:color="auto" w:frame="1"/>
                <w14:ligatures w14:val="none"/>
              </w:rPr>
              <w:t>lateral wall resection </w:t>
            </w:r>
            <w:r w:rsidRPr="00FC164A">
              <w:rPr>
                <w:rFonts w:ascii="Times New Roman" w:eastAsia="Times New Roman" w:hAnsi="Times New Roman" w:cs="Times New Roman"/>
                <w:kern w:val="0"/>
                <w:sz w:val="20"/>
                <w:szCs w:val="20"/>
                <w:bdr w:val="none" w:sz="0" w:space="0" w:color="auto" w:frame="1"/>
                <w14:ligatures w14:val="none"/>
              </w:rPr>
              <w:t>and </w:t>
            </w:r>
            <w:r w:rsidRPr="00FC164A">
              <w:rPr>
                <w:rFonts w:ascii="Times New Roman" w:eastAsia="Times New Roman" w:hAnsi="Times New Roman" w:cs="Times New Roman"/>
                <w:color w:val="5372A6"/>
                <w:kern w:val="0"/>
                <w:sz w:val="20"/>
                <w:szCs w:val="20"/>
                <w:bdr w:val="none" w:sz="0" w:space="0" w:color="auto" w:frame="1"/>
                <w14:ligatures w14:val="none"/>
              </w:rPr>
              <w:t>subtalar fusion</w:t>
            </w:r>
          </w:p>
        </w:tc>
        <w:tc>
          <w:tcPr>
            <w:tcW w:w="1439"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C23479F"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C164A" w:rsidRPr="00FC164A" w14:paraId="65BD7DED" w14:textId="77777777" w:rsidTr="00742198">
        <w:trPr>
          <w:trHeight w:val="17"/>
        </w:trPr>
        <w:tc>
          <w:tcPr>
            <w:tcW w:w="13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E606CE4"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Type III</w:t>
            </w:r>
          </w:p>
        </w:tc>
        <w:tc>
          <w:tcPr>
            <w:tcW w:w="4122"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3E60D1"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Lateral exostosis, subtalar arthritis, and varus malunion</w:t>
            </w:r>
          </w:p>
          <w:p w14:paraId="6814DA4F" w14:textId="77777777" w:rsidR="00FC164A" w:rsidRPr="00FC164A" w:rsidRDefault="00FC164A">
            <w:pPr>
              <w:numPr>
                <w:ilvl w:val="2"/>
                <w:numId w:val="349"/>
              </w:numPr>
              <w:spacing w:after="0" w:line="240" w:lineRule="auto"/>
              <w:ind w:left="720"/>
              <w:textAlignment w:val="baseline"/>
              <w:rPr>
                <w:rFonts w:ascii="Times New Roman" w:eastAsia="Times New Roman" w:hAnsi="Times New Roman" w:cs="Times New Roman"/>
                <w:kern w:val="0"/>
                <w:sz w:val="20"/>
                <w:szCs w:val="20"/>
                <w14:ligatures w14:val="none"/>
              </w:rPr>
            </w:pPr>
            <w:r w:rsidRPr="00FC164A">
              <w:rPr>
                <w:rFonts w:ascii="Times New Roman" w:eastAsia="Times New Roman" w:hAnsi="Times New Roman" w:cs="Times New Roman"/>
                <w:kern w:val="0"/>
                <w:sz w:val="20"/>
                <w:szCs w:val="20"/>
                <w:bdr w:val="none" w:sz="0" w:space="0" w:color="auto" w:frame="1"/>
                <w14:ligatures w14:val="none"/>
              </w:rPr>
              <w:t>Treat with </w:t>
            </w:r>
            <w:r w:rsidRPr="00FC164A">
              <w:rPr>
                <w:rFonts w:ascii="Times New Roman" w:eastAsia="Times New Roman" w:hAnsi="Times New Roman" w:cs="Times New Roman"/>
                <w:color w:val="5372A6"/>
                <w:kern w:val="0"/>
                <w:sz w:val="20"/>
                <w:szCs w:val="20"/>
                <w:bdr w:val="none" w:sz="0" w:space="0" w:color="auto" w:frame="1"/>
                <w14:ligatures w14:val="none"/>
              </w:rPr>
              <w:t>lateral wall resection, subtalar fusion</w:t>
            </w:r>
            <w:r w:rsidRPr="00FC164A">
              <w:rPr>
                <w:rFonts w:ascii="Times New Roman" w:eastAsia="Times New Roman" w:hAnsi="Times New Roman" w:cs="Times New Roman"/>
                <w:kern w:val="0"/>
                <w:sz w:val="20"/>
                <w:szCs w:val="20"/>
                <w:bdr w:val="none" w:sz="0" w:space="0" w:color="auto" w:frame="1"/>
                <w14:ligatures w14:val="none"/>
              </w:rPr>
              <w:t>, and +/- valgus osteotomy (controversial)</w:t>
            </w:r>
          </w:p>
        </w:tc>
        <w:tc>
          <w:tcPr>
            <w:tcW w:w="0" w:type="auto"/>
            <w:vAlign w:val="center"/>
            <w:hideMark/>
          </w:tcPr>
          <w:p w14:paraId="0308053C" w14:textId="77777777" w:rsidR="00FC164A" w:rsidRPr="00FC164A" w:rsidRDefault="00FC164A" w:rsidP="00FC164A">
            <w:pPr>
              <w:spacing w:after="0" w:line="240" w:lineRule="auto"/>
              <w:rPr>
                <w:rFonts w:ascii="Times New Roman" w:eastAsia="Times New Roman" w:hAnsi="Times New Roman" w:cs="Times New Roman"/>
                <w:kern w:val="0"/>
                <w:sz w:val="20"/>
                <w:szCs w:val="20"/>
                <w14:ligatures w14:val="none"/>
              </w:rPr>
            </w:pPr>
          </w:p>
        </w:tc>
      </w:tr>
    </w:tbl>
    <w:p w14:paraId="13FAD8EE" w14:textId="63038FB1" w:rsidR="00C74394" w:rsidRDefault="00C74394" w:rsidP="00D23E58">
      <w:pPr>
        <w:tabs>
          <w:tab w:val="left" w:pos="8080"/>
        </w:tabs>
        <w:rPr>
          <w:rFonts w:asciiTheme="majorHAnsi" w:hAnsiTheme="majorHAnsi" w:cstheme="majorHAnsi"/>
          <w:b/>
          <w:bCs/>
          <w:u w:val="single"/>
        </w:rPr>
      </w:pPr>
    </w:p>
    <w:p w14:paraId="219D8A12" w14:textId="77777777" w:rsidR="00C555A7" w:rsidRDefault="00C555A7" w:rsidP="00D23E58">
      <w:pPr>
        <w:tabs>
          <w:tab w:val="left" w:pos="8080"/>
        </w:tabs>
        <w:rPr>
          <w:rFonts w:asciiTheme="majorHAnsi" w:hAnsiTheme="majorHAnsi" w:cstheme="majorHAnsi"/>
          <w:b/>
          <w:bCs/>
          <w:u w:val="single"/>
        </w:rPr>
      </w:pPr>
    </w:p>
    <w:p w14:paraId="67369B41" w14:textId="77777777" w:rsidR="00C555A7" w:rsidRDefault="00C555A7" w:rsidP="00D23E58">
      <w:pPr>
        <w:tabs>
          <w:tab w:val="left" w:pos="8080"/>
        </w:tabs>
        <w:rPr>
          <w:rFonts w:asciiTheme="majorHAnsi" w:hAnsiTheme="majorHAnsi" w:cstheme="majorHAnsi"/>
          <w:b/>
          <w:bCs/>
          <w:u w:val="single"/>
        </w:rPr>
      </w:pPr>
    </w:p>
    <w:p w14:paraId="4F645B46" w14:textId="77777777" w:rsidR="00C555A7" w:rsidRDefault="00C555A7" w:rsidP="00D23E58">
      <w:pPr>
        <w:tabs>
          <w:tab w:val="left" w:pos="8080"/>
        </w:tabs>
        <w:rPr>
          <w:rFonts w:asciiTheme="majorHAnsi" w:hAnsiTheme="majorHAnsi" w:cstheme="majorHAnsi"/>
          <w:b/>
          <w:bCs/>
          <w:u w:val="single"/>
        </w:rPr>
      </w:pPr>
    </w:p>
    <w:p w14:paraId="3B53B84A" w14:textId="77777777" w:rsidR="00C555A7" w:rsidRDefault="00C555A7" w:rsidP="00D23E58">
      <w:pPr>
        <w:tabs>
          <w:tab w:val="left" w:pos="8080"/>
        </w:tabs>
        <w:rPr>
          <w:rFonts w:asciiTheme="majorHAnsi" w:hAnsiTheme="majorHAnsi" w:cstheme="majorHAnsi"/>
          <w:b/>
          <w:bCs/>
          <w:u w:val="single"/>
        </w:rPr>
      </w:pPr>
    </w:p>
    <w:p w14:paraId="2DA66084" w14:textId="77777777" w:rsidR="00C555A7" w:rsidRDefault="00C555A7" w:rsidP="00D23E58">
      <w:pPr>
        <w:tabs>
          <w:tab w:val="left" w:pos="8080"/>
        </w:tabs>
        <w:rPr>
          <w:rFonts w:asciiTheme="majorHAnsi" w:hAnsiTheme="majorHAnsi" w:cstheme="majorHAnsi"/>
          <w:b/>
          <w:bCs/>
          <w:u w:val="single"/>
        </w:rPr>
      </w:pPr>
    </w:p>
    <w:p w14:paraId="18E62C02" w14:textId="77777777" w:rsidR="00C555A7" w:rsidRDefault="00C555A7" w:rsidP="00D23E58">
      <w:pPr>
        <w:tabs>
          <w:tab w:val="left" w:pos="8080"/>
        </w:tabs>
        <w:rPr>
          <w:rFonts w:asciiTheme="majorHAnsi" w:hAnsiTheme="majorHAnsi" w:cstheme="majorHAnsi"/>
          <w:b/>
          <w:bCs/>
          <w:u w:val="single"/>
        </w:rPr>
      </w:pPr>
    </w:p>
    <w:p w14:paraId="2F71C0FD" w14:textId="77777777" w:rsidR="00C555A7" w:rsidRDefault="00C555A7" w:rsidP="00D23E58">
      <w:pPr>
        <w:tabs>
          <w:tab w:val="left" w:pos="8080"/>
        </w:tabs>
        <w:rPr>
          <w:rFonts w:asciiTheme="majorHAnsi" w:hAnsiTheme="majorHAnsi" w:cstheme="majorHAnsi"/>
          <w:b/>
          <w:bCs/>
          <w:u w:val="single"/>
        </w:rPr>
      </w:pPr>
    </w:p>
    <w:p w14:paraId="0148A6AB" w14:textId="77777777" w:rsidR="00C555A7" w:rsidRDefault="00C555A7" w:rsidP="00D23E58">
      <w:pPr>
        <w:tabs>
          <w:tab w:val="left" w:pos="8080"/>
        </w:tabs>
        <w:rPr>
          <w:rFonts w:asciiTheme="majorHAnsi" w:hAnsiTheme="majorHAnsi" w:cstheme="majorHAnsi"/>
          <w:b/>
          <w:bCs/>
          <w:u w:val="single"/>
        </w:rPr>
      </w:pPr>
    </w:p>
    <w:p w14:paraId="24599A85" w14:textId="77777777" w:rsidR="00C555A7" w:rsidRDefault="00C555A7" w:rsidP="00D23E58">
      <w:pPr>
        <w:tabs>
          <w:tab w:val="left" w:pos="8080"/>
        </w:tabs>
        <w:rPr>
          <w:rFonts w:asciiTheme="majorHAnsi" w:hAnsiTheme="majorHAnsi" w:cstheme="majorHAnsi"/>
          <w:b/>
          <w:bCs/>
          <w:u w:val="single"/>
        </w:rPr>
      </w:pPr>
    </w:p>
    <w:p w14:paraId="6767685A" w14:textId="77777777" w:rsidR="00C555A7" w:rsidRDefault="00C555A7" w:rsidP="00D23E58">
      <w:pPr>
        <w:tabs>
          <w:tab w:val="left" w:pos="8080"/>
        </w:tabs>
        <w:rPr>
          <w:rFonts w:asciiTheme="majorHAnsi" w:hAnsiTheme="majorHAnsi" w:cstheme="majorHAnsi"/>
          <w:b/>
          <w:bCs/>
          <w:u w:val="single"/>
        </w:rPr>
      </w:pPr>
    </w:p>
    <w:p w14:paraId="0054B292" w14:textId="1D210CD8" w:rsidR="00C555A7" w:rsidRPr="00742198" w:rsidRDefault="00742198" w:rsidP="00D23E58">
      <w:pPr>
        <w:tabs>
          <w:tab w:val="left" w:pos="8080"/>
        </w:tabs>
        <w:rPr>
          <w:rFonts w:asciiTheme="majorHAnsi" w:hAnsiTheme="majorHAnsi" w:cstheme="majorHAnsi"/>
          <w:b/>
          <w:bCs/>
          <w:sz w:val="40"/>
          <w:szCs w:val="40"/>
          <w:u w:val="single"/>
        </w:rPr>
      </w:pPr>
      <w:r w:rsidRPr="00742198">
        <w:rPr>
          <w:rFonts w:asciiTheme="majorHAnsi" w:hAnsiTheme="majorHAnsi" w:cstheme="majorHAnsi"/>
          <w:b/>
          <w:bCs/>
          <w:sz w:val="40"/>
          <w:szCs w:val="40"/>
          <w:u w:val="single"/>
        </w:rPr>
        <w:t>FRACTURE METATARSALS:</w:t>
      </w:r>
    </w:p>
    <w:p w14:paraId="52B85607" w14:textId="77777777" w:rsidR="00C555A7" w:rsidRDefault="00C555A7">
      <w:pPr>
        <w:pStyle w:val="67dc59ce-d107-4d3a-9f7a-6b82ce82f011"/>
        <w:numPr>
          <w:ilvl w:val="0"/>
          <w:numId w:val="350"/>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Metatarsal fractures are among the most common injuries of the foot that may occur due to trauma or repetitive microstress. </w:t>
      </w:r>
    </w:p>
    <w:p w14:paraId="04C91F97" w14:textId="77777777" w:rsidR="00C555A7" w:rsidRDefault="00C555A7">
      <w:pPr>
        <w:pStyle w:val="8d9f7389-97d2-4ed6-928e-6ad47f66fc3a"/>
        <w:numPr>
          <w:ilvl w:val="0"/>
          <w:numId w:val="351"/>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with plain radiographs of the foot.</w:t>
      </w:r>
    </w:p>
    <w:p w14:paraId="32CD9D8D" w14:textId="77777777" w:rsidR="00C555A7" w:rsidRDefault="00C555A7">
      <w:pPr>
        <w:pStyle w:val="e8ce7bac-d840-490b-b4c7-c754fa6fe040"/>
        <w:numPr>
          <w:ilvl w:val="0"/>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Treatment may be nonoperative or operative depending on the specific metatarsal involved, number of metatarsals involved, and fracture displacement.</w:t>
      </w:r>
    </w:p>
    <w:p w14:paraId="05C83C80" w14:textId="77777777" w:rsidR="00C555A7" w:rsidRDefault="00C555A7">
      <w:pPr>
        <w:pStyle w:val="a6be287e-a709-ac98-50d9-75ed5eca2ab0"/>
        <w:numPr>
          <w:ilvl w:val="0"/>
          <w:numId w:val="35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ETIOLOGY</w:t>
      </w:r>
    </w:p>
    <w:p w14:paraId="6DC5AA14" w14:textId="77777777" w:rsidR="00C555A7" w:rsidRDefault="00C555A7">
      <w:pPr>
        <w:pStyle w:val="8ec06f33-1f93-4639-8acd-c6d97dcef39c"/>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Mechanism</w:t>
      </w:r>
    </w:p>
    <w:p w14:paraId="531AA837" w14:textId="77777777" w:rsidR="00C555A7" w:rsidRDefault="00C555A7">
      <w:pPr>
        <w:pStyle w:val="ad90c944-2e2c-416d-a172-8a46c9c18a70"/>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direct crush injury</w:t>
      </w:r>
    </w:p>
    <w:p w14:paraId="40B43600" w14:textId="77777777" w:rsidR="00C555A7" w:rsidRDefault="00C555A7">
      <w:pPr>
        <w:pStyle w:val="76c1131a-767f-4be3-9ef9-9b1940defd89"/>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may have significant associated soft tissue injury</w:t>
      </w:r>
    </w:p>
    <w:p w14:paraId="5C8866AE" w14:textId="77777777" w:rsidR="00C555A7" w:rsidRDefault="00C555A7">
      <w:pPr>
        <w:pStyle w:val="eb07bcb1-8792-454a-a346-38df2bcb5b78"/>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indirect mechanism (most common)</w:t>
      </w:r>
    </w:p>
    <w:p w14:paraId="77D80264" w14:textId="77777777" w:rsidR="00C555A7" w:rsidRDefault="00C555A7">
      <w:pPr>
        <w:pStyle w:val="11f7b973-8f91-4fad-9428-193cb256e144"/>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occurs with forefoot fixed and hindfoot or leg rotating</w:t>
      </w:r>
    </w:p>
    <w:p w14:paraId="34E0A6B9" w14:textId="77777777" w:rsidR="00C555A7" w:rsidRDefault="00C555A7">
      <w:pPr>
        <w:pStyle w:val="5dd098f2-b990-48a4-97a4-dee884784337"/>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conditions</w:t>
      </w:r>
    </w:p>
    <w:p w14:paraId="2968CC5E" w14:textId="77777777" w:rsidR="00C555A7" w:rsidRDefault="00C555A7">
      <w:pPr>
        <w:pStyle w:val="9b12cfa8-d61d-44a0-aa35-a174f0cb8085"/>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Lisfranc injury</w:t>
      </w:r>
      <w:r>
        <w:rPr>
          <w:rFonts w:ascii="Roboto" w:hAnsi="Roboto"/>
          <w:color w:val="232323"/>
          <w:sz w:val="23"/>
          <w:szCs w:val="23"/>
        </w:rPr>
        <w:t> </w:t>
      </w:r>
    </w:p>
    <w:p w14:paraId="3474FEBA" w14:textId="77777777" w:rsidR="00C555A7" w:rsidRDefault="00C555A7">
      <w:pPr>
        <w:pStyle w:val="1a624d94-cfaf-4744-b8b8-4b841de85933"/>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Lisfranc equivalent injuries seen with multiple proximal metatarsal fractures</w:t>
      </w:r>
    </w:p>
    <w:p w14:paraId="075CF17A" w14:textId="77777777" w:rsidR="00C555A7" w:rsidRDefault="00C555A7">
      <w:pPr>
        <w:pStyle w:val="dcb0c04f-1c9d-4535-8c1e-979b610d9477"/>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stress fracture</w:t>
      </w:r>
      <w:r>
        <w:rPr>
          <w:rFonts w:ascii="Roboto" w:hAnsi="Roboto"/>
          <w:color w:val="232323"/>
          <w:sz w:val="23"/>
          <w:szCs w:val="23"/>
        </w:rPr>
        <w:t> </w:t>
      </w:r>
    </w:p>
    <w:p w14:paraId="13A888E0" w14:textId="77777777" w:rsidR="00C555A7" w:rsidRDefault="00C555A7" w:rsidP="00C555A7">
      <w:pPr>
        <w:pStyle w:val="dcb0c04f-1c9d-4535-8c1e-979b610d9477"/>
        <w:shd w:val="clear" w:color="auto" w:fill="FFFFFF"/>
        <w:spacing w:before="0" w:beforeAutospacing="0" w:after="0" w:afterAutospacing="0"/>
        <w:ind w:left="2160"/>
        <w:textAlignment w:val="baseline"/>
        <w:rPr>
          <w:rFonts w:ascii="Roboto" w:hAnsi="Roboto"/>
          <w:color w:val="232323"/>
          <w:sz w:val="23"/>
          <w:szCs w:val="23"/>
        </w:rPr>
      </w:pPr>
      <w:r>
        <w:rPr>
          <w:rFonts w:ascii="Roboto" w:hAnsi="Roboto"/>
          <w:color w:val="232323"/>
          <w:sz w:val="23"/>
          <w:szCs w:val="23"/>
        </w:rPr>
        <w:t> </w:t>
      </w:r>
    </w:p>
    <w:p w14:paraId="4397ABA7" w14:textId="77777777" w:rsidR="00C555A7" w:rsidRDefault="00C555A7">
      <w:pPr>
        <w:pStyle w:val="12f0f447-aee3-432a-b312-b72cf00e9dd3"/>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consider metabolic evaluation for fragility fracture</w:t>
      </w:r>
    </w:p>
    <w:p w14:paraId="2CA0FAF0" w14:textId="77777777" w:rsidR="00C555A7" w:rsidRDefault="00C555A7">
      <w:pPr>
        <w:pStyle w:val="e37fa290-1f95-4e36-8188-a58aae5dfc91"/>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look for associated foot deformity</w:t>
      </w:r>
    </w:p>
    <w:p w14:paraId="63E6ACC5" w14:textId="73FE66F8" w:rsidR="00C555A7" w:rsidRPr="00CE7A84" w:rsidRDefault="00C555A7">
      <w:pPr>
        <w:pStyle w:val="493fe703-6364-4c76-8cd5-8bb54d9ed12b"/>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seen at </w:t>
      </w:r>
      <w:r>
        <w:rPr>
          <w:rStyle w:val="em1"/>
          <w:rFonts w:ascii="Roboto" w:hAnsi="Roboto"/>
          <w:color w:val="5372A6"/>
          <w:sz w:val="23"/>
          <w:szCs w:val="23"/>
          <w:bdr w:val="none" w:sz="0" w:space="0" w:color="auto" w:frame="1"/>
        </w:rPr>
        <w:t>base of 2nd metatarsal in ballet dancers</w:t>
      </w:r>
      <w:r>
        <w:rPr>
          <w:rFonts w:ascii="Roboto" w:hAnsi="Roboto"/>
          <w:color w:val="232323"/>
          <w:sz w:val="23"/>
          <w:szCs w:val="23"/>
        </w:rPr>
        <w:t> </w:t>
      </w:r>
    </w:p>
    <w:p w14:paraId="2DF7EB33" w14:textId="77777777" w:rsidR="00C555A7" w:rsidRDefault="00C555A7">
      <w:pPr>
        <w:pStyle w:val="fca52c08-af26-4b07-8911-d858e5e35796"/>
        <w:numPr>
          <w:ilvl w:val="0"/>
          <w:numId w:val="35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CLASSIFICATION</w:t>
      </w:r>
    </w:p>
    <w:p w14:paraId="1B06C10C" w14:textId="77777777" w:rsidR="00C555A7" w:rsidRDefault="00C555A7">
      <w:pPr>
        <w:pStyle w:val="90562fb4-4d1f-41bf-b3e7-f7564b911220"/>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Classification of metatarsal fractures is descriptive and should include</w:t>
      </w:r>
    </w:p>
    <w:p w14:paraId="6D28A1B4" w14:textId="77777777" w:rsidR="00C555A7" w:rsidRDefault="00C555A7">
      <w:pPr>
        <w:pStyle w:val="38f9f73d-71ef-4b2b-9b3b-79b66d31a9bf"/>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location</w:t>
      </w:r>
    </w:p>
    <w:p w14:paraId="4AD06702" w14:textId="77777777" w:rsidR="00C555A7" w:rsidRDefault="00C555A7">
      <w:pPr>
        <w:pStyle w:val="90904096-3a6f-4268-806a-a1653eaeddd3"/>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fracture pattern</w:t>
      </w:r>
    </w:p>
    <w:p w14:paraId="380C91DE" w14:textId="77777777" w:rsidR="00C555A7" w:rsidRDefault="00C555A7">
      <w:pPr>
        <w:pStyle w:val="43743101-93ad-4ddb-bbd1-88990d5c0736"/>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displacement</w:t>
      </w:r>
    </w:p>
    <w:p w14:paraId="5544B8D4" w14:textId="77777777" w:rsidR="00C555A7" w:rsidRDefault="00C555A7">
      <w:pPr>
        <w:pStyle w:val="c3f21533-b5fe-426c-9261-7daf80c51298"/>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angulation</w:t>
      </w:r>
    </w:p>
    <w:p w14:paraId="48738C49" w14:textId="77777777" w:rsidR="00C555A7" w:rsidRDefault="00C555A7">
      <w:pPr>
        <w:pStyle w:val="24d79658-2a02-414f-8c2e-c77b2ee735cb"/>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articular involvement</w:t>
      </w:r>
    </w:p>
    <w:p w14:paraId="783499E2" w14:textId="77777777" w:rsidR="00C555A7" w:rsidRDefault="00C555A7">
      <w:pPr>
        <w:pStyle w:val="3b02fded-68e9-4ad6-bbaa-601b55c21f5c"/>
        <w:numPr>
          <w:ilvl w:val="0"/>
          <w:numId w:val="352"/>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PRESENTATION</w:t>
      </w:r>
    </w:p>
    <w:p w14:paraId="15006572" w14:textId="77777777" w:rsidR="00C555A7" w:rsidRDefault="00C555A7">
      <w:pPr>
        <w:pStyle w:val="c9e8211d-2281-4754-94b0-0d721417380f"/>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History</w:t>
      </w:r>
    </w:p>
    <w:p w14:paraId="4B408115" w14:textId="77777777" w:rsidR="00C555A7" w:rsidRDefault="00C555A7">
      <w:pPr>
        <w:pStyle w:val="9015c925-ed0b-4159-b8d7-df07e5055751"/>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look for antecedent pain when suspicious for stress fracture</w:t>
      </w:r>
    </w:p>
    <w:p w14:paraId="04A4E517" w14:textId="77777777" w:rsidR="00C555A7" w:rsidRDefault="00C555A7">
      <w:pPr>
        <w:pStyle w:val="a78fdb57-b53c-43ca-a193-d55b6f31e949"/>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Symptoms</w:t>
      </w:r>
    </w:p>
    <w:p w14:paraId="44F54A65" w14:textId="77777777" w:rsidR="00C555A7" w:rsidRDefault="00C555A7">
      <w:pPr>
        <w:pStyle w:val="374d3720-dc45-4b9a-a1c7-af6945e4286e"/>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pain, inability to bear weight</w:t>
      </w:r>
    </w:p>
    <w:p w14:paraId="1133D086" w14:textId="77777777" w:rsidR="00C555A7" w:rsidRDefault="00C555A7">
      <w:pPr>
        <w:pStyle w:val="bf9839b1-a15d-4d01-9c58-829b57a4530f"/>
        <w:numPr>
          <w:ilvl w:val="1"/>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Physical Exam</w:t>
      </w:r>
    </w:p>
    <w:p w14:paraId="0BD35144" w14:textId="77777777" w:rsidR="00C555A7" w:rsidRDefault="00C555A7">
      <w:pPr>
        <w:pStyle w:val="39aa466b-79fc-4b81-8207-0daddfe61b99"/>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inspection</w:t>
      </w:r>
    </w:p>
    <w:p w14:paraId="44E1541A" w14:textId="77777777" w:rsidR="00C555A7" w:rsidRDefault="00C555A7">
      <w:pPr>
        <w:pStyle w:val="d6af52db-df33-40e8-850a-f94b5ae0955a"/>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foot alignment (neutral, cavovarus, planovalgus)</w:t>
      </w:r>
    </w:p>
    <w:p w14:paraId="13643E58" w14:textId="77777777" w:rsidR="00C555A7" w:rsidRDefault="00C555A7">
      <w:pPr>
        <w:pStyle w:val="77b08f7b-df7e-4604-86d2-d879fc8edb2f"/>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focal areas or diffuse areas of tenderness</w:t>
      </w:r>
    </w:p>
    <w:p w14:paraId="07B861BB" w14:textId="77777777" w:rsidR="00C555A7" w:rsidRDefault="00C555A7">
      <w:pPr>
        <w:pStyle w:val="578abc0a-6c1d-4009-ba1e-c98844eaaa02"/>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careful soft tissue evaluation with crush or high-energy injuries</w:t>
      </w:r>
    </w:p>
    <w:p w14:paraId="4789F968" w14:textId="77777777" w:rsidR="00C555A7" w:rsidRDefault="00C555A7">
      <w:pPr>
        <w:pStyle w:val="090160bb-f3ab-4b81-9896-c634f17864a3"/>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lastRenderedPageBreak/>
        <w:t>motion</w:t>
      </w:r>
    </w:p>
    <w:p w14:paraId="1331E6A5" w14:textId="77777777" w:rsidR="00C555A7" w:rsidRDefault="00C555A7">
      <w:pPr>
        <w:pStyle w:val="a7f731b9-8b53-473d-8c40-f86548cb4e0b"/>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evaluate for overlapping or malrotation with motion</w:t>
      </w:r>
    </w:p>
    <w:p w14:paraId="7C6A15F0" w14:textId="77777777" w:rsidR="00C555A7" w:rsidRDefault="00C555A7">
      <w:pPr>
        <w:pStyle w:val="7a04070d-e828-4aa7-a0dc-679b5cd50896"/>
        <w:numPr>
          <w:ilvl w:val="2"/>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neurovascular</w:t>
      </w:r>
    </w:p>
    <w:p w14:paraId="0CD89BC4" w14:textId="77777777" w:rsidR="00C555A7" w:rsidRDefault="00C555A7">
      <w:pPr>
        <w:pStyle w:val="eace4d03-d354-4a6c-84eb-8ab42b4cfd7f"/>
        <w:numPr>
          <w:ilvl w:val="3"/>
          <w:numId w:val="352"/>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semmes weinstein monofilament testing if suspicious for peripheral neuropathy</w:t>
      </w:r>
    </w:p>
    <w:p w14:paraId="7573CC2E" w14:textId="77777777" w:rsidR="00C555A7" w:rsidRPr="00C555A7" w:rsidRDefault="00C555A7" w:rsidP="00C555A7">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555A7">
        <w:rPr>
          <w:rFonts w:ascii="Roboto" w:eastAsia="Times New Roman" w:hAnsi="Roboto" w:cs="Times New Roman"/>
          <w:b/>
          <w:bCs/>
          <w:caps/>
          <w:color w:val="333333"/>
          <w:kern w:val="0"/>
          <w:sz w:val="23"/>
          <w:szCs w:val="23"/>
          <w:bdr w:val="none" w:sz="0" w:space="0" w:color="auto" w:frame="1"/>
          <w14:ligatures w14:val="none"/>
        </w:rPr>
        <w:t>IMAGING</w:t>
      </w:r>
    </w:p>
    <w:p w14:paraId="766CF718" w14:textId="77777777" w:rsidR="00C555A7" w:rsidRPr="00C555A7" w:rsidRDefault="00C555A7">
      <w:pPr>
        <w:numPr>
          <w:ilvl w:val="0"/>
          <w:numId w:val="35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Radiographs</w:t>
      </w:r>
    </w:p>
    <w:p w14:paraId="4D50539F" w14:textId="77777777" w:rsidR="00C555A7" w:rsidRPr="00C555A7" w:rsidRDefault="00C555A7">
      <w:pPr>
        <w:numPr>
          <w:ilvl w:val="1"/>
          <w:numId w:val="35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recommended views</w:t>
      </w:r>
    </w:p>
    <w:p w14:paraId="1DA4D700" w14:textId="77777777" w:rsidR="00C555A7" w:rsidRPr="00C555A7" w:rsidRDefault="00C555A7">
      <w:pPr>
        <w:numPr>
          <w:ilvl w:val="2"/>
          <w:numId w:val="35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required</w:t>
      </w:r>
    </w:p>
    <w:p w14:paraId="57D8E57A" w14:textId="77777777" w:rsidR="00C555A7" w:rsidRPr="00C555A7" w:rsidRDefault="00C555A7">
      <w:pPr>
        <w:numPr>
          <w:ilvl w:val="3"/>
          <w:numId w:val="353"/>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AP, lateral and oblique views of the foot</w:t>
      </w:r>
    </w:p>
    <w:p w14:paraId="57F0929E" w14:textId="77777777" w:rsidR="00C555A7" w:rsidRPr="00C555A7" w:rsidRDefault="00C555A7" w:rsidP="00C555A7">
      <w:pPr>
        <w:shd w:val="clear" w:color="auto" w:fill="FFFFFF"/>
        <w:spacing w:after="0" w:line="720" w:lineRule="atLeast"/>
        <w:textAlignment w:val="baseline"/>
        <w:rPr>
          <w:rFonts w:ascii="Roboto" w:eastAsia="Times New Roman" w:hAnsi="Roboto" w:cs="Times New Roman"/>
          <w:b/>
          <w:bCs/>
          <w:caps/>
          <w:color w:val="333333"/>
          <w:kern w:val="0"/>
          <w:sz w:val="23"/>
          <w:szCs w:val="23"/>
          <w14:ligatures w14:val="none"/>
        </w:rPr>
      </w:pPr>
      <w:r w:rsidRPr="00C555A7">
        <w:rPr>
          <w:rFonts w:ascii="Roboto" w:eastAsia="Times New Roman" w:hAnsi="Roboto" w:cs="Times New Roman"/>
          <w:b/>
          <w:bCs/>
          <w:caps/>
          <w:color w:val="333333"/>
          <w:kern w:val="0"/>
          <w:sz w:val="23"/>
          <w:szCs w:val="23"/>
          <w:bdr w:val="none" w:sz="0" w:space="0" w:color="auto" w:frame="1"/>
          <w14:ligatures w14:val="none"/>
        </w:rPr>
        <w:t>TREATMENT</w:t>
      </w:r>
    </w:p>
    <w:p w14:paraId="4335A073" w14:textId="77777777" w:rsidR="00C555A7" w:rsidRPr="00C555A7" w:rsidRDefault="00C555A7">
      <w:pPr>
        <w:numPr>
          <w:ilvl w:val="0"/>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Nonoperative</w:t>
      </w:r>
    </w:p>
    <w:p w14:paraId="7B592893" w14:textId="77777777" w:rsidR="00C555A7" w:rsidRPr="00C555A7" w:rsidRDefault="00C555A7">
      <w:pPr>
        <w:numPr>
          <w:ilvl w:val="1"/>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b/>
          <w:bCs/>
          <w:color w:val="5372A6"/>
          <w:kern w:val="0"/>
          <w:sz w:val="23"/>
          <w:szCs w:val="23"/>
          <w:bdr w:val="none" w:sz="0" w:space="0" w:color="auto" w:frame="1"/>
          <w14:ligatures w14:val="none"/>
        </w:rPr>
        <w:t>stiff soled shoe or walking boot with weight bearing as tolerated</w:t>
      </w:r>
    </w:p>
    <w:p w14:paraId="26769693" w14:textId="77777777" w:rsidR="00C555A7" w:rsidRPr="00C555A7" w:rsidRDefault="00C555A7">
      <w:pPr>
        <w:numPr>
          <w:ilvl w:val="2"/>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indications</w:t>
      </w:r>
    </w:p>
    <w:p w14:paraId="2E7B52F4" w14:textId="77777777" w:rsidR="00C555A7" w:rsidRPr="00C555A7" w:rsidRDefault="00C555A7">
      <w:pPr>
        <w:numPr>
          <w:ilvl w:val="3"/>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first metatarsal</w:t>
      </w:r>
    </w:p>
    <w:p w14:paraId="4C2A3468"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non-displaced fractures</w:t>
      </w:r>
    </w:p>
    <w:p w14:paraId="0A29447D" w14:textId="77777777" w:rsidR="00C555A7" w:rsidRPr="00C555A7" w:rsidRDefault="00C555A7">
      <w:pPr>
        <w:numPr>
          <w:ilvl w:val="3"/>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second through fourth (central) metatarsals</w:t>
      </w:r>
    </w:p>
    <w:p w14:paraId="6C35268E"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isolated fractures</w:t>
      </w:r>
    </w:p>
    <w:p w14:paraId="4E1509CD"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non-displaced or minimally displaced fractures</w:t>
      </w:r>
    </w:p>
    <w:p w14:paraId="1825CCD3" w14:textId="77777777" w:rsidR="00C555A7" w:rsidRPr="00C555A7" w:rsidRDefault="00C555A7">
      <w:pPr>
        <w:numPr>
          <w:ilvl w:val="3"/>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stress fractures</w:t>
      </w:r>
    </w:p>
    <w:p w14:paraId="7D2F7BD6"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second metatarsal most common</w:t>
      </w:r>
    </w:p>
    <w:p w14:paraId="21AEC1FF"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look for metabolic bone disease</w:t>
      </w:r>
    </w:p>
    <w:p w14:paraId="485513DA" w14:textId="77777777" w:rsidR="00C555A7" w:rsidRPr="00C555A7" w:rsidRDefault="00C555A7">
      <w:pPr>
        <w:numPr>
          <w:ilvl w:val="4"/>
          <w:numId w:val="354"/>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evaluate for cavovarus foot with recurrent stress fractures</w:t>
      </w:r>
    </w:p>
    <w:p w14:paraId="02E75F3A" w14:textId="77777777" w:rsidR="00C555A7" w:rsidRPr="00C555A7" w:rsidRDefault="00C555A7">
      <w:pPr>
        <w:numPr>
          <w:ilvl w:val="0"/>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Operative</w:t>
      </w:r>
    </w:p>
    <w:p w14:paraId="013CDD0F" w14:textId="77777777" w:rsidR="00C555A7" w:rsidRPr="00C555A7" w:rsidRDefault="00C555A7">
      <w:pPr>
        <w:numPr>
          <w:ilvl w:val="1"/>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b/>
          <w:bCs/>
          <w:color w:val="5372A6"/>
          <w:kern w:val="0"/>
          <w:sz w:val="23"/>
          <w:szCs w:val="23"/>
          <w:bdr w:val="none" w:sz="0" w:space="0" w:color="auto" w:frame="1"/>
          <w14:ligatures w14:val="none"/>
        </w:rPr>
        <w:t>percutaneous vs open reduction and fixation</w:t>
      </w:r>
    </w:p>
    <w:p w14:paraId="16F949A4" w14:textId="77777777" w:rsidR="00C555A7" w:rsidRPr="00C555A7" w:rsidRDefault="00C555A7">
      <w:pPr>
        <w:numPr>
          <w:ilvl w:val="2"/>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indications</w:t>
      </w:r>
    </w:p>
    <w:p w14:paraId="748AE419" w14:textId="77777777" w:rsidR="00C555A7" w:rsidRPr="00C555A7" w:rsidRDefault="00C555A7">
      <w:pPr>
        <w:numPr>
          <w:ilvl w:val="3"/>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5372A6"/>
          <w:kern w:val="0"/>
          <w:sz w:val="23"/>
          <w:szCs w:val="23"/>
          <w:bdr w:val="none" w:sz="0" w:space="0" w:color="auto" w:frame="1"/>
          <w14:ligatures w14:val="none"/>
        </w:rPr>
        <w:t>open fractures</w:t>
      </w:r>
    </w:p>
    <w:p w14:paraId="0F5D83C2" w14:textId="77777777" w:rsidR="00C555A7" w:rsidRPr="00C555A7" w:rsidRDefault="00C555A7">
      <w:pPr>
        <w:numPr>
          <w:ilvl w:val="3"/>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5372A6"/>
          <w:kern w:val="0"/>
          <w:sz w:val="23"/>
          <w:szCs w:val="23"/>
          <w:bdr w:val="none" w:sz="0" w:space="0" w:color="auto" w:frame="1"/>
          <w14:ligatures w14:val="none"/>
        </w:rPr>
        <w:t>first metatarsal</w:t>
      </w:r>
      <w:r w:rsidRPr="00C555A7">
        <w:rPr>
          <w:rFonts w:ascii="Roboto" w:eastAsia="Times New Roman" w:hAnsi="Roboto" w:cs="Times New Roman"/>
          <w:color w:val="232323"/>
          <w:kern w:val="0"/>
          <w:sz w:val="23"/>
          <w:szCs w:val="23"/>
          <w:bdr w:val="none" w:sz="0" w:space="0" w:color="auto" w:frame="1"/>
          <w14:ligatures w14:val="none"/>
        </w:rPr>
        <w:t> </w:t>
      </w:r>
      <w:r w:rsidRPr="00C555A7">
        <w:rPr>
          <w:rFonts w:ascii="Roboto" w:eastAsia="Times New Roman" w:hAnsi="Roboto" w:cs="Times New Roman"/>
          <w:color w:val="232323"/>
          <w:kern w:val="0"/>
          <w:sz w:val="23"/>
          <w:szCs w:val="23"/>
          <w14:ligatures w14:val="none"/>
        </w:rPr>
        <w:t> </w:t>
      </w:r>
    </w:p>
    <w:p w14:paraId="11946C17" w14:textId="77777777" w:rsidR="00C555A7" w:rsidRPr="00C555A7" w:rsidRDefault="00C555A7">
      <w:pPr>
        <w:numPr>
          <w:ilvl w:val="4"/>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any displacement</w:t>
      </w:r>
    </w:p>
    <w:p w14:paraId="06037431" w14:textId="77777777" w:rsidR="00C555A7" w:rsidRPr="00C555A7" w:rsidRDefault="00C555A7">
      <w:pPr>
        <w:numPr>
          <w:ilvl w:val="5"/>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no intermetatarsal ligament support</w:t>
      </w:r>
    </w:p>
    <w:p w14:paraId="4D8D3A5E" w14:textId="77777777" w:rsidR="00C555A7" w:rsidRPr="00C555A7" w:rsidRDefault="00C555A7">
      <w:pPr>
        <w:numPr>
          <w:ilvl w:val="6"/>
          <w:numId w:val="355"/>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C555A7">
        <w:rPr>
          <w:rFonts w:ascii="Roboto" w:eastAsia="Times New Roman" w:hAnsi="Roboto" w:cs="Times New Roman"/>
          <w:color w:val="232323"/>
          <w:kern w:val="0"/>
          <w:sz w:val="23"/>
          <w:szCs w:val="23"/>
          <w:bdr w:val="none" w:sz="0" w:space="0" w:color="auto" w:frame="1"/>
          <w14:ligatures w14:val="none"/>
        </w:rPr>
        <w:t>30-50% of weight bearing with gait</w:t>
      </w:r>
    </w:p>
    <w:p w14:paraId="5EFD4644" w14:textId="77777777" w:rsidR="000767D9" w:rsidRDefault="000767D9">
      <w:pPr>
        <w:pStyle w:val="141422c6-9ffc-437d-907e-f55b56df069d"/>
        <w:numPr>
          <w:ilvl w:val="0"/>
          <w:numId w:val="355"/>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COMPLICATIONS</w:t>
      </w:r>
    </w:p>
    <w:p w14:paraId="357D7D30" w14:textId="77777777" w:rsidR="000767D9" w:rsidRDefault="000767D9">
      <w:pPr>
        <w:pStyle w:val="9fd5b830-9be4-430a-823d-e41fb7f2a356"/>
        <w:numPr>
          <w:ilvl w:val="1"/>
          <w:numId w:val="355"/>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Malunion</w:t>
      </w:r>
    </w:p>
    <w:p w14:paraId="2A387627" w14:textId="77777777" w:rsidR="000767D9" w:rsidRDefault="000767D9">
      <w:pPr>
        <w:pStyle w:val="07ef6efc-a300-4c62-a5a9-0a58836f55e1"/>
        <w:numPr>
          <w:ilvl w:val="2"/>
          <w:numId w:val="35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may lead to transfer metatarsalgia or plantar keratosis</w:t>
      </w:r>
    </w:p>
    <w:p w14:paraId="5319763B" w14:textId="77777777" w:rsidR="000767D9" w:rsidRDefault="000767D9">
      <w:pPr>
        <w:pStyle w:val="45bdf7ac-b1fa-4db9-9a57-d2e1e26d5a35"/>
        <w:numPr>
          <w:ilvl w:val="2"/>
          <w:numId w:val="355"/>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treat with osteotomy to correct deformity</w:t>
      </w:r>
    </w:p>
    <w:p w14:paraId="0969E773" w14:textId="1BF7DC73" w:rsidR="00C555A7" w:rsidRDefault="00C555A7" w:rsidP="00D23E58">
      <w:pPr>
        <w:tabs>
          <w:tab w:val="left" w:pos="8080"/>
        </w:tabs>
        <w:rPr>
          <w:rFonts w:asciiTheme="majorHAnsi" w:hAnsiTheme="majorHAnsi" w:cstheme="majorHAnsi"/>
          <w:b/>
          <w:bCs/>
          <w:u w:val="single"/>
        </w:rPr>
      </w:pPr>
    </w:p>
    <w:p w14:paraId="63823022" w14:textId="77777777" w:rsidR="000767D9" w:rsidRDefault="000767D9" w:rsidP="00D23E58">
      <w:pPr>
        <w:tabs>
          <w:tab w:val="left" w:pos="8080"/>
        </w:tabs>
        <w:rPr>
          <w:rFonts w:asciiTheme="majorHAnsi" w:hAnsiTheme="majorHAnsi" w:cstheme="majorHAnsi"/>
          <w:b/>
          <w:bCs/>
          <w:u w:val="single"/>
        </w:rPr>
      </w:pPr>
    </w:p>
    <w:p w14:paraId="294C620D" w14:textId="77777777" w:rsidR="000767D9" w:rsidRDefault="000767D9" w:rsidP="00D23E58">
      <w:pPr>
        <w:tabs>
          <w:tab w:val="left" w:pos="8080"/>
        </w:tabs>
        <w:rPr>
          <w:rFonts w:asciiTheme="majorHAnsi" w:hAnsiTheme="majorHAnsi" w:cstheme="majorHAnsi"/>
          <w:b/>
          <w:bCs/>
          <w:u w:val="single"/>
        </w:rPr>
      </w:pPr>
    </w:p>
    <w:p w14:paraId="23CE7506" w14:textId="77777777" w:rsidR="00CF3A4C" w:rsidRDefault="00CF3A4C" w:rsidP="00D23E58">
      <w:pPr>
        <w:tabs>
          <w:tab w:val="left" w:pos="8080"/>
        </w:tabs>
        <w:rPr>
          <w:rFonts w:asciiTheme="majorHAnsi" w:hAnsiTheme="majorHAnsi" w:cstheme="majorHAnsi"/>
          <w:b/>
          <w:bCs/>
          <w:u w:val="single"/>
        </w:rPr>
      </w:pPr>
    </w:p>
    <w:p w14:paraId="601B6B23" w14:textId="06B43BBE" w:rsidR="00CF3A4C" w:rsidRPr="00713622" w:rsidRDefault="00CF3A4C" w:rsidP="00D23E58">
      <w:pPr>
        <w:tabs>
          <w:tab w:val="left" w:pos="8080"/>
        </w:tabs>
        <w:rPr>
          <w:rFonts w:asciiTheme="majorHAnsi" w:hAnsiTheme="majorHAnsi" w:cstheme="majorHAnsi"/>
          <w:b/>
          <w:bCs/>
          <w:sz w:val="40"/>
          <w:szCs w:val="40"/>
          <w:u w:val="single"/>
        </w:rPr>
      </w:pPr>
      <w:r w:rsidRPr="00713622">
        <w:rPr>
          <w:rFonts w:asciiTheme="majorHAnsi" w:hAnsiTheme="majorHAnsi" w:cstheme="majorHAnsi"/>
          <w:b/>
          <w:bCs/>
          <w:sz w:val="40"/>
          <w:szCs w:val="40"/>
          <w:u w:val="single"/>
        </w:rPr>
        <w:lastRenderedPageBreak/>
        <w:t>OPEN FRACTURE MANAGEMENT:</w:t>
      </w:r>
    </w:p>
    <w:p w14:paraId="01ED8CD1" w14:textId="6F67C33C" w:rsidR="00CF3A4C" w:rsidRDefault="00CF3A4C" w:rsidP="00D23E58">
      <w:pPr>
        <w:tabs>
          <w:tab w:val="left" w:pos="8080"/>
        </w:tabs>
        <w:rPr>
          <w:rFonts w:asciiTheme="majorHAnsi" w:hAnsiTheme="majorHAnsi" w:cstheme="majorHAnsi"/>
          <w:b/>
          <w:bCs/>
          <w:u w:val="single"/>
        </w:rPr>
      </w:pPr>
      <w:r>
        <w:rPr>
          <w:noProof/>
        </w:rPr>
        <w:drawing>
          <wp:inline distT="0" distB="0" distL="0" distR="0" wp14:anchorId="0BA952F8" wp14:editId="2A35758D">
            <wp:extent cx="3241600" cy="3336125"/>
            <wp:effectExtent l="0" t="0" r="0" b="0"/>
            <wp:docPr id="1065424367" name="Picture 106542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62899" cy="3358045"/>
                    </a:xfrm>
                    <a:prstGeom prst="rect">
                      <a:avLst/>
                    </a:prstGeom>
                    <a:noFill/>
                    <a:ln>
                      <a:noFill/>
                    </a:ln>
                  </pic:spPr>
                </pic:pic>
              </a:graphicData>
            </a:graphic>
          </wp:inline>
        </w:drawing>
      </w:r>
      <w:r>
        <w:rPr>
          <w:noProof/>
        </w:rPr>
        <w:drawing>
          <wp:inline distT="0" distB="0" distL="0" distR="0" wp14:anchorId="7AB9C69C" wp14:editId="45E271CA">
            <wp:extent cx="2648197" cy="3300095"/>
            <wp:effectExtent l="0" t="0" r="0" b="0"/>
            <wp:docPr id="2002549464" name="Picture 200254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77092" cy="3336103"/>
                    </a:xfrm>
                    <a:prstGeom prst="rect">
                      <a:avLst/>
                    </a:prstGeom>
                    <a:noFill/>
                    <a:ln>
                      <a:noFill/>
                    </a:ln>
                  </pic:spPr>
                </pic:pic>
              </a:graphicData>
            </a:graphic>
          </wp:inline>
        </w:drawing>
      </w:r>
    </w:p>
    <w:p w14:paraId="76EAB399" w14:textId="77777777" w:rsidR="00CF3A4C" w:rsidRDefault="00CF3A4C">
      <w:pPr>
        <w:pStyle w:val="13292755-fd25-4da5-bfab-78b6ae532130"/>
        <w:numPr>
          <w:ilvl w:val="0"/>
          <w:numId w:val="356"/>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Open fractures are fractures with direct communication to the external environment.</w:t>
      </w:r>
    </w:p>
    <w:p w14:paraId="24F8EEF1" w14:textId="77777777" w:rsidR="00CF3A4C" w:rsidRDefault="00CF3A4C">
      <w:pPr>
        <w:pStyle w:val="c377183d-9955-43c0-6c53-eb7eb3a685f8"/>
        <w:numPr>
          <w:ilvl w:val="0"/>
          <w:numId w:val="357"/>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Diagnosis is made clinically by assessing the size and nature of the external wound as well as obtaining radiographs of the bone at the location of the soft tissue injury. </w:t>
      </w:r>
    </w:p>
    <w:p w14:paraId="7CF35EDA" w14:textId="77777777" w:rsidR="00CF3A4C" w:rsidRPr="00713622" w:rsidRDefault="00CF3A4C">
      <w:pPr>
        <w:pStyle w:val="298e3df3-21d3-4cd5-9eaa-061b2171682c"/>
        <w:numPr>
          <w:ilvl w:val="0"/>
          <w:numId w:val="358"/>
        </w:numPr>
        <w:shd w:val="clear" w:color="auto" w:fill="FFFFFF"/>
        <w:spacing w:before="0" w:beforeAutospacing="0" w:after="0" w:afterAutospacing="0"/>
        <w:textAlignment w:val="baseline"/>
        <w:rPr>
          <w:rStyle w:val="context-span"/>
          <w:rFonts w:ascii="Roboto" w:hAnsi="Roboto"/>
          <w:color w:val="232323"/>
          <w:sz w:val="23"/>
          <w:szCs w:val="23"/>
        </w:rPr>
      </w:pPr>
      <w:r>
        <w:rPr>
          <w:rStyle w:val="context-span"/>
          <w:rFonts w:ascii="Roboto" w:hAnsi="Roboto"/>
          <w:color w:val="232323"/>
          <w:sz w:val="23"/>
          <w:szCs w:val="23"/>
          <w:bdr w:val="none" w:sz="0" w:space="0" w:color="auto" w:frame="1"/>
        </w:rPr>
        <w:t>Treatment depends on location of fracture but generally requires immediate IV antibiotics and urgent irrigation and debridement followed by surgical fixation as needed.</w:t>
      </w:r>
    </w:p>
    <w:p w14:paraId="47D11423" w14:textId="77777777" w:rsidR="00713622" w:rsidRPr="00713622" w:rsidRDefault="00713622">
      <w:pPr>
        <w:pStyle w:val="298e3df3-21d3-4cd5-9eaa-061b2171682c"/>
        <w:numPr>
          <w:ilvl w:val="0"/>
          <w:numId w:val="358"/>
        </w:numPr>
        <w:shd w:val="clear" w:color="auto" w:fill="FFFFFF"/>
        <w:spacing w:before="0"/>
        <w:textAlignment w:val="baseline"/>
        <w:rPr>
          <w:rFonts w:ascii="Roboto" w:hAnsi="Roboto"/>
          <w:color w:val="232323"/>
          <w:sz w:val="23"/>
          <w:szCs w:val="23"/>
        </w:rPr>
      </w:pPr>
      <w:r w:rsidRPr="00713622">
        <w:rPr>
          <w:rFonts w:ascii="Roboto" w:hAnsi="Roboto"/>
          <w:b/>
          <w:bCs/>
          <w:color w:val="232323"/>
          <w:sz w:val="23"/>
          <w:szCs w:val="23"/>
        </w:rPr>
        <w:t>Definition:</w:t>
      </w:r>
    </w:p>
    <w:p w14:paraId="3AFE5895" w14:textId="77777777" w:rsidR="00713622" w:rsidRPr="00713622" w:rsidRDefault="00713622">
      <w:pPr>
        <w:pStyle w:val="298e3df3-21d3-4cd5-9eaa-061b2171682c"/>
        <w:numPr>
          <w:ilvl w:val="0"/>
          <w:numId w:val="358"/>
        </w:numPr>
        <w:shd w:val="clear" w:color="auto" w:fill="FFFFFF"/>
        <w:spacing w:before="0"/>
        <w:textAlignment w:val="baseline"/>
        <w:rPr>
          <w:rFonts w:ascii="Roboto" w:hAnsi="Roboto"/>
          <w:color w:val="232323"/>
          <w:sz w:val="23"/>
          <w:szCs w:val="23"/>
        </w:rPr>
      </w:pPr>
      <w:r w:rsidRPr="00713622">
        <w:rPr>
          <w:rFonts w:ascii="Roboto" w:hAnsi="Roboto"/>
          <w:color w:val="232323"/>
          <w:sz w:val="23"/>
          <w:szCs w:val="23"/>
        </w:rPr>
        <w:t>A fracture is open or compound when there is a wound of the skin surface leading down to the site of fracture.</w:t>
      </w:r>
    </w:p>
    <w:p w14:paraId="4A992C1D" w14:textId="77777777" w:rsidR="00713622" w:rsidRPr="00713622" w:rsidRDefault="00713622">
      <w:pPr>
        <w:pStyle w:val="298e3df3-21d3-4cd5-9eaa-061b2171682c"/>
        <w:numPr>
          <w:ilvl w:val="0"/>
          <w:numId w:val="358"/>
        </w:numPr>
        <w:shd w:val="clear" w:color="auto" w:fill="FFFFFF"/>
        <w:spacing w:before="0"/>
        <w:textAlignment w:val="baseline"/>
        <w:rPr>
          <w:rFonts w:ascii="Roboto" w:hAnsi="Roboto"/>
          <w:color w:val="232323"/>
          <w:sz w:val="23"/>
          <w:szCs w:val="23"/>
        </w:rPr>
      </w:pPr>
      <w:r w:rsidRPr="00713622">
        <w:rPr>
          <w:rFonts w:ascii="Roboto" w:hAnsi="Roboto"/>
          <w:color w:val="232323"/>
          <w:sz w:val="23"/>
          <w:szCs w:val="23"/>
        </w:rPr>
        <w:t>A fracture is classed as open only when a direct communication exists between the body surface and the fractured bone ends.</w:t>
      </w:r>
    </w:p>
    <w:p w14:paraId="4F9B90B7" w14:textId="6CEC99BA" w:rsidR="00713622" w:rsidRDefault="009370E7" w:rsidP="009370E7">
      <w:pPr>
        <w:pStyle w:val="298e3df3-21d3-4cd5-9eaa-061b2171682c"/>
        <w:shd w:val="clear" w:color="auto" w:fill="FFFFFF"/>
        <w:spacing w:before="0" w:beforeAutospacing="0" w:after="0" w:afterAutospacing="0"/>
        <w:ind w:left="720"/>
        <w:textAlignment w:val="baseline"/>
        <w:rPr>
          <w:rFonts w:ascii="Roboto" w:hAnsi="Roboto"/>
          <w:b/>
          <w:bCs/>
          <w:color w:val="232323"/>
          <w:u w:val="single"/>
        </w:rPr>
      </w:pPr>
      <w:r w:rsidRPr="009370E7">
        <w:rPr>
          <w:rFonts w:ascii="Roboto" w:hAnsi="Roboto"/>
          <w:b/>
          <w:bCs/>
          <w:color w:val="232323"/>
          <w:u w:val="single"/>
        </w:rPr>
        <w:t>TREATMENT</w:t>
      </w:r>
    </w:p>
    <w:p w14:paraId="53704931" w14:textId="77777777" w:rsidR="009370E7" w:rsidRPr="009370E7" w:rsidRDefault="009370E7">
      <w:pPr>
        <w:pStyle w:val="ListParagraph"/>
        <w:numPr>
          <w:ilvl w:val="0"/>
          <w:numId w:val="386"/>
        </w:numPr>
        <w:rPr>
          <w:rFonts w:asciiTheme="majorHAnsi" w:hAnsiTheme="majorHAnsi" w:cstheme="majorHAnsi"/>
          <w:color w:val="B13F9A"/>
        </w:rPr>
      </w:pPr>
      <w:r w:rsidRPr="009370E7">
        <w:rPr>
          <w:rFonts w:asciiTheme="majorHAnsi" w:eastAsiaTheme="minorEastAsia" w:hAnsiTheme="majorHAnsi" w:cstheme="majorHAnsi"/>
          <w:b/>
          <w:bCs/>
          <w:color w:val="000000" w:themeColor="text1"/>
          <w:kern w:val="24"/>
        </w:rPr>
        <w:t>Do primary survey – ABC</w:t>
      </w:r>
    </w:p>
    <w:p w14:paraId="15B4C2C8" w14:textId="77777777" w:rsidR="009370E7" w:rsidRPr="009370E7" w:rsidRDefault="009370E7">
      <w:pPr>
        <w:pStyle w:val="ListParagraph"/>
        <w:numPr>
          <w:ilvl w:val="0"/>
          <w:numId w:val="386"/>
        </w:numPr>
        <w:rPr>
          <w:rFonts w:asciiTheme="majorHAnsi" w:hAnsiTheme="majorHAnsi" w:cstheme="majorHAnsi"/>
          <w:color w:val="B13F9A"/>
        </w:rPr>
      </w:pPr>
      <w:r w:rsidRPr="009370E7">
        <w:rPr>
          <w:rFonts w:asciiTheme="majorHAnsi" w:eastAsiaTheme="minorEastAsia" w:hAnsiTheme="majorHAnsi" w:cstheme="majorHAnsi"/>
          <w:color w:val="000000" w:themeColor="text1"/>
          <w:kern w:val="24"/>
        </w:rPr>
        <w:t>AIRWAY</w:t>
      </w:r>
    </w:p>
    <w:p w14:paraId="52A12E4C"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 xml:space="preserve">Ensure airway is clear  </w:t>
      </w:r>
    </w:p>
    <w:p w14:paraId="0C7A09EE" w14:textId="77777777" w:rsidR="009370E7" w:rsidRPr="009370E7" w:rsidRDefault="009370E7">
      <w:pPr>
        <w:pStyle w:val="ListParagraph"/>
        <w:numPr>
          <w:ilvl w:val="0"/>
          <w:numId w:val="386"/>
        </w:numPr>
        <w:rPr>
          <w:rFonts w:asciiTheme="majorHAnsi" w:hAnsiTheme="majorHAnsi" w:cstheme="majorHAnsi"/>
          <w:color w:val="B13F9A"/>
        </w:rPr>
      </w:pPr>
      <w:r w:rsidRPr="009370E7">
        <w:rPr>
          <w:rFonts w:asciiTheme="majorHAnsi" w:eastAsiaTheme="minorEastAsia" w:hAnsiTheme="majorHAnsi" w:cstheme="majorHAnsi"/>
          <w:color w:val="000000" w:themeColor="text1"/>
          <w:kern w:val="24"/>
        </w:rPr>
        <w:t>BREATHING</w:t>
      </w:r>
    </w:p>
    <w:p w14:paraId="40DBADA7"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Make sure the patient is ventilating and if not assist (Ambu bag, oxygen)</w:t>
      </w:r>
    </w:p>
    <w:p w14:paraId="46A1B05E" w14:textId="77777777" w:rsidR="009370E7" w:rsidRPr="009370E7" w:rsidRDefault="009370E7">
      <w:pPr>
        <w:pStyle w:val="ListParagraph"/>
        <w:numPr>
          <w:ilvl w:val="0"/>
          <w:numId w:val="386"/>
        </w:numPr>
        <w:rPr>
          <w:rFonts w:asciiTheme="majorHAnsi" w:hAnsiTheme="majorHAnsi" w:cstheme="majorHAnsi"/>
          <w:color w:val="B13F9A"/>
        </w:rPr>
      </w:pPr>
      <w:r w:rsidRPr="009370E7">
        <w:rPr>
          <w:rFonts w:asciiTheme="majorHAnsi" w:eastAsiaTheme="minorEastAsia" w:hAnsiTheme="majorHAnsi" w:cstheme="majorHAnsi"/>
          <w:color w:val="000000" w:themeColor="text1"/>
          <w:kern w:val="24"/>
        </w:rPr>
        <w:t>CIRCULATION</w:t>
      </w:r>
    </w:p>
    <w:p w14:paraId="43F7D1AD"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Assess for bleeding – inspect, pulse, BP</w:t>
      </w:r>
    </w:p>
    <w:p w14:paraId="1533B749"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Start an IV line</w:t>
      </w:r>
    </w:p>
    <w:p w14:paraId="7C0B3266"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Give IV fluids to restore volume</w:t>
      </w:r>
    </w:p>
    <w:p w14:paraId="54996CD0" w14:textId="77777777" w:rsidR="009370E7" w:rsidRPr="009370E7"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Stop obvious bleeding</w:t>
      </w:r>
    </w:p>
    <w:p w14:paraId="1CF047D9" w14:textId="77777777" w:rsidR="009370E7" w:rsidRPr="00736A65" w:rsidRDefault="009370E7">
      <w:pPr>
        <w:pStyle w:val="ListParagraph"/>
        <w:numPr>
          <w:ilvl w:val="1"/>
          <w:numId w:val="386"/>
        </w:numPr>
        <w:rPr>
          <w:rFonts w:asciiTheme="majorHAnsi" w:hAnsiTheme="majorHAnsi" w:cstheme="majorHAnsi"/>
          <w:color w:val="F9B639"/>
        </w:rPr>
      </w:pPr>
      <w:r w:rsidRPr="009370E7">
        <w:rPr>
          <w:rFonts w:asciiTheme="majorHAnsi" w:eastAsiaTheme="minorEastAsia" w:hAnsiTheme="majorHAnsi" w:cstheme="majorHAnsi"/>
          <w:color w:val="272727" w:themeColor="text1" w:themeTint="D8"/>
          <w:kern w:val="24"/>
        </w:rPr>
        <w:t>Blood for grouping and cross-match, Hb, haematocrit, blood gases.</w:t>
      </w:r>
    </w:p>
    <w:p w14:paraId="28047333" w14:textId="025E56AF" w:rsidR="00736A65" w:rsidRPr="009370E7" w:rsidRDefault="00736A65" w:rsidP="00736A65">
      <w:pPr>
        <w:pStyle w:val="ListParagraph"/>
        <w:ind w:left="1440"/>
        <w:rPr>
          <w:rFonts w:asciiTheme="majorHAnsi" w:hAnsiTheme="majorHAnsi" w:cstheme="majorHAnsi"/>
          <w:color w:val="F9B639"/>
        </w:rPr>
      </w:pPr>
      <w:r>
        <w:rPr>
          <w:noProof/>
        </w:rPr>
        <w:lastRenderedPageBreak/>
        <w:drawing>
          <wp:inline distT="0" distB="0" distL="0" distR="0" wp14:anchorId="78302940" wp14:editId="7A65390D">
            <wp:extent cx="4435434" cy="3484880"/>
            <wp:effectExtent l="0" t="0" r="3810" b="1270"/>
            <wp:docPr id="40358478" name="Picture 40358478" descr="Open fractures of the tibia are the commonest of open long-bone fracture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Open fractures of the tibia are the commonest of open long-bone fractures,..."/>
                    <pic:cNvPicPr>
                      <a:picLocks noGrp="1"/>
                    </pic:cNvPicPr>
                  </pic:nvPicPr>
                  <pic:blipFill>
                    <a:blip r:embed="rId95"/>
                    <a:srcRect/>
                    <a:stretch>
                      <a:fillRect/>
                    </a:stretch>
                  </pic:blipFill>
                  <pic:spPr bwMode="auto">
                    <a:xfrm>
                      <a:off x="0" y="0"/>
                      <a:ext cx="4449632" cy="3496035"/>
                    </a:xfrm>
                    <a:prstGeom prst="rect">
                      <a:avLst/>
                    </a:prstGeom>
                    <a:noFill/>
                    <a:ln w="9525">
                      <a:noFill/>
                      <a:miter lim="800000"/>
                      <a:headEnd/>
                      <a:tailEnd/>
                    </a:ln>
                  </pic:spPr>
                </pic:pic>
              </a:graphicData>
            </a:graphic>
          </wp:inline>
        </w:drawing>
      </w:r>
    </w:p>
    <w:p w14:paraId="79353054" w14:textId="77777777" w:rsidR="009370E7" w:rsidRPr="009370E7" w:rsidRDefault="009370E7" w:rsidP="009370E7">
      <w:pPr>
        <w:pStyle w:val="298e3df3-21d3-4cd5-9eaa-061b2171682c"/>
        <w:shd w:val="clear" w:color="auto" w:fill="FFFFFF"/>
        <w:spacing w:before="0" w:beforeAutospacing="0" w:after="0" w:afterAutospacing="0"/>
        <w:ind w:left="720"/>
        <w:textAlignment w:val="baseline"/>
        <w:rPr>
          <w:rFonts w:asciiTheme="majorHAnsi" w:hAnsiTheme="majorHAnsi" w:cstheme="majorHAnsi"/>
          <w:b/>
          <w:bCs/>
          <w:color w:val="232323"/>
          <w:u w:val="single"/>
        </w:rPr>
      </w:pPr>
    </w:p>
    <w:p w14:paraId="54DD31CE" w14:textId="77777777" w:rsidR="00CF3A4C" w:rsidRDefault="00CF3A4C">
      <w:pPr>
        <w:pStyle w:val="1a35ec2b-8f3e-ab49-8d37-1a893e6c95bb"/>
        <w:numPr>
          <w:ilvl w:val="0"/>
          <w:numId w:val="358"/>
        </w:numPr>
        <w:pBdr>
          <w:top w:val="single" w:sz="6" w:space="0" w:color="E1E1E1"/>
        </w:pBdr>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t>ETIOLOGY</w:t>
      </w:r>
    </w:p>
    <w:p w14:paraId="44CC99D5" w14:textId="77777777" w:rsidR="00CF3A4C" w:rsidRDefault="00CF3A4C">
      <w:pPr>
        <w:pStyle w:val="79f99254-8c67-4d60-8d36-8ea056840776"/>
        <w:numPr>
          <w:ilvl w:val="1"/>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Pathophysiology</w:t>
      </w:r>
    </w:p>
    <w:p w14:paraId="78365831" w14:textId="77777777" w:rsidR="00CF3A4C" w:rsidRDefault="00CF3A4C">
      <w:pPr>
        <w:pStyle w:val="ef4e07cc-a4bb-4eb6-b8e4-6a9a4fbb1138"/>
        <w:numPr>
          <w:ilvl w:val="2"/>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mechanism of injury</w:t>
      </w:r>
    </w:p>
    <w:p w14:paraId="57E24B82" w14:textId="77777777" w:rsidR="00CF3A4C" w:rsidRDefault="00CF3A4C">
      <w:pPr>
        <w:pStyle w:val="9b92546b-1012-42c4-8a87-b4826ad81c9a"/>
        <w:numPr>
          <w:ilvl w:val="3"/>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high-energy trauma</w:t>
      </w:r>
    </w:p>
    <w:p w14:paraId="1F778FDF" w14:textId="77777777" w:rsidR="00CF3A4C" w:rsidRDefault="00CF3A4C">
      <w:pPr>
        <w:pStyle w:val="e9dc51ba-68bf-4201-ab6f-e0b34584cb73"/>
        <w:numPr>
          <w:ilvl w:val="3"/>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"inside-out" open fractures</w:t>
      </w:r>
    </w:p>
    <w:p w14:paraId="48D72917" w14:textId="77777777" w:rsidR="00CF3A4C" w:rsidRDefault="00CF3A4C">
      <w:pPr>
        <w:pStyle w:val="eea5737b-8e8c-4d56-91f1-44457a8ab744"/>
        <w:numPr>
          <w:ilvl w:val="1"/>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Associated conditions</w:t>
      </w:r>
    </w:p>
    <w:p w14:paraId="01503159" w14:textId="77777777" w:rsidR="00CF3A4C" w:rsidRDefault="00CF3A4C">
      <w:pPr>
        <w:pStyle w:val="b7ea39f1-86b3-4381-a9fd-786b58930c32"/>
        <w:numPr>
          <w:ilvl w:val="2"/>
          <w:numId w:val="35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often associated with additional injuries (30%)</w:t>
      </w:r>
    </w:p>
    <w:p w14:paraId="7C81DC93" w14:textId="77777777" w:rsidR="00CF3A4C" w:rsidRDefault="00CF3A4C">
      <w:pPr>
        <w:pStyle w:val="db75dc9c-7c91-405d-8340-2b83eea9fad7"/>
        <w:numPr>
          <w:ilvl w:val="2"/>
          <w:numId w:val="35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compartment syndrome</w:t>
      </w:r>
    </w:p>
    <w:p w14:paraId="1CF7EAEB" w14:textId="77777777" w:rsidR="00CF3A4C" w:rsidRDefault="00CF3A4C">
      <w:pPr>
        <w:pStyle w:val="b6c40cc8-ebea-4f10-bceb-d63197863e55"/>
        <w:numPr>
          <w:ilvl w:val="3"/>
          <w:numId w:val="358"/>
        </w:numPr>
        <w:shd w:val="clear" w:color="auto" w:fill="FFFFFF"/>
        <w:spacing w:before="0" w:beforeAutospacing="0" w:after="0" w:afterAutospacing="0"/>
        <w:textAlignment w:val="baseline"/>
        <w:rPr>
          <w:rFonts w:ascii="Roboto" w:hAnsi="Roboto"/>
          <w:color w:val="232323"/>
          <w:sz w:val="23"/>
          <w:szCs w:val="23"/>
        </w:rPr>
      </w:pPr>
      <w:r>
        <w:rPr>
          <w:rStyle w:val="context-span"/>
          <w:rFonts w:ascii="Roboto" w:hAnsi="Roboto"/>
          <w:color w:val="232323"/>
          <w:sz w:val="23"/>
          <w:szCs w:val="23"/>
          <w:bdr w:val="none" w:sz="0" w:space="0" w:color="auto" w:frame="1"/>
        </w:rPr>
        <w:t>the presence of an open wound does not preclude the occurrence of compartment syndrome in the injured limb</w:t>
      </w:r>
    </w:p>
    <w:p w14:paraId="7FB374DA" w14:textId="77777777" w:rsidR="00CF3A4C" w:rsidRDefault="00CF3A4C" w:rsidP="00713622">
      <w:pPr>
        <w:pStyle w:val="b50ea3f2-7a77-4b3b-bc5a-fbc6d220768b"/>
        <w:shd w:val="clear" w:color="auto" w:fill="FFFFFF"/>
        <w:spacing w:before="0" w:beforeAutospacing="0" w:after="0" w:afterAutospacing="0"/>
        <w:ind w:left="720"/>
        <w:textAlignment w:val="baseline"/>
        <w:rPr>
          <w:rFonts w:ascii="Roboto" w:hAnsi="Roboto"/>
          <w:color w:val="232323"/>
          <w:sz w:val="23"/>
          <w:szCs w:val="23"/>
        </w:rPr>
      </w:pPr>
    </w:p>
    <w:p w14:paraId="6AE36294" w14:textId="77777777" w:rsidR="00CF3A4C" w:rsidRDefault="00CF3A4C" w:rsidP="00CF3A4C">
      <w:pPr>
        <w:pStyle w:val="45973c30-8280-40c2-a314-4aa5169fde89"/>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700CD3E2" w14:textId="77777777" w:rsidR="00713622" w:rsidRDefault="00713622" w:rsidP="00CF3A4C">
      <w:pPr>
        <w:pStyle w:val="45973c30-8280-40c2-a314-4aa5169fde89"/>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02610920" w14:textId="77777777" w:rsidR="00736A65" w:rsidRDefault="00736A65" w:rsidP="00CF3A4C">
      <w:pPr>
        <w:pStyle w:val="45973c30-8280-40c2-a314-4aa5169fde89"/>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425D0825" w14:textId="77777777" w:rsidR="00736A65" w:rsidRDefault="00736A65" w:rsidP="00CF3A4C">
      <w:pPr>
        <w:pStyle w:val="45973c30-8280-40c2-a314-4aa5169fde89"/>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6E640D11" w14:textId="77777777" w:rsidR="00736A65" w:rsidRDefault="00736A65" w:rsidP="00CF3A4C">
      <w:pPr>
        <w:pStyle w:val="45973c30-8280-40c2-a314-4aa5169fde89"/>
        <w:spacing w:before="0" w:beforeAutospacing="0" w:after="0" w:afterAutospacing="0" w:line="720" w:lineRule="atLeast"/>
        <w:textAlignment w:val="baseline"/>
        <w:rPr>
          <w:rStyle w:val="context-span"/>
          <w:rFonts w:ascii="Roboto" w:hAnsi="Roboto"/>
          <w:b/>
          <w:bCs/>
          <w:caps/>
          <w:color w:val="333333"/>
          <w:sz w:val="23"/>
          <w:szCs w:val="23"/>
          <w:bdr w:val="none" w:sz="0" w:space="0" w:color="auto" w:frame="1"/>
        </w:rPr>
      </w:pPr>
    </w:p>
    <w:p w14:paraId="2296C91B" w14:textId="060E51C8" w:rsidR="00CF3A4C" w:rsidRDefault="00CF3A4C" w:rsidP="00CF3A4C">
      <w:pPr>
        <w:pStyle w:val="45973c30-8280-40c2-a314-4aa5169fde89"/>
        <w:spacing w:before="0" w:beforeAutospacing="0" w:after="0" w:afterAutospacing="0" w:line="720" w:lineRule="atLeast"/>
        <w:textAlignment w:val="baseline"/>
        <w:rPr>
          <w:rFonts w:ascii="Roboto" w:hAnsi="Roboto"/>
          <w:b/>
          <w:bCs/>
          <w:caps/>
          <w:color w:val="333333"/>
          <w:sz w:val="23"/>
          <w:szCs w:val="23"/>
        </w:rPr>
      </w:pPr>
      <w:r>
        <w:rPr>
          <w:rStyle w:val="context-span"/>
          <w:rFonts w:ascii="Roboto" w:hAnsi="Roboto"/>
          <w:b/>
          <w:bCs/>
          <w:caps/>
          <w:color w:val="333333"/>
          <w:sz w:val="23"/>
          <w:szCs w:val="23"/>
          <w:bdr w:val="none" w:sz="0" w:space="0" w:color="auto" w:frame="1"/>
        </w:rPr>
        <w:lastRenderedPageBreak/>
        <w:t>CLASSIFICATION</w:t>
      </w:r>
    </w:p>
    <w:p w14:paraId="0DADD8AB" w14:textId="77777777" w:rsidR="00CF3A4C" w:rsidRDefault="00CF3A4C">
      <w:pPr>
        <w:pStyle w:val="3918a009-377f-4107-9d0c-8269d8c51d6d"/>
        <w:numPr>
          <w:ilvl w:val="2"/>
          <w:numId w:val="35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Gustilo classification</w:t>
      </w:r>
      <w:r>
        <w:rPr>
          <w:rFonts w:ascii="Roboto" w:hAnsi="Roboto"/>
          <w:color w:val="232323"/>
          <w:sz w:val="23"/>
          <w:szCs w:val="23"/>
        </w:rPr>
        <w:t> </w:t>
      </w:r>
    </w:p>
    <w:p w14:paraId="3588F354" w14:textId="6F4666ED" w:rsidR="00FC69A7" w:rsidRPr="00713622" w:rsidRDefault="00CF3A4C">
      <w:pPr>
        <w:pStyle w:val="45973c30-8280-40c2-a314-4aa5169fde89"/>
        <w:numPr>
          <w:ilvl w:val="2"/>
          <w:numId w:val="358"/>
        </w:numPr>
        <w:shd w:val="clear" w:color="auto" w:fill="FFFFFF"/>
        <w:spacing w:before="0" w:beforeAutospacing="0" w:after="0" w:afterAutospacing="0"/>
        <w:textAlignment w:val="baseline"/>
        <w:rPr>
          <w:rFonts w:ascii="Roboto" w:hAnsi="Roboto"/>
          <w:color w:val="232323"/>
          <w:sz w:val="23"/>
          <w:szCs w:val="23"/>
        </w:rPr>
      </w:pPr>
      <w:r>
        <w:rPr>
          <w:rStyle w:val="em1"/>
          <w:rFonts w:ascii="Roboto" w:hAnsi="Roboto"/>
          <w:color w:val="5372A6"/>
          <w:sz w:val="23"/>
          <w:szCs w:val="23"/>
          <w:bdr w:val="none" w:sz="0" w:space="0" w:color="auto" w:frame="1"/>
        </w:rPr>
        <w:t>Tscherne classification</w:t>
      </w:r>
    </w:p>
    <w:p w14:paraId="61EBAE10" w14:textId="77777777" w:rsidR="00FC69A7" w:rsidRPr="00FC69A7" w:rsidRDefault="00FC69A7" w:rsidP="00713622">
      <w:pPr>
        <w:shd w:val="clear" w:color="auto" w:fill="FFFFFF"/>
        <w:spacing w:line="240" w:lineRule="auto"/>
        <w:ind w:left="1440"/>
        <w:textAlignment w:val="baseline"/>
        <w:rPr>
          <w:rFonts w:ascii="Roboto" w:eastAsia="Times New Roman" w:hAnsi="Roboto" w:cs="Times New Roman"/>
          <w:color w:val="232323"/>
          <w:kern w:val="0"/>
          <w:sz w:val="23"/>
          <w:szCs w:val="23"/>
          <w14:ligatures w14:val="none"/>
        </w:rPr>
      </w:pPr>
    </w:p>
    <w:tbl>
      <w:tblPr>
        <w:tblW w:w="9973" w:type="dxa"/>
        <w:tblInd w:w="488" w:type="dxa"/>
        <w:tblCellMar>
          <w:left w:w="0" w:type="dxa"/>
          <w:right w:w="0" w:type="dxa"/>
        </w:tblCellMar>
        <w:tblLook w:val="04A0" w:firstRow="1" w:lastRow="0" w:firstColumn="1" w:lastColumn="0" w:noHBand="0" w:noVBand="1"/>
      </w:tblPr>
      <w:tblGrid>
        <w:gridCol w:w="2011"/>
        <w:gridCol w:w="1532"/>
        <w:gridCol w:w="1577"/>
        <w:gridCol w:w="1599"/>
        <w:gridCol w:w="1655"/>
        <w:gridCol w:w="1599"/>
      </w:tblGrid>
      <w:tr w:rsidR="00FC69A7" w:rsidRPr="00FC69A7" w14:paraId="680F67E1" w14:textId="77777777" w:rsidTr="00FC69A7">
        <w:trPr>
          <w:trHeight w:val="15"/>
        </w:trPr>
        <w:tc>
          <w:tcPr>
            <w:tcW w:w="0" w:type="auto"/>
            <w:gridSpan w:val="6"/>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29817FC5" w14:textId="77777777" w:rsidR="00FC69A7" w:rsidRPr="00FC69A7" w:rsidRDefault="00FC69A7">
            <w:pPr>
              <w:numPr>
                <w:ilvl w:val="2"/>
                <w:numId w:val="359"/>
              </w:numPr>
              <w:spacing w:after="0" w:line="240" w:lineRule="auto"/>
              <w:ind w:left="720"/>
              <w:jc w:val="center"/>
              <w:textAlignment w:val="baseline"/>
              <w:divId w:val="1829201875"/>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Gustilo Classification</w:t>
            </w:r>
          </w:p>
        </w:tc>
      </w:tr>
      <w:tr w:rsidR="00FC69A7" w:rsidRPr="00FC69A7" w14:paraId="3CC6D929" w14:textId="77777777" w:rsidTr="00FC69A7">
        <w:trPr>
          <w:trHeight w:val="336"/>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2110F3C"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3824B3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I</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88D1FD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II</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90BCCF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IIIA</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C38A6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IIIB</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CA18DB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IIIC</w:t>
            </w:r>
          </w:p>
        </w:tc>
      </w:tr>
      <w:tr w:rsidR="00FC69A7" w:rsidRPr="00FC69A7" w14:paraId="70EDD3EE"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385C366" w14:textId="2C624282" w:rsidR="00FC69A7" w:rsidRPr="00FC69A7" w:rsidRDefault="00FC69A7" w:rsidP="00FC69A7">
            <w:pPr>
              <w:spacing w:after="0" w:line="240" w:lineRule="auto"/>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DA6012A"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876B51"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A2CF211"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94F68BD"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6721072"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p>
        </w:tc>
      </w:tr>
      <w:tr w:rsidR="00FC69A7" w:rsidRPr="00FC69A7" w14:paraId="0949B8B3"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EE84E97"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Energy</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11BDDE1"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Low</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51BF7A7"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Moderate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CF87F4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High</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436ECA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High</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A21AF2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High</w:t>
            </w:r>
          </w:p>
        </w:tc>
      </w:tr>
      <w:tr w:rsidR="00FC69A7" w:rsidRPr="00FC69A7" w14:paraId="496D1D15"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C3F67B8"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Wound size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77ADCA0"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 1 cm</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F6EDDC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1-10 cm</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B3F44ED"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usually &gt;10 cm</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544414B"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usually &gt;10 cm</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689A43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usually &gt;10 cm</w:t>
            </w:r>
          </w:p>
        </w:tc>
      </w:tr>
      <w:tr w:rsidR="00FC69A7" w:rsidRPr="00FC69A7" w14:paraId="335228FE"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A017F53"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Soft tissue damage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67E850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Minimal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EC2D46E"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Moderate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35C6D34"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D65DA6"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9D38997"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r>
      <w:tr w:rsidR="00FC69A7" w:rsidRPr="00FC69A7" w14:paraId="020B580D"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1FB6885"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Contamination</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4E5A4C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Clean</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EE9CCB"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Moderate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501C3F4"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FC747E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B1F123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Extensive</w:t>
            </w:r>
          </w:p>
        </w:tc>
      </w:tr>
      <w:tr w:rsidR="00FC69A7" w:rsidRPr="00FC69A7" w14:paraId="0D7B93E8"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3D8C72"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Fracture Comminution</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C419AD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Minimal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BDE78D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Moderate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0CE06D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Severe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AE8B421"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Severe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C5329E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Severe</w:t>
            </w:r>
          </w:p>
        </w:tc>
      </w:tr>
      <w:tr w:rsidR="00FC69A7" w:rsidRPr="00FC69A7" w14:paraId="487A7ACF"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8E5F0F7"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Periosteal Stripping</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85A0ABA"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15A30A1"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C0846A8"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Yes</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48BA7BF"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Yes</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CAF346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Yes</w:t>
            </w:r>
          </w:p>
        </w:tc>
      </w:tr>
      <w:tr w:rsidR="00FC69A7" w:rsidRPr="00FC69A7" w14:paraId="07DA3504"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DC628CC"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Skin Coverage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617EC88"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Local coverage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ED9EFC0"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Local coverage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9CF8A7E"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Local coverage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A00D36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Free tissue flap or rotational flap coverage</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CBBB34C"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Typically requires flap coverage</w:t>
            </w:r>
          </w:p>
        </w:tc>
      </w:tr>
      <w:tr w:rsidR="00FC69A7" w:rsidRPr="00FC69A7" w14:paraId="17DA21AF" w14:textId="77777777" w:rsidTr="00FC69A7">
        <w:trPr>
          <w:trHeight w:val="15"/>
        </w:trPr>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9309C17"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Neurovascular Injury</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38E0FCB1"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Normal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A4AE014"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Normal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832793"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Normal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391F0BE"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Normal</w:t>
            </w:r>
          </w:p>
        </w:tc>
        <w:tc>
          <w:tcPr>
            <w:tcW w:w="0" w:type="auto"/>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70CD87A8"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b/>
                <w:bCs/>
                <w:kern w:val="0"/>
                <w:sz w:val="20"/>
                <w:szCs w:val="20"/>
                <w:bdr w:val="none" w:sz="0" w:space="0" w:color="auto" w:frame="1"/>
                <w14:ligatures w14:val="none"/>
              </w:rPr>
              <w:t>Exposed fracture with arterial damage that requires repair</w:t>
            </w:r>
          </w:p>
        </w:tc>
      </w:tr>
    </w:tbl>
    <w:p w14:paraId="264AEE8C" w14:textId="77777777" w:rsidR="00FC69A7" w:rsidRDefault="00FC69A7"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7BC88EB7" w14:textId="77777777" w:rsidR="00FC69A7" w:rsidRDefault="00FC69A7"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2AB61623" w14:textId="77777777" w:rsidR="00FC69A7" w:rsidRDefault="00FC69A7"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7C80B08C" w14:textId="77777777" w:rsidR="00FC69A7" w:rsidRDefault="00FC69A7"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1233D2B3" w14:textId="77777777" w:rsidR="00FC69A7" w:rsidRDefault="00FC69A7"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206E8B19" w14:textId="77777777" w:rsidR="00713622" w:rsidRDefault="00713622"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2DCD1A72" w14:textId="77777777" w:rsidR="00713622" w:rsidRDefault="00713622"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2AB23A11" w14:textId="77777777" w:rsidR="00713622" w:rsidRDefault="00713622"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p w14:paraId="19A20218" w14:textId="77777777" w:rsidR="00713622" w:rsidRPr="00FC69A7" w:rsidRDefault="00713622" w:rsidP="00FC69A7">
      <w:pPr>
        <w:shd w:val="clear" w:color="auto" w:fill="FFFFFF"/>
        <w:spacing w:line="240" w:lineRule="auto"/>
        <w:textAlignment w:val="baseline"/>
        <w:rPr>
          <w:rFonts w:ascii="Roboto" w:eastAsia="Times New Roman" w:hAnsi="Roboto" w:cs="Times New Roman"/>
          <w:color w:val="232323"/>
          <w:kern w:val="0"/>
          <w:sz w:val="23"/>
          <w:szCs w:val="23"/>
          <w14:ligatures w14:val="none"/>
        </w:rPr>
      </w:pPr>
    </w:p>
    <w:tbl>
      <w:tblPr>
        <w:tblW w:w="10068" w:type="dxa"/>
        <w:tblInd w:w="-8" w:type="dxa"/>
        <w:tblCellMar>
          <w:left w:w="0" w:type="dxa"/>
          <w:right w:w="0" w:type="dxa"/>
        </w:tblCellMar>
        <w:tblLook w:val="04A0" w:firstRow="1" w:lastRow="0" w:firstColumn="1" w:lastColumn="0" w:noHBand="0" w:noVBand="1"/>
      </w:tblPr>
      <w:tblGrid>
        <w:gridCol w:w="1677"/>
        <w:gridCol w:w="2338"/>
        <w:gridCol w:w="2616"/>
        <w:gridCol w:w="3437"/>
      </w:tblGrid>
      <w:tr w:rsidR="00FC69A7" w:rsidRPr="00FC69A7" w14:paraId="6EA5BB85" w14:textId="77777777" w:rsidTr="00FC69A7">
        <w:trPr>
          <w:trHeight w:val="15"/>
        </w:trPr>
        <w:tc>
          <w:tcPr>
            <w:tcW w:w="10068" w:type="dxa"/>
            <w:gridSpan w:val="4"/>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23AE3EA3" w14:textId="77777777" w:rsidR="00FC69A7" w:rsidRPr="00FC69A7" w:rsidRDefault="00FC69A7">
            <w:pPr>
              <w:numPr>
                <w:ilvl w:val="2"/>
                <w:numId w:val="359"/>
              </w:numPr>
              <w:spacing w:after="0" w:line="240" w:lineRule="auto"/>
              <w:ind w:left="720"/>
              <w:jc w:val="center"/>
              <w:textAlignment w:val="baseline"/>
              <w:divId w:val="1547333851"/>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lastRenderedPageBreak/>
              <w:t>Antibiotics based on Gustilo Classification</w:t>
            </w:r>
          </w:p>
        </w:tc>
      </w:tr>
      <w:tr w:rsidR="00FC69A7" w:rsidRPr="00FC69A7" w14:paraId="4F7BEADC" w14:textId="77777777" w:rsidTr="00FC69A7">
        <w:trPr>
          <w:trHeight w:val="15"/>
        </w:trPr>
        <w:tc>
          <w:tcPr>
            <w:tcW w:w="16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6717C205"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p>
        </w:tc>
        <w:tc>
          <w:tcPr>
            <w:tcW w:w="23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57B1874"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Grade I and II</w:t>
            </w:r>
          </w:p>
        </w:tc>
        <w:tc>
          <w:tcPr>
            <w:tcW w:w="26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E65DD6D"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Grade IIIA, IIIB and IIIC</w:t>
            </w:r>
          </w:p>
        </w:tc>
        <w:tc>
          <w:tcPr>
            <w:tcW w:w="3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14EC7CC9" w14:textId="77777777" w:rsidR="00FC69A7" w:rsidRPr="00FC69A7" w:rsidRDefault="00FC69A7">
            <w:pPr>
              <w:numPr>
                <w:ilvl w:val="2"/>
                <w:numId w:val="359"/>
              </w:numPr>
              <w:spacing w:after="0" w:line="240" w:lineRule="auto"/>
              <w:ind w:left="720"/>
              <w:jc w:val="center"/>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Special considerations</w:t>
            </w:r>
          </w:p>
        </w:tc>
      </w:tr>
      <w:tr w:rsidR="00FC69A7" w:rsidRPr="00FC69A7" w14:paraId="14E4396A" w14:textId="77777777" w:rsidTr="00FC69A7">
        <w:trPr>
          <w:trHeight w:val="15"/>
        </w:trPr>
        <w:tc>
          <w:tcPr>
            <w:tcW w:w="16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152835F7"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i/>
                <w:iCs/>
                <w:kern w:val="0"/>
                <w:sz w:val="20"/>
                <w:szCs w:val="20"/>
                <w:bdr w:val="none" w:sz="0" w:space="0" w:color="auto" w:frame="1"/>
                <w14:ligatures w14:val="none"/>
              </w:rPr>
            </w:pPr>
          </w:p>
        </w:tc>
        <w:tc>
          <w:tcPr>
            <w:tcW w:w="23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42AAFCED"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color w:val="5372A6"/>
                <w:kern w:val="0"/>
                <w:sz w:val="20"/>
                <w:szCs w:val="20"/>
                <w:bdr w:val="none" w:sz="0" w:space="0" w:color="auto" w:frame="1"/>
                <w14:ligatures w14:val="none"/>
              </w:rPr>
            </w:pPr>
          </w:p>
        </w:tc>
        <w:tc>
          <w:tcPr>
            <w:tcW w:w="26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34B5F2C7"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color w:val="5372A6"/>
                <w:kern w:val="0"/>
                <w:sz w:val="20"/>
                <w:szCs w:val="20"/>
                <w:bdr w:val="none" w:sz="0" w:space="0" w:color="auto" w:frame="1"/>
                <w14:ligatures w14:val="none"/>
              </w:rPr>
            </w:pPr>
          </w:p>
        </w:tc>
        <w:tc>
          <w:tcPr>
            <w:tcW w:w="3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tcPr>
          <w:p w14:paraId="432F9E99"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color w:val="5372A6"/>
                <w:kern w:val="0"/>
                <w:sz w:val="20"/>
                <w:szCs w:val="20"/>
                <w:bdr w:val="none" w:sz="0" w:space="0" w:color="auto" w:frame="1"/>
                <w14:ligatures w14:val="none"/>
              </w:rPr>
            </w:pPr>
          </w:p>
        </w:tc>
      </w:tr>
      <w:tr w:rsidR="00FC69A7" w:rsidRPr="00FC69A7" w14:paraId="5DB3F6F0" w14:textId="77777777" w:rsidTr="00FC69A7">
        <w:trPr>
          <w:trHeight w:val="15"/>
        </w:trPr>
        <w:tc>
          <w:tcPr>
            <w:tcW w:w="167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5FEDCA78"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i/>
                <w:iCs/>
                <w:kern w:val="0"/>
                <w:sz w:val="20"/>
                <w:szCs w:val="20"/>
                <w:bdr w:val="none" w:sz="0" w:space="0" w:color="auto" w:frame="1"/>
                <w14:ligatures w14:val="none"/>
              </w:rPr>
              <w:t>Antibiotics</w:t>
            </w:r>
          </w:p>
        </w:tc>
        <w:tc>
          <w:tcPr>
            <w:tcW w:w="2338"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407D418C"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1st generation cephalosporin</w:t>
            </w:r>
            <w:r w:rsidRPr="00FC69A7">
              <w:rPr>
                <w:rFonts w:ascii="Times New Roman" w:eastAsia="Times New Roman" w:hAnsi="Times New Roman" w:cs="Times New Roman"/>
                <w:kern w:val="0"/>
                <w:sz w:val="20"/>
                <w:szCs w:val="20"/>
                <w:bdr w:val="none" w:sz="0" w:space="0" w:color="auto" w:frame="1"/>
                <w14:ligatures w14:val="none"/>
              </w:rPr>
              <w:t> (e.g. cefazolin)</w:t>
            </w:r>
          </w:p>
        </w:tc>
        <w:tc>
          <w:tcPr>
            <w:tcW w:w="2616"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20487D8A"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1st generation cephalosporin</w:t>
            </w:r>
            <w:r w:rsidRPr="00FC69A7">
              <w:rPr>
                <w:rFonts w:ascii="Times New Roman" w:eastAsia="Times New Roman" w:hAnsi="Times New Roman" w:cs="Times New Roman"/>
                <w:kern w:val="0"/>
                <w:sz w:val="20"/>
                <w:szCs w:val="20"/>
                <w:bdr w:val="none" w:sz="0" w:space="0" w:color="auto" w:frame="1"/>
                <w14:ligatures w14:val="none"/>
              </w:rPr>
              <w:t> for gram positive coverage</w:t>
            </w:r>
          </w:p>
          <w:p w14:paraId="1804DD45"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Aminoglycoside</w:t>
            </w:r>
            <w:r w:rsidRPr="00FC69A7">
              <w:rPr>
                <w:rFonts w:ascii="Times New Roman" w:eastAsia="Times New Roman" w:hAnsi="Times New Roman" w:cs="Times New Roman"/>
                <w:kern w:val="0"/>
                <w:sz w:val="20"/>
                <w:szCs w:val="20"/>
                <w:bdr w:val="none" w:sz="0" w:space="0" w:color="auto" w:frame="1"/>
                <w14:ligatures w14:val="none"/>
              </w:rPr>
              <w:t> (such as gentamicin) for gram negative coverage</w:t>
            </w:r>
          </w:p>
        </w:tc>
        <w:tc>
          <w:tcPr>
            <w:tcW w:w="3437" w:type="dxa"/>
            <w:tcBorders>
              <w:top w:val="single" w:sz="6" w:space="0" w:color="DFEAFB"/>
              <w:left w:val="single" w:sz="6" w:space="0" w:color="DFEAFB"/>
              <w:bottom w:val="single" w:sz="6" w:space="0" w:color="DFEAFB"/>
              <w:right w:val="single" w:sz="6" w:space="0" w:color="DFEAFB"/>
            </w:tcBorders>
            <w:tcMar>
              <w:top w:w="45" w:type="dxa"/>
              <w:left w:w="45" w:type="dxa"/>
              <w:bottom w:w="45" w:type="dxa"/>
              <w:right w:w="45" w:type="dxa"/>
            </w:tcMar>
            <w:vAlign w:val="bottom"/>
            <w:hideMark/>
          </w:tcPr>
          <w:p w14:paraId="0DA95425" w14:textId="77777777" w:rsidR="00FC69A7" w:rsidRPr="00FC69A7" w:rsidRDefault="00FC69A7">
            <w:pPr>
              <w:numPr>
                <w:ilvl w:val="2"/>
                <w:numId w:val="359"/>
              </w:numPr>
              <w:spacing w:after="0" w:line="240" w:lineRule="auto"/>
              <w:ind w:left="720"/>
              <w:textAlignment w:val="baseline"/>
              <w:rPr>
                <w:rFonts w:ascii="Times New Roman" w:eastAsia="Times New Roman" w:hAnsi="Times New Roman" w:cs="Times New Roman"/>
                <w:kern w:val="0"/>
                <w:sz w:val="24"/>
                <w:szCs w:val="24"/>
                <w:bdr w:val="none" w:sz="0" w:space="0" w:color="auto" w:frame="1"/>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 Penicillin</w:t>
            </w:r>
            <w:r w:rsidRPr="00FC69A7">
              <w:rPr>
                <w:rFonts w:ascii="Times New Roman" w:eastAsia="Times New Roman" w:hAnsi="Times New Roman" w:cs="Times New Roman"/>
                <w:kern w:val="0"/>
                <w:sz w:val="20"/>
                <w:szCs w:val="20"/>
                <w:bdr w:val="none" w:sz="0" w:space="0" w:color="auto" w:frame="1"/>
                <w14:ligatures w14:val="none"/>
              </w:rPr>
              <w:t> should be added if concern for anaerobic organism (farm injury)</w:t>
            </w:r>
          </w:p>
          <w:p w14:paraId="340DCC22"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4"/>
                <w:szCs w:val="24"/>
                <w14:ligatures w14:val="none"/>
              </w:rPr>
            </w:pPr>
            <w:r w:rsidRPr="00FC69A7">
              <w:rPr>
                <w:rFonts w:ascii="Times New Roman" w:eastAsia="Times New Roman" w:hAnsi="Times New Roman" w:cs="Times New Roman"/>
                <w:color w:val="5372A6"/>
                <w:kern w:val="0"/>
                <w:sz w:val="20"/>
                <w:szCs w:val="20"/>
                <w:bdr w:val="none" w:sz="0" w:space="0" w:color="auto" w:frame="1"/>
                <w14:ligatures w14:val="none"/>
              </w:rPr>
              <w:t>Flouroquinolones </w:t>
            </w:r>
            <w:r w:rsidRPr="00FC69A7">
              <w:rPr>
                <w:rFonts w:ascii="Times New Roman" w:eastAsia="Times New Roman" w:hAnsi="Times New Roman" w:cs="Times New Roman"/>
                <w:kern w:val="0"/>
                <w:sz w:val="20"/>
                <w:szCs w:val="20"/>
                <w:bdr w:val="none" w:sz="0" w:space="0" w:color="auto" w:frame="1"/>
                <w14:ligatures w14:val="none"/>
              </w:rPr>
              <w:t>(e.g. ciprofloxacin) should be used for fresh water wounds or salt water wounds (can be used if allergic to cephalosporins or clindamycin </w:t>
            </w:r>
          </w:p>
          <w:p w14:paraId="105D1324" w14:textId="77777777" w:rsidR="00FC69A7" w:rsidRPr="00FC69A7" w:rsidRDefault="00FC69A7" w:rsidP="00FC69A7">
            <w:pPr>
              <w:spacing w:after="0" w:line="240" w:lineRule="auto"/>
              <w:ind w:left="720"/>
              <w:textAlignment w:val="baseline"/>
              <w:rPr>
                <w:rFonts w:ascii="Times New Roman" w:eastAsia="Times New Roman" w:hAnsi="Times New Roman" w:cs="Times New Roman"/>
                <w:kern w:val="0"/>
                <w:sz w:val="20"/>
                <w:szCs w:val="20"/>
                <w14:ligatures w14:val="none"/>
              </w:rPr>
            </w:pPr>
            <w:r w:rsidRPr="00FC69A7">
              <w:rPr>
                <w:rFonts w:ascii="Times New Roman" w:eastAsia="Times New Roman" w:hAnsi="Times New Roman" w:cs="Times New Roman"/>
                <w:kern w:val="0"/>
                <w:sz w:val="20"/>
                <w:szCs w:val="20"/>
                <w:bdr w:val="none" w:sz="0" w:space="0" w:color="auto" w:frame="1"/>
                <w14:ligatures w14:val="none"/>
              </w:rPr>
              <w:t>  </w:t>
            </w:r>
            <w:r w:rsidRPr="00FC69A7">
              <w:rPr>
                <w:rFonts w:ascii="Times New Roman" w:eastAsia="Times New Roman" w:hAnsi="Times New Roman" w:cs="Times New Roman"/>
                <w:color w:val="5372A6"/>
                <w:kern w:val="0"/>
                <w:sz w:val="20"/>
                <w:szCs w:val="20"/>
                <w:bdr w:val="none" w:sz="0" w:space="0" w:color="auto" w:frame="1"/>
                <w14:ligatures w14:val="none"/>
              </w:rPr>
              <w:t>Doxycycline and 3rd or 4th-generation cephalosporin </w:t>
            </w:r>
            <w:r w:rsidRPr="00FC69A7">
              <w:rPr>
                <w:rFonts w:ascii="Times New Roman" w:eastAsia="Times New Roman" w:hAnsi="Times New Roman" w:cs="Times New Roman"/>
                <w:kern w:val="0"/>
                <w:sz w:val="20"/>
                <w:szCs w:val="20"/>
                <w:bdr w:val="none" w:sz="0" w:space="0" w:color="auto" w:frame="1"/>
                <w14:ligatures w14:val="none"/>
              </w:rPr>
              <w:t> (e.g. ceftazidime) can be used for salt water wounds</w:t>
            </w:r>
          </w:p>
        </w:tc>
      </w:tr>
    </w:tbl>
    <w:p w14:paraId="5C152B21" w14:textId="77777777" w:rsidR="00FC69A7" w:rsidRPr="00FC69A7" w:rsidRDefault="00FC69A7">
      <w:pPr>
        <w:numPr>
          <w:ilvl w:val="0"/>
          <w:numId w:val="360"/>
        </w:numPr>
        <w:pBdr>
          <w:top w:val="single" w:sz="6" w:space="0" w:color="E1E1E1"/>
        </w:pBdr>
        <w:spacing w:after="0" w:line="720" w:lineRule="atLeast"/>
        <w:textAlignment w:val="baseline"/>
        <w:rPr>
          <w:rFonts w:ascii="Roboto" w:eastAsia="Times New Roman" w:hAnsi="Roboto" w:cs="Times New Roman"/>
          <w:b/>
          <w:bCs/>
          <w:caps/>
          <w:color w:val="333333"/>
          <w:kern w:val="0"/>
          <w:sz w:val="23"/>
          <w:szCs w:val="23"/>
          <w14:ligatures w14:val="none"/>
        </w:rPr>
      </w:pPr>
      <w:r w:rsidRPr="00FC69A7">
        <w:rPr>
          <w:rFonts w:ascii="Roboto" w:eastAsia="Times New Roman" w:hAnsi="Roboto" w:cs="Times New Roman"/>
          <w:b/>
          <w:bCs/>
          <w:caps/>
          <w:color w:val="333333"/>
          <w:kern w:val="0"/>
          <w:sz w:val="23"/>
          <w:szCs w:val="23"/>
          <w:bdr w:val="none" w:sz="0" w:space="0" w:color="auto" w:frame="1"/>
          <w14:ligatures w14:val="none"/>
        </w:rPr>
        <w:t>ANTIBIOTIC INDICATIONS FOR OPEN FRACTURES</w:t>
      </w:r>
    </w:p>
    <w:p w14:paraId="332477F1" w14:textId="77777777" w:rsidR="00FC69A7" w:rsidRPr="00FC69A7" w:rsidRDefault="00FC69A7">
      <w:pPr>
        <w:numPr>
          <w:ilvl w:val="1"/>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Gustillo type I and II</w:t>
      </w:r>
    </w:p>
    <w:p w14:paraId="191A220F"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1st generation cephalosporin</w:t>
      </w:r>
    </w:p>
    <w:p w14:paraId="1A995432" w14:textId="77777777" w:rsidR="00FC69A7" w:rsidRPr="00FC69A7" w:rsidRDefault="00FC69A7">
      <w:pPr>
        <w:numPr>
          <w:ilvl w:val="1"/>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Gustillo type III</w:t>
      </w:r>
    </w:p>
    <w:p w14:paraId="073FC53B"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1st generation </w:t>
      </w:r>
      <w:r w:rsidRPr="00FC69A7">
        <w:rPr>
          <w:rFonts w:ascii="Roboto" w:eastAsia="Times New Roman" w:hAnsi="Roboto" w:cs="Times New Roman"/>
          <w:color w:val="5372A6"/>
          <w:kern w:val="0"/>
          <w:sz w:val="23"/>
          <w:szCs w:val="23"/>
          <w:bdr w:val="none" w:sz="0" w:space="0" w:color="auto" w:frame="1"/>
          <w14:ligatures w14:val="none"/>
        </w:rPr>
        <w:t>cephalosporin + aminoglycoside</w:t>
      </w:r>
    </w:p>
    <w:p w14:paraId="347E0B5A" w14:textId="77777777" w:rsidR="00FC69A7" w:rsidRPr="00FC69A7" w:rsidRDefault="00FC69A7">
      <w:pPr>
        <w:numPr>
          <w:ilvl w:val="3"/>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traditionally recommended, </w:t>
      </w:r>
      <w:r w:rsidRPr="00FC69A7">
        <w:rPr>
          <w:rFonts w:ascii="Roboto" w:eastAsia="Times New Roman" w:hAnsi="Roboto" w:cs="Times New Roman"/>
          <w:color w:val="5372A6"/>
          <w:kern w:val="0"/>
          <w:sz w:val="23"/>
          <w:szCs w:val="23"/>
          <w:bdr w:val="none" w:sz="0" w:space="0" w:color="auto" w:frame="1"/>
          <w14:ligatures w14:val="none"/>
        </w:rPr>
        <w:t>but there is controversy about this regimen</w:t>
      </w:r>
    </w:p>
    <w:p w14:paraId="628647E5" w14:textId="77777777" w:rsidR="00FC69A7" w:rsidRPr="00FC69A7" w:rsidRDefault="00FC69A7">
      <w:pPr>
        <w:numPr>
          <w:ilvl w:val="1"/>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With farm injury / bowel contamination</w:t>
      </w:r>
    </w:p>
    <w:p w14:paraId="548111FA"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1st generation </w:t>
      </w:r>
      <w:r w:rsidRPr="00FC69A7">
        <w:rPr>
          <w:rFonts w:ascii="Roboto" w:eastAsia="Times New Roman" w:hAnsi="Roboto" w:cs="Times New Roman"/>
          <w:color w:val="5372A6"/>
          <w:kern w:val="0"/>
          <w:sz w:val="23"/>
          <w:szCs w:val="23"/>
          <w:bdr w:val="none" w:sz="0" w:space="0" w:color="auto" w:frame="1"/>
          <w14:ligatures w14:val="none"/>
        </w:rPr>
        <w:t>cephalosporin + aminoglycoside + PCN</w:t>
      </w:r>
    </w:p>
    <w:p w14:paraId="769B9256"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add PCN for clostridia</w:t>
      </w:r>
      <w:r w:rsidRPr="00FC69A7">
        <w:rPr>
          <w:rFonts w:ascii="Roboto" w:eastAsia="Times New Roman" w:hAnsi="Roboto" w:cs="Times New Roman"/>
          <w:color w:val="232323"/>
          <w:kern w:val="0"/>
          <w:sz w:val="23"/>
          <w:szCs w:val="23"/>
          <w14:ligatures w14:val="none"/>
        </w:rPr>
        <w:t> </w:t>
      </w:r>
    </w:p>
    <w:p w14:paraId="4949EA5F" w14:textId="77777777" w:rsidR="00FC69A7" w:rsidRPr="00FC69A7" w:rsidRDefault="00FC69A7" w:rsidP="00FC69A7">
      <w:pPr>
        <w:shd w:val="clear" w:color="auto" w:fill="FFFFFF"/>
        <w:spacing w:after="0" w:line="240" w:lineRule="auto"/>
        <w:ind w:left="2160"/>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14:ligatures w14:val="none"/>
        </w:rPr>
        <w:t> </w:t>
      </w:r>
    </w:p>
    <w:p w14:paraId="33B1258A" w14:textId="77777777" w:rsidR="00FC69A7" w:rsidRPr="00FC69A7" w:rsidRDefault="00FC69A7">
      <w:pPr>
        <w:numPr>
          <w:ilvl w:val="1"/>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Duration</w:t>
      </w:r>
    </w:p>
    <w:p w14:paraId="2DF9EF9B"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initiate as soon as possible</w:t>
      </w:r>
    </w:p>
    <w:p w14:paraId="6869EA4B" w14:textId="77777777" w:rsidR="00FC69A7" w:rsidRPr="00FC69A7" w:rsidRDefault="00FC69A7">
      <w:pPr>
        <w:numPr>
          <w:ilvl w:val="3"/>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increased infection rate when antibiotics are delayed &gt; 3 hours from time of injury</w:t>
      </w:r>
    </w:p>
    <w:p w14:paraId="424E290C" w14:textId="77777777" w:rsidR="00FC69A7" w:rsidRPr="00FC69A7" w:rsidRDefault="00FC69A7">
      <w:pPr>
        <w:numPr>
          <w:ilvl w:val="2"/>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continue for 24-72 hours after I&amp;D</w:t>
      </w:r>
    </w:p>
    <w:p w14:paraId="4B89771E" w14:textId="77777777" w:rsidR="00FC69A7" w:rsidRPr="00FC69A7" w:rsidRDefault="00FC69A7">
      <w:pPr>
        <w:numPr>
          <w:ilvl w:val="1"/>
          <w:numId w:val="360"/>
        </w:numPr>
        <w:shd w:val="clear" w:color="auto" w:fill="FFFFFF"/>
        <w:spacing w:after="0" w:line="240" w:lineRule="auto"/>
        <w:textAlignment w:val="baseline"/>
        <w:rPr>
          <w:rFonts w:ascii="Roboto" w:eastAsia="Times New Roman" w:hAnsi="Roboto" w:cs="Times New Roman"/>
          <w:color w:val="232323"/>
          <w:kern w:val="0"/>
          <w:sz w:val="23"/>
          <w:szCs w:val="23"/>
          <w14:ligatures w14:val="none"/>
        </w:rPr>
      </w:pPr>
      <w:r w:rsidRPr="00FC69A7">
        <w:rPr>
          <w:rFonts w:ascii="Roboto" w:eastAsia="Times New Roman" w:hAnsi="Roboto" w:cs="Times New Roman"/>
          <w:color w:val="232323"/>
          <w:kern w:val="0"/>
          <w:sz w:val="23"/>
          <w:szCs w:val="23"/>
          <w:bdr w:val="none" w:sz="0" w:space="0" w:color="auto" w:frame="1"/>
          <w14:ligatures w14:val="none"/>
        </w:rPr>
        <w:t>Tetanus booster if not up to date (no booster in last 5 years)</w:t>
      </w:r>
    </w:p>
    <w:p w14:paraId="07F71707" w14:textId="77777777" w:rsidR="00FC69A7" w:rsidRDefault="00FC69A7" w:rsidP="00FC69A7">
      <w:pPr>
        <w:pStyle w:val="45973c30-8280-40c2-a314-4aa5169fde89"/>
        <w:shd w:val="clear" w:color="auto" w:fill="FFFFFF"/>
        <w:spacing w:before="0" w:beforeAutospacing="0" w:after="0" w:afterAutospacing="0"/>
        <w:textAlignment w:val="baseline"/>
        <w:rPr>
          <w:rFonts w:ascii="Roboto" w:hAnsi="Roboto"/>
          <w:color w:val="232323"/>
          <w:sz w:val="23"/>
          <w:szCs w:val="23"/>
        </w:rPr>
      </w:pPr>
    </w:p>
    <w:p w14:paraId="67751173" w14:textId="77777777" w:rsidR="00CF3A4C" w:rsidRDefault="00CF3A4C" w:rsidP="00CF3A4C">
      <w:pPr>
        <w:pStyle w:val="45973c30-8280-40c2-a314-4aa5169fde89"/>
        <w:shd w:val="clear" w:color="auto" w:fill="FFFFFF"/>
        <w:spacing w:before="0" w:beforeAutospacing="0" w:after="0" w:afterAutospacing="0"/>
        <w:ind w:left="2160"/>
        <w:textAlignment w:val="baseline"/>
        <w:rPr>
          <w:rStyle w:val="Hyperlink"/>
          <w:color w:val="22229C"/>
          <w:sz w:val="18"/>
          <w:szCs w:val="18"/>
          <w:u w:val="none"/>
          <w:bdr w:val="none" w:sz="0" w:space="0" w:color="auto" w:frame="1"/>
        </w:rPr>
      </w:pPr>
      <w:r>
        <w:rPr>
          <w:rStyle w:val="links-topic"/>
          <w:rFonts w:ascii="Roboto" w:hAnsi="Roboto"/>
          <w:color w:val="232323"/>
          <w:sz w:val="23"/>
          <w:szCs w:val="23"/>
          <w:bdr w:val="none" w:sz="0" w:space="0" w:color="auto" w:frame="1"/>
        </w:rPr>
        <w:fldChar w:fldCharType="begin"/>
      </w:r>
      <w:r>
        <w:rPr>
          <w:rStyle w:val="links-topic"/>
          <w:rFonts w:ascii="Roboto" w:hAnsi="Roboto"/>
          <w:color w:val="232323"/>
          <w:sz w:val="23"/>
          <w:szCs w:val="23"/>
          <w:bdr w:val="none" w:sz="0" w:space="0" w:color="auto" w:frame="1"/>
        </w:rPr>
        <w:instrText>HYPERLINK "https://www.orthobullets.com/trauma/1002/tscherne-classification" \o "topic" \t "_self"</w:instrText>
      </w:r>
      <w:r>
        <w:rPr>
          <w:rStyle w:val="links-topic"/>
          <w:rFonts w:ascii="Roboto" w:hAnsi="Roboto"/>
          <w:color w:val="232323"/>
          <w:sz w:val="23"/>
          <w:szCs w:val="23"/>
          <w:bdr w:val="none" w:sz="0" w:space="0" w:color="auto" w:frame="1"/>
        </w:rPr>
      </w:r>
      <w:r>
        <w:rPr>
          <w:rStyle w:val="links-topic"/>
          <w:rFonts w:ascii="Roboto" w:hAnsi="Roboto"/>
          <w:color w:val="232323"/>
          <w:sz w:val="23"/>
          <w:szCs w:val="23"/>
          <w:bdr w:val="none" w:sz="0" w:space="0" w:color="auto" w:frame="1"/>
        </w:rPr>
        <w:fldChar w:fldCharType="separate"/>
      </w:r>
    </w:p>
    <w:p w14:paraId="3B7499AC" w14:textId="112B502E" w:rsidR="00CF3A4C" w:rsidRDefault="00CF3A4C" w:rsidP="00CF3A4C">
      <w:pPr>
        <w:tabs>
          <w:tab w:val="left" w:pos="8080"/>
        </w:tabs>
        <w:rPr>
          <w:rFonts w:asciiTheme="majorHAnsi" w:hAnsiTheme="majorHAnsi" w:cstheme="majorHAnsi"/>
          <w:b/>
          <w:bCs/>
          <w:u w:val="single"/>
        </w:rPr>
      </w:pPr>
      <w:r>
        <w:rPr>
          <w:rFonts w:ascii="Roboto" w:hAnsi="Roboto"/>
          <w:color w:val="22229C"/>
          <w:sz w:val="18"/>
          <w:szCs w:val="18"/>
          <w:bdr w:val="none" w:sz="0" w:space="0" w:color="auto" w:frame="1"/>
        </w:rPr>
        <w:br/>
      </w:r>
      <w:r>
        <w:rPr>
          <w:rStyle w:val="links-topic"/>
          <w:rFonts w:ascii="Roboto" w:hAnsi="Roboto"/>
          <w:color w:val="232323"/>
          <w:sz w:val="23"/>
          <w:szCs w:val="23"/>
          <w:bdr w:val="none" w:sz="0" w:space="0" w:color="auto" w:frame="1"/>
        </w:rPr>
        <w:fldChar w:fldCharType="end"/>
      </w:r>
    </w:p>
    <w:p w14:paraId="2B2F18B7" w14:textId="224FDF58" w:rsidR="00CF3A4C" w:rsidRDefault="00CF3A4C" w:rsidP="00D23E58">
      <w:pPr>
        <w:tabs>
          <w:tab w:val="left" w:pos="8080"/>
        </w:tabs>
        <w:rPr>
          <w:rFonts w:asciiTheme="majorHAnsi" w:hAnsiTheme="majorHAnsi" w:cstheme="majorHAnsi"/>
          <w:b/>
          <w:bCs/>
          <w:u w:val="single"/>
        </w:rPr>
      </w:pPr>
    </w:p>
    <w:p w14:paraId="1A52ED01" w14:textId="77777777" w:rsidR="00FC69A7" w:rsidRDefault="00FC69A7" w:rsidP="00D23E58">
      <w:pPr>
        <w:tabs>
          <w:tab w:val="left" w:pos="8080"/>
        </w:tabs>
        <w:rPr>
          <w:rFonts w:asciiTheme="majorHAnsi" w:hAnsiTheme="majorHAnsi" w:cstheme="majorHAnsi"/>
          <w:b/>
          <w:bCs/>
          <w:u w:val="single"/>
        </w:rPr>
      </w:pPr>
    </w:p>
    <w:p w14:paraId="0D346A04" w14:textId="77777777" w:rsidR="00FC69A7" w:rsidRDefault="00FC69A7" w:rsidP="00D23E58">
      <w:pPr>
        <w:tabs>
          <w:tab w:val="left" w:pos="8080"/>
        </w:tabs>
        <w:rPr>
          <w:rFonts w:asciiTheme="majorHAnsi" w:hAnsiTheme="majorHAnsi" w:cstheme="majorHAnsi"/>
          <w:b/>
          <w:bCs/>
          <w:u w:val="single"/>
        </w:rPr>
      </w:pPr>
    </w:p>
    <w:p w14:paraId="1000E0CA" w14:textId="77777777" w:rsidR="000767D9" w:rsidRDefault="000767D9" w:rsidP="00D23E58">
      <w:pPr>
        <w:tabs>
          <w:tab w:val="left" w:pos="8080"/>
        </w:tabs>
        <w:rPr>
          <w:rFonts w:asciiTheme="majorHAnsi" w:hAnsiTheme="majorHAnsi" w:cstheme="majorHAnsi"/>
          <w:b/>
          <w:bCs/>
          <w:u w:val="single"/>
        </w:rPr>
      </w:pPr>
    </w:p>
    <w:tbl>
      <w:tblPr>
        <w:tblW w:w="7394" w:type="dxa"/>
        <w:shd w:val="clear" w:color="auto" w:fill="FFFFFF"/>
        <w:tblCellMar>
          <w:left w:w="0" w:type="dxa"/>
          <w:right w:w="0" w:type="dxa"/>
        </w:tblCellMar>
        <w:tblLook w:val="04A0" w:firstRow="1" w:lastRow="0" w:firstColumn="1" w:lastColumn="0" w:noHBand="0" w:noVBand="1"/>
      </w:tblPr>
      <w:tblGrid>
        <w:gridCol w:w="1419"/>
        <w:gridCol w:w="4431"/>
        <w:gridCol w:w="1544"/>
      </w:tblGrid>
      <w:tr w:rsidR="00FC69A7" w:rsidRPr="00FC69A7" w14:paraId="5B90395A" w14:textId="77777777" w:rsidTr="00713622">
        <w:trPr>
          <w:trHeight w:val="14"/>
        </w:trPr>
        <w:tc>
          <w:tcPr>
            <w:tcW w:w="7394" w:type="dxa"/>
            <w:gridSpan w:val="3"/>
            <w:tcBorders>
              <w:top w:val="single" w:sz="6" w:space="0" w:color="DFEAFB"/>
              <w:left w:val="single" w:sz="6" w:space="0" w:color="DFEAFB"/>
              <w:bottom w:val="single" w:sz="6" w:space="0" w:color="DFEAFB"/>
              <w:right w:val="single" w:sz="6" w:space="0" w:color="DFEAFB"/>
            </w:tcBorders>
            <w:shd w:val="clear" w:color="auto" w:fill="DFEAFB"/>
            <w:tcMar>
              <w:top w:w="75" w:type="dxa"/>
              <w:left w:w="75" w:type="dxa"/>
              <w:bottom w:w="75" w:type="dxa"/>
              <w:right w:w="75" w:type="dxa"/>
            </w:tcMar>
            <w:vAlign w:val="center"/>
            <w:hideMark/>
          </w:tcPr>
          <w:p w14:paraId="620B0373" w14:textId="77777777" w:rsidR="00FC69A7" w:rsidRPr="00FC69A7" w:rsidRDefault="00FC69A7">
            <w:pPr>
              <w:numPr>
                <w:ilvl w:val="0"/>
                <w:numId w:val="361"/>
              </w:numPr>
              <w:spacing w:after="0" w:line="240" w:lineRule="auto"/>
              <w:jc w:val="center"/>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5372A6"/>
                <w:kern w:val="0"/>
                <w:sz w:val="20"/>
                <w:szCs w:val="20"/>
                <w:bdr w:val="none" w:sz="0" w:space="0" w:color="auto" w:frame="1"/>
                <w14:ligatures w14:val="none"/>
              </w:rPr>
              <w:lastRenderedPageBreak/>
              <w:t>Oestern and Tscherne classification of soft tissue injury in closed fractures</w:t>
            </w:r>
          </w:p>
        </w:tc>
      </w:tr>
      <w:tr w:rsidR="00FC69A7" w:rsidRPr="00FC69A7" w14:paraId="13055DF0" w14:textId="77777777" w:rsidTr="00713622">
        <w:trPr>
          <w:trHeight w:val="14"/>
        </w:trPr>
        <w:tc>
          <w:tcPr>
            <w:tcW w:w="1419"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46F52516" w14:textId="77777777" w:rsidR="00FC69A7" w:rsidRPr="00FC69A7" w:rsidRDefault="00FC69A7">
            <w:pPr>
              <w:numPr>
                <w:ilvl w:val="0"/>
                <w:numId w:val="362"/>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Grade 0</w:t>
            </w:r>
          </w:p>
        </w:tc>
        <w:tc>
          <w:tcPr>
            <w:tcW w:w="4431"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459C8C57" w14:textId="77777777" w:rsidR="00FC69A7" w:rsidRPr="00FC69A7" w:rsidRDefault="00FC69A7">
            <w:pPr>
              <w:numPr>
                <w:ilvl w:val="0"/>
                <w:numId w:val="363"/>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Minimal soft tissue damage</w:t>
            </w:r>
          </w:p>
          <w:p w14:paraId="21C0CD29" w14:textId="77777777" w:rsidR="00FC69A7" w:rsidRPr="00FC69A7" w:rsidRDefault="00FC69A7">
            <w:pPr>
              <w:numPr>
                <w:ilvl w:val="0"/>
                <w:numId w:val="364"/>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Indirect injury to limb (torsion)</w:t>
            </w:r>
          </w:p>
          <w:p w14:paraId="7C8B526A" w14:textId="77777777" w:rsidR="00FC69A7" w:rsidRPr="00FC69A7" w:rsidRDefault="00FC69A7">
            <w:pPr>
              <w:numPr>
                <w:ilvl w:val="0"/>
                <w:numId w:val="365"/>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Simple fracture pattern</w:t>
            </w:r>
          </w:p>
        </w:tc>
        <w:tc>
          <w:tcPr>
            <w:tcW w:w="1543"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07E5B960" w14:textId="77777777" w:rsidR="00FC69A7" w:rsidRPr="00FC69A7" w:rsidRDefault="00FC69A7">
            <w:pPr>
              <w:numPr>
                <w:ilvl w:val="0"/>
                <w:numId w:val="366"/>
              </w:numPr>
              <w:spacing w:after="0" w:line="240" w:lineRule="auto"/>
              <w:textAlignment w:val="baseline"/>
              <w:rPr>
                <w:rFonts w:ascii="Roboto" w:eastAsia="Times New Roman" w:hAnsi="Roboto" w:cs="Times New Roman"/>
                <w:color w:val="232323"/>
                <w:kern w:val="0"/>
                <w:sz w:val="20"/>
                <w:szCs w:val="20"/>
                <w14:ligatures w14:val="none"/>
              </w:rPr>
            </w:pPr>
          </w:p>
        </w:tc>
      </w:tr>
      <w:tr w:rsidR="00FC69A7" w:rsidRPr="00FC69A7" w14:paraId="10D5A020" w14:textId="77777777" w:rsidTr="00713622">
        <w:trPr>
          <w:trHeight w:val="14"/>
        </w:trPr>
        <w:tc>
          <w:tcPr>
            <w:tcW w:w="1419"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4FF16D4B" w14:textId="77777777" w:rsidR="00FC69A7" w:rsidRPr="00FC69A7" w:rsidRDefault="00FC69A7">
            <w:pPr>
              <w:numPr>
                <w:ilvl w:val="0"/>
                <w:numId w:val="367"/>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Grade 1</w:t>
            </w:r>
          </w:p>
        </w:tc>
        <w:tc>
          <w:tcPr>
            <w:tcW w:w="4431"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7BFABD6B" w14:textId="77777777" w:rsidR="00FC69A7" w:rsidRPr="00FC69A7" w:rsidRDefault="00FC69A7">
            <w:pPr>
              <w:numPr>
                <w:ilvl w:val="0"/>
                <w:numId w:val="368"/>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Superficial abrasion or contusion</w:t>
            </w:r>
          </w:p>
          <w:p w14:paraId="5D41B6A4" w14:textId="77777777" w:rsidR="00FC69A7" w:rsidRPr="00FC69A7" w:rsidRDefault="00FC69A7">
            <w:pPr>
              <w:numPr>
                <w:ilvl w:val="0"/>
                <w:numId w:val="369"/>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Mild fracture pattern</w:t>
            </w:r>
          </w:p>
        </w:tc>
        <w:tc>
          <w:tcPr>
            <w:tcW w:w="1543"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3D08ACB0" w14:textId="77777777" w:rsidR="00FC69A7" w:rsidRPr="00FC69A7" w:rsidRDefault="00FC69A7">
            <w:pPr>
              <w:numPr>
                <w:ilvl w:val="0"/>
                <w:numId w:val="370"/>
              </w:numPr>
              <w:spacing w:after="0" w:line="240" w:lineRule="auto"/>
              <w:textAlignment w:val="baseline"/>
              <w:rPr>
                <w:rFonts w:ascii="Roboto" w:eastAsia="Times New Roman" w:hAnsi="Roboto" w:cs="Times New Roman"/>
                <w:color w:val="232323"/>
                <w:kern w:val="0"/>
                <w:sz w:val="20"/>
                <w:szCs w:val="20"/>
                <w14:ligatures w14:val="none"/>
              </w:rPr>
            </w:pPr>
          </w:p>
        </w:tc>
      </w:tr>
      <w:tr w:rsidR="00FC69A7" w:rsidRPr="00FC69A7" w14:paraId="345E48F4" w14:textId="77777777" w:rsidTr="00713622">
        <w:trPr>
          <w:trHeight w:val="14"/>
        </w:trPr>
        <w:tc>
          <w:tcPr>
            <w:tcW w:w="1419"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6E6CAA56" w14:textId="77777777" w:rsidR="00FC69A7" w:rsidRPr="00FC69A7" w:rsidRDefault="00FC69A7">
            <w:pPr>
              <w:numPr>
                <w:ilvl w:val="0"/>
                <w:numId w:val="371"/>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Grade 2</w:t>
            </w:r>
          </w:p>
        </w:tc>
        <w:tc>
          <w:tcPr>
            <w:tcW w:w="4431"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59CFA6B8" w14:textId="77777777" w:rsidR="00FC69A7" w:rsidRPr="00FC69A7" w:rsidRDefault="00FC69A7">
            <w:pPr>
              <w:numPr>
                <w:ilvl w:val="0"/>
                <w:numId w:val="372"/>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Deep abrasion</w:t>
            </w:r>
          </w:p>
          <w:p w14:paraId="0E3BB5E4" w14:textId="77777777" w:rsidR="00FC69A7" w:rsidRPr="00FC69A7" w:rsidRDefault="00FC69A7">
            <w:pPr>
              <w:numPr>
                <w:ilvl w:val="0"/>
                <w:numId w:val="373"/>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Skin or muscle contusion</w:t>
            </w:r>
          </w:p>
          <w:p w14:paraId="23BDA586" w14:textId="77777777" w:rsidR="00FC69A7" w:rsidRPr="00FC69A7" w:rsidRDefault="00FC69A7">
            <w:pPr>
              <w:numPr>
                <w:ilvl w:val="0"/>
                <w:numId w:val="374"/>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Severe fracture pattern</w:t>
            </w:r>
          </w:p>
          <w:p w14:paraId="3D83DA46" w14:textId="77777777" w:rsidR="00FC69A7" w:rsidRPr="00FC69A7" w:rsidRDefault="00FC69A7">
            <w:pPr>
              <w:numPr>
                <w:ilvl w:val="0"/>
                <w:numId w:val="375"/>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Direct trauma to limb</w:t>
            </w:r>
          </w:p>
        </w:tc>
        <w:tc>
          <w:tcPr>
            <w:tcW w:w="1543"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06598C0B" w14:textId="77777777" w:rsidR="00FC69A7" w:rsidRPr="00FC69A7" w:rsidRDefault="00FC69A7">
            <w:pPr>
              <w:numPr>
                <w:ilvl w:val="0"/>
                <w:numId w:val="376"/>
              </w:numPr>
              <w:spacing w:after="0" w:line="240" w:lineRule="auto"/>
              <w:textAlignment w:val="baseline"/>
              <w:rPr>
                <w:rFonts w:ascii="Roboto" w:eastAsia="Times New Roman" w:hAnsi="Roboto" w:cs="Times New Roman"/>
                <w:color w:val="232323"/>
                <w:kern w:val="0"/>
                <w:sz w:val="20"/>
                <w:szCs w:val="20"/>
                <w14:ligatures w14:val="none"/>
              </w:rPr>
            </w:pPr>
          </w:p>
        </w:tc>
      </w:tr>
      <w:tr w:rsidR="00FC69A7" w:rsidRPr="00FC69A7" w14:paraId="11968757" w14:textId="77777777" w:rsidTr="00713622">
        <w:trPr>
          <w:trHeight w:val="14"/>
        </w:trPr>
        <w:tc>
          <w:tcPr>
            <w:tcW w:w="1419"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20219302" w14:textId="77777777" w:rsidR="00FC69A7" w:rsidRPr="00FC69A7" w:rsidRDefault="00FC69A7">
            <w:pPr>
              <w:numPr>
                <w:ilvl w:val="0"/>
                <w:numId w:val="377"/>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Grade 3</w:t>
            </w:r>
          </w:p>
        </w:tc>
        <w:tc>
          <w:tcPr>
            <w:tcW w:w="4431" w:type="dxa"/>
            <w:tcBorders>
              <w:top w:val="single" w:sz="6" w:space="0" w:color="DFEAFB"/>
              <w:left w:val="single" w:sz="6" w:space="0" w:color="DFEAFB"/>
              <w:bottom w:val="single" w:sz="6" w:space="0" w:color="DFEAFB"/>
              <w:right w:val="single" w:sz="6" w:space="0" w:color="DFEAFB"/>
            </w:tcBorders>
            <w:shd w:val="clear" w:color="auto" w:fill="FFFFFF"/>
            <w:tcMar>
              <w:top w:w="45" w:type="dxa"/>
              <w:left w:w="45" w:type="dxa"/>
              <w:bottom w:w="45" w:type="dxa"/>
              <w:right w:w="45" w:type="dxa"/>
            </w:tcMar>
            <w:vAlign w:val="bottom"/>
            <w:hideMark/>
          </w:tcPr>
          <w:p w14:paraId="43116973" w14:textId="77777777" w:rsidR="00FC69A7" w:rsidRPr="00FC69A7" w:rsidRDefault="00FC69A7">
            <w:pPr>
              <w:numPr>
                <w:ilvl w:val="0"/>
                <w:numId w:val="378"/>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Extensive skin contusion or crush injury</w:t>
            </w:r>
          </w:p>
          <w:p w14:paraId="0E0743B0" w14:textId="77777777" w:rsidR="00FC69A7" w:rsidRPr="00FC69A7" w:rsidRDefault="00FC69A7">
            <w:pPr>
              <w:numPr>
                <w:ilvl w:val="0"/>
                <w:numId w:val="379"/>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Severe damage to underlying muscle</w:t>
            </w:r>
          </w:p>
          <w:p w14:paraId="47BC616C" w14:textId="77777777" w:rsidR="00FC69A7" w:rsidRPr="00FC69A7" w:rsidRDefault="00FC69A7">
            <w:pPr>
              <w:numPr>
                <w:ilvl w:val="0"/>
                <w:numId w:val="380"/>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Compartment syndrome</w:t>
            </w:r>
          </w:p>
          <w:p w14:paraId="20F245B3" w14:textId="77777777" w:rsidR="00FC69A7" w:rsidRPr="00FC69A7" w:rsidRDefault="00FC69A7">
            <w:pPr>
              <w:numPr>
                <w:ilvl w:val="0"/>
                <w:numId w:val="381"/>
              </w:numPr>
              <w:spacing w:after="0" w:line="240" w:lineRule="auto"/>
              <w:textAlignment w:val="baseline"/>
              <w:rPr>
                <w:rFonts w:ascii="Roboto" w:eastAsia="Times New Roman" w:hAnsi="Roboto" w:cs="Times New Roman"/>
                <w:color w:val="232323"/>
                <w:kern w:val="0"/>
                <w:sz w:val="20"/>
                <w:szCs w:val="20"/>
                <w14:ligatures w14:val="none"/>
              </w:rPr>
            </w:pPr>
            <w:r w:rsidRPr="00FC69A7">
              <w:rPr>
                <w:rFonts w:ascii="Roboto" w:eastAsia="Times New Roman" w:hAnsi="Roboto" w:cs="Times New Roman"/>
                <w:color w:val="232323"/>
                <w:kern w:val="0"/>
                <w:sz w:val="20"/>
                <w:szCs w:val="20"/>
                <w:bdr w:val="none" w:sz="0" w:space="0" w:color="auto" w:frame="1"/>
                <w14:ligatures w14:val="none"/>
              </w:rPr>
              <w:t>Subcutaneous avulsion</w:t>
            </w:r>
          </w:p>
        </w:tc>
        <w:tc>
          <w:tcPr>
            <w:tcW w:w="0" w:type="auto"/>
            <w:shd w:val="clear" w:color="auto" w:fill="FFFFFF"/>
            <w:vAlign w:val="center"/>
            <w:hideMark/>
          </w:tcPr>
          <w:p w14:paraId="0968B939" w14:textId="77777777" w:rsidR="00FC69A7" w:rsidRPr="00FC69A7" w:rsidRDefault="00FC69A7" w:rsidP="00FC69A7">
            <w:pPr>
              <w:spacing w:after="0" w:line="240" w:lineRule="auto"/>
              <w:rPr>
                <w:rFonts w:ascii="Times New Roman" w:eastAsia="Times New Roman" w:hAnsi="Times New Roman" w:cs="Times New Roman"/>
                <w:kern w:val="0"/>
                <w:sz w:val="20"/>
                <w:szCs w:val="20"/>
                <w14:ligatures w14:val="none"/>
              </w:rPr>
            </w:pPr>
          </w:p>
        </w:tc>
      </w:tr>
    </w:tbl>
    <w:p w14:paraId="4832AFAE" w14:textId="77777777" w:rsidR="00AE19F1" w:rsidRDefault="00AE19F1" w:rsidP="00D23E58">
      <w:pPr>
        <w:tabs>
          <w:tab w:val="left" w:pos="8080"/>
        </w:tabs>
        <w:rPr>
          <w:rFonts w:cstheme="minorHAnsi"/>
          <w:b/>
          <w:bCs/>
          <w:sz w:val="32"/>
          <w:szCs w:val="32"/>
          <w:u w:val="single"/>
        </w:rPr>
      </w:pPr>
    </w:p>
    <w:p w14:paraId="34419836" w14:textId="6F5C6F9C" w:rsidR="000767D9" w:rsidRDefault="00736A65" w:rsidP="00D23E58">
      <w:pPr>
        <w:tabs>
          <w:tab w:val="left" w:pos="8080"/>
        </w:tabs>
        <w:rPr>
          <w:rFonts w:cstheme="minorHAnsi"/>
          <w:b/>
          <w:bCs/>
          <w:sz w:val="32"/>
          <w:szCs w:val="32"/>
          <w:u w:val="single"/>
        </w:rPr>
      </w:pPr>
      <w:r w:rsidRPr="00736A65">
        <w:rPr>
          <w:rFonts w:cstheme="minorHAnsi"/>
          <w:b/>
          <w:bCs/>
          <w:sz w:val="32"/>
          <w:szCs w:val="32"/>
          <w:u w:val="single"/>
        </w:rPr>
        <w:t>PRINCIPALS OF OPEN FRACTURE TREATMENT:</w:t>
      </w:r>
    </w:p>
    <w:p w14:paraId="56450636" w14:textId="77777777" w:rsidR="00736A65" w:rsidRPr="00736A65" w:rsidRDefault="00736A65">
      <w:pPr>
        <w:pStyle w:val="ListParagraph"/>
        <w:numPr>
          <w:ilvl w:val="0"/>
          <w:numId w:val="387"/>
        </w:numPr>
        <w:rPr>
          <w:color w:val="B13F9A"/>
        </w:rPr>
      </w:pPr>
      <w:r w:rsidRPr="00736A65">
        <w:rPr>
          <w:rFonts w:asciiTheme="minorHAnsi" w:eastAsiaTheme="minorEastAsia" w:hAnsi="Trebuchet MS" w:cstheme="minorBidi"/>
          <w:color w:val="000000" w:themeColor="text1"/>
          <w:kern w:val="24"/>
          <w:position w:val="1"/>
        </w:rPr>
        <w:t>Clean the wound by performing a thorough surgical toilet.</w:t>
      </w:r>
    </w:p>
    <w:p w14:paraId="310C30B1" w14:textId="77777777" w:rsidR="00736A65" w:rsidRPr="00736A65" w:rsidRDefault="00736A65">
      <w:pPr>
        <w:pStyle w:val="ListParagraph"/>
        <w:numPr>
          <w:ilvl w:val="1"/>
          <w:numId w:val="387"/>
        </w:numPr>
        <w:rPr>
          <w:color w:val="F9B639"/>
        </w:rPr>
      </w:pPr>
      <w:r w:rsidRPr="00736A65">
        <w:rPr>
          <w:rFonts w:asciiTheme="minorHAnsi" w:eastAsiaTheme="minorEastAsia" w:hAnsi="Trebuchet MS" w:cstheme="minorBidi"/>
          <w:color w:val="272727" w:themeColor="text1" w:themeTint="D8"/>
          <w:kern w:val="24"/>
        </w:rPr>
        <w:t>Remove all dead and devitalized tissue</w:t>
      </w:r>
    </w:p>
    <w:p w14:paraId="3BB4BF6E" w14:textId="77777777" w:rsidR="00736A65" w:rsidRPr="00736A65" w:rsidRDefault="00736A65">
      <w:pPr>
        <w:pStyle w:val="ListParagraph"/>
        <w:numPr>
          <w:ilvl w:val="1"/>
          <w:numId w:val="387"/>
        </w:numPr>
        <w:rPr>
          <w:color w:val="F9B639"/>
        </w:rPr>
      </w:pPr>
      <w:r w:rsidRPr="00736A65">
        <w:rPr>
          <w:rFonts w:asciiTheme="minorHAnsi" w:eastAsiaTheme="minorEastAsia" w:hAnsi="Trebuchet MS" w:cstheme="minorBidi"/>
          <w:color w:val="272727" w:themeColor="text1" w:themeTint="D8"/>
          <w:kern w:val="24"/>
        </w:rPr>
        <w:t>Remove all extraneous material</w:t>
      </w:r>
    </w:p>
    <w:p w14:paraId="2020C398" w14:textId="77777777" w:rsidR="00736A65" w:rsidRPr="00736A65" w:rsidRDefault="00736A65">
      <w:pPr>
        <w:pStyle w:val="ListParagraph"/>
        <w:numPr>
          <w:ilvl w:val="1"/>
          <w:numId w:val="387"/>
        </w:numPr>
        <w:rPr>
          <w:color w:val="F9B639"/>
        </w:rPr>
      </w:pPr>
      <w:r w:rsidRPr="00736A65">
        <w:rPr>
          <w:rFonts w:asciiTheme="minorHAnsi" w:eastAsiaTheme="minorEastAsia" w:hAnsi="Trebuchet MS" w:cstheme="minorBidi"/>
          <w:color w:val="272727" w:themeColor="text1" w:themeTint="D8"/>
          <w:kern w:val="24"/>
        </w:rPr>
        <w:t>Aim at leaving healthy, well-vascularized tissues that are able to fight infection from any remaining contaminating organisms.</w:t>
      </w:r>
    </w:p>
    <w:p w14:paraId="5529A0E9" w14:textId="77777777" w:rsidR="00736A65" w:rsidRPr="00736A65" w:rsidRDefault="00736A65">
      <w:pPr>
        <w:pStyle w:val="ListParagraph"/>
        <w:numPr>
          <w:ilvl w:val="0"/>
          <w:numId w:val="387"/>
        </w:numPr>
        <w:rPr>
          <w:color w:val="B13F9A"/>
        </w:rPr>
      </w:pPr>
      <w:r w:rsidRPr="00736A65">
        <w:rPr>
          <w:rFonts w:asciiTheme="minorHAnsi" w:eastAsiaTheme="minorEastAsia" w:hAnsi="Trebuchet MS" w:cstheme="minorBidi"/>
          <w:color w:val="000000" w:themeColor="text1"/>
          <w:kern w:val="24"/>
          <w:position w:val="1"/>
        </w:rPr>
        <w:t>The wound should not be subjected to repeated examination, but should be covered with sterile dressing.</w:t>
      </w:r>
    </w:p>
    <w:p w14:paraId="21838F17" w14:textId="390EF412" w:rsidR="00736A65" w:rsidRPr="00736A65" w:rsidRDefault="00736A65">
      <w:pPr>
        <w:pStyle w:val="ListParagraph"/>
        <w:numPr>
          <w:ilvl w:val="0"/>
          <w:numId w:val="387"/>
        </w:numPr>
        <w:rPr>
          <w:color w:val="B13F9A"/>
        </w:rPr>
      </w:pPr>
      <w:r w:rsidRPr="00736A65">
        <w:rPr>
          <w:rFonts w:eastAsiaTheme="minorEastAsia" w:hAnsi="Trebuchet MS"/>
          <w:color w:val="000000" w:themeColor="text1"/>
          <w:kern w:val="24"/>
          <w:position w:val="1"/>
        </w:rPr>
        <w:t>Avoid immediate skin closure</w:t>
      </w:r>
    </w:p>
    <w:p w14:paraId="1EEF877E" w14:textId="77777777" w:rsidR="00736A65" w:rsidRDefault="00736A65" w:rsidP="00736A65">
      <w:pPr>
        <w:pStyle w:val="ListParagraph"/>
        <w:rPr>
          <w:rFonts w:eastAsiaTheme="minorEastAsia" w:hAnsi="Trebuchet MS"/>
          <w:color w:val="000000" w:themeColor="text1"/>
          <w:kern w:val="24"/>
          <w:position w:val="1"/>
          <w:sz w:val="60"/>
          <w:szCs w:val="60"/>
        </w:rPr>
      </w:pPr>
    </w:p>
    <w:p w14:paraId="0399B8B0" w14:textId="40B71CFE" w:rsidR="00736A65" w:rsidRDefault="00736A65" w:rsidP="00736A65">
      <w:pPr>
        <w:pStyle w:val="ListParagraph"/>
        <w:rPr>
          <w:rFonts w:asciiTheme="minorHAnsi" w:eastAsiaTheme="majorEastAsia" w:hAnsiTheme="minorHAnsi" w:cstheme="minorHAnsi"/>
          <w:b/>
          <w:bCs/>
          <w:caps/>
          <w:kern w:val="24"/>
          <w:position w:val="1"/>
          <w:sz w:val="32"/>
          <w:szCs w:val="32"/>
          <w:u w:val="single"/>
          <w14:textOutline w14:w="495" w14:cap="flat" w14:cmpd="sng" w14:algn="ctr">
            <w14:solidFill>
              <w14:schemeClr w14:val="tx2">
                <w14:shade w14:val="20000"/>
                <w14:satMod w14:val="120000"/>
              </w14:schemeClr>
            </w14:solidFill>
            <w14:prstDash w14:val="solid"/>
            <w14:round/>
          </w14:textOutline>
        </w:rPr>
      </w:pPr>
      <w:r w:rsidRPr="00736A65">
        <w:rPr>
          <w:rFonts w:asciiTheme="minorHAnsi" w:eastAsiaTheme="majorEastAsia" w:hAnsiTheme="minorHAnsi" w:cstheme="minorHAnsi"/>
          <w:b/>
          <w:bCs/>
          <w:caps/>
          <w:kern w:val="24"/>
          <w:position w:val="1"/>
          <w:sz w:val="32"/>
          <w:szCs w:val="32"/>
          <w:u w:val="single"/>
          <w14:textOutline w14:w="495" w14:cap="flat" w14:cmpd="sng" w14:algn="ctr">
            <w14:solidFill>
              <w14:schemeClr w14:val="tx2">
                <w14:shade w14:val="20000"/>
                <w14:satMod w14:val="120000"/>
              </w14:schemeClr>
            </w14:solidFill>
            <w14:prstDash w14:val="solid"/>
            <w14:round/>
          </w14:textOutline>
        </w:rPr>
        <w:t>Technique of operation for major wounds:</w:t>
      </w:r>
    </w:p>
    <w:p w14:paraId="52DF0AC3" w14:textId="77777777" w:rsidR="00736A65" w:rsidRPr="00736A65" w:rsidRDefault="00736A65">
      <w:pPr>
        <w:pStyle w:val="ListParagraph"/>
        <w:numPr>
          <w:ilvl w:val="0"/>
          <w:numId w:val="388"/>
        </w:numPr>
        <w:rPr>
          <w:color w:val="B13F9A"/>
        </w:rPr>
      </w:pPr>
      <w:r w:rsidRPr="00736A65">
        <w:rPr>
          <w:rFonts w:asciiTheme="minorHAnsi" w:eastAsiaTheme="minorEastAsia" w:hAnsi="Trebuchet MS" w:cstheme="minorBidi"/>
          <w:color w:val="000000" w:themeColor="text1"/>
          <w:kern w:val="24"/>
          <w:position w:val="1"/>
        </w:rPr>
        <w:t>Enlarge the skin wound to display clearly the extent of the underlying damage</w:t>
      </w:r>
    </w:p>
    <w:p w14:paraId="51ACCDDB" w14:textId="77777777" w:rsidR="00736A65" w:rsidRPr="00736A65" w:rsidRDefault="00736A65">
      <w:pPr>
        <w:pStyle w:val="ListParagraph"/>
        <w:numPr>
          <w:ilvl w:val="0"/>
          <w:numId w:val="388"/>
        </w:numPr>
        <w:rPr>
          <w:color w:val="B13F9A"/>
        </w:rPr>
      </w:pPr>
      <w:r w:rsidRPr="00736A65">
        <w:rPr>
          <w:rFonts w:asciiTheme="minorHAnsi" w:eastAsiaTheme="minorEastAsia" w:hAnsi="Trebuchet MS" w:cstheme="minorBidi"/>
          <w:color w:val="000000" w:themeColor="text1"/>
          <w:kern w:val="24"/>
          <w:position w:val="1"/>
        </w:rPr>
        <w:t>Flush the wound with copious quantities of water or saline to remove all contaminating dirt.</w:t>
      </w:r>
    </w:p>
    <w:p w14:paraId="6D621D6D" w14:textId="77777777" w:rsidR="00736A65" w:rsidRPr="00736A65" w:rsidRDefault="00736A65">
      <w:pPr>
        <w:pStyle w:val="ListParagraph"/>
        <w:numPr>
          <w:ilvl w:val="0"/>
          <w:numId w:val="388"/>
        </w:numPr>
        <w:rPr>
          <w:color w:val="B13F9A"/>
        </w:rPr>
      </w:pPr>
      <w:r w:rsidRPr="00736A65">
        <w:rPr>
          <w:rFonts w:asciiTheme="minorHAnsi" w:eastAsiaTheme="minorEastAsia" w:hAnsi="Trebuchet MS" w:cstheme="minorBidi"/>
          <w:color w:val="000000" w:themeColor="text1"/>
          <w:kern w:val="24"/>
          <w:position w:val="1"/>
        </w:rPr>
        <w:t>Pick out with forceps any foreign matter e.g. shreds (pieces) of clothing.</w:t>
      </w:r>
    </w:p>
    <w:p w14:paraId="680FDAC0" w14:textId="77777777" w:rsidR="00736A65" w:rsidRPr="00736A65" w:rsidRDefault="00736A65">
      <w:pPr>
        <w:pStyle w:val="ListParagraph"/>
        <w:numPr>
          <w:ilvl w:val="0"/>
          <w:numId w:val="388"/>
        </w:numPr>
        <w:rPr>
          <w:color w:val="B13F9A"/>
        </w:rPr>
      </w:pPr>
      <w:r w:rsidRPr="00736A65">
        <w:rPr>
          <w:rFonts w:asciiTheme="minorHAnsi" w:eastAsiaTheme="minorEastAsia" w:hAnsi="Trebuchet MS" w:cstheme="minorBidi"/>
          <w:color w:val="000000" w:themeColor="text1"/>
          <w:kern w:val="24"/>
          <w:position w:val="1"/>
        </w:rPr>
        <w:t>Excise any tissues that are obviously dead</w:t>
      </w:r>
    </w:p>
    <w:p w14:paraId="4347F734" w14:textId="77777777" w:rsidR="00736A65" w:rsidRPr="00736A65" w:rsidRDefault="00736A65">
      <w:pPr>
        <w:pStyle w:val="ListParagraph"/>
        <w:numPr>
          <w:ilvl w:val="0"/>
          <w:numId w:val="388"/>
        </w:numPr>
        <w:rPr>
          <w:color w:val="B13F9A"/>
        </w:rPr>
      </w:pPr>
      <w:r w:rsidRPr="00736A65">
        <w:rPr>
          <w:rFonts w:asciiTheme="minorHAnsi" w:eastAsiaTheme="minorEastAsia" w:hAnsi="Trebuchet MS" w:cstheme="minorBidi"/>
          <w:color w:val="000000" w:themeColor="text1"/>
          <w:kern w:val="24"/>
          <w:position w:val="1"/>
        </w:rPr>
        <w:t>Remove dead or devascularised muscle in order to reduce the risk of gas gangrene.</w:t>
      </w:r>
    </w:p>
    <w:p w14:paraId="56547E2D" w14:textId="77777777" w:rsidR="00736A65" w:rsidRPr="00736A65" w:rsidRDefault="00736A65">
      <w:pPr>
        <w:pStyle w:val="ListParagraph"/>
        <w:numPr>
          <w:ilvl w:val="0"/>
          <w:numId w:val="388"/>
        </w:numPr>
        <w:rPr>
          <w:color w:val="B13F9A"/>
        </w:rPr>
      </w:pPr>
      <w:r w:rsidRPr="00736A65">
        <w:rPr>
          <w:color w:val="B13F9A"/>
        </w:rPr>
        <w:t>Remove bone fragments that are small and completely detached.</w:t>
      </w:r>
    </w:p>
    <w:p w14:paraId="0279635C" w14:textId="77777777" w:rsidR="00736A65" w:rsidRPr="00736A65" w:rsidRDefault="00736A65">
      <w:pPr>
        <w:pStyle w:val="ListParagraph"/>
        <w:numPr>
          <w:ilvl w:val="0"/>
          <w:numId w:val="388"/>
        </w:numPr>
        <w:rPr>
          <w:color w:val="B13F9A"/>
        </w:rPr>
      </w:pPr>
      <w:r w:rsidRPr="00736A65">
        <w:rPr>
          <w:color w:val="B13F9A"/>
        </w:rPr>
        <w:t xml:space="preserve">Large bone fragments, which usually retain some soft tissue attachments, should be preserved. </w:t>
      </w:r>
    </w:p>
    <w:p w14:paraId="05E58031" w14:textId="77777777" w:rsidR="00736A65" w:rsidRPr="00736A65" w:rsidRDefault="00736A65">
      <w:pPr>
        <w:pStyle w:val="ListParagraph"/>
        <w:numPr>
          <w:ilvl w:val="0"/>
          <w:numId w:val="388"/>
        </w:numPr>
        <w:rPr>
          <w:color w:val="B13F9A"/>
        </w:rPr>
      </w:pPr>
      <w:r w:rsidRPr="00736A65">
        <w:rPr>
          <w:color w:val="B13F9A"/>
        </w:rPr>
        <w:t xml:space="preserve">The bone ends must be inspected. </w:t>
      </w:r>
    </w:p>
    <w:p w14:paraId="50737B05" w14:textId="77777777" w:rsidR="00736A65" w:rsidRPr="00736A65" w:rsidRDefault="00736A65">
      <w:pPr>
        <w:pStyle w:val="ListParagraph"/>
        <w:numPr>
          <w:ilvl w:val="0"/>
          <w:numId w:val="388"/>
        </w:numPr>
        <w:rPr>
          <w:color w:val="B13F9A"/>
        </w:rPr>
      </w:pPr>
      <w:r w:rsidRPr="00736A65">
        <w:rPr>
          <w:color w:val="B13F9A"/>
        </w:rPr>
        <w:t>When debriding bone, the fracture edges are curetted and all dirt and non-viable bone are removed.</w:t>
      </w:r>
    </w:p>
    <w:p w14:paraId="42BC2E39" w14:textId="77777777" w:rsidR="00736A65" w:rsidRPr="00736A65" w:rsidRDefault="00736A65">
      <w:pPr>
        <w:pStyle w:val="ListParagraph"/>
        <w:numPr>
          <w:ilvl w:val="0"/>
          <w:numId w:val="388"/>
        </w:numPr>
        <w:rPr>
          <w:color w:val="B13F9A"/>
        </w:rPr>
      </w:pPr>
      <w:r w:rsidRPr="00736A65">
        <w:rPr>
          <w:color w:val="B13F9A"/>
        </w:rPr>
        <w:t>Damage to major blood vessels is dealt with by:</w:t>
      </w:r>
    </w:p>
    <w:p w14:paraId="48461C7E" w14:textId="77777777" w:rsidR="00736A65" w:rsidRPr="00736A65" w:rsidRDefault="00736A65">
      <w:pPr>
        <w:pStyle w:val="ListParagraph"/>
        <w:numPr>
          <w:ilvl w:val="0"/>
          <w:numId w:val="388"/>
        </w:numPr>
        <w:rPr>
          <w:color w:val="B13F9A"/>
        </w:rPr>
      </w:pPr>
      <w:r w:rsidRPr="00736A65">
        <w:rPr>
          <w:color w:val="B13F9A"/>
        </w:rPr>
        <w:t>Ligation</w:t>
      </w:r>
    </w:p>
    <w:p w14:paraId="44BFFB2B" w14:textId="77777777" w:rsidR="00736A65" w:rsidRPr="00736A65" w:rsidRDefault="00736A65">
      <w:pPr>
        <w:pStyle w:val="ListParagraph"/>
        <w:numPr>
          <w:ilvl w:val="0"/>
          <w:numId w:val="388"/>
        </w:numPr>
        <w:rPr>
          <w:color w:val="B13F9A"/>
        </w:rPr>
      </w:pPr>
      <w:r w:rsidRPr="00736A65">
        <w:rPr>
          <w:color w:val="B13F9A"/>
        </w:rPr>
        <w:lastRenderedPageBreak/>
        <w:t>Suture</w:t>
      </w:r>
    </w:p>
    <w:p w14:paraId="141381F5" w14:textId="77777777" w:rsidR="00736A65" w:rsidRPr="00736A65" w:rsidRDefault="00736A65">
      <w:pPr>
        <w:pStyle w:val="ListParagraph"/>
        <w:numPr>
          <w:ilvl w:val="0"/>
          <w:numId w:val="388"/>
        </w:numPr>
        <w:rPr>
          <w:color w:val="B13F9A"/>
        </w:rPr>
      </w:pPr>
      <w:r w:rsidRPr="00736A65">
        <w:rPr>
          <w:color w:val="B13F9A"/>
        </w:rPr>
        <w:t>Or vein grafting</w:t>
      </w:r>
    </w:p>
    <w:p w14:paraId="4B6D459B" w14:textId="77777777" w:rsidR="00736A65" w:rsidRPr="00736A65" w:rsidRDefault="00736A65">
      <w:pPr>
        <w:pStyle w:val="ListParagraph"/>
        <w:numPr>
          <w:ilvl w:val="0"/>
          <w:numId w:val="388"/>
        </w:numPr>
        <w:rPr>
          <w:color w:val="B13F9A"/>
        </w:rPr>
      </w:pPr>
      <w:r w:rsidRPr="00736A65">
        <w:rPr>
          <w:color w:val="B13F9A"/>
        </w:rPr>
        <w:t>The ends of severed nerve trunks may be tucked lightly together with one or two sutures to facilitate later definitive repair.</w:t>
      </w:r>
    </w:p>
    <w:p w14:paraId="22D682D7" w14:textId="77777777" w:rsidR="00736A65" w:rsidRPr="00736A65" w:rsidRDefault="00736A65">
      <w:pPr>
        <w:pStyle w:val="ListParagraph"/>
        <w:numPr>
          <w:ilvl w:val="0"/>
          <w:numId w:val="388"/>
        </w:numPr>
        <w:rPr>
          <w:color w:val="B13F9A"/>
        </w:rPr>
      </w:pPr>
      <w:r w:rsidRPr="00736A65">
        <w:rPr>
          <w:color w:val="B13F9A"/>
        </w:rPr>
        <w:t xml:space="preserve">Tourniquets should be avoided when possible to prevent additional ischemic injury to the soft tissues. </w:t>
      </w:r>
    </w:p>
    <w:p w14:paraId="1A662C2D" w14:textId="77777777" w:rsidR="00736A65" w:rsidRPr="00736A65" w:rsidRDefault="00736A65">
      <w:pPr>
        <w:pStyle w:val="ListParagraph"/>
        <w:numPr>
          <w:ilvl w:val="0"/>
          <w:numId w:val="388"/>
        </w:numPr>
        <w:rPr>
          <w:color w:val="B13F9A"/>
        </w:rPr>
      </w:pPr>
      <w:r w:rsidRPr="00736A65">
        <w:rPr>
          <w:color w:val="B13F9A"/>
        </w:rPr>
        <w:t>Necrotic tissue is removed and only viable tissue is left behind. The exception is skin, where none is removed unless obviously necrotic.</w:t>
      </w:r>
    </w:p>
    <w:p w14:paraId="5CB98B6B" w14:textId="77777777" w:rsidR="00736A65" w:rsidRPr="00736A65" w:rsidRDefault="00736A65">
      <w:pPr>
        <w:pStyle w:val="ListParagraph"/>
        <w:numPr>
          <w:ilvl w:val="0"/>
          <w:numId w:val="388"/>
        </w:numPr>
        <w:rPr>
          <w:color w:val="B13F9A"/>
        </w:rPr>
      </w:pPr>
      <w:r w:rsidRPr="00736A65">
        <w:rPr>
          <w:color w:val="B13F9A"/>
        </w:rPr>
        <w:t xml:space="preserve">The quality of the muscle tissue is assessed using the classic 4 C’s: </w:t>
      </w:r>
    </w:p>
    <w:p w14:paraId="5526763D" w14:textId="77777777" w:rsidR="00736A65" w:rsidRPr="00736A65" w:rsidRDefault="00736A65">
      <w:pPr>
        <w:pStyle w:val="ListParagraph"/>
        <w:numPr>
          <w:ilvl w:val="0"/>
          <w:numId w:val="388"/>
        </w:numPr>
      </w:pPr>
      <w:r w:rsidRPr="00736A65">
        <w:t xml:space="preserve">Color (red or brown) </w:t>
      </w:r>
    </w:p>
    <w:p w14:paraId="3F92F15B" w14:textId="77777777" w:rsidR="00736A65" w:rsidRPr="00736A65" w:rsidRDefault="00736A65">
      <w:pPr>
        <w:pStyle w:val="ListParagraph"/>
        <w:numPr>
          <w:ilvl w:val="0"/>
          <w:numId w:val="388"/>
        </w:numPr>
      </w:pPr>
      <w:r w:rsidRPr="00736A65">
        <w:t xml:space="preserve">Consistency (how does the muscle feel) </w:t>
      </w:r>
    </w:p>
    <w:p w14:paraId="0341F8D1" w14:textId="77777777" w:rsidR="00736A65" w:rsidRPr="00736A65" w:rsidRDefault="00736A65">
      <w:pPr>
        <w:pStyle w:val="ListParagraph"/>
        <w:numPr>
          <w:ilvl w:val="0"/>
          <w:numId w:val="388"/>
        </w:numPr>
      </w:pPr>
      <w:r w:rsidRPr="00736A65">
        <w:t xml:space="preserve">Capillary Circulation (does it bleed?) </w:t>
      </w:r>
    </w:p>
    <w:p w14:paraId="14F32BB7" w14:textId="77777777" w:rsidR="00736A65" w:rsidRPr="00736A65" w:rsidRDefault="00736A65">
      <w:pPr>
        <w:pStyle w:val="ListParagraph"/>
        <w:numPr>
          <w:ilvl w:val="0"/>
          <w:numId w:val="388"/>
        </w:numPr>
      </w:pPr>
      <w:r w:rsidRPr="00736A65">
        <w:t>Contractility (responds to pinch or electro-cautery)</w:t>
      </w:r>
    </w:p>
    <w:p w14:paraId="6455A7D8" w14:textId="77777777" w:rsidR="00736A65" w:rsidRPr="00736A65" w:rsidRDefault="00736A65">
      <w:pPr>
        <w:pStyle w:val="ListParagraph"/>
        <w:numPr>
          <w:ilvl w:val="0"/>
          <w:numId w:val="388"/>
        </w:numPr>
        <w:rPr>
          <w:color w:val="B13F9A"/>
        </w:rPr>
      </w:pPr>
    </w:p>
    <w:p w14:paraId="1C8C859C" w14:textId="44F22A27" w:rsidR="00736A65" w:rsidRDefault="00736A65" w:rsidP="00736A65">
      <w:pPr>
        <w:pStyle w:val="ListParagraph"/>
        <w:rPr>
          <w:rFonts w:asciiTheme="minorHAnsi" w:eastAsiaTheme="majorEastAsia" w:hAnsiTheme="minorHAnsi" w:cstheme="minorHAnsi"/>
          <w:b/>
          <w:bCs/>
          <w:caps/>
          <w:kern w:val="24"/>
          <w:position w:val="1"/>
          <w:u w:val="single"/>
          <w14:textOutline w14:w="495" w14:cap="flat" w14:cmpd="sng" w14:algn="ctr">
            <w14:solidFill>
              <w14:schemeClr w14:val="tx2">
                <w14:shade w14:val="20000"/>
                <w14:satMod w14:val="120000"/>
              </w14:schemeClr>
            </w14:solidFill>
            <w14:prstDash w14:val="solid"/>
            <w14:round/>
          </w14:textOutline>
        </w:rPr>
      </w:pPr>
      <w:r>
        <w:rPr>
          <w:rFonts w:asciiTheme="minorHAnsi" w:eastAsiaTheme="majorEastAsia" w:hAnsiTheme="minorHAnsi" w:cstheme="minorHAnsi"/>
          <w:b/>
          <w:bCs/>
          <w:caps/>
          <w:kern w:val="24"/>
          <w:position w:val="1"/>
          <w:u w:val="single"/>
          <w14:textOutline w14:w="495" w14:cap="flat" w14:cmpd="sng" w14:algn="ctr">
            <w14:solidFill>
              <w14:schemeClr w14:val="tx2">
                <w14:shade w14:val="20000"/>
                <w14:satMod w14:val="120000"/>
              </w14:schemeClr>
            </w14:solidFill>
            <w14:prstDash w14:val="solid"/>
            <w14:round/>
          </w14:textOutline>
        </w:rPr>
        <w:t>skin closure:</w:t>
      </w:r>
    </w:p>
    <w:p w14:paraId="3D97D506" w14:textId="77777777" w:rsidR="00736A65" w:rsidRPr="00AE19F1" w:rsidRDefault="00736A65">
      <w:pPr>
        <w:pStyle w:val="ListParagraph"/>
        <w:numPr>
          <w:ilvl w:val="0"/>
          <w:numId w:val="389"/>
        </w:numPr>
        <w:rPr>
          <w:color w:val="B13F9A"/>
        </w:rPr>
      </w:pPr>
      <w:r w:rsidRPr="00AE19F1">
        <w:rPr>
          <w:rFonts w:asciiTheme="minorHAnsi" w:eastAsiaTheme="minorEastAsia" w:hAnsi="Trebuchet MS" w:cstheme="minorBidi"/>
          <w:color w:val="000000" w:themeColor="text1"/>
          <w:kern w:val="24"/>
          <w:position w:val="1"/>
        </w:rPr>
        <w:t>The wound should be left unsutured after surgical toilet and dressed with sterile covering.</w:t>
      </w:r>
    </w:p>
    <w:p w14:paraId="04D41C9A" w14:textId="77777777" w:rsidR="00736A65" w:rsidRPr="00AE19F1" w:rsidRDefault="00736A65">
      <w:pPr>
        <w:pStyle w:val="ListParagraph"/>
        <w:numPr>
          <w:ilvl w:val="0"/>
          <w:numId w:val="389"/>
        </w:numPr>
        <w:rPr>
          <w:color w:val="B13F9A"/>
        </w:rPr>
      </w:pPr>
      <w:r w:rsidRPr="00AE19F1">
        <w:rPr>
          <w:rFonts w:asciiTheme="minorHAnsi" w:eastAsiaTheme="minorEastAsia" w:hAnsi="Trebuchet MS" w:cstheme="minorBidi"/>
          <w:color w:val="000000" w:themeColor="text1"/>
          <w:kern w:val="24"/>
          <w:position w:val="1"/>
        </w:rPr>
        <w:t>Delayed closure should be done as soon as infection has been aborted or overcome (delayed primary suture).</w:t>
      </w:r>
    </w:p>
    <w:p w14:paraId="76189D09" w14:textId="77777777" w:rsidR="00736A65" w:rsidRPr="00AE19F1" w:rsidRDefault="00736A65"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p>
    <w:p w14:paraId="4A136600" w14:textId="2785F64D" w:rsidR="00736A65" w:rsidRPr="00AE19F1" w:rsidRDefault="00736A65"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r w:rsidRPr="00AE19F1">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t>methods of skin closure:</w:t>
      </w:r>
    </w:p>
    <w:p w14:paraId="598BD7FD" w14:textId="77777777" w:rsidR="00736A65" w:rsidRPr="00AE19F1" w:rsidRDefault="00736A65">
      <w:pPr>
        <w:pStyle w:val="ListParagraph"/>
        <w:numPr>
          <w:ilvl w:val="0"/>
          <w:numId w:val="390"/>
        </w:numPr>
        <w:rPr>
          <w:color w:val="B13F9A"/>
        </w:rPr>
      </w:pPr>
      <w:r w:rsidRPr="00AE19F1">
        <w:rPr>
          <w:rFonts w:asciiTheme="minorHAnsi" w:eastAsiaTheme="minorEastAsia" w:hAnsi="Trebuchet MS" w:cstheme="minorBidi"/>
          <w:color w:val="000000" w:themeColor="text1"/>
          <w:kern w:val="24"/>
          <w:position w:val="1"/>
        </w:rPr>
        <w:t>Direct suture of the skin edges if feasible, depending upon the amount of skin destroyed and lost in the injury.</w:t>
      </w:r>
    </w:p>
    <w:p w14:paraId="64E9D801" w14:textId="77777777" w:rsidR="00736A65" w:rsidRPr="00AE19F1" w:rsidRDefault="00736A65">
      <w:pPr>
        <w:pStyle w:val="ListParagraph"/>
        <w:numPr>
          <w:ilvl w:val="1"/>
          <w:numId w:val="390"/>
        </w:numPr>
        <w:rPr>
          <w:color w:val="F9B639"/>
        </w:rPr>
      </w:pPr>
      <w:r w:rsidRPr="00AE19F1">
        <w:rPr>
          <w:rFonts w:asciiTheme="minorHAnsi" w:eastAsiaTheme="minorEastAsia" w:hAnsi="Trebuchet MS" w:cstheme="minorBidi"/>
          <w:color w:val="272727" w:themeColor="text1" w:themeTint="D8"/>
          <w:kern w:val="24"/>
        </w:rPr>
        <w:t>If the skin loss is negligible and the skin edges can be brought together without tension, direct suture should be done.</w:t>
      </w:r>
    </w:p>
    <w:p w14:paraId="7A10890F" w14:textId="77777777" w:rsidR="00736A65" w:rsidRPr="00AE19F1" w:rsidRDefault="00736A65">
      <w:pPr>
        <w:pStyle w:val="ListParagraph"/>
        <w:numPr>
          <w:ilvl w:val="0"/>
          <w:numId w:val="390"/>
        </w:numPr>
        <w:rPr>
          <w:color w:val="B13F9A"/>
        </w:rPr>
      </w:pPr>
      <w:r w:rsidRPr="00AE19F1">
        <w:rPr>
          <w:rFonts w:asciiTheme="minorHAnsi" w:eastAsiaTheme="minorEastAsia" w:hAnsi="Trebuchet MS" w:cstheme="minorBidi"/>
          <w:color w:val="000000" w:themeColor="text1"/>
          <w:kern w:val="24"/>
          <w:position w:val="1"/>
        </w:rPr>
        <w:t>A free split-skin graft is used if the skin edges will not come together easily.</w:t>
      </w:r>
    </w:p>
    <w:p w14:paraId="6766F776" w14:textId="77777777" w:rsidR="00736A65" w:rsidRPr="00AE19F1" w:rsidRDefault="00736A65">
      <w:pPr>
        <w:pStyle w:val="ListParagraph"/>
        <w:numPr>
          <w:ilvl w:val="0"/>
          <w:numId w:val="390"/>
        </w:numPr>
        <w:rPr>
          <w:color w:val="B13F9A"/>
        </w:rPr>
      </w:pPr>
      <w:r w:rsidRPr="00AE19F1">
        <w:rPr>
          <w:rFonts w:asciiTheme="minorHAnsi" w:eastAsiaTheme="minorEastAsia" w:hAnsi="Trebuchet MS" w:cstheme="minorBidi"/>
          <w:color w:val="000000" w:themeColor="text1"/>
          <w:kern w:val="24"/>
          <w:position w:val="1"/>
        </w:rPr>
        <w:t xml:space="preserve">Full-thickness skin graft </w:t>
      </w:r>
    </w:p>
    <w:p w14:paraId="7430632C" w14:textId="77777777" w:rsidR="00736A65" w:rsidRPr="00AE19F1" w:rsidRDefault="00736A65">
      <w:pPr>
        <w:pStyle w:val="ListParagraph"/>
        <w:numPr>
          <w:ilvl w:val="0"/>
          <w:numId w:val="390"/>
        </w:numPr>
        <w:rPr>
          <w:color w:val="B13F9A"/>
        </w:rPr>
      </w:pPr>
      <w:r w:rsidRPr="00AE19F1">
        <w:rPr>
          <w:rFonts w:asciiTheme="minorHAnsi" w:eastAsiaTheme="minorEastAsia" w:hAnsi="Trebuchet MS" w:cstheme="minorBidi"/>
          <w:color w:val="000000" w:themeColor="text1"/>
          <w:kern w:val="24"/>
          <w:position w:val="1"/>
        </w:rPr>
        <w:t>soft-tissue flaps</w:t>
      </w:r>
    </w:p>
    <w:p w14:paraId="07C01A2E" w14:textId="77777777" w:rsidR="00736A65" w:rsidRPr="00AE19F1" w:rsidRDefault="00736A65"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p>
    <w:p w14:paraId="493A5B5E" w14:textId="52274E78" w:rsidR="00AE19F1" w:rsidRPr="00AE19F1" w:rsidRDefault="00AE19F1"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r w:rsidRPr="00AE19F1">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t>tratment of the fracture:</w:t>
      </w:r>
    </w:p>
    <w:p w14:paraId="42DECC31" w14:textId="77777777" w:rsidR="00AE19F1" w:rsidRPr="00AE19F1" w:rsidRDefault="00AE19F1">
      <w:pPr>
        <w:pStyle w:val="ListParagraph"/>
        <w:numPr>
          <w:ilvl w:val="0"/>
          <w:numId w:val="391"/>
        </w:numPr>
        <w:rPr>
          <w:color w:val="B13F9A"/>
        </w:rPr>
      </w:pPr>
      <w:r w:rsidRPr="00AE19F1">
        <w:rPr>
          <w:rFonts w:asciiTheme="minorHAnsi" w:eastAsiaTheme="minorEastAsia" w:hAnsi="Trebuchet MS" w:cstheme="minorBidi"/>
          <w:color w:val="000000" w:themeColor="text1"/>
          <w:kern w:val="24"/>
          <w:position w:val="1"/>
        </w:rPr>
        <w:t>Once the wound has been dealt with, the fracture itself should be treated following the general principles of managing closed fractures.</w:t>
      </w:r>
    </w:p>
    <w:p w14:paraId="784C573A" w14:textId="77777777" w:rsidR="00AE19F1" w:rsidRPr="00AE19F1" w:rsidRDefault="00AE19F1">
      <w:pPr>
        <w:pStyle w:val="ListParagraph"/>
        <w:numPr>
          <w:ilvl w:val="0"/>
          <w:numId w:val="391"/>
        </w:numPr>
        <w:rPr>
          <w:color w:val="B13F9A"/>
        </w:rPr>
      </w:pPr>
      <w:r w:rsidRPr="00AE19F1">
        <w:rPr>
          <w:rFonts w:asciiTheme="minorHAnsi" w:eastAsiaTheme="minorEastAsia" w:hAnsi="Trebuchet MS" w:cstheme="minorBidi"/>
          <w:color w:val="000000" w:themeColor="text1"/>
          <w:kern w:val="24"/>
          <w:position w:val="1"/>
        </w:rPr>
        <w:t>There should be greater reluctance to resort to operative methods of fixation, due to increased risk of infection.</w:t>
      </w:r>
    </w:p>
    <w:p w14:paraId="23BB4DB3" w14:textId="77777777" w:rsidR="00AE19F1" w:rsidRPr="00AE19F1" w:rsidRDefault="00AE19F1">
      <w:pPr>
        <w:pStyle w:val="ListParagraph"/>
        <w:numPr>
          <w:ilvl w:val="0"/>
          <w:numId w:val="391"/>
        </w:numPr>
        <w:rPr>
          <w:color w:val="B13F9A"/>
        </w:rPr>
      </w:pPr>
      <w:r w:rsidRPr="00AE19F1">
        <w:rPr>
          <w:rFonts w:asciiTheme="minorHAnsi" w:eastAsiaTheme="minorEastAsia" w:hAnsi="Trebuchet MS" w:cstheme="minorBidi"/>
          <w:color w:val="000000" w:themeColor="text1"/>
          <w:kern w:val="24"/>
          <w:position w:val="1"/>
        </w:rPr>
        <w:t xml:space="preserve">If the fracture is unstable and unsuitable for treatment by traction or by simple splintage, external fixation should be done. </w:t>
      </w:r>
    </w:p>
    <w:p w14:paraId="3F9D9BCA" w14:textId="77777777" w:rsidR="00AE19F1" w:rsidRPr="00AE19F1" w:rsidRDefault="00AE19F1"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p>
    <w:p w14:paraId="67468783" w14:textId="365E0726" w:rsidR="00AE19F1" w:rsidRPr="00AE19F1" w:rsidRDefault="00AE19F1"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r w:rsidRPr="00AE19F1">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t>external fixation:</w:t>
      </w:r>
    </w:p>
    <w:p w14:paraId="3147B5D6" w14:textId="77777777" w:rsidR="00AE19F1" w:rsidRPr="00AE19F1" w:rsidRDefault="00AE19F1">
      <w:pPr>
        <w:pStyle w:val="ListParagraph"/>
        <w:numPr>
          <w:ilvl w:val="0"/>
          <w:numId w:val="392"/>
        </w:numPr>
        <w:rPr>
          <w:color w:val="B13F9A"/>
        </w:rPr>
      </w:pPr>
      <w:r w:rsidRPr="00AE19F1">
        <w:rPr>
          <w:rFonts w:asciiTheme="minorHAnsi" w:eastAsiaTheme="minorEastAsia" w:hAnsi="Trebuchet MS" w:cstheme="minorBidi"/>
          <w:color w:val="000000" w:themeColor="text1"/>
          <w:kern w:val="24"/>
          <w:position w:val="1"/>
        </w:rPr>
        <w:t>Provides temporary stabilization</w:t>
      </w:r>
    </w:p>
    <w:p w14:paraId="27179282" w14:textId="77777777" w:rsidR="00AE19F1" w:rsidRPr="00AE19F1" w:rsidRDefault="00AE19F1">
      <w:pPr>
        <w:pStyle w:val="ListParagraph"/>
        <w:numPr>
          <w:ilvl w:val="0"/>
          <w:numId w:val="392"/>
        </w:numPr>
        <w:rPr>
          <w:color w:val="B13F9A"/>
        </w:rPr>
      </w:pPr>
      <w:r w:rsidRPr="00AE19F1">
        <w:rPr>
          <w:rFonts w:asciiTheme="minorHAnsi" w:eastAsiaTheme="minorEastAsia" w:hAnsi="Trebuchet MS" w:cstheme="minorBidi"/>
          <w:color w:val="000000" w:themeColor="text1"/>
          <w:kern w:val="24"/>
          <w:position w:val="1"/>
        </w:rPr>
        <w:t xml:space="preserve">Minimizes additional soft-tissue injury. </w:t>
      </w:r>
    </w:p>
    <w:p w14:paraId="4E5C4ECE" w14:textId="77777777" w:rsidR="00AE19F1" w:rsidRPr="00AE19F1" w:rsidRDefault="00AE19F1">
      <w:pPr>
        <w:pStyle w:val="ListParagraph"/>
        <w:numPr>
          <w:ilvl w:val="0"/>
          <w:numId w:val="392"/>
        </w:numPr>
        <w:rPr>
          <w:color w:val="B13F9A"/>
        </w:rPr>
      </w:pPr>
      <w:r w:rsidRPr="00AE19F1">
        <w:rPr>
          <w:rFonts w:asciiTheme="minorHAnsi" w:eastAsiaTheme="minorEastAsia" w:hAnsi="Trebuchet MS" w:cstheme="minorBidi"/>
          <w:color w:val="000000" w:themeColor="text1"/>
          <w:kern w:val="24"/>
          <w:position w:val="1"/>
        </w:rPr>
        <w:t>This fixation facilitates access to the wound for inspection between debridements.</w:t>
      </w:r>
    </w:p>
    <w:p w14:paraId="46481CE9" w14:textId="77777777" w:rsidR="00AE19F1" w:rsidRPr="00AE19F1" w:rsidRDefault="00AE19F1">
      <w:pPr>
        <w:pStyle w:val="ListParagraph"/>
        <w:numPr>
          <w:ilvl w:val="0"/>
          <w:numId w:val="392"/>
        </w:numPr>
        <w:rPr>
          <w:color w:val="B13F9A"/>
        </w:rPr>
      </w:pPr>
      <w:r w:rsidRPr="00AE19F1">
        <w:rPr>
          <w:rFonts w:asciiTheme="minorHAnsi" w:eastAsiaTheme="minorEastAsia" w:hAnsi="Trebuchet MS" w:cstheme="minorBidi"/>
          <w:color w:val="000000" w:themeColor="text1"/>
          <w:kern w:val="24"/>
          <w:position w:val="1"/>
        </w:rPr>
        <w:t>Once the wound has healed, the fracture can be immobilized in plaster for the remaining duration of treatment.</w:t>
      </w:r>
    </w:p>
    <w:p w14:paraId="0363420F" w14:textId="77777777" w:rsidR="00AE19F1" w:rsidRPr="00AE19F1" w:rsidRDefault="00AE19F1" w:rsidP="00736A65">
      <w:pPr>
        <w:pStyle w:val="ListParagraph"/>
        <w:rPr>
          <w:rFonts w:asciiTheme="minorHAnsi" w:eastAsiaTheme="majorEastAsia" w:hAnsiTheme="minorHAnsi" w:cstheme="minorHAnsi"/>
          <w:caps/>
          <w:kern w:val="24"/>
          <w:position w:val="1"/>
          <w14:textOutline w14:w="495" w14:cap="flat" w14:cmpd="sng" w14:algn="ctr">
            <w14:solidFill>
              <w14:schemeClr w14:val="tx2">
                <w14:shade w14:val="20000"/>
                <w14:satMod w14:val="120000"/>
              </w14:schemeClr>
            </w14:solidFill>
            <w14:prstDash w14:val="solid"/>
            <w14:round/>
          </w14:textOutline>
        </w:rPr>
      </w:pPr>
    </w:p>
    <w:p w14:paraId="101EB5C4" w14:textId="77777777" w:rsidR="00736A65" w:rsidRPr="00AE19F1" w:rsidRDefault="00736A65" w:rsidP="00736A65">
      <w:pPr>
        <w:pStyle w:val="ListParagraph"/>
        <w:rPr>
          <w:color w:val="B13F9A"/>
        </w:rPr>
      </w:pPr>
    </w:p>
    <w:p w14:paraId="72489B4F" w14:textId="6DEBEC7A" w:rsidR="00736A65" w:rsidRDefault="009A346C" w:rsidP="00D23E58">
      <w:pPr>
        <w:tabs>
          <w:tab w:val="left" w:pos="8080"/>
        </w:tabs>
        <w:rPr>
          <w:rFonts w:asciiTheme="majorHAnsi" w:eastAsiaTheme="majorEastAsia" w:hAnsi="Gill Sans MT" w:cstheme="majorBidi"/>
          <w:b/>
          <w:bCs/>
          <w:caps/>
          <w:color w:val="000000" w:themeColor="text1"/>
          <w:kern w:val="24"/>
          <w:sz w:val="32"/>
          <w:szCs w:val="32"/>
          <w:u w:val="single"/>
        </w:rPr>
      </w:pPr>
      <w:r w:rsidRPr="009A346C">
        <w:rPr>
          <w:rFonts w:asciiTheme="majorHAnsi" w:eastAsiaTheme="majorEastAsia" w:hAnsi="Gill Sans MT" w:cstheme="majorBidi"/>
          <w:b/>
          <w:bCs/>
          <w:caps/>
          <w:color w:val="000000" w:themeColor="text1"/>
          <w:kern w:val="24"/>
          <w:sz w:val="32"/>
          <w:szCs w:val="32"/>
          <w:u w:val="single"/>
        </w:rPr>
        <w:lastRenderedPageBreak/>
        <w:t>AO CLASSIFICATION OF FRACTURES</w:t>
      </w:r>
      <w:r>
        <w:rPr>
          <w:rFonts w:asciiTheme="majorHAnsi" w:eastAsiaTheme="majorEastAsia" w:hAnsi="Gill Sans MT" w:cstheme="majorBidi"/>
          <w:b/>
          <w:bCs/>
          <w:caps/>
          <w:color w:val="000000" w:themeColor="text1"/>
          <w:kern w:val="24"/>
          <w:sz w:val="32"/>
          <w:szCs w:val="32"/>
          <w:u w:val="single"/>
        </w:rPr>
        <w:t>:</w:t>
      </w:r>
    </w:p>
    <w:p w14:paraId="752849D0" w14:textId="77777777" w:rsidR="009A346C" w:rsidRPr="00B702B1" w:rsidRDefault="009A346C">
      <w:pPr>
        <w:pStyle w:val="ListParagraph"/>
        <w:numPr>
          <w:ilvl w:val="0"/>
          <w:numId w:val="404"/>
        </w:numPr>
        <w:spacing w:line="288" w:lineRule="auto"/>
        <w:rPr>
          <w:rFonts w:asciiTheme="minorHAnsi" w:hAnsiTheme="minorHAnsi" w:cstheme="minorHAnsi"/>
          <w:color w:val="B71E42"/>
        </w:rPr>
      </w:pPr>
      <w:r w:rsidRPr="00B702B1">
        <w:rPr>
          <w:rFonts w:asciiTheme="minorHAnsi" w:eastAsiaTheme="minorEastAsia" w:hAnsiTheme="minorHAnsi" w:cstheme="minorHAnsi"/>
          <w:b/>
          <w:bCs/>
          <w:color w:val="000000" w:themeColor="text1"/>
          <w:kern w:val="24"/>
        </w:rPr>
        <w:t>Comprehensive classification of the long bone Fractures</w:t>
      </w:r>
    </w:p>
    <w:p w14:paraId="25A4A2FB" w14:textId="77777777" w:rsidR="009A346C" w:rsidRPr="00B702B1" w:rsidRDefault="009A346C">
      <w:pPr>
        <w:pStyle w:val="ListParagraph"/>
        <w:numPr>
          <w:ilvl w:val="0"/>
          <w:numId w:val="404"/>
        </w:numPr>
        <w:spacing w:line="288" w:lineRule="auto"/>
        <w:rPr>
          <w:rFonts w:asciiTheme="minorHAnsi" w:hAnsiTheme="minorHAnsi" w:cstheme="minorHAnsi"/>
          <w:color w:val="B71E42"/>
        </w:rPr>
      </w:pPr>
      <w:r w:rsidRPr="00B702B1">
        <w:rPr>
          <w:rFonts w:asciiTheme="minorHAnsi" w:eastAsiaTheme="minorEastAsia" w:hAnsiTheme="minorHAnsi" w:cstheme="minorHAnsi"/>
          <w:color w:val="000000" w:themeColor="text1"/>
          <w:kern w:val="24"/>
        </w:rPr>
        <w:t>The system allows consistent in detail description of a fracture in defined terminology by creating a 5-element alphanumeric code:</w:t>
      </w:r>
    </w:p>
    <w:tbl>
      <w:tblPr>
        <w:tblW w:w="13000" w:type="dxa"/>
        <w:tblCellMar>
          <w:left w:w="0" w:type="dxa"/>
          <w:right w:w="0" w:type="dxa"/>
        </w:tblCellMar>
        <w:tblLook w:val="0600" w:firstRow="0" w:lastRow="0" w:firstColumn="0" w:lastColumn="0" w:noHBand="1" w:noVBand="1"/>
      </w:tblPr>
      <w:tblGrid>
        <w:gridCol w:w="2600"/>
        <w:gridCol w:w="2600"/>
        <w:gridCol w:w="2600"/>
        <w:gridCol w:w="2600"/>
        <w:gridCol w:w="2600"/>
      </w:tblGrid>
      <w:tr w:rsidR="009A396A" w:rsidRPr="009A396A" w14:paraId="081D9783" w14:textId="77777777" w:rsidTr="009A396A">
        <w:trPr>
          <w:trHeight w:val="1430"/>
        </w:trPr>
        <w:tc>
          <w:tcPr>
            <w:tcW w:w="5200" w:type="dxa"/>
            <w:gridSpan w:val="2"/>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00E64F6" w14:textId="77777777" w:rsidR="009A396A" w:rsidRPr="009A396A" w:rsidRDefault="009A396A" w:rsidP="009A396A">
            <w:pPr>
              <w:pStyle w:val="ListParagraph"/>
              <w:spacing w:line="288" w:lineRule="auto"/>
              <w:rPr>
                <w:rFonts w:asciiTheme="minorHAnsi" w:hAnsiTheme="minorHAnsi" w:cstheme="minorHAnsi"/>
                <w:color w:val="B71E42"/>
              </w:rPr>
            </w:pPr>
            <w:proofErr w:type="spellStart"/>
            <w:r w:rsidRPr="009A396A">
              <w:rPr>
                <w:rFonts w:asciiTheme="minorHAnsi" w:hAnsiTheme="minorHAnsi" w:cstheme="minorHAnsi"/>
                <w:color w:val="B71E42"/>
              </w:rPr>
              <w:t>Localisation</w:t>
            </w:r>
            <w:proofErr w:type="spellEnd"/>
          </w:p>
        </w:tc>
        <w:tc>
          <w:tcPr>
            <w:tcW w:w="7800"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34423C9"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Morphology</w:t>
            </w:r>
          </w:p>
        </w:tc>
      </w:tr>
      <w:tr w:rsidR="009A396A" w:rsidRPr="009A396A" w14:paraId="01900289" w14:textId="77777777" w:rsidTr="009A396A">
        <w:trPr>
          <w:trHeight w:val="1430"/>
        </w:trPr>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24A269F"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Bone</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1B89E25"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Segment</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297B900"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Type</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1A0FA62"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Group</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7B26316"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Subgroup</w:t>
            </w:r>
          </w:p>
        </w:tc>
      </w:tr>
      <w:tr w:rsidR="009A396A" w:rsidRPr="009A396A" w14:paraId="3F3428CB" w14:textId="77777777" w:rsidTr="009A396A">
        <w:trPr>
          <w:trHeight w:val="1430"/>
        </w:trPr>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CBDF673"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1/2/3/4</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EA4417D"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1/2/3/(4)</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E714818"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A/B/C</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AE77D56"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1/2/3</w:t>
            </w:r>
          </w:p>
        </w:tc>
        <w:tc>
          <w:tcPr>
            <w:tcW w:w="26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DC0240F" w14:textId="77777777" w:rsidR="009A396A" w:rsidRPr="009A396A" w:rsidRDefault="009A396A" w:rsidP="009A396A">
            <w:pPr>
              <w:pStyle w:val="ListParagraph"/>
              <w:spacing w:line="288" w:lineRule="auto"/>
              <w:rPr>
                <w:rFonts w:asciiTheme="minorHAnsi" w:hAnsiTheme="minorHAnsi" w:cstheme="minorHAnsi"/>
                <w:color w:val="B71E42"/>
              </w:rPr>
            </w:pPr>
            <w:r w:rsidRPr="009A396A">
              <w:rPr>
                <w:rFonts w:asciiTheme="minorHAnsi" w:hAnsiTheme="minorHAnsi" w:cstheme="minorHAnsi"/>
                <w:color w:val="B71E42"/>
              </w:rPr>
              <w:t>.1/.2/.3</w:t>
            </w:r>
          </w:p>
        </w:tc>
      </w:tr>
    </w:tbl>
    <w:p w14:paraId="3F91F843"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103AA801"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3B9101DD"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5EA18481"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44C5DB7E"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22AEB81F"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09665C78"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18122EE4"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142CC790"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6DD44EB0"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7A606669"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122BB8C5"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13D82436"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0B2DCBB7"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75D969B4"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45A163F4"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7FFE6477"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72E6FFFF" w14:textId="77777777" w:rsidR="00122A30" w:rsidRDefault="00122A30" w:rsidP="009A396A">
      <w:pPr>
        <w:pStyle w:val="ListParagraph"/>
        <w:spacing w:line="288" w:lineRule="auto"/>
        <w:rPr>
          <w:rFonts w:asciiTheme="minorHAnsi" w:eastAsiaTheme="minorEastAsia" w:hAnsiTheme="minorHAnsi" w:cstheme="minorHAnsi"/>
          <w:b/>
          <w:bCs/>
          <w:color w:val="202122"/>
          <w:kern w:val="24"/>
        </w:rPr>
      </w:pPr>
    </w:p>
    <w:p w14:paraId="6BF0897E" w14:textId="5D612576" w:rsidR="009A396A" w:rsidRPr="00B702B1" w:rsidRDefault="009A396A" w:rsidP="009A396A">
      <w:pPr>
        <w:pStyle w:val="ListParagraph"/>
        <w:spacing w:line="288" w:lineRule="auto"/>
        <w:rPr>
          <w:rFonts w:asciiTheme="minorHAnsi" w:hAnsiTheme="minorHAnsi" w:cstheme="minorHAnsi"/>
          <w:b/>
          <w:bCs/>
          <w:color w:val="B71E42"/>
        </w:rPr>
      </w:pPr>
      <w:proofErr w:type="spellStart"/>
      <w:r w:rsidRPr="00B702B1">
        <w:rPr>
          <w:rFonts w:asciiTheme="minorHAnsi" w:eastAsiaTheme="minorEastAsia" w:hAnsiTheme="minorHAnsi" w:cstheme="minorHAnsi"/>
          <w:b/>
          <w:bCs/>
          <w:color w:val="202122"/>
          <w:kern w:val="24"/>
        </w:rPr>
        <w:lastRenderedPageBreak/>
        <w:t>Localisation</w:t>
      </w:r>
      <w:proofErr w:type="spellEnd"/>
    </w:p>
    <w:p w14:paraId="3C929A1D" w14:textId="7D79E311" w:rsidR="009A396A" w:rsidRPr="00122A30" w:rsidRDefault="009A396A">
      <w:pPr>
        <w:pStyle w:val="ListParagraph"/>
        <w:numPr>
          <w:ilvl w:val="0"/>
          <w:numId w:val="405"/>
        </w:numPr>
        <w:spacing w:line="288" w:lineRule="auto"/>
        <w:rPr>
          <w:rFonts w:asciiTheme="minorHAnsi" w:hAnsiTheme="minorHAnsi" w:cstheme="minorHAnsi"/>
          <w:color w:val="B71E42"/>
        </w:rPr>
      </w:pPr>
      <w:r w:rsidRPr="00B702B1">
        <w:rPr>
          <w:rFonts w:asciiTheme="minorHAnsi" w:eastAsiaTheme="minorEastAsia" w:hAnsiTheme="minorHAnsi" w:cstheme="minorHAnsi"/>
          <w:color w:val="202122"/>
          <w:kern w:val="24"/>
        </w:rPr>
        <w:t>First, each fracture is given 2 numbers to describe which bone it affects, and where in the bone:</w:t>
      </w:r>
    </w:p>
    <w:tbl>
      <w:tblPr>
        <w:tblW w:w="9261" w:type="dxa"/>
        <w:tblCellMar>
          <w:left w:w="0" w:type="dxa"/>
          <w:right w:w="0" w:type="dxa"/>
        </w:tblCellMar>
        <w:tblLook w:val="0600" w:firstRow="0" w:lastRow="0" w:firstColumn="0" w:lastColumn="0" w:noHBand="1" w:noVBand="1"/>
      </w:tblPr>
      <w:tblGrid>
        <w:gridCol w:w="1147"/>
        <w:gridCol w:w="2031"/>
        <w:gridCol w:w="2240"/>
        <w:gridCol w:w="1726"/>
        <w:gridCol w:w="2117"/>
      </w:tblGrid>
      <w:tr w:rsidR="009A396A" w:rsidRPr="009A396A" w14:paraId="5E8E06AD" w14:textId="77777777" w:rsidTr="00122A30">
        <w:trPr>
          <w:trHeight w:val="1067"/>
        </w:trPr>
        <w:tc>
          <w:tcPr>
            <w:tcW w:w="11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7322CDDE" w14:textId="77777777" w:rsidR="009A396A" w:rsidRPr="009A396A" w:rsidRDefault="009A396A" w:rsidP="009A396A">
            <w:pPr>
              <w:spacing w:after="0" w:line="240" w:lineRule="auto"/>
              <w:rPr>
                <w:rFonts w:eastAsia="Times New Roman" w:cstheme="minorHAnsi"/>
                <w:kern w:val="0"/>
                <w:sz w:val="24"/>
                <w:szCs w:val="24"/>
                <w14:ligatures w14:val="none"/>
              </w:rPr>
            </w:pPr>
          </w:p>
        </w:tc>
        <w:tc>
          <w:tcPr>
            <w:tcW w:w="2031"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940A98C"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1</w:t>
            </w:r>
          </w:p>
        </w:tc>
        <w:tc>
          <w:tcPr>
            <w:tcW w:w="224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0B528EA"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2</w:t>
            </w:r>
          </w:p>
        </w:tc>
        <w:tc>
          <w:tcPr>
            <w:tcW w:w="1726"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0EF76AC"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3</w:t>
            </w:r>
          </w:p>
        </w:tc>
        <w:tc>
          <w:tcPr>
            <w:tcW w:w="211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DA859E9"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4</w:t>
            </w:r>
          </w:p>
        </w:tc>
      </w:tr>
      <w:tr w:rsidR="009A396A" w:rsidRPr="009A396A" w14:paraId="3C7BDE96" w14:textId="77777777" w:rsidTr="00122A30">
        <w:trPr>
          <w:trHeight w:val="1067"/>
        </w:trPr>
        <w:tc>
          <w:tcPr>
            <w:tcW w:w="11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9A2FC2F"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Bone</w:t>
            </w:r>
          </w:p>
        </w:tc>
        <w:tc>
          <w:tcPr>
            <w:tcW w:w="2031"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CB148AD"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Humerus</w:t>
            </w:r>
          </w:p>
        </w:tc>
        <w:tc>
          <w:tcPr>
            <w:tcW w:w="224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83DF821"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Radius</w:t>
            </w:r>
            <w:r w:rsidRPr="009A396A">
              <w:rPr>
                <w:rFonts w:eastAsia="Times New Roman" w:cstheme="minorHAnsi"/>
                <w:color w:val="000000" w:themeColor="text1"/>
                <w:kern w:val="24"/>
                <w:sz w:val="24"/>
                <w:szCs w:val="24"/>
                <w14:ligatures w14:val="none"/>
              </w:rPr>
              <w:t> and </w:t>
            </w:r>
            <w:r w:rsidRPr="009A396A">
              <w:rPr>
                <w:rFonts w:eastAsia="Times New Roman" w:cstheme="minorHAnsi"/>
                <w:color w:val="3366CC"/>
                <w:kern w:val="24"/>
                <w:sz w:val="24"/>
                <w:szCs w:val="24"/>
                <w14:ligatures w14:val="none"/>
              </w:rPr>
              <w:t>Ulna</w:t>
            </w:r>
          </w:p>
        </w:tc>
        <w:tc>
          <w:tcPr>
            <w:tcW w:w="1726"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C64D751"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Femur</w:t>
            </w:r>
          </w:p>
        </w:tc>
        <w:tc>
          <w:tcPr>
            <w:tcW w:w="211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3A5034A"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Tibia</w:t>
            </w:r>
            <w:r w:rsidRPr="009A396A">
              <w:rPr>
                <w:rFonts w:eastAsia="Times New Roman" w:cstheme="minorHAnsi"/>
                <w:color w:val="000000" w:themeColor="text1"/>
                <w:kern w:val="24"/>
                <w:sz w:val="24"/>
                <w:szCs w:val="24"/>
                <w14:ligatures w14:val="none"/>
              </w:rPr>
              <w:t> and </w:t>
            </w:r>
            <w:r w:rsidRPr="009A396A">
              <w:rPr>
                <w:rFonts w:eastAsia="Times New Roman" w:cstheme="minorHAnsi"/>
                <w:color w:val="3366CC"/>
                <w:kern w:val="24"/>
                <w:sz w:val="24"/>
                <w:szCs w:val="24"/>
                <w14:ligatures w14:val="none"/>
              </w:rPr>
              <w:t>fibula</w:t>
            </w:r>
          </w:p>
        </w:tc>
      </w:tr>
      <w:tr w:rsidR="009A396A" w:rsidRPr="009A396A" w14:paraId="55D30484" w14:textId="77777777" w:rsidTr="00122A30">
        <w:trPr>
          <w:trHeight w:val="2717"/>
        </w:trPr>
        <w:tc>
          <w:tcPr>
            <w:tcW w:w="11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7716FCE0"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Segment</w:t>
            </w:r>
          </w:p>
        </w:tc>
        <w:tc>
          <w:tcPr>
            <w:tcW w:w="2031"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7F01C27"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Proximal</w:t>
            </w:r>
            <w:r w:rsidRPr="009A396A">
              <w:rPr>
                <w:rFonts w:eastAsia="Times New Roman" w:cstheme="minorHAnsi"/>
                <w:color w:val="000000" w:themeColor="text1"/>
                <w:kern w:val="24"/>
                <w:sz w:val="24"/>
                <w:szCs w:val="24"/>
                <w14:ligatures w14:val="none"/>
              </w:rPr>
              <w:t> segment</w:t>
            </w:r>
          </w:p>
        </w:tc>
        <w:tc>
          <w:tcPr>
            <w:tcW w:w="224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174EAE5"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Diaphyseal</w:t>
            </w:r>
            <w:r w:rsidRPr="009A396A">
              <w:rPr>
                <w:rFonts w:eastAsia="Times New Roman" w:cstheme="minorHAnsi"/>
                <w:color w:val="000000" w:themeColor="text1"/>
                <w:kern w:val="24"/>
                <w:sz w:val="24"/>
                <w:szCs w:val="24"/>
                <w14:ligatures w14:val="none"/>
              </w:rPr>
              <w:t> segment</w:t>
            </w:r>
          </w:p>
        </w:tc>
        <w:tc>
          <w:tcPr>
            <w:tcW w:w="1726"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D642E27"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3366CC"/>
                <w:kern w:val="24"/>
                <w:sz w:val="24"/>
                <w:szCs w:val="24"/>
                <w14:ligatures w14:val="none"/>
              </w:rPr>
              <w:t>Distal</w:t>
            </w:r>
            <w:r w:rsidRPr="009A396A">
              <w:rPr>
                <w:rFonts w:eastAsia="Times New Roman" w:cstheme="minorHAnsi"/>
                <w:color w:val="000000" w:themeColor="text1"/>
                <w:kern w:val="24"/>
                <w:sz w:val="24"/>
                <w:szCs w:val="24"/>
                <w14:ligatures w14:val="none"/>
              </w:rPr>
              <w:t> segment</w:t>
            </w:r>
          </w:p>
        </w:tc>
        <w:tc>
          <w:tcPr>
            <w:tcW w:w="211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74B7BA3"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i/>
                <w:iCs/>
                <w:color w:val="3366CC"/>
                <w:kern w:val="24"/>
                <w:sz w:val="24"/>
                <w:szCs w:val="24"/>
                <w14:ligatures w14:val="none"/>
              </w:rPr>
              <w:t>Malleolar</w:t>
            </w:r>
            <w:r w:rsidRPr="009A396A">
              <w:rPr>
                <w:rFonts w:eastAsia="Times New Roman" w:cstheme="minorHAnsi"/>
                <w:i/>
                <w:iCs/>
                <w:color w:val="000000" w:themeColor="text1"/>
                <w:kern w:val="24"/>
                <w:sz w:val="24"/>
                <w:szCs w:val="24"/>
                <w14:ligatures w14:val="none"/>
              </w:rPr>
              <w:t> segment (only used with tibia and fibula)</w:t>
            </w:r>
          </w:p>
        </w:tc>
      </w:tr>
    </w:tbl>
    <w:p w14:paraId="5AB325DF" w14:textId="77777777" w:rsidR="00122A30" w:rsidRDefault="00122A30" w:rsidP="00122A30">
      <w:pPr>
        <w:spacing w:line="288" w:lineRule="auto"/>
        <w:rPr>
          <w:rFonts w:ascii="Arial" w:eastAsiaTheme="minorEastAsia" w:hAnsi="Arial"/>
          <w:b/>
          <w:bCs/>
          <w:color w:val="000000"/>
          <w:kern w:val="24"/>
        </w:rPr>
      </w:pPr>
    </w:p>
    <w:p w14:paraId="70CD52AB" w14:textId="77777777" w:rsidR="00122A30" w:rsidRDefault="00122A30" w:rsidP="00122A30">
      <w:pPr>
        <w:spacing w:line="288" w:lineRule="auto"/>
        <w:rPr>
          <w:rFonts w:ascii="Arial" w:eastAsiaTheme="minorEastAsia" w:hAnsi="Arial"/>
          <w:b/>
          <w:bCs/>
          <w:color w:val="000000"/>
          <w:kern w:val="24"/>
        </w:rPr>
      </w:pPr>
    </w:p>
    <w:p w14:paraId="0941BCA9" w14:textId="77777777" w:rsidR="00122A30" w:rsidRDefault="00122A30" w:rsidP="00122A30">
      <w:pPr>
        <w:spacing w:line="288" w:lineRule="auto"/>
        <w:rPr>
          <w:rFonts w:ascii="Arial" w:eastAsiaTheme="minorEastAsia" w:hAnsi="Arial"/>
          <w:b/>
          <w:bCs/>
          <w:color w:val="000000"/>
          <w:kern w:val="24"/>
        </w:rPr>
      </w:pPr>
    </w:p>
    <w:p w14:paraId="2E2E1C78" w14:textId="77777777" w:rsidR="00122A30" w:rsidRDefault="00122A30" w:rsidP="00122A30">
      <w:pPr>
        <w:spacing w:line="288" w:lineRule="auto"/>
        <w:rPr>
          <w:rFonts w:ascii="Arial" w:eastAsiaTheme="minorEastAsia" w:hAnsi="Arial"/>
          <w:b/>
          <w:bCs/>
          <w:color w:val="000000"/>
          <w:kern w:val="24"/>
        </w:rPr>
      </w:pPr>
    </w:p>
    <w:p w14:paraId="36F1D1FA" w14:textId="77777777" w:rsidR="00122A30" w:rsidRDefault="00122A30" w:rsidP="00122A30">
      <w:pPr>
        <w:spacing w:line="288" w:lineRule="auto"/>
        <w:rPr>
          <w:rFonts w:ascii="Arial" w:eastAsiaTheme="minorEastAsia" w:hAnsi="Arial"/>
          <w:b/>
          <w:bCs/>
          <w:color w:val="000000"/>
          <w:kern w:val="24"/>
        </w:rPr>
      </w:pPr>
    </w:p>
    <w:p w14:paraId="0AE81711" w14:textId="77777777" w:rsidR="00122A30" w:rsidRDefault="00122A30" w:rsidP="00122A30">
      <w:pPr>
        <w:spacing w:line="288" w:lineRule="auto"/>
        <w:rPr>
          <w:rFonts w:ascii="Arial" w:eastAsiaTheme="minorEastAsia" w:hAnsi="Arial"/>
          <w:b/>
          <w:bCs/>
          <w:color w:val="000000"/>
          <w:kern w:val="24"/>
        </w:rPr>
      </w:pPr>
    </w:p>
    <w:p w14:paraId="457E077F" w14:textId="77777777" w:rsidR="00122A30" w:rsidRDefault="00122A30" w:rsidP="00122A30">
      <w:pPr>
        <w:spacing w:line="288" w:lineRule="auto"/>
        <w:rPr>
          <w:rFonts w:ascii="Arial" w:eastAsiaTheme="minorEastAsia" w:hAnsi="Arial"/>
          <w:b/>
          <w:bCs/>
          <w:color w:val="000000"/>
          <w:kern w:val="24"/>
        </w:rPr>
      </w:pPr>
    </w:p>
    <w:p w14:paraId="03239D54" w14:textId="77777777" w:rsidR="00122A30" w:rsidRDefault="00122A30" w:rsidP="00122A30">
      <w:pPr>
        <w:spacing w:line="288" w:lineRule="auto"/>
        <w:rPr>
          <w:rFonts w:ascii="Arial" w:eastAsiaTheme="minorEastAsia" w:hAnsi="Arial"/>
          <w:b/>
          <w:bCs/>
          <w:color w:val="000000"/>
          <w:kern w:val="24"/>
        </w:rPr>
      </w:pPr>
    </w:p>
    <w:p w14:paraId="16DE858F" w14:textId="77777777" w:rsidR="00122A30" w:rsidRDefault="00122A30" w:rsidP="00122A30">
      <w:pPr>
        <w:spacing w:line="288" w:lineRule="auto"/>
        <w:rPr>
          <w:rFonts w:ascii="Arial" w:eastAsiaTheme="minorEastAsia" w:hAnsi="Arial"/>
          <w:b/>
          <w:bCs/>
          <w:color w:val="000000"/>
          <w:kern w:val="24"/>
        </w:rPr>
      </w:pPr>
    </w:p>
    <w:p w14:paraId="7E7E5EBB" w14:textId="77777777" w:rsidR="00122A30" w:rsidRDefault="00122A30" w:rsidP="00122A30">
      <w:pPr>
        <w:spacing w:line="288" w:lineRule="auto"/>
        <w:rPr>
          <w:rFonts w:ascii="Arial" w:eastAsiaTheme="minorEastAsia" w:hAnsi="Arial"/>
          <w:b/>
          <w:bCs/>
          <w:color w:val="000000"/>
          <w:kern w:val="24"/>
        </w:rPr>
      </w:pPr>
    </w:p>
    <w:p w14:paraId="50977426" w14:textId="77777777" w:rsidR="00122A30" w:rsidRDefault="00122A30" w:rsidP="00122A30">
      <w:pPr>
        <w:spacing w:line="288" w:lineRule="auto"/>
        <w:rPr>
          <w:rFonts w:ascii="Arial" w:eastAsiaTheme="minorEastAsia" w:hAnsi="Arial"/>
          <w:b/>
          <w:bCs/>
          <w:color w:val="000000"/>
          <w:kern w:val="24"/>
        </w:rPr>
      </w:pPr>
    </w:p>
    <w:p w14:paraId="1C2CB97D" w14:textId="77777777" w:rsidR="00122A30" w:rsidRDefault="00122A30" w:rsidP="00122A30">
      <w:pPr>
        <w:spacing w:line="288" w:lineRule="auto"/>
        <w:rPr>
          <w:rFonts w:ascii="Arial" w:eastAsiaTheme="minorEastAsia" w:hAnsi="Arial"/>
          <w:b/>
          <w:bCs/>
          <w:color w:val="000000"/>
          <w:kern w:val="24"/>
        </w:rPr>
      </w:pPr>
    </w:p>
    <w:p w14:paraId="4CED52A0" w14:textId="77777777" w:rsidR="00122A30" w:rsidRDefault="00122A30" w:rsidP="00122A30">
      <w:pPr>
        <w:spacing w:line="288" w:lineRule="auto"/>
        <w:rPr>
          <w:rFonts w:ascii="Arial" w:eastAsiaTheme="minorEastAsia" w:hAnsi="Arial"/>
          <w:b/>
          <w:bCs/>
          <w:color w:val="000000"/>
          <w:kern w:val="24"/>
        </w:rPr>
      </w:pPr>
    </w:p>
    <w:p w14:paraId="3895E079" w14:textId="77777777" w:rsidR="00122A30" w:rsidRDefault="00122A30" w:rsidP="00122A30">
      <w:pPr>
        <w:spacing w:line="288" w:lineRule="auto"/>
        <w:rPr>
          <w:rFonts w:ascii="Arial" w:eastAsiaTheme="minorEastAsia" w:hAnsi="Arial"/>
          <w:b/>
          <w:bCs/>
          <w:color w:val="000000"/>
          <w:kern w:val="24"/>
        </w:rPr>
      </w:pPr>
    </w:p>
    <w:p w14:paraId="41D8A1A9" w14:textId="47879CC4" w:rsidR="00122A30" w:rsidRPr="00122A30" w:rsidRDefault="00122A30" w:rsidP="00122A30">
      <w:pPr>
        <w:spacing w:line="288" w:lineRule="auto"/>
        <w:rPr>
          <w:color w:val="B71E42"/>
        </w:rPr>
      </w:pPr>
      <w:r w:rsidRPr="00122A30">
        <w:rPr>
          <w:rFonts w:ascii="Arial" w:eastAsiaTheme="minorEastAsia" w:hAnsi="Arial"/>
          <w:b/>
          <w:bCs/>
          <w:color w:val="000000"/>
          <w:kern w:val="24"/>
        </w:rPr>
        <w:lastRenderedPageBreak/>
        <w:t>Type</w:t>
      </w:r>
    </w:p>
    <w:p w14:paraId="2EBE9F12" w14:textId="77777777" w:rsidR="00122A30" w:rsidRPr="00122A30" w:rsidRDefault="00122A30">
      <w:pPr>
        <w:pStyle w:val="ListParagraph"/>
        <w:numPr>
          <w:ilvl w:val="0"/>
          <w:numId w:val="409"/>
        </w:numPr>
        <w:spacing w:line="288" w:lineRule="auto"/>
        <w:rPr>
          <w:color w:val="B71E42"/>
        </w:rPr>
      </w:pPr>
      <w:r w:rsidRPr="00122A30">
        <w:rPr>
          <w:rFonts w:ascii="Arial" w:eastAsiaTheme="minorEastAsia" w:hAnsi="Arial" w:cstheme="minorBidi"/>
          <w:color w:val="202122"/>
          <w:kern w:val="24"/>
        </w:rPr>
        <w:t>Each fracture is next given a letter (A, B or C) to describe the joint involvement of the fracture:</w:t>
      </w:r>
    </w:p>
    <w:tbl>
      <w:tblPr>
        <w:tblW w:w="10020" w:type="dxa"/>
        <w:tblCellMar>
          <w:left w:w="0" w:type="dxa"/>
          <w:right w:w="0" w:type="dxa"/>
        </w:tblCellMar>
        <w:tblLook w:val="0600" w:firstRow="0" w:lastRow="0" w:firstColumn="0" w:lastColumn="0" w:noHBand="1" w:noVBand="1"/>
      </w:tblPr>
      <w:tblGrid>
        <w:gridCol w:w="2219"/>
        <w:gridCol w:w="2391"/>
        <w:gridCol w:w="2454"/>
        <w:gridCol w:w="2956"/>
      </w:tblGrid>
      <w:tr w:rsidR="00122A30" w:rsidRPr="00122A30" w14:paraId="785C804C" w14:textId="77777777" w:rsidTr="00122A30">
        <w:trPr>
          <w:trHeight w:val="1113"/>
        </w:trPr>
        <w:tc>
          <w:tcPr>
            <w:tcW w:w="168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BDC8BFD"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Segment</w:t>
            </w:r>
          </w:p>
        </w:tc>
        <w:tc>
          <w:tcPr>
            <w:tcW w:w="252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6F31605"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A</w:t>
            </w:r>
          </w:p>
        </w:tc>
        <w:tc>
          <w:tcPr>
            <w:tcW w:w="262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6A07EA1"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B</w:t>
            </w:r>
          </w:p>
        </w:tc>
        <w:tc>
          <w:tcPr>
            <w:tcW w:w="320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626C4E5"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C</w:t>
            </w:r>
          </w:p>
        </w:tc>
      </w:tr>
      <w:tr w:rsidR="00122A30" w:rsidRPr="00122A30" w14:paraId="580E7A46" w14:textId="77777777" w:rsidTr="00122A30">
        <w:trPr>
          <w:trHeight w:val="1113"/>
        </w:trPr>
        <w:tc>
          <w:tcPr>
            <w:tcW w:w="168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FB2CE29"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1</w:t>
            </w:r>
          </w:p>
        </w:tc>
        <w:tc>
          <w:tcPr>
            <w:tcW w:w="25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99BB9C2"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Extra-articular</w:t>
            </w:r>
          </w:p>
        </w:tc>
        <w:tc>
          <w:tcPr>
            <w:tcW w:w="26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6323087"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Partial articular</w:t>
            </w:r>
          </w:p>
        </w:tc>
        <w:tc>
          <w:tcPr>
            <w:tcW w:w="32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E7C77D9"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Complete articular</w:t>
            </w:r>
          </w:p>
        </w:tc>
      </w:tr>
      <w:tr w:rsidR="00122A30" w:rsidRPr="00122A30" w14:paraId="3B430771" w14:textId="77777777" w:rsidTr="00122A30">
        <w:trPr>
          <w:trHeight w:val="1113"/>
        </w:trPr>
        <w:tc>
          <w:tcPr>
            <w:tcW w:w="168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E75C358"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2</w:t>
            </w:r>
          </w:p>
        </w:tc>
        <w:tc>
          <w:tcPr>
            <w:tcW w:w="25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6D3E0BC"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Simple</w:t>
            </w:r>
          </w:p>
        </w:tc>
        <w:tc>
          <w:tcPr>
            <w:tcW w:w="26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9615700"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Wedge</w:t>
            </w:r>
          </w:p>
        </w:tc>
        <w:tc>
          <w:tcPr>
            <w:tcW w:w="32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6537883"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Complex</w:t>
            </w:r>
          </w:p>
        </w:tc>
      </w:tr>
      <w:tr w:rsidR="00122A30" w:rsidRPr="00122A30" w14:paraId="5F93E8CF" w14:textId="77777777" w:rsidTr="00122A30">
        <w:trPr>
          <w:trHeight w:val="1113"/>
        </w:trPr>
        <w:tc>
          <w:tcPr>
            <w:tcW w:w="168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5814954" w14:textId="77777777" w:rsidR="00122A30" w:rsidRPr="00122A30" w:rsidRDefault="00122A30" w:rsidP="00122A30">
            <w:pPr>
              <w:spacing w:after="0" w:line="240" w:lineRule="auto"/>
              <w:jc w:val="center"/>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3</w:t>
            </w:r>
          </w:p>
        </w:tc>
        <w:tc>
          <w:tcPr>
            <w:tcW w:w="25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BE6D5BD"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Extra-articular</w:t>
            </w:r>
          </w:p>
        </w:tc>
        <w:tc>
          <w:tcPr>
            <w:tcW w:w="262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1A26C4F"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Partial articular</w:t>
            </w:r>
          </w:p>
        </w:tc>
        <w:tc>
          <w:tcPr>
            <w:tcW w:w="320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F21D276" w14:textId="77777777" w:rsidR="00122A30" w:rsidRPr="00122A30" w:rsidRDefault="00122A30" w:rsidP="00122A30">
            <w:pPr>
              <w:spacing w:after="0" w:line="240" w:lineRule="auto"/>
              <w:rPr>
                <w:rFonts w:ascii="Arial" w:eastAsia="Times New Roman" w:hAnsi="Arial" w:cs="Arial"/>
                <w:kern w:val="0"/>
                <w:sz w:val="36"/>
                <w:szCs w:val="36"/>
                <w14:ligatures w14:val="none"/>
              </w:rPr>
            </w:pPr>
            <w:r w:rsidRPr="00122A30">
              <w:rPr>
                <w:rFonts w:ascii="Gill Sans MT" w:eastAsia="Times New Roman" w:hAnsi="Gill Sans MT" w:cs="Arial"/>
                <w:color w:val="000000" w:themeColor="text1"/>
                <w:kern w:val="24"/>
                <w:sz w:val="56"/>
                <w:szCs w:val="56"/>
                <w14:ligatures w14:val="none"/>
              </w:rPr>
              <w:t>Complete articular</w:t>
            </w:r>
          </w:p>
        </w:tc>
      </w:tr>
    </w:tbl>
    <w:p w14:paraId="29DA6A44" w14:textId="77777777" w:rsidR="00122A30" w:rsidRPr="00122A30" w:rsidRDefault="00122A30" w:rsidP="00122A30">
      <w:pPr>
        <w:pStyle w:val="ListParagraph"/>
        <w:spacing w:line="288" w:lineRule="auto"/>
        <w:rPr>
          <w:color w:val="B71E42"/>
        </w:rPr>
      </w:pPr>
    </w:p>
    <w:p w14:paraId="67867F58" w14:textId="77777777" w:rsidR="00122A30" w:rsidRPr="00122A30" w:rsidRDefault="00122A30" w:rsidP="00122A30">
      <w:pPr>
        <w:pStyle w:val="ListParagraph"/>
        <w:spacing w:line="288" w:lineRule="auto"/>
        <w:rPr>
          <w:color w:val="B71E42"/>
        </w:rPr>
      </w:pPr>
    </w:p>
    <w:p w14:paraId="410C462E" w14:textId="77777777" w:rsidR="00122A30" w:rsidRDefault="00122A30" w:rsidP="00D23E58">
      <w:pPr>
        <w:tabs>
          <w:tab w:val="left" w:pos="8080"/>
        </w:tabs>
        <w:rPr>
          <w:rFonts w:cstheme="minorHAnsi"/>
          <w:b/>
          <w:bCs/>
          <w:sz w:val="24"/>
          <w:szCs w:val="24"/>
          <w:u w:val="single"/>
        </w:rPr>
      </w:pPr>
    </w:p>
    <w:p w14:paraId="3C68682C" w14:textId="77777777" w:rsidR="00122A30" w:rsidRDefault="00122A30" w:rsidP="00D23E58">
      <w:pPr>
        <w:tabs>
          <w:tab w:val="left" w:pos="8080"/>
        </w:tabs>
        <w:rPr>
          <w:rFonts w:cstheme="minorHAnsi"/>
          <w:b/>
          <w:bCs/>
          <w:sz w:val="24"/>
          <w:szCs w:val="24"/>
          <w:u w:val="single"/>
        </w:rPr>
      </w:pPr>
    </w:p>
    <w:p w14:paraId="6B548CE5" w14:textId="77777777" w:rsidR="00122A30" w:rsidRDefault="00122A30" w:rsidP="00D23E58">
      <w:pPr>
        <w:tabs>
          <w:tab w:val="left" w:pos="8080"/>
        </w:tabs>
        <w:rPr>
          <w:rFonts w:cstheme="minorHAnsi"/>
          <w:b/>
          <w:bCs/>
          <w:sz w:val="24"/>
          <w:szCs w:val="24"/>
          <w:u w:val="single"/>
        </w:rPr>
      </w:pPr>
    </w:p>
    <w:p w14:paraId="254156C0" w14:textId="77777777" w:rsidR="00122A30" w:rsidRDefault="00122A30" w:rsidP="00D23E58">
      <w:pPr>
        <w:tabs>
          <w:tab w:val="left" w:pos="8080"/>
        </w:tabs>
        <w:rPr>
          <w:rFonts w:cstheme="minorHAnsi"/>
          <w:b/>
          <w:bCs/>
          <w:sz w:val="24"/>
          <w:szCs w:val="24"/>
          <w:u w:val="single"/>
        </w:rPr>
      </w:pPr>
    </w:p>
    <w:p w14:paraId="4D19E1DD" w14:textId="77777777" w:rsidR="00122A30" w:rsidRDefault="00122A30" w:rsidP="00D23E58">
      <w:pPr>
        <w:tabs>
          <w:tab w:val="left" w:pos="8080"/>
        </w:tabs>
        <w:rPr>
          <w:rFonts w:cstheme="minorHAnsi"/>
          <w:b/>
          <w:bCs/>
          <w:sz w:val="24"/>
          <w:szCs w:val="24"/>
          <w:u w:val="single"/>
        </w:rPr>
      </w:pPr>
    </w:p>
    <w:p w14:paraId="52762D9D" w14:textId="77777777" w:rsidR="00122A30" w:rsidRDefault="00122A30" w:rsidP="00D23E58">
      <w:pPr>
        <w:tabs>
          <w:tab w:val="left" w:pos="8080"/>
        </w:tabs>
        <w:rPr>
          <w:rFonts w:cstheme="minorHAnsi"/>
          <w:b/>
          <w:bCs/>
          <w:sz w:val="24"/>
          <w:szCs w:val="24"/>
          <w:u w:val="single"/>
        </w:rPr>
      </w:pPr>
    </w:p>
    <w:p w14:paraId="6F6B0F40" w14:textId="77777777" w:rsidR="00122A30" w:rsidRDefault="00122A30" w:rsidP="00D23E58">
      <w:pPr>
        <w:tabs>
          <w:tab w:val="left" w:pos="8080"/>
        </w:tabs>
        <w:rPr>
          <w:rFonts w:cstheme="minorHAnsi"/>
          <w:b/>
          <w:bCs/>
          <w:sz w:val="24"/>
          <w:szCs w:val="24"/>
          <w:u w:val="single"/>
        </w:rPr>
      </w:pPr>
    </w:p>
    <w:p w14:paraId="010D2AD8" w14:textId="77777777" w:rsidR="00122A30" w:rsidRDefault="00122A30" w:rsidP="00D23E58">
      <w:pPr>
        <w:tabs>
          <w:tab w:val="left" w:pos="8080"/>
        </w:tabs>
        <w:rPr>
          <w:rFonts w:cstheme="minorHAnsi"/>
          <w:b/>
          <w:bCs/>
          <w:sz w:val="24"/>
          <w:szCs w:val="24"/>
          <w:u w:val="single"/>
        </w:rPr>
      </w:pPr>
    </w:p>
    <w:p w14:paraId="09FB98C9" w14:textId="77777777" w:rsidR="00122A30" w:rsidRDefault="00122A30" w:rsidP="00D23E58">
      <w:pPr>
        <w:tabs>
          <w:tab w:val="left" w:pos="8080"/>
        </w:tabs>
        <w:rPr>
          <w:rFonts w:cstheme="minorHAnsi"/>
          <w:b/>
          <w:bCs/>
          <w:sz w:val="24"/>
          <w:szCs w:val="24"/>
          <w:u w:val="single"/>
        </w:rPr>
      </w:pPr>
    </w:p>
    <w:p w14:paraId="50ED4F35" w14:textId="77777777" w:rsidR="00122A30" w:rsidRDefault="00122A30" w:rsidP="00D23E58">
      <w:pPr>
        <w:tabs>
          <w:tab w:val="left" w:pos="8080"/>
        </w:tabs>
        <w:rPr>
          <w:rFonts w:cstheme="minorHAnsi"/>
          <w:b/>
          <w:bCs/>
          <w:sz w:val="24"/>
          <w:szCs w:val="24"/>
          <w:u w:val="single"/>
        </w:rPr>
      </w:pPr>
    </w:p>
    <w:p w14:paraId="36FBA9AB" w14:textId="77777777" w:rsidR="00122A30" w:rsidRDefault="00122A30" w:rsidP="00D23E58">
      <w:pPr>
        <w:tabs>
          <w:tab w:val="left" w:pos="8080"/>
        </w:tabs>
        <w:rPr>
          <w:rFonts w:cstheme="minorHAnsi"/>
          <w:b/>
          <w:bCs/>
          <w:sz w:val="24"/>
          <w:szCs w:val="24"/>
          <w:u w:val="single"/>
        </w:rPr>
      </w:pPr>
    </w:p>
    <w:p w14:paraId="390EBC9D" w14:textId="77777777" w:rsidR="00122A30" w:rsidRDefault="00122A30" w:rsidP="00D23E58">
      <w:pPr>
        <w:tabs>
          <w:tab w:val="left" w:pos="8080"/>
        </w:tabs>
        <w:rPr>
          <w:rFonts w:cstheme="minorHAnsi"/>
          <w:b/>
          <w:bCs/>
          <w:sz w:val="24"/>
          <w:szCs w:val="24"/>
          <w:u w:val="single"/>
        </w:rPr>
      </w:pPr>
    </w:p>
    <w:p w14:paraId="29E2B7A3" w14:textId="6FA8C808" w:rsidR="009A346C" w:rsidRPr="00B702B1" w:rsidRDefault="009A396A" w:rsidP="00D23E58">
      <w:pPr>
        <w:tabs>
          <w:tab w:val="left" w:pos="8080"/>
        </w:tabs>
        <w:rPr>
          <w:rFonts w:cstheme="minorHAnsi"/>
          <w:b/>
          <w:bCs/>
          <w:sz w:val="24"/>
          <w:szCs w:val="24"/>
          <w:u w:val="single"/>
        </w:rPr>
      </w:pPr>
      <w:r w:rsidRPr="00B702B1">
        <w:rPr>
          <w:rFonts w:cstheme="minorHAnsi"/>
          <w:b/>
          <w:bCs/>
          <w:sz w:val="24"/>
          <w:szCs w:val="24"/>
          <w:u w:val="single"/>
        </w:rPr>
        <w:lastRenderedPageBreak/>
        <w:t xml:space="preserve">The </w:t>
      </w:r>
      <w:proofErr w:type="spellStart"/>
      <w:r w:rsidRPr="00B702B1">
        <w:rPr>
          <w:rFonts w:cstheme="minorHAnsi"/>
          <w:b/>
          <w:bCs/>
          <w:sz w:val="24"/>
          <w:szCs w:val="24"/>
          <w:u w:val="single"/>
        </w:rPr>
        <w:t>exeption</w:t>
      </w:r>
      <w:proofErr w:type="spellEnd"/>
      <w:r w:rsidRPr="00B702B1">
        <w:rPr>
          <w:rFonts w:cstheme="minorHAnsi"/>
          <w:b/>
          <w:bCs/>
          <w:sz w:val="24"/>
          <w:szCs w:val="24"/>
          <w:u w:val="single"/>
        </w:rPr>
        <w:t xml:space="preserve"> to this step include:</w:t>
      </w:r>
    </w:p>
    <w:tbl>
      <w:tblPr>
        <w:tblW w:w="9350" w:type="dxa"/>
        <w:tblCellMar>
          <w:left w:w="0" w:type="dxa"/>
          <w:right w:w="0" w:type="dxa"/>
        </w:tblCellMar>
        <w:tblLook w:val="0600" w:firstRow="0" w:lastRow="0" w:firstColumn="0" w:lastColumn="0" w:noHBand="1" w:noVBand="1"/>
      </w:tblPr>
      <w:tblGrid>
        <w:gridCol w:w="1706"/>
        <w:gridCol w:w="2867"/>
        <w:gridCol w:w="2317"/>
        <w:gridCol w:w="2460"/>
      </w:tblGrid>
      <w:tr w:rsidR="009A396A" w:rsidRPr="009A396A" w14:paraId="7C5B8DFD" w14:textId="77777777" w:rsidTr="009A396A">
        <w:trPr>
          <w:trHeight w:val="1043"/>
        </w:trPr>
        <w:tc>
          <w:tcPr>
            <w:tcW w:w="1706"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59FEEFF" w14:textId="77777777" w:rsidR="009A396A" w:rsidRPr="009A396A" w:rsidRDefault="009A396A" w:rsidP="009A396A">
            <w:pPr>
              <w:spacing w:after="0" w:line="240" w:lineRule="auto"/>
              <w:jc w:val="center"/>
              <w:rPr>
                <w:rFonts w:eastAsia="Times New Roman" w:cstheme="minorHAnsi"/>
                <w:kern w:val="0"/>
                <w:sz w:val="24"/>
                <w:szCs w:val="24"/>
                <w14:ligatures w14:val="none"/>
              </w:rPr>
            </w:pPr>
            <w:proofErr w:type="spellStart"/>
            <w:r w:rsidRPr="009A396A">
              <w:rPr>
                <w:rFonts w:eastAsia="Times New Roman" w:cstheme="minorHAnsi"/>
                <w:color w:val="000000" w:themeColor="text1"/>
                <w:kern w:val="24"/>
                <w:sz w:val="24"/>
                <w:szCs w:val="24"/>
                <w14:ligatures w14:val="none"/>
              </w:rPr>
              <w:t>Localisation</w:t>
            </w:r>
            <w:proofErr w:type="spellEnd"/>
          </w:p>
        </w:tc>
        <w:tc>
          <w:tcPr>
            <w:tcW w:w="286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3A0814F"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A</w:t>
            </w:r>
          </w:p>
        </w:tc>
        <w:tc>
          <w:tcPr>
            <w:tcW w:w="231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F8D70EA"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B</w:t>
            </w:r>
          </w:p>
        </w:tc>
        <w:tc>
          <w:tcPr>
            <w:tcW w:w="246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031AA35"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C</w:t>
            </w:r>
          </w:p>
        </w:tc>
      </w:tr>
      <w:tr w:rsidR="009A396A" w:rsidRPr="009A396A" w14:paraId="2374B740" w14:textId="77777777" w:rsidTr="009A396A">
        <w:trPr>
          <w:trHeight w:val="1687"/>
        </w:trPr>
        <w:tc>
          <w:tcPr>
            <w:tcW w:w="1706"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F6321D6"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11 - Proximal humerus</w:t>
            </w:r>
          </w:p>
        </w:tc>
        <w:tc>
          <w:tcPr>
            <w:tcW w:w="286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916038D"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Extra-articular, unifocal</w:t>
            </w:r>
          </w:p>
        </w:tc>
        <w:tc>
          <w:tcPr>
            <w:tcW w:w="231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C933F3E"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Extra-articular, bifocal</w:t>
            </w:r>
          </w:p>
        </w:tc>
        <w:tc>
          <w:tcPr>
            <w:tcW w:w="246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7EE13A7"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Articular</w:t>
            </w:r>
          </w:p>
        </w:tc>
      </w:tr>
      <w:tr w:rsidR="009A396A" w:rsidRPr="009A396A" w14:paraId="30A969CF" w14:textId="77777777" w:rsidTr="009A396A">
        <w:trPr>
          <w:trHeight w:val="2300"/>
        </w:trPr>
        <w:tc>
          <w:tcPr>
            <w:tcW w:w="1706"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4FA6D3F6"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31 - Proximal femur</w:t>
            </w:r>
          </w:p>
        </w:tc>
        <w:tc>
          <w:tcPr>
            <w:tcW w:w="286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E1E69AB"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Extra-articular, </w:t>
            </w:r>
            <w:r w:rsidRPr="009A396A">
              <w:rPr>
                <w:rFonts w:eastAsia="Times New Roman" w:cstheme="minorHAnsi"/>
                <w:color w:val="3366CC"/>
                <w:kern w:val="24"/>
                <w:sz w:val="24"/>
                <w:szCs w:val="24"/>
                <w14:ligatures w14:val="none"/>
              </w:rPr>
              <w:t>trochanteric</w:t>
            </w:r>
          </w:p>
        </w:tc>
        <w:tc>
          <w:tcPr>
            <w:tcW w:w="231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FC8B523"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Extra-articular, </w:t>
            </w:r>
            <w:r w:rsidRPr="009A396A">
              <w:rPr>
                <w:rFonts w:eastAsia="Times New Roman" w:cstheme="minorHAnsi"/>
                <w:color w:val="3366CC"/>
                <w:kern w:val="24"/>
                <w:sz w:val="24"/>
                <w:szCs w:val="24"/>
                <w14:ligatures w14:val="none"/>
              </w:rPr>
              <w:t>neck</w:t>
            </w:r>
          </w:p>
        </w:tc>
        <w:tc>
          <w:tcPr>
            <w:tcW w:w="246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1D9EEC2" w14:textId="77777777" w:rsidR="009A396A" w:rsidRPr="009A396A" w:rsidRDefault="009A396A" w:rsidP="009A396A">
            <w:pPr>
              <w:spacing w:after="0" w:line="240" w:lineRule="auto"/>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Articular, </w:t>
            </w:r>
            <w:r w:rsidRPr="009A396A">
              <w:rPr>
                <w:rFonts w:eastAsia="Times New Roman" w:cstheme="minorHAnsi"/>
                <w:color w:val="3366CC"/>
                <w:kern w:val="24"/>
                <w:sz w:val="24"/>
                <w:szCs w:val="24"/>
                <w14:ligatures w14:val="none"/>
              </w:rPr>
              <w:t>head</w:t>
            </w:r>
          </w:p>
        </w:tc>
      </w:tr>
      <w:tr w:rsidR="009A396A" w:rsidRPr="009A396A" w14:paraId="68A60287" w14:textId="77777777" w:rsidTr="009A396A">
        <w:trPr>
          <w:trHeight w:val="1585"/>
        </w:trPr>
        <w:tc>
          <w:tcPr>
            <w:tcW w:w="1706"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E4D022A" w14:textId="77777777" w:rsidR="009A396A" w:rsidRPr="009A396A" w:rsidRDefault="009A396A" w:rsidP="009A396A">
            <w:pPr>
              <w:spacing w:after="0" w:line="240" w:lineRule="auto"/>
              <w:jc w:val="center"/>
              <w:rPr>
                <w:rFonts w:eastAsia="Times New Roman" w:cstheme="minorHAnsi"/>
                <w:kern w:val="0"/>
                <w:sz w:val="24"/>
                <w:szCs w:val="24"/>
                <w14:ligatures w14:val="none"/>
              </w:rPr>
            </w:pPr>
            <w:r w:rsidRPr="009A396A">
              <w:rPr>
                <w:rFonts w:eastAsia="Times New Roman" w:cstheme="minorHAnsi"/>
                <w:color w:val="000000" w:themeColor="text1"/>
                <w:kern w:val="24"/>
                <w:sz w:val="24"/>
                <w:szCs w:val="24"/>
                <w14:ligatures w14:val="none"/>
              </w:rPr>
              <w:t>44 - Malleoli</w:t>
            </w:r>
          </w:p>
        </w:tc>
        <w:tc>
          <w:tcPr>
            <w:tcW w:w="286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B58E88A" w14:textId="77777777" w:rsidR="009A396A" w:rsidRPr="009A396A" w:rsidRDefault="009A396A" w:rsidP="009A396A">
            <w:pPr>
              <w:spacing w:after="0" w:line="240" w:lineRule="auto"/>
              <w:rPr>
                <w:rFonts w:eastAsia="Times New Roman" w:cstheme="minorHAnsi"/>
                <w:kern w:val="0"/>
                <w:sz w:val="24"/>
                <w:szCs w:val="24"/>
                <w14:ligatures w14:val="none"/>
              </w:rPr>
            </w:pPr>
            <w:proofErr w:type="spellStart"/>
            <w:r w:rsidRPr="009A396A">
              <w:rPr>
                <w:rFonts w:eastAsia="Times New Roman" w:cstheme="minorHAnsi"/>
                <w:color w:val="000000" w:themeColor="text1"/>
                <w:kern w:val="24"/>
                <w:sz w:val="24"/>
                <w:szCs w:val="24"/>
                <w14:ligatures w14:val="none"/>
              </w:rPr>
              <w:t>Infrasydesmotic</w:t>
            </w:r>
            <w:proofErr w:type="spellEnd"/>
          </w:p>
        </w:tc>
        <w:tc>
          <w:tcPr>
            <w:tcW w:w="231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CDDC389" w14:textId="77777777" w:rsidR="009A396A" w:rsidRPr="009A396A" w:rsidRDefault="009A396A" w:rsidP="009A396A">
            <w:pPr>
              <w:spacing w:after="0" w:line="240" w:lineRule="auto"/>
              <w:rPr>
                <w:rFonts w:eastAsia="Times New Roman" w:cstheme="minorHAnsi"/>
                <w:kern w:val="0"/>
                <w:sz w:val="24"/>
                <w:szCs w:val="24"/>
                <w14:ligatures w14:val="none"/>
              </w:rPr>
            </w:pPr>
            <w:proofErr w:type="spellStart"/>
            <w:r w:rsidRPr="009A396A">
              <w:rPr>
                <w:rFonts w:eastAsia="Times New Roman" w:cstheme="minorHAnsi"/>
                <w:color w:val="000000" w:themeColor="text1"/>
                <w:kern w:val="24"/>
                <w:sz w:val="24"/>
                <w:szCs w:val="24"/>
                <w14:ligatures w14:val="none"/>
              </w:rPr>
              <w:t>Transyndesmotic</w:t>
            </w:r>
            <w:proofErr w:type="spellEnd"/>
          </w:p>
        </w:tc>
        <w:tc>
          <w:tcPr>
            <w:tcW w:w="246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2A32A99" w14:textId="77777777" w:rsidR="009A396A" w:rsidRPr="009A396A" w:rsidRDefault="009A396A" w:rsidP="009A396A">
            <w:pPr>
              <w:spacing w:after="0" w:line="240" w:lineRule="auto"/>
              <w:rPr>
                <w:rFonts w:eastAsia="Times New Roman" w:cstheme="minorHAnsi"/>
                <w:kern w:val="0"/>
                <w:sz w:val="24"/>
                <w:szCs w:val="24"/>
                <w14:ligatures w14:val="none"/>
              </w:rPr>
            </w:pPr>
            <w:proofErr w:type="spellStart"/>
            <w:r w:rsidRPr="009A396A">
              <w:rPr>
                <w:rFonts w:eastAsia="Times New Roman" w:cstheme="minorHAnsi"/>
                <w:color w:val="000000" w:themeColor="text1"/>
                <w:kern w:val="24"/>
                <w:sz w:val="24"/>
                <w:szCs w:val="24"/>
                <w14:ligatures w14:val="none"/>
              </w:rPr>
              <w:t>Suprasyndesmotic</w:t>
            </w:r>
            <w:proofErr w:type="spellEnd"/>
          </w:p>
        </w:tc>
      </w:tr>
    </w:tbl>
    <w:p w14:paraId="4E33E85C"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7670D60"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47DBAF1E"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2E4CD952"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27B43BD3"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50C790E2"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1BA701FC"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D67DF24"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6E049CBB"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85DABDD"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4C8CCAB8"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8E17463"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7359F02"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744C22DC"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30362A38" w14:textId="77777777" w:rsidR="00122A30" w:rsidRDefault="00122A30" w:rsidP="00122A30">
      <w:pPr>
        <w:spacing w:after="0" w:line="288" w:lineRule="auto"/>
        <w:contextualSpacing/>
        <w:rPr>
          <w:rFonts w:eastAsiaTheme="minorEastAsia" w:cstheme="minorHAnsi"/>
          <w:b/>
          <w:bCs/>
          <w:color w:val="000000"/>
          <w:kern w:val="24"/>
          <w:sz w:val="24"/>
          <w:szCs w:val="24"/>
          <w14:ligatures w14:val="none"/>
        </w:rPr>
      </w:pPr>
    </w:p>
    <w:p w14:paraId="1E201F6E" w14:textId="28FE6E47" w:rsidR="009A396A" w:rsidRPr="009A396A" w:rsidRDefault="009A396A" w:rsidP="00122A30">
      <w:pPr>
        <w:spacing w:after="0" w:line="288" w:lineRule="auto"/>
        <w:contextualSpacing/>
        <w:rPr>
          <w:rFonts w:eastAsia="Times New Roman" w:cstheme="minorHAnsi"/>
          <w:color w:val="B71E42"/>
          <w:kern w:val="0"/>
          <w:sz w:val="24"/>
          <w:szCs w:val="24"/>
          <w14:ligatures w14:val="none"/>
        </w:rPr>
      </w:pPr>
      <w:r w:rsidRPr="009A396A">
        <w:rPr>
          <w:rFonts w:eastAsiaTheme="minorEastAsia" w:cstheme="minorHAnsi"/>
          <w:b/>
          <w:bCs/>
          <w:color w:val="000000"/>
          <w:kern w:val="24"/>
          <w:sz w:val="24"/>
          <w:szCs w:val="24"/>
          <w14:ligatures w14:val="none"/>
        </w:rPr>
        <w:lastRenderedPageBreak/>
        <w:t>Groups &amp; Subgroups</w:t>
      </w:r>
    </w:p>
    <w:p w14:paraId="5162767B" w14:textId="77777777" w:rsidR="009A396A" w:rsidRPr="009A396A" w:rsidRDefault="009A396A">
      <w:pPr>
        <w:numPr>
          <w:ilvl w:val="0"/>
          <w:numId w:val="406"/>
        </w:numPr>
        <w:spacing w:after="0" w:line="288" w:lineRule="auto"/>
        <w:ind w:left="1080"/>
        <w:contextualSpacing/>
        <w:rPr>
          <w:rFonts w:eastAsia="Times New Roman" w:cstheme="minorHAnsi"/>
          <w:color w:val="B71E42"/>
          <w:kern w:val="0"/>
          <w:sz w:val="24"/>
          <w:szCs w:val="24"/>
          <w14:ligatures w14:val="none"/>
        </w:rPr>
      </w:pPr>
      <w:r w:rsidRPr="009A396A">
        <w:rPr>
          <w:rFonts w:eastAsiaTheme="minorEastAsia" w:cstheme="minorHAnsi"/>
          <w:color w:val="202122"/>
          <w:kern w:val="24"/>
          <w:sz w:val="24"/>
          <w:szCs w:val="24"/>
          <w14:ligatures w14:val="none"/>
        </w:rPr>
        <w:t xml:space="preserve">Finally, the fracture is given 2 further numbers to denote the fracture pattern and geometry. </w:t>
      </w:r>
    </w:p>
    <w:p w14:paraId="0DF34DF8" w14:textId="49683D60" w:rsidR="009A396A" w:rsidRPr="00B702B1" w:rsidRDefault="009A396A" w:rsidP="009A396A">
      <w:pPr>
        <w:tabs>
          <w:tab w:val="left" w:pos="8080"/>
        </w:tabs>
        <w:rPr>
          <w:rFonts w:eastAsiaTheme="minorEastAsia" w:cstheme="minorHAnsi"/>
          <w:color w:val="202122"/>
          <w:kern w:val="24"/>
          <w:sz w:val="24"/>
          <w:szCs w:val="24"/>
          <w14:ligatures w14:val="none"/>
        </w:rPr>
      </w:pPr>
      <w:r w:rsidRPr="00B702B1">
        <w:rPr>
          <w:rFonts w:eastAsiaTheme="minorEastAsia" w:cstheme="minorHAnsi"/>
          <w:color w:val="202122"/>
          <w:kern w:val="24"/>
          <w:sz w:val="24"/>
          <w:szCs w:val="24"/>
          <w14:ligatures w14:val="none"/>
        </w:rPr>
        <w:t>For segment 2 (diaphyseal) fractures</w:t>
      </w:r>
    </w:p>
    <w:tbl>
      <w:tblPr>
        <w:tblW w:w="9350" w:type="dxa"/>
        <w:tblCellMar>
          <w:left w:w="0" w:type="dxa"/>
          <w:right w:w="0" w:type="dxa"/>
        </w:tblCellMar>
        <w:tblLook w:val="0600" w:firstRow="0" w:lastRow="0" w:firstColumn="0" w:lastColumn="0" w:noHBand="1" w:noVBand="1"/>
      </w:tblPr>
      <w:tblGrid>
        <w:gridCol w:w="1974"/>
        <w:gridCol w:w="1370"/>
        <w:gridCol w:w="2282"/>
        <w:gridCol w:w="3724"/>
      </w:tblGrid>
      <w:tr w:rsidR="00B702B1" w:rsidRPr="00B702B1" w14:paraId="15B062E1" w14:textId="77777777" w:rsidTr="00B702B1">
        <w:trPr>
          <w:trHeight w:val="819"/>
        </w:trPr>
        <w:tc>
          <w:tcPr>
            <w:tcW w:w="1974" w:type="dxa"/>
            <w:vMerge w:val="restart"/>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9AEF20E"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Type</w:t>
            </w:r>
          </w:p>
        </w:tc>
        <w:tc>
          <w:tcPr>
            <w:tcW w:w="7376"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788C9BF"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Group</w:t>
            </w:r>
          </w:p>
        </w:tc>
      </w:tr>
      <w:tr w:rsidR="00B702B1" w:rsidRPr="00B702B1" w14:paraId="5A1203D9" w14:textId="77777777" w:rsidTr="00B702B1">
        <w:trPr>
          <w:trHeight w:val="819"/>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2ACE17F3"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1370"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F798052"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1</w:t>
            </w:r>
          </w:p>
        </w:tc>
        <w:tc>
          <w:tcPr>
            <w:tcW w:w="2282"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33CA8B9"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2</w:t>
            </w:r>
          </w:p>
        </w:tc>
        <w:tc>
          <w:tcPr>
            <w:tcW w:w="3724"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921A05E"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3</w:t>
            </w:r>
          </w:p>
        </w:tc>
      </w:tr>
      <w:tr w:rsidR="00B702B1" w:rsidRPr="00B702B1" w14:paraId="503A1E8D" w14:textId="77777777" w:rsidTr="00B702B1">
        <w:trPr>
          <w:trHeight w:val="819"/>
        </w:trPr>
        <w:tc>
          <w:tcPr>
            <w:tcW w:w="1974"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02A8389"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A - simple</w:t>
            </w:r>
          </w:p>
        </w:tc>
        <w:tc>
          <w:tcPr>
            <w:tcW w:w="137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A04E13A"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Spiral</w:t>
            </w:r>
          </w:p>
        </w:tc>
        <w:tc>
          <w:tcPr>
            <w:tcW w:w="2282"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84172B2"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Oblique</w:t>
            </w:r>
          </w:p>
        </w:tc>
        <w:tc>
          <w:tcPr>
            <w:tcW w:w="3724"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1D9EBDB"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Transverse</w:t>
            </w:r>
          </w:p>
        </w:tc>
      </w:tr>
      <w:tr w:rsidR="00B702B1" w:rsidRPr="00B702B1" w14:paraId="4D82CB44" w14:textId="77777777" w:rsidTr="00B702B1">
        <w:trPr>
          <w:trHeight w:val="819"/>
        </w:trPr>
        <w:tc>
          <w:tcPr>
            <w:tcW w:w="1974"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0B2F9F0"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B - wedge</w:t>
            </w:r>
          </w:p>
        </w:tc>
        <w:tc>
          <w:tcPr>
            <w:tcW w:w="137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D2B498C"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Spiral</w:t>
            </w:r>
          </w:p>
        </w:tc>
        <w:tc>
          <w:tcPr>
            <w:tcW w:w="2282"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0B16624"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Bending</w:t>
            </w:r>
          </w:p>
        </w:tc>
        <w:tc>
          <w:tcPr>
            <w:tcW w:w="3724"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0A8243C" w14:textId="77777777" w:rsidR="00B702B1" w:rsidRPr="00B702B1" w:rsidRDefault="00B702B1" w:rsidP="00B702B1">
            <w:pPr>
              <w:spacing w:after="0" w:line="240" w:lineRule="auto"/>
              <w:rPr>
                <w:rFonts w:eastAsia="Times New Roman" w:cstheme="minorHAnsi"/>
                <w:kern w:val="0"/>
                <w:sz w:val="24"/>
                <w:szCs w:val="24"/>
                <w14:ligatures w14:val="none"/>
              </w:rPr>
            </w:pPr>
            <w:proofErr w:type="spellStart"/>
            <w:r w:rsidRPr="00B702B1">
              <w:rPr>
                <w:rFonts w:eastAsia="Times New Roman" w:cstheme="minorHAnsi"/>
                <w:color w:val="000000" w:themeColor="text1"/>
                <w:kern w:val="24"/>
                <w:sz w:val="24"/>
                <w:szCs w:val="24"/>
                <w14:ligatures w14:val="none"/>
              </w:rPr>
              <w:t>Multifragmentory</w:t>
            </w:r>
            <w:proofErr w:type="spellEnd"/>
          </w:p>
        </w:tc>
      </w:tr>
      <w:tr w:rsidR="00B702B1" w:rsidRPr="00B702B1" w14:paraId="1C70D65A" w14:textId="77777777" w:rsidTr="00B702B1">
        <w:trPr>
          <w:trHeight w:val="819"/>
        </w:trPr>
        <w:tc>
          <w:tcPr>
            <w:tcW w:w="1974"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2DBCD5C2"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C - complex</w:t>
            </w:r>
          </w:p>
        </w:tc>
        <w:tc>
          <w:tcPr>
            <w:tcW w:w="1370"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061418D"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Spiral</w:t>
            </w:r>
          </w:p>
        </w:tc>
        <w:tc>
          <w:tcPr>
            <w:tcW w:w="2282"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E1CA266"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Segmental</w:t>
            </w:r>
          </w:p>
        </w:tc>
        <w:tc>
          <w:tcPr>
            <w:tcW w:w="3724"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B8F1DA3"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Irregular</w:t>
            </w:r>
          </w:p>
        </w:tc>
      </w:tr>
    </w:tbl>
    <w:p w14:paraId="23BF3723" w14:textId="77777777" w:rsidR="00B702B1" w:rsidRPr="00B702B1" w:rsidRDefault="00B702B1">
      <w:pPr>
        <w:pStyle w:val="ListParagraph"/>
        <w:numPr>
          <w:ilvl w:val="0"/>
          <w:numId w:val="407"/>
        </w:numPr>
        <w:spacing w:line="288" w:lineRule="auto"/>
        <w:rPr>
          <w:rFonts w:asciiTheme="minorHAnsi" w:hAnsiTheme="minorHAnsi" w:cstheme="minorHAnsi"/>
          <w:color w:val="B71E42"/>
        </w:rPr>
      </w:pPr>
      <w:r w:rsidRPr="00B702B1">
        <w:rPr>
          <w:rFonts w:asciiTheme="minorHAnsi" w:eastAsiaTheme="minorEastAsia" w:hAnsiTheme="minorHAnsi" w:cstheme="minorHAnsi"/>
          <w:color w:val="202122"/>
          <w:kern w:val="24"/>
        </w:rPr>
        <w:t>For segment 1 and 3 (epiphyseal and metaphyseal) fractures:</w:t>
      </w:r>
    </w:p>
    <w:tbl>
      <w:tblPr>
        <w:tblW w:w="10420" w:type="dxa"/>
        <w:tblCellMar>
          <w:left w:w="0" w:type="dxa"/>
          <w:right w:w="0" w:type="dxa"/>
        </w:tblCellMar>
        <w:tblLook w:val="0600" w:firstRow="0" w:lastRow="0" w:firstColumn="0" w:lastColumn="0" w:noHBand="1" w:noVBand="1"/>
      </w:tblPr>
      <w:tblGrid>
        <w:gridCol w:w="2479"/>
        <w:gridCol w:w="2647"/>
        <w:gridCol w:w="2647"/>
        <w:gridCol w:w="2647"/>
      </w:tblGrid>
      <w:tr w:rsidR="00B702B1" w:rsidRPr="00B702B1" w14:paraId="25F15255" w14:textId="77777777" w:rsidTr="00B702B1">
        <w:trPr>
          <w:trHeight w:val="996"/>
        </w:trPr>
        <w:tc>
          <w:tcPr>
            <w:tcW w:w="2479" w:type="dxa"/>
            <w:vMerge w:val="restart"/>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C92635A"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Type</w:t>
            </w:r>
          </w:p>
        </w:tc>
        <w:tc>
          <w:tcPr>
            <w:tcW w:w="7941"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6FA2885"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Group</w:t>
            </w:r>
          </w:p>
        </w:tc>
      </w:tr>
      <w:tr w:rsidR="00B702B1" w:rsidRPr="00B702B1" w14:paraId="0B661E54" w14:textId="77777777" w:rsidTr="00B702B1">
        <w:trPr>
          <w:trHeight w:val="996"/>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35F03C74"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26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C4C031C"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1</w:t>
            </w:r>
          </w:p>
        </w:tc>
        <w:tc>
          <w:tcPr>
            <w:tcW w:w="26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B202242"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2</w:t>
            </w:r>
          </w:p>
        </w:tc>
        <w:tc>
          <w:tcPr>
            <w:tcW w:w="2647"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4ACF3D0E"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3</w:t>
            </w:r>
          </w:p>
        </w:tc>
      </w:tr>
      <w:tr w:rsidR="00B702B1" w:rsidRPr="00B702B1" w14:paraId="1C44386C" w14:textId="77777777" w:rsidTr="00B702B1">
        <w:trPr>
          <w:trHeight w:val="996"/>
        </w:trPr>
        <w:tc>
          <w:tcPr>
            <w:tcW w:w="2479"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7A620A1"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A - extra-articular</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B3EAF74"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Simple</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EDDF5B7"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Wedge</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42861FF"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Complex</w:t>
            </w:r>
          </w:p>
        </w:tc>
      </w:tr>
      <w:tr w:rsidR="00B702B1" w:rsidRPr="00B702B1" w14:paraId="5E510576" w14:textId="77777777" w:rsidTr="00B702B1">
        <w:trPr>
          <w:trHeight w:val="996"/>
        </w:trPr>
        <w:tc>
          <w:tcPr>
            <w:tcW w:w="2479"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00355756"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B - partial articular</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9643864"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Split</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4D40602"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Depression</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4F74CFB"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Split-depression</w:t>
            </w:r>
          </w:p>
        </w:tc>
      </w:tr>
      <w:tr w:rsidR="00B702B1" w:rsidRPr="00B702B1" w14:paraId="7C29AB7D" w14:textId="77777777" w:rsidTr="00B702B1">
        <w:trPr>
          <w:trHeight w:val="1743"/>
        </w:trPr>
        <w:tc>
          <w:tcPr>
            <w:tcW w:w="2479"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54B5642"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lastRenderedPageBreak/>
              <w:t>C - articular</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6390C61"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Simple articular, simple metaphyseal</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59C9605"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Simple articular, complex metaphyseal</w:t>
            </w:r>
          </w:p>
        </w:tc>
        <w:tc>
          <w:tcPr>
            <w:tcW w:w="2647" w:type="dxa"/>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333FAD0"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Complex articular, complex metaphyseal</w:t>
            </w:r>
          </w:p>
        </w:tc>
      </w:tr>
    </w:tbl>
    <w:p w14:paraId="17A12ABE" w14:textId="67955869" w:rsidR="009A396A" w:rsidRPr="00B702B1" w:rsidRDefault="00B702B1" w:rsidP="009A396A">
      <w:pPr>
        <w:tabs>
          <w:tab w:val="left" w:pos="8080"/>
        </w:tabs>
        <w:rPr>
          <w:rFonts w:eastAsiaTheme="majorEastAsia" w:cstheme="minorHAnsi"/>
          <w:caps/>
          <w:color w:val="000000"/>
          <w:kern w:val="24"/>
          <w:sz w:val="24"/>
          <w:szCs w:val="24"/>
        </w:rPr>
      </w:pPr>
      <w:r w:rsidRPr="00B702B1">
        <w:rPr>
          <w:rFonts w:eastAsiaTheme="majorEastAsia" w:cstheme="minorHAnsi"/>
          <w:caps/>
          <w:color w:val="000000"/>
          <w:kern w:val="24"/>
          <w:sz w:val="24"/>
          <w:szCs w:val="24"/>
        </w:rPr>
        <w:t>OTA/AO Classification</w:t>
      </w:r>
    </w:p>
    <w:p w14:paraId="51838FA0" w14:textId="77777777" w:rsidR="00B702B1" w:rsidRPr="00B702B1" w:rsidRDefault="00B702B1">
      <w:pPr>
        <w:pStyle w:val="ListParagraph"/>
        <w:numPr>
          <w:ilvl w:val="0"/>
          <w:numId w:val="408"/>
        </w:numPr>
        <w:spacing w:line="288" w:lineRule="auto"/>
        <w:rPr>
          <w:rFonts w:asciiTheme="minorHAnsi" w:hAnsiTheme="minorHAnsi" w:cstheme="minorHAnsi"/>
          <w:color w:val="B71E42"/>
        </w:rPr>
      </w:pPr>
      <w:r w:rsidRPr="00B702B1">
        <w:rPr>
          <w:rFonts w:asciiTheme="minorHAnsi" w:eastAsiaTheme="minorEastAsia" w:hAnsiTheme="minorHAnsi" w:cstheme="minorHAnsi"/>
          <w:color w:val="202122"/>
          <w:kern w:val="24"/>
        </w:rPr>
        <w:t xml:space="preserve">The </w:t>
      </w:r>
      <w:proofErr w:type="spellStart"/>
      <w:r w:rsidRPr="00B702B1">
        <w:rPr>
          <w:rFonts w:asciiTheme="minorHAnsi" w:eastAsiaTheme="minorEastAsia" w:hAnsiTheme="minorHAnsi" w:cstheme="minorHAnsi"/>
          <w:color w:val="202122"/>
          <w:kern w:val="24"/>
        </w:rPr>
        <w:t>Orthopaedic</w:t>
      </w:r>
      <w:proofErr w:type="spellEnd"/>
      <w:r w:rsidRPr="00B702B1">
        <w:rPr>
          <w:rFonts w:asciiTheme="minorHAnsi" w:eastAsiaTheme="minorEastAsia" w:hAnsiTheme="minorHAnsi" w:cstheme="minorHAnsi"/>
          <w:color w:val="202122"/>
          <w:kern w:val="24"/>
        </w:rPr>
        <w:t xml:space="preserve"> Trauma Association (OTA) Committee for Coding and Classification initially published their classification system covering the whole skeleton in 1996. </w:t>
      </w:r>
    </w:p>
    <w:p w14:paraId="3F29C757" w14:textId="77777777" w:rsidR="00B702B1" w:rsidRPr="00B702B1" w:rsidRDefault="00B702B1">
      <w:pPr>
        <w:pStyle w:val="ListParagraph"/>
        <w:numPr>
          <w:ilvl w:val="0"/>
          <w:numId w:val="408"/>
        </w:numPr>
        <w:spacing w:line="288" w:lineRule="auto"/>
        <w:rPr>
          <w:rFonts w:asciiTheme="minorHAnsi" w:hAnsiTheme="minorHAnsi" w:cstheme="minorHAnsi"/>
          <w:color w:val="B71E42"/>
        </w:rPr>
      </w:pPr>
      <w:r w:rsidRPr="00B702B1">
        <w:rPr>
          <w:rFonts w:asciiTheme="minorHAnsi" w:eastAsiaTheme="minorEastAsia" w:hAnsiTheme="minorHAnsi" w:cstheme="minorHAnsi"/>
          <w:color w:val="202122"/>
          <w:kern w:val="24"/>
        </w:rPr>
        <w:t>In 2006</w:t>
      </w:r>
      <w:r w:rsidRPr="00B702B1">
        <w:rPr>
          <w:rFonts w:asciiTheme="minorHAnsi" w:eastAsiaTheme="minorEastAsia" w:hAnsiTheme="minorHAnsi" w:cstheme="minorHAnsi"/>
          <w:color w:val="3366CC"/>
          <w:kern w:val="24"/>
          <w:position w:val="17"/>
          <w:vertAlign w:val="superscript"/>
        </w:rPr>
        <w:t xml:space="preserve"> </w:t>
      </w:r>
      <w:r w:rsidRPr="00B702B1">
        <w:rPr>
          <w:rFonts w:asciiTheme="minorHAnsi" w:eastAsiaTheme="minorEastAsia" w:hAnsiTheme="minorHAnsi" w:cstheme="minorHAnsi"/>
          <w:color w:val="202122"/>
          <w:kern w:val="24"/>
        </w:rPr>
        <w:t>they published a revision, unifying the Muller/AO and OTA systems into a single alphanumeric classification, which has been further updated in 2018:</w:t>
      </w:r>
    </w:p>
    <w:tbl>
      <w:tblPr>
        <w:tblW w:w="12220" w:type="dxa"/>
        <w:tblCellMar>
          <w:left w:w="0" w:type="dxa"/>
          <w:right w:w="0" w:type="dxa"/>
        </w:tblCellMar>
        <w:tblLook w:val="0600" w:firstRow="0" w:lastRow="0" w:firstColumn="0" w:lastColumn="0" w:noHBand="1" w:noVBand="1"/>
      </w:tblPr>
      <w:tblGrid>
        <w:gridCol w:w="3092"/>
        <w:gridCol w:w="579"/>
        <w:gridCol w:w="399"/>
        <w:gridCol w:w="2315"/>
        <w:gridCol w:w="959"/>
        <w:gridCol w:w="799"/>
        <w:gridCol w:w="2877"/>
        <w:gridCol w:w="460"/>
        <w:gridCol w:w="740"/>
      </w:tblGrid>
      <w:tr w:rsidR="00B702B1" w:rsidRPr="00B702B1" w14:paraId="09E9F864" w14:textId="77777777" w:rsidTr="00B702B1">
        <w:trPr>
          <w:gridAfter w:val="2"/>
          <w:wAfter w:w="1200" w:type="dxa"/>
          <w:trHeight w:val="771"/>
        </w:trPr>
        <w:tc>
          <w:tcPr>
            <w:tcW w:w="7344" w:type="dxa"/>
            <w:gridSpan w:val="5"/>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73D29731" w14:textId="77777777" w:rsidR="00B702B1" w:rsidRPr="00B702B1" w:rsidRDefault="00B702B1" w:rsidP="00B702B1">
            <w:pPr>
              <w:spacing w:after="0" w:line="240" w:lineRule="auto"/>
              <w:jc w:val="center"/>
              <w:rPr>
                <w:rFonts w:eastAsia="Times New Roman" w:cstheme="minorHAnsi"/>
                <w:kern w:val="0"/>
                <w:sz w:val="24"/>
                <w:szCs w:val="24"/>
                <w14:ligatures w14:val="none"/>
              </w:rPr>
            </w:pPr>
            <w:proofErr w:type="spellStart"/>
            <w:r w:rsidRPr="00B702B1">
              <w:rPr>
                <w:rFonts w:eastAsia="Times New Roman" w:cstheme="minorHAnsi"/>
                <w:color w:val="000000" w:themeColor="text1"/>
                <w:kern w:val="24"/>
                <w:sz w:val="24"/>
                <w:szCs w:val="24"/>
                <w14:ligatures w14:val="none"/>
              </w:rPr>
              <w:t>Localisation</w:t>
            </w:r>
            <w:proofErr w:type="spellEnd"/>
          </w:p>
        </w:tc>
        <w:tc>
          <w:tcPr>
            <w:tcW w:w="3676" w:type="dxa"/>
            <w:gridSpan w:val="2"/>
            <w:vMerge w:val="restart"/>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70FF36E6"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Region/Bone</w:t>
            </w:r>
          </w:p>
        </w:tc>
      </w:tr>
      <w:tr w:rsidR="00B702B1" w:rsidRPr="00B702B1" w14:paraId="0D796762" w14:textId="77777777" w:rsidTr="00B702B1">
        <w:trPr>
          <w:gridAfter w:val="2"/>
          <w:wAfter w:w="1200" w:type="dxa"/>
          <w:trHeight w:val="771"/>
        </w:trPr>
        <w:tc>
          <w:tcPr>
            <w:tcW w:w="3671" w:type="dxa"/>
            <w:gridSpan w:val="2"/>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6FEAB7EB"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Bone</w:t>
            </w: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A9E96ED" w14:textId="77777777" w:rsidR="00B702B1" w:rsidRPr="00B702B1" w:rsidRDefault="00B702B1" w:rsidP="00B702B1">
            <w:pPr>
              <w:spacing w:after="0" w:line="240" w:lineRule="auto"/>
              <w:jc w:val="center"/>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Segment</w:t>
            </w:r>
          </w:p>
        </w:tc>
        <w:tc>
          <w:tcPr>
            <w:tcW w:w="0" w:type="auto"/>
            <w:gridSpan w:val="2"/>
            <w:vMerge/>
            <w:tcBorders>
              <w:top w:val="single" w:sz="4" w:space="0" w:color="A2A9B1"/>
              <w:left w:val="single" w:sz="4" w:space="0" w:color="A2A9B1"/>
              <w:bottom w:val="single" w:sz="4" w:space="0" w:color="A2A9B1"/>
              <w:right w:val="single" w:sz="4" w:space="0" w:color="A2A9B1"/>
            </w:tcBorders>
            <w:vAlign w:val="center"/>
            <w:hideMark/>
          </w:tcPr>
          <w:p w14:paraId="5110D2F2" w14:textId="77777777" w:rsidR="00B702B1" w:rsidRPr="00B702B1" w:rsidRDefault="00B702B1" w:rsidP="00B702B1">
            <w:pPr>
              <w:spacing w:after="0" w:line="240" w:lineRule="auto"/>
              <w:rPr>
                <w:rFonts w:eastAsia="Times New Roman" w:cstheme="minorHAnsi"/>
                <w:kern w:val="0"/>
                <w:sz w:val="24"/>
                <w:szCs w:val="24"/>
                <w14:ligatures w14:val="none"/>
              </w:rPr>
            </w:pPr>
          </w:p>
        </w:tc>
      </w:tr>
      <w:tr w:rsidR="00B702B1" w:rsidRPr="00B702B1" w14:paraId="48AC756B" w14:textId="77777777" w:rsidTr="00B702B1">
        <w:trPr>
          <w:gridAfter w:val="2"/>
          <w:wAfter w:w="1200" w:type="dxa"/>
          <w:trHeight w:val="771"/>
        </w:trPr>
        <w:tc>
          <w:tcPr>
            <w:tcW w:w="3671" w:type="dxa"/>
            <w:gridSpan w:val="2"/>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57FC970"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1</w:t>
            </w: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25F6EF5"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4</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230795A"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Scapula</w:t>
            </w:r>
          </w:p>
        </w:tc>
      </w:tr>
      <w:tr w:rsidR="00B702B1" w:rsidRPr="00B702B1" w14:paraId="54D1004B" w14:textId="77777777" w:rsidTr="00B702B1">
        <w:trPr>
          <w:gridAfter w:val="2"/>
          <w:wAfter w:w="1200" w:type="dxa"/>
          <w:trHeight w:val="914"/>
        </w:trPr>
        <w:tc>
          <w:tcPr>
            <w:tcW w:w="0" w:type="auto"/>
            <w:gridSpan w:val="2"/>
            <w:vMerge/>
            <w:tcBorders>
              <w:top w:val="single" w:sz="4" w:space="0" w:color="A2A9B1"/>
              <w:left w:val="single" w:sz="4" w:space="0" w:color="A2A9B1"/>
              <w:bottom w:val="single" w:sz="4" w:space="0" w:color="A2A9B1"/>
              <w:right w:val="single" w:sz="4" w:space="0" w:color="A2A9B1"/>
            </w:tcBorders>
            <w:vAlign w:val="center"/>
            <w:hideMark/>
          </w:tcPr>
          <w:p w14:paraId="1B21704D"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CDDF90F"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5</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AA8B268"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Clavicle</w:t>
            </w:r>
          </w:p>
        </w:tc>
      </w:tr>
      <w:tr w:rsidR="00B702B1" w:rsidRPr="00B702B1" w14:paraId="2B5FB7BC" w14:textId="77777777" w:rsidTr="00B702B1">
        <w:trPr>
          <w:gridAfter w:val="2"/>
          <w:wAfter w:w="1200" w:type="dxa"/>
          <w:trHeight w:val="771"/>
        </w:trPr>
        <w:tc>
          <w:tcPr>
            <w:tcW w:w="3671"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1052625"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3</w:t>
            </w: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D953EAB"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4</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1920F40"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Patella</w:t>
            </w:r>
          </w:p>
        </w:tc>
      </w:tr>
      <w:tr w:rsidR="00B702B1" w:rsidRPr="00B702B1" w14:paraId="00D0BC09" w14:textId="77777777" w:rsidTr="00B702B1">
        <w:trPr>
          <w:gridAfter w:val="2"/>
          <w:wAfter w:w="1200" w:type="dxa"/>
          <w:trHeight w:val="771"/>
        </w:trPr>
        <w:tc>
          <w:tcPr>
            <w:tcW w:w="3671" w:type="dxa"/>
            <w:gridSpan w:val="2"/>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2186497"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5</w:t>
            </w: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CD7BEA9"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1</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BBA3004"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Cervical spine</w:t>
            </w:r>
          </w:p>
        </w:tc>
      </w:tr>
      <w:tr w:rsidR="00B702B1" w:rsidRPr="00B702B1" w14:paraId="5DB002C9" w14:textId="77777777" w:rsidTr="00B702B1">
        <w:trPr>
          <w:gridAfter w:val="2"/>
          <w:wAfter w:w="1200" w:type="dxa"/>
          <w:trHeight w:val="771"/>
        </w:trPr>
        <w:tc>
          <w:tcPr>
            <w:tcW w:w="0" w:type="auto"/>
            <w:gridSpan w:val="2"/>
            <w:vMerge/>
            <w:tcBorders>
              <w:top w:val="single" w:sz="4" w:space="0" w:color="A2A9B1"/>
              <w:left w:val="single" w:sz="4" w:space="0" w:color="A2A9B1"/>
              <w:bottom w:val="single" w:sz="4" w:space="0" w:color="A2A9B1"/>
              <w:right w:val="single" w:sz="4" w:space="0" w:color="A2A9B1"/>
            </w:tcBorders>
            <w:vAlign w:val="center"/>
            <w:hideMark/>
          </w:tcPr>
          <w:p w14:paraId="62CA49AF"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579A30F"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2</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6712548"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Thoracic spine</w:t>
            </w:r>
          </w:p>
        </w:tc>
      </w:tr>
      <w:tr w:rsidR="00B702B1" w:rsidRPr="00B702B1" w14:paraId="323B9D37" w14:textId="77777777" w:rsidTr="00B702B1">
        <w:trPr>
          <w:gridAfter w:val="2"/>
          <w:wAfter w:w="1200" w:type="dxa"/>
          <w:trHeight w:val="771"/>
        </w:trPr>
        <w:tc>
          <w:tcPr>
            <w:tcW w:w="0" w:type="auto"/>
            <w:gridSpan w:val="2"/>
            <w:vMerge/>
            <w:tcBorders>
              <w:top w:val="single" w:sz="4" w:space="0" w:color="A2A9B1"/>
              <w:left w:val="single" w:sz="4" w:space="0" w:color="A2A9B1"/>
              <w:bottom w:val="single" w:sz="4" w:space="0" w:color="A2A9B1"/>
              <w:right w:val="single" w:sz="4" w:space="0" w:color="A2A9B1"/>
            </w:tcBorders>
            <w:vAlign w:val="center"/>
            <w:hideMark/>
          </w:tcPr>
          <w:p w14:paraId="4467CBBC"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CFFC8A8"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3</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BC1BB4F"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Lumbar spine</w:t>
            </w:r>
          </w:p>
        </w:tc>
      </w:tr>
      <w:tr w:rsidR="00B702B1" w:rsidRPr="00B702B1" w14:paraId="78F7FFEB" w14:textId="77777777" w:rsidTr="00B702B1">
        <w:trPr>
          <w:gridAfter w:val="2"/>
          <w:wAfter w:w="1200" w:type="dxa"/>
          <w:trHeight w:val="771"/>
        </w:trPr>
        <w:tc>
          <w:tcPr>
            <w:tcW w:w="3671" w:type="dxa"/>
            <w:gridSpan w:val="2"/>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40B26D1"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6</w:t>
            </w: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ADCDF9E"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1</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67B7302"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Pelvic ring</w:t>
            </w:r>
          </w:p>
        </w:tc>
      </w:tr>
      <w:tr w:rsidR="00B702B1" w:rsidRPr="00B702B1" w14:paraId="7C272085" w14:textId="77777777" w:rsidTr="00B702B1">
        <w:trPr>
          <w:gridAfter w:val="2"/>
          <w:wAfter w:w="1200" w:type="dxa"/>
          <w:trHeight w:val="771"/>
        </w:trPr>
        <w:tc>
          <w:tcPr>
            <w:tcW w:w="0" w:type="auto"/>
            <w:gridSpan w:val="2"/>
            <w:vMerge/>
            <w:tcBorders>
              <w:top w:val="single" w:sz="4" w:space="0" w:color="A2A9B1"/>
              <w:left w:val="single" w:sz="4" w:space="0" w:color="A2A9B1"/>
              <w:bottom w:val="single" w:sz="4" w:space="0" w:color="A2A9B1"/>
              <w:right w:val="single" w:sz="4" w:space="0" w:color="A2A9B1"/>
            </w:tcBorders>
            <w:vAlign w:val="center"/>
            <w:hideMark/>
          </w:tcPr>
          <w:p w14:paraId="5D21E5A9" w14:textId="77777777" w:rsidR="00B702B1" w:rsidRPr="00B702B1" w:rsidRDefault="00B702B1" w:rsidP="00B702B1">
            <w:pPr>
              <w:spacing w:after="0" w:line="240" w:lineRule="auto"/>
              <w:rPr>
                <w:rFonts w:eastAsia="Times New Roman" w:cstheme="minorHAnsi"/>
                <w:kern w:val="0"/>
                <w:sz w:val="24"/>
                <w:szCs w:val="24"/>
                <w14:ligatures w14:val="none"/>
              </w:rPr>
            </w:pPr>
          </w:p>
        </w:tc>
        <w:tc>
          <w:tcPr>
            <w:tcW w:w="36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8747801"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000000" w:themeColor="text1"/>
                <w:kern w:val="24"/>
                <w:sz w:val="24"/>
                <w:szCs w:val="24"/>
                <w14:ligatures w14:val="none"/>
              </w:rPr>
              <w:t>2</w:t>
            </w:r>
          </w:p>
        </w:tc>
        <w:tc>
          <w:tcPr>
            <w:tcW w:w="3676" w:type="dxa"/>
            <w:gridSpan w:val="2"/>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72CC8FC" w14:textId="77777777" w:rsidR="00B702B1" w:rsidRPr="00B702B1" w:rsidRDefault="00B702B1" w:rsidP="00B702B1">
            <w:pPr>
              <w:spacing w:after="0" w:line="240" w:lineRule="auto"/>
              <w:rPr>
                <w:rFonts w:eastAsia="Times New Roman" w:cstheme="minorHAnsi"/>
                <w:kern w:val="0"/>
                <w:sz w:val="24"/>
                <w:szCs w:val="24"/>
                <w14:ligatures w14:val="none"/>
              </w:rPr>
            </w:pPr>
            <w:r w:rsidRPr="00B702B1">
              <w:rPr>
                <w:rFonts w:eastAsia="Times New Roman" w:cstheme="minorHAnsi"/>
                <w:color w:val="3366CC"/>
                <w:kern w:val="24"/>
                <w:sz w:val="24"/>
                <w:szCs w:val="24"/>
                <w14:ligatures w14:val="none"/>
              </w:rPr>
              <w:t>Acetabulum</w:t>
            </w:r>
          </w:p>
        </w:tc>
      </w:tr>
      <w:tr w:rsidR="00B702B1" w:rsidRPr="00B702B1" w14:paraId="5CEE871A" w14:textId="77777777" w:rsidTr="00B702B1">
        <w:trPr>
          <w:gridAfter w:val="1"/>
          <w:wAfter w:w="740" w:type="dxa"/>
          <w:trHeight w:val="650"/>
        </w:trPr>
        <w:tc>
          <w:tcPr>
            <w:tcW w:w="6385" w:type="dxa"/>
            <w:gridSpan w:val="4"/>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E7387AB" w14:textId="77777777" w:rsidR="00B702B1" w:rsidRPr="00B702B1" w:rsidRDefault="00B702B1" w:rsidP="00B702B1">
            <w:pPr>
              <w:pStyle w:val="NormalWeb"/>
              <w:spacing w:before="200" w:line="288" w:lineRule="auto"/>
              <w:rPr>
                <w:rFonts w:asciiTheme="minorHAnsi" w:hAnsiTheme="minorHAnsi" w:cstheme="minorHAnsi"/>
              </w:rPr>
            </w:pPr>
            <w:proofErr w:type="spellStart"/>
            <w:r w:rsidRPr="00B702B1">
              <w:rPr>
                <w:rFonts w:asciiTheme="minorHAnsi" w:hAnsiTheme="minorHAnsi" w:cstheme="minorHAnsi"/>
              </w:rPr>
              <w:t>Localisation</w:t>
            </w:r>
            <w:proofErr w:type="spellEnd"/>
          </w:p>
        </w:tc>
        <w:tc>
          <w:tcPr>
            <w:tcW w:w="5095" w:type="dxa"/>
            <w:gridSpan w:val="4"/>
            <w:vMerge w:val="restart"/>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1289526"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Region/Bone</w:t>
            </w:r>
          </w:p>
        </w:tc>
      </w:tr>
      <w:tr w:rsidR="00B702B1" w:rsidRPr="00B702B1" w14:paraId="6D002889" w14:textId="77777777" w:rsidTr="00B702B1">
        <w:trPr>
          <w:gridAfter w:val="1"/>
          <w:wAfter w:w="740" w:type="dxa"/>
          <w:trHeight w:val="650"/>
        </w:trPr>
        <w:tc>
          <w:tcPr>
            <w:tcW w:w="3092" w:type="dxa"/>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45C1E868"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Bone</w:t>
            </w: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3AFDB034"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Segment</w:t>
            </w:r>
          </w:p>
        </w:tc>
        <w:tc>
          <w:tcPr>
            <w:tcW w:w="0" w:type="auto"/>
            <w:gridSpan w:val="4"/>
            <w:vMerge/>
            <w:tcBorders>
              <w:top w:val="single" w:sz="4" w:space="0" w:color="A2A9B1"/>
              <w:left w:val="single" w:sz="4" w:space="0" w:color="A2A9B1"/>
              <w:bottom w:val="single" w:sz="4" w:space="0" w:color="A2A9B1"/>
              <w:right w:val="single" w:sz="4" w:space="0" w:color="A2A9B1"/>
            </w:tcBorders>
            <w:vAlign w:val="center"/>
            <w:hideMark/>
          </w:tcPr>
          <w:p w14:paraId="315D8D3D" w14:textId="77777777" w:rsidR="00B702B1" w:rsidRPr="00B702B1" w:rsidRDefault="00B702B1" w:rsidP="00B702B1">
            <w:pPr>
              <w:pStyle w:val="NormalWeb"/>
              <w:spacing w:before="200" w:line="288" w:lineRule="auto"/>
              <w:rPr>
                <w:rFonts w:asciiTheme="minorHAnsi" w:hAnsiTheme="minorHAnsi" w:cstheme="minorHAnsi"/>
              </w:rPr>
            </w:pPr>
          </w:p>
        </w:tc>
      </w:tr>
      <w:tr w:rsidR="00B702B1" w:rsidRPr="00B702B1" w14:paraId="02A64160" w14:textId="77777777" w:rsidTr="00B702B1">
        <w:trPr>
          <w:gridAfter w:val="1"/>
          <w:wAfter w:w="740" w:type="dxa"/>
          <w:trHeight w:val="650"/>
        </w:trPr>
        <w:tc>
          <w:tcPr>
            <w:tcW w:w="3092" w:type="dxa"/>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A2005A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7</w:t>
            </w: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984E70C"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1</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AA0B755"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Lunate</w:t>
            </w:r>
          </w:p>
        </w:tc>
      </w:tr>
      <w:tr w:rsidR="00B702B1" w:rsidRPr="00B702B1" w14:paraId="6C5FA518" w14:textId="77777777" w:rsidTr="00B702B1">
        <w:trPr>
          <w:gridAfter w:val="1"/>
          <w:wAfter w:w="740" w:type="dxa"/>
          <w:trHeight w:val="853"/>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3F26BF57"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C8740AD"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2</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BC9160B"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Scaphoid</w:t>
            </w:r>
          </w:p>
        </w:tc>
      </w:tr>
      <w:tr w:rsidR="00B702B1" w:rsidRPr="00B702B1" w14:paraId="3E76B3DB"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2C4D88B9"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582F68D"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3</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C3954CA"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Capitate</w:t>
            </w:r>
          </w:p>
        </w:tc>
      </w:tr>
      <w:tr w:rsidR="00B702B1" w:rsidRPr="00B702B1" w14:paraId="7942936D"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6ADEB6BE"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D157D39"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4</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C71EA9E"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Hamate</w:t>
            </w:r>
          </w:p>
        </w:tc>
      </w:tr>
      <w:tr w:rsidR="00B702B1" w:rsidRPr="00B702B1" w14:paraId="44FD2277"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0A1EA93F"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54F980C"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5</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988ED1B"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Triquetrum and Pisiform</w:t>
            </w:r>
          </w:p>
        </w:tc>
      </w:tr>
      <w:tr w:rsidR="00B702B1" w:rsidRPr="00B702B1" w14:paraId="556720C0"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3E1FFA29"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BCCC2F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6</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95FA5C4"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Trapezium and Trapezoid</w:t>
            </w:r>
          </w:p>
        </w:tc>
      </w:tr>
      <w:tr w:rsidR="00B702B1" w:rsidRPr="00B702B1" w14:paraId="74729CCA"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706049B4"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8F8641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7</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C23CCC0"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Metacarpus</w:t>
            </w:r>
          </w:p>
        </w:tc>
      </w:tr>
      <w:tr w:rsidR="00B702B1" w:rsidRPr="00B702B1" w14:paraId="0BE8BB15"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6BF5F6AE"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605507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8</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4EBFA29"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Phalanges</w:t>
            </w:r>
          </w:p>
        </w:tc>
      </w:tr>
      <w:tr w:rsidR="00B702B1" w:rsidRPr="00B702B1" w14:paraId="1F4F3A9F" w14:textId="77777777" w:rsidTr="00B702B1">
        <w:trPr>
          <w:gridAfter w:val="1"/>
          <w:wAfter w:w="740" w:type="dxa"/>
          <w:trHeight w:val="650"/>
        </w:trPr>
        <w:tc>
          <w:tcPr>
            <w:tcW w:w="0" w:type="auto"/>
            <w:vMerge/>
            <w:tcBorders>
              <w:top w:val="single" w:sz="4" w:space="0" w:color="A2A9B1"/>
              <w:left w:val="single" w:sz="4" w:space="0" w:color="A2A9B1"/>
              <w:bottom w:val="single" w:sz="4" w:space="0" w:color="A2A9B1"/>
              <w:right w:val="single" w:sz="4" w:space="0" w:color="A2A9B1"/>
            </w:tcBorders>
            <w:vAlign w:val="center"/>
            <w:hideMark/>
          </w:tcPr>
          <w:p w14:paraId="7A5DD357" w14:textId="77777777" w:rsidR="00B702B1" w:rsidRPr="00B702B1" w:rsidRDefault="00B702B1" w:rsidP="00B702B1">
            <w:pPr>
              <w:pStyle w:val="NormalWeb"/>
              <w:spacing w:before="200" w:line="288" w:lineRule="auto"/>
              <w:rPr>
                <w:rFonts w:asciiTheme="minorHAnsi" w:hAnsiTheme="minorHAnsi" w:cstheme="minorHAnsi"/>
              </w:rPr>
            </w:pPr>
          </w:p>
        </w:tc>
        <w:tc>
          <w:tcPr>
            <w:tcW w:w="329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C81B214"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9</w:t>
            </w:r>
          </w:p>
        </w:tc>
        <w:tc>
          <w:tcPr>
            <w:tcW w:w="5095" w:type="dxa"/>
            <w:gridSpan w:val="4"/>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699A4AD"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Multiple fractures</w:t>
            </w:r>
          </w:p>
        </w:tc>
      </w:tr>
      <w:tr w:rsidR="00B702B1" w:rsidRPr="00B702B1" w14:paraId="24F44808" w14:textId="77777777" w:rsidTr="00B702B1">
        <w:trPr>
          <w:trHeight w:val="665"/>
        </w:trPr>
        <w:tc>
          <w:tcPr>
            <w:tcW w:w="8143" w:type="dxa"/>
            <w:gridSpan w:val="6"/>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EB4EAA9" w14:textId="77777777" w:rsidR="00B702B1" w:rsidRPr="00B702B1" w:rsidRDefault="00B702B1" w:rsidP="00B702B1">
            <w:pPr>
              <w:pStyle w:val="NormalWeb"/>
              <w:spacing w:before="200" w:line="288" w:lineRule="auto"/>
              <w:rPr>
                <w:rFonts w:asciiTheme="minorHAnsi" w:hAnsiTheme="minorHAnsi" w:cstheme="minorHAnsi"/>
              </w:rPr>
            </w:pPr>
            <w:proofErr w:type="spellStart"/>
            <w:r w:rsidRPr="00B702B1">
              <w:rPr>
                <w:rFonts w:asciiTheme="minorHAnsi" w:hAnsiTheme="minorHAnsi" w:cstheme="minorHAnsi"/>
              </w:rPr>
              <w:t>Localisation</w:t>
            </w:r>
            <w:proofErr w:type="spellEnd"/>
          </w:p>
        </w:tc>
        <w:tc>
          <w:tcPr>
            <w:tcW w:w="4077" w:type="dxa"/>
            <w:gridSpan w:val="3"/>
            <w:vMerge w:val="restart"/>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5D9B2C03"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Region/Bone</w:t>
            </w:r>
          </w:p>
        </w:tc>
      </w:tr>
      <w:tr w:rsidR="00B702B1" w:rsidRPr="00B702B1" w14:paraId="2A518294" w14:textId="77777777" w:rsidTr="00B702B1">
        <w:trPr>
          <w:trHeight w:val="665"/>
        </w:trPr>
        <w:tc>
          <w:tcPr>
            <w:tcW w:w="4070"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4A7C25AF"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Bone</w:t>
            </w: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EAECF0"/>
            <w:tcMar>
              <w:top w:w="72" w:type="dxa"/>
              <w:left w:w="144" w:type="dxa"/>
              <w:bottom w:w="72" w:type="dxa"/>
              <w:right w:w="144" w:type="dxa"/>
            </w:tcMar>
            <w:vAlign w:val="center"/>
            <w:hideMark/>
          </w:tcPr>
          <w:p w14:paraId="17BE8F0E"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Segment</w:t>
            </w:r>
          </w:p>
        </w:tc>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0482D5D2" w14:textId="77777777" w:rsidR="00B702B1" w:rsidRPr="00B702B1" w:rsidRDefault="00B702B1" w:rsidP="00B702B1">
            <w:pPr>
              <w:pStyle w:val="NormalWeb"/>
              <w:spacing w:before="200" w:line="288" w:lineRule="auto"/>
              <w:rPr>
                <w:rFonts w:asciiTheme="minorHAnsi" w:hAnsiTheme="minorHAnsi" w:cstheme="minorHAnsi"/>
              </w:rPr>
            </w:pPr>
          </w:p>
        </w:tc>
      </w:tr>
      <w:tr w:rsidR="00B702B1" w:rsidRPr="00B702B1" w14:paraId="5198AC87" w14:textId="77777777" w:rsidTr="00B702B1">
        <w:trPr>
          <w:trHeight w:val="665"/>
        </w:trPr>
        <w:tc>
          <w:tcPr>
            <w:tcW w:w="4070" w:type="dxa"/>
            <w:gridSpan w:val="3"/>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40B1E77"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8</w:t>
            </w: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99C85A3"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1</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54BF7FDA"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Talus</w:t>
            </w:r>
          </w:p>
        </w:tc>
      </w:tr>
      <w:tr w:rsidR="00B702B1" w:rsidRPr="00B702B1" w14:paraId="14E39730" w14:textId="77777777" w:rsidTr="00B702B1">
        <w:trPr>
          <w:trHeight w:val="776"/>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691FAB2E"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EF6F260"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2</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2BD57F1"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Calcaneus</w:t>
            </w:r>
          </w:p>
        </w:tc>
      </w:tr>
      <w:tr w:rsidR="00B702B1" w:rsidRPr="00B702B1" w14:paraId="44BDC5E6"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7A2BCFB8"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DCCCA63"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3</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347D449B"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Navicular</w:t>
            </w:r>
          </w:p>
        </w:tc>
      </w:tr>
      <w:tr w:rsidR="00B702B1" w:rsidRPr="00B702B1" w14:paraId="7BB2C2A6"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3F5DEF5B"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11B457FE"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4</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EA06E4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Cuboid</w:t>
            </w:r>
          </w:p>
        </w:tc>
      </w:tr>
      <w:tr w:rsidR="00B702B1" w:rsidRPr="00B702B1" w14:paraId="1E98C68A"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13E250FE"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C49EF52"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5</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B6F0ED4"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Cuneiforms</w:t>
            </w:r>
          </w:p>
        </w:tc>
      </w:tr>
      <w:tr w:rsidR="00B702B1" w:rsidRPr="00B702B1" w14:paraId="3C36EDDA"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660568C8"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891B9E3"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7</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99535A0"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Metatarsus</w:t>
            </w:r>
          </w:p>
        </w:tc>
      </w:tr>
      <w:tr w:rsidR="00B702B1" w:rsidRPr="00B702B1" w14:paraId="3124A6BC"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224F9CEA"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34372E1"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8</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2D9B1295"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Phalanges</w:t>
            </w:r>
          </w:p>
        </w:tc>
      </w:tr>
      <w:tr w:rsidR="00B702B1" w:rsidRPr="00B702B1" w14:paraId="4BD1C94C"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661D5482"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E3FF3BE"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9</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67684CF"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Multiple fractures</w:t>
            </w:r>
          </w:p>
        </w:tc>
      </w:tr>
      <w:tr w:rsidR="00B702B1" w:rsidRPr="00B702B1" w14:paraId="6B1D420A" w14:textId="77777777" w:rsidTr="00B702B1">
        <w:trPr>
          <w:trHeight w:val="665"/>
        </w:trPr>
        <w:tc>
          <w:tcPr>
            <w:tcW w:w="4070" w:type="dxa"/>
            <w:gridSpan w:val="3"/>
            <w:vMerge w:val="restart"/>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A24491E"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9</w:t>
            </w: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6D15DBF0"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1</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7AA3706F" w14:textId="77777777" w:rsidR="00B702B1" w:rsidRPr="00B702B1" w:rsidRDefault="00B702B1" w:rsidP="00B702B1">
            <w:pPr>
              <w:pStyle w:val="NormalWeb"/>
              <w:spacing w:before="200" w:line="288" w:lineRule="auto"/>
              <w:rPr>
                <w:rFonts w:asciiTheme="minorHAnsi" w:hAnsiTheme="minorHAnsi" w:cstheme="minorHAnsi"/>
              </w:rPr>
            </w:pPr>
            <w:proofErr w:type="spellStart"/>
            <w:r w:rsidRPr="00B702B1">
              <w:rPr>
                <w:rFonts w:asciiTheme="minorHAnsi" w:hAnsiTheme="minorHAnsi" w:cstheme="minorHAnsi"/>
              </w:rPr>
              <w:t>Craniomidface</w:t>
            </w:r>
            <w:proofErr w:type="spellEnd"/>
          </w:p>
        </w:tc>
      </w:tr>
      <w:tr w:rsidR="00B702B1" w:rsidRPr="00B702B1" w14:paraId="5B32A4D3" w14:textId="77777777" w:rsidTr="00B702B1">
        <w:trPr>
          <w:trHeight w:val="665"/>
        </w:trPr>
        <w:tc>
          <w:tcPr>
            <w:tcW w:w="0" w:type="auto"/>
            <w:gridSpan w:val="3"/>
            <w:vMerge/>
            <w:tcBorders>
              <w:top w:val="single" w:sz="4" w:space="0" w:color="A2A9B1"/>
              <w:left w:val="single" w:sz="4" w:space="0" w:color="A2A9B1"/>
              <w:bottom w:val="single" w:sz="4" w:space="0" w:color="A2A9B1"/>
              <w:right w:val="single" w:sz="4" w:space="0" w:color="A2A9B1"/>
            </w:tcBorders>
            <w:vAlign w:val="center"/>
            <w:hideMark/>
          </w:tcPr>
          <w:p w14:paraId="5C7B733D" w14:textId="77777777" w:rsidR="00B702B1" w:rsidRPr="00B702B1" w:rsidRDefault="00B702B1" w:rsidP="00B702B1">
            <w:pPr>
              <w:pStyle w:val="NormalWeb"/>
              <w:spacing w:before="200" w:line="288" w:lineRule="auto"/>
              <w:rPr>
                <w:rFonts w:asciiTheme="minorHAnsi" w:hAnsiTheme="minorHAnsi" w:cstheme="minorHAnsi"/>
              </w:rPr>
            </w:pPr>
          </w:p>
        </w:tc>
        <w:tc>
          <w:tcPr>
            <w:tcW w:w="4073"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0700E3E0"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2</w:t>
            </w:r>
          </w:p>
        </w:tc>
        <w:tc>
          <w:tcPr>
            <w:tcW w:w="4077" w:type="dxa"/>
            <w:gridSpan w:val="3"/>
            <w:tcBorders>
              <w:top w:val="single" w:sz="4" w:space="0" w:color="A2A9B1"/>
              <w:left w:val="single" w:sz="4" w:space="0" w:color="A2A9B1"/>
              <w:bottom w:val="single" w:sz="4" w:space="0" w:color="A2A9B1"/>
              <w:right w:val="single" w:sz="4" w:space="0" w:color="A2A9B1"/>
            </w:tcBorders>
            <w:shd w:val="clear" w:color="auto" w:fill="F8F9FA"/>
            <w:tcMar>
              <w:top w:w="72" w:type="dxa"/>
              <w:left w:w="144" w:type="dxa"/>
              <w:bottom w:w="72" w:type="dxa"/>
              <w:right w:w="144" w:type="dxa"/>
            </w:tcMar>
            <w:vAlign w:val="center"/>
            <w:hideMark/>
          </w:tcPr>
          <w:p w14:paraId="4832AD64" w14:textId="77777777" w:rsidR="00B702B1" w:rsidRPr="00B702B1" w:rsidRDefault="00B702B1" w:rsidP="00B702B1">
            <w:pPr>
              <w:pStyle w:val="NormalWeb"/>
              <w:spacing w:before="200" w:line="288" w:lineRule="auto"/>
              <w:rPr>
                <w:rFonts w:asciiTheme="minorHAnsi" w:hAnsiTheme="minorHAnsi" w:cstheme="minorHAnsi"/>
              </w:rPr>
            </w:pPr>
            <w:r w:rsidRPr="00B702B1">
              <w:rPr>
                <w:rFonts w:asciiTheme="minorHAnsi" w:hAnsiTheme="minorHAnsi" w:cstheme="minorHAnsi"/>
              </w:rPr>
              <w:t>Mandible</w:t>
            </w:r>
          </w:p>
        </w:tc>
      </w:tr>
    </w:tbl>
    <w:p w14:paraId="40D122C2" w14:textId="23F4C86D" w:rsidR="00B702B1" w:rsidRPr="00B702B1" w:rsidRDefault="00B702B1" w:rsidP="00B702B1">
      <w:pPr>
        <w:pStyle w:val="NormalWeb"/>
        <w:spacing w:before="200" w:beforeAutospacing="0" w:after="0" w:afterAutospacing="0" w:line="288" w:lineRule="auto"/>
        <w:rPr>
          <w:rFonts w:asciiTheme="minorHAnsi" w:hAnsiTheme="minorHAnsi" w:cstheme="minorHAnsi"/>
        </w:rPr>
      </w:pPr>
      <w:r w:rsidRPr="00B702B1">
        <w:rPr>
          <w:rFonts w:asciiTheme="minorHAnsi" w:hAnsiTheme="minorHAnsi" w:cstheme="minorHAnsi"/>
          <w:noProof/>
        </w:rPr>
        <w:lastRenderedPageBreak/>
        <w:drawing>
          <wp:inline distT="0" distB="0" distL="0" distR="0" wp14:anchorId="00B9B499" wp14:editId="6F52117E">
            <wp:extent cx="5811520" cy="6858000"/>
            <wp:effectExtent l="0" t="0" r="0" b="0"/>
            <wp:docPr id="464932436" name="Picture 464932436">
              <a:extLst xmlns:a="http://schemas.openxmlformats.org/drawingml/2006/main">
                <a:ext uri="{FF2B5EF4-FFF2-40B4-BE49-F238E27FC236}">
                  <a16:creationId xmlns:a16="http://schemas.microsoft.com/office/drawing/2014/main" id="{F812FB7B-BDB2-FC85-A950-F1BD2DBF2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12FB7B-BDB2-FC85-A950-F1BD2DBF25F3}"/>
                        </a:ext>
                      </a:extLst>
                    </pic:cNvPr>
                    <pic:cNvPicPr>
                      <a:picLocks noChangeAspect="1"/>
                    </pic:cNvPicPr>
                  </pic:nvPicPr>
                  <pic:blipFill>
                    <a:blip r:embed="rId96"/>
                    <a:stretch>
                      <a:fillRect/>
                    </a:stretch>
                  </pic:blipFill>
                  <pic:spPr>
                    <a:xfrm>
                      <a:off x="0" y="0"/>
                      <a:ext cx="5811520" cy="6858000"/>
                    </a:xfrm>
                    <a:prstGeom prst="rect">
                      <a:avLst/>
                    </a:prstGeom>
                  </pic:spPr>
                </pic:pic>
              </a:graphicData>
            </a:graphic>
          </wp:inline>
        </w:drawing>
      </w:r>
    </w:p>
    <w:p w14:paraId="5421369B" w14:textId="23A21CCA" w:rsidR="00B702B1" w:rsidRPr="00B702B1" w:rsidRDefault="00B702B1" w:rsidP="009A396A">
      <w:pPr>
        <w:tabs>
          <w:tab w:val="left" w:pos="8080"/>
        </w:tabs>
        <w:rPr>
          <w:rFonts w:cstheme="minorHAnsi"/>
          <w:b/>
          <w:bCs/>
          <w:sz w:val="24"/>
          <w:szCs w:val="24"/>
          <w:u w:val="single"/>
        </w:rPr>
      </w:pPr>
    </w:p>
    <w:sectPr w:rsidR="00B702B1" w:rsidRPr="00B702B1">
      <w:headerReference w:type="default" r:id="rId97"/>
      <w:footerReference w:type="defaul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DBB07" w14:textId="77777777" w:rsidR="005A30D7" w:rsidRDefault="005A30D7" w:rsidP="00FC158E">
      <w:pPr>
        <w:spacing w:after="0" w:line="240" w:lineRule="auto"/>
      </w:pPr>
      <w:r>
        <w:separator/>
      </w:r>
    </w:p>
  </w:endnote>
  <w:endnote w:type="continuationSeparator" w:id="0">
    <w:p w14:paraId="2946D7C2" w14:textId="77777777" w:rsidR="005A30D7" w:rsidRDefault="005A30D7" w:rsidP="00FC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j-e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9C85" w14:textId="77777777" w:rsidR="00655A2C" w:rsidRDefault="00655A2C">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A1F5921" w14:textId="77777777" w:rsidR="00655A2C" w:rsidRDefault="00655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F8D3" w14:textId="77777777" w:rsidR="005A30D7" w:rsidRDefault="005A30D7" w:rsidP="00FC158E">
      <w:pPr>
        <w:spacing w:after="0" w:line="240" w:lineRule="auto"/>
      </w:pPr>
      <w:r>
        <w:separator/>
      </w:r>
    </w:p>
  </w:footnote>
  <w:footnote w:type="continuationSeparator" w:id="0">
    <w:p w14:paraId="7AFF46DC" w14:textId="77777777" w:rsidR="005A30D7" w:rsidRDefault="005A30D7" w:rsidP="00FC1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D740" w14:textId="04D4A535" w:rsidR="00520140" w:rsidRDefault="007934EE">
    <w:pPr>
      <w:pStyle w:val="Header"/>
    </w:pPr>
    <w:r>
      <w:rPr>
        <w:noProof/>
      </w:rPr>
      <mc:AlternateContent>
        <mc:Choice Requires="wps">
          <w:drawing>
            <wp:anchor distT="0" distB="0" distL="118745" distR="118745" simplePos="0" relativeHeight="251659264" behindDoc="1" locked="0" layoutInCell="1" allowOverlap="0" wp14:anchorId="6CD28A57" wp14:editId="64120C4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670DD" w14:textId="5905EF86" w:rsidR="007934EE" w:rsidRDefault="007934EE" w:rsidP="007934EE">
                          <w:pPr>
                            <w:pStyle w:val="Header"/>
                            <w:tabs>
                              <w:tab w:val="clear" w:pos="4680"/>
                              <w:tab w:val="clear" w:pos="9360"/>
                            </w:tabs>
                            <w:rPr>
                              <w:caps/>
                              <w:color w:val="FFFFFF" w:themeColor="background1"/>
                            </w:rPr>
                          </w:pPr>
                          <w:r>
                            <w:rPr>
                              <w:caps/>
                              <w:color w:val="FFFFFF" w:themeColor="background1"/>
                            </w:rPr>
                            <w:t>TRAUMATOLOGY 2:BY MESHACK ORTHOTRAUMA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CD28A57" id="Rectangle 6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27670DD" w14:textId="5905EF86" w:rsidR="007934EE" w:rsidRDefault="007934EE" w:rsidP="007934EE">
                    <w:pPr>
                      <w:pStyle w:val="Header"/>
                      <w:tabs>
                        <w:tab w:val="clear" w:pos="4680"/>
                        <w:tab w:val="clear" w:pos="9360"/>
                      </w:tabs>
                      <w:rPr>
                        <w:caps/>
                        <w:color w:val="FFFFFF" w:themeColor="background1"/>
                      </w:rPr>
                    </w:pPr>
                    <w:r>
                      <w:rPr>
                        <w:caps/>
                        <w:color w:val="FFFFFF" w:themeColor="background1"/>
                      </w:rPr>
                      <w:t>TRAUMATOLOGY 2:BY MESHACK ORTHOTRAUMA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BE2"/>
      </v:shape>
    </w:pict>
  </w:numPicBullet>
  <w:abstractNum w:abstractNumId="0" w15:restartNumberingAfterBreak="0">
    <w:nsid w:val="00457F2D"/>
    <w:multiLevelType w:val="multilevel"/>
    <w:tmpl w:val="77C2A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16699"/>
    <w:multiLevelType w:val="hybridMultilevel"/>
    <w:tmpl w:val="83106B38"/>
    <w:lvl w:ilvl="0" w:tplc="DA22EEE2">
      <w:start w:val="1"/>
      <w:numFmt w:val="bullet"/>
      <w:lvlText w:val="•"/>
      <w:lvlJc w:val="left"/>
      <w:pPr>
        <w:tabs>
          <w:tab w:val="num" w:pos="720"/>
        </w:tabs>
        <w:ind w:left="720" w:hanging="360"/>
      </w:pPr>
      <w:rPr>
        <w:rFonts w:ascii="Arial" w:hAnsi="Arial" w:hint="default"/>
      </w:rPr>
    </w:lvl>
    <w:lvl w:ilvl="1" w:tplc="DD7A5134" w:tentative="1">
      <w:start w:val="1"/>
      <w:numFmt w:val="bullet"/>
      <w:lvlText w:val="•"/>
      <w:lvlJc w:val="left"/>
      <w:pPr>
        <w:tabs>
          <w:tab w:val="num" w:pos="1440"/>
        </w:tabs>
        <w:ind w:left="1440" w:hanging="360"/>
      </w:pPr>
      <w:rPr>
        <w:rFonts w:ascii="Arial" w:hAnsi="Arial" w:hint="default"/>
      </w:rPr>
    </w:lvl>
    <w:lvl w:ilvl="2" w:tplc="9E4AF5F8" w:tentative="1">
      <w:start w:val="1"/>
      <w:numFmt w:val="bullet"/>
      <w:lvlText w:val="•"/>
      <w:lvlJc w:val="left"/>
      <w:pPr>
        <w:tabs>
          <w:tab w:val="num" w:pos="2160"/>
        </w:tabs>
        <w:ind w:left="2160" w:hanging="360"/>
      </w:pPr>
      <w:rPr>
        <w:rFonts w:ascii="Arial" w:hAnsi="Arial" w:hint="default"/>
      </w:rPr>
    </w:lvl>
    <w:lvl w:ilvl="3" w:tplc="D47C3F30" w:tentative="1">
      <w:start w:val="1"/>
      <w:numFmt w:val="bullet"/>
      <w:lvlText w:val="•"/>
      <w:lvlJc w:val="left"/>
      <w:pPr>
        <w:tabs>
          <w:tab w:val="num" w:pos="2880"/>
        </w:tabs>
        <w:ind w:left="2880" w:hanging="360"/>
      </w:pPr>
      <w:rPr>
        <w:rFonts w:ascii="Arial" w:hAnsi="Arial" w:hint="default"/>
      </w:rPr>
    </w:lvl>
    <w:lvl w:ilvl="4" w:tplc="8A32441E" w:tentative="1">
      <w:start w:val="1"/>
      <w:numFmt w:val="bullet"/>
      <w:lvlText w:val="•"/>
      <w:lvlJc w:val="left"/>
      <w:pPr>
        <w:tabs>
          <w:tab w:val="num" w:pos="3600"/>
        </w:tabs>
        <w:ind w:left="3600" w:hanging="360"/>
      </w:pPr>
      <w:rPr>
        <w:rFonts w:ascii="Arial" w:hAnsi="Arial" w:hint="default"/>
      </w:rPr>
    </w:lvl>
    <w:lvl w:ilvl="5" w:tplc="BDE8EEC2" w:tentative="1">
      <w:start w:val="1"/>
      <w:numFmt w:val="bullet"/>
      <w:lvlText w:val="•"/>
      <w:lvlJc w:val="left"/>
      <w:pPr>
        <w:tabs>
          <w:tab w:val="num" w:pos="4320"/>
        </w:tabs>
        <w:ind w:left="4320" w:hanging="360"/>
      </w:pPr>
      <w:rPr>
        <w:rFonts w:ascii="Arial" w:hAnsi="Arial" w:hint="default"/>
      </w:rPr>
    </w:lvl>
    <w:lvl w:ilvl="6" w:tplc="52423B5E" w:tentative="1">
      <w:start w:val="1"/>
      <w:numFmt w:val="bullet"/>
      <w:lvlText w:val="•"/>
      <w:lvlJc w:val="left"/>
      <w:pPr>
        <w:tabs>
          <w:tab w:val="num" w:pos="5040"/>
        </w:tabs>
        <w:ind w:left="5040" w:hanging="360"/>
      </w:pPr>
      <w:rPr>
        <w:rFonts w:ascii="Arial" w:hAnsi="Arial" w:hint="default"/>
      </w:rPr>
    </w:lvl>
    <w:lvl w:ilvl="7" w:tplc="0AA2348A" w:tentative="1">
      <w:start w:val="1"/>
      <w:numFmt w:val="bullet"/>
      <w:lvlText w:val="•"/>
      <w:lvlJc w:val="left"/>
      <w:pPr>
        <w:tabs>
          <w:tab w:val="num" w:pos="5760"/>
        </w:tabs>
        <w:ind w:left="5760" w:hanging="360"/>
      </w:pPr>
      <w:rPr>
        <w:rFonts w:ascii="Arial" w:hAnsi="Arial" w:hint="default"/>
      </w:rPr>
    </w:lvl>
    <w:lvl w:ilvl="8" w:tplc="0E5671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0713EF"/>
    <w:multiLevelType w:val="hybridMultilevel"/>
    <w:tmpl w:val="DDC680DE"/>
    <w:lvl w:ilvl="0" w:tplc="46A6E110">
      <w:start w:val="1"/>
      <w:numFmt w:val="bullet"/>
      <w:lvlText w:val=""/>
      <w:lvlJc w:val="left"/>
      <w:pPr>
        <w:tabs>
          <w:tab w:val="num" w:pos="720"/>
        </w:tabs>
        <w:ind w:left="720" w:hanging="360"/>
      </w:pPr>
      <w:rPr>
        <w:rFonts w:ascii="Wingdings" w:hAnsi="Wingdings" w:hint="default"/>
      </w:rPr>
    </w:lvl>
    <w:lvl w:ilvl="1" w:tplc="A4664B90" w:tentative="1">
      <w:start w:val="1"/>
      <w:numFmt w:val="bullet"/>
      <w:lvlText w:val=""/>
      <w:lvlJc w:val="left"/>
      <w:pPr>
        <w:tabs>
          <w:tab w:val="num" w:pos="1440"/>
        </w:tabs>
        <w:ind w:left="1440" w:hanging="360"/>
      </w:pPr>
      <w:rPr>
        <w:rFonts w:ascii="Wingdings" w:hAnsi="Wingdings" w:hint="default"/>
      </w:rPr>
    </w:lvl>
    <w:lvl w:ilvl="2" w:tplc="583C7136" w:tentative="1">
      <w:start w:val="1"/>
      <w:numFmt w:val="bullet"/>
      <w:lvlText w:val=""/>
      <w:lvlJc w:val="left"/>
      <w:pPr>
        <w:tabs>
          <w:tab w:val="num" w:pos="2160"/>
        </w:tabs>
        <w:ind w:left="2160" w:hanging="360"/>
      </w:pPr>
      <w:rPr>
        <w:rFonts w:ascii="Wingdings" w:hAnsi="Wingdings" w:hint="default"/>
      </w:rPr>
    </w:lvl>
    <w:lvl w:ilvl="3" w:tplc="9CD4217E" w:tentative="1">
      <w:start w:val="1"/>
      <w:numFmt w:val="bullet"/>
      <w:lvlText w:val=""/>
      <w:lvlJc w:val="left"/>
      <w:pPr>
        <w:tabs>
          <w:tab w:val="num" w:pos="2880"/>
        </w:tabs>
        <w:ind w:left="2880" w:hanging="360"/>
      </w:pPr>
      <w:rPr>
        <w:rFonts w:ascii="Wingdings" w:hAnsi="Wingdings" w:hint="default"/>
      </w:rPr>
    </w:lvl>
    <w:lvl w:ilvl="4" w:tplc="43DE1048" w:tentative="1">
      <w:start w:val="1"/>
      <w:numFmt w:val="bullet"/>
      <w:lvlText w:val=""/>
      <w:lvlJc w:val="left"/>
      <w:pPr>
        <w:tabs>
          <w:tab w:val="num" w:pos="3600"/>
        </w:tabs>
        <w:ind w:left="3600" w:hanging="360"/>
      </w:pPr>
      <w:rPr>
        <w:rFonts w:ascii="Wingdings" w:hAnsi="Wingdings" w:hint="default"/>
      </w:rPr>
    </w:lvl>
    <w:lvl w:ilvl="5" w:tplc="E1145B4E" w:tentative="1">
      <w:start w:val="1"/>
      <w:numFmt w:val="bullet"/>
      <w:lvlText w:val=""/>
      <w:lvlJc w:val="left"/>
      <w:pPr>
        <w:tabs>
          <w:tab w:val="num" w:pos="4320"/>
        </w:tabs>
        <w:ind w:left="4320" w:hanging="360"/>
      </w:pPr>
      <w:rPr>
        <w:rFonts w:ascii="Wingdings" w:hAnsi="Wingdings" w:hint="default"/>
      </w:rPr>
    </w:lvl>
    <w:lvl w:ilvl="6" w:tplc="3386F042" w:tentative="1">
      <w:start w:val="1"/>
      <w:numFmt w:val="bullet"/>
      <w:lvlText w:val=""/>
      <w:lvlJc w:val="left"/>
      <w:pPr>
        <w:tabs>
          <w:tab w:val="num" w:pos="5040"/>
        </w:tabs>
        <w:ind w:left="5040" w:hanging="360"/>
      </w:pPr>
      <w:rPr>
        <w:rFonts w:ascii="Wingdings" w:hAnsi="Wingdings" w:hint="default"/>
      </w:rPr>
    </w:lvl>
    <w:lvl w:ilvl="7" w:tplc="CBE8295A" w:tentative="1">
      <w:start w:val="1"/>
      <w:numFmt w:val="bullet"/>
      <w:lvlText w:val=""/>
      <w:lvlJc w:val="left"/>
      <w:pPr>
        <w:tabs>
          <w:tab w:val="num" w:pos="5760"/>
        </w:tabs>
        <w:ind w:left="5760" w:hanging="360"/>
      </w:pPr>
      <w:rPr>
        <w:rFonts w:ascii="Wingdings" w:hAnsi="Wingdings" w:hint="default"/>
      </w:rPr>
    </w:lvl>
    <w:lvl w:ilvl="8" w:tplc="BE7899B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6407AD"/>
    <w:multiLevelType w:val="multilevel"/>
    <w:tmpl w:val="6FF0E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24DD9"/>
    <w:multiLevelType w:val="hybridMultilevel"/>
    <w:tmpl w:val="900A5B2A"/>
    <w:lvl w:ilvl="0" w:tplc="B2866E68">
      <w:start w:val="1"/>
      <w:numFmt w:val="bullet"/>
      <w:lvlText w:val=""/>
      <w:lvlJc w:val="left"/>
      <w:pPr>
        <w:tabs>
          <w:tab w:val="num" w:pos="720"/>
        </w:tabs>
        <w:ind w:left="720" w:hanging="360"/>
      </w:pPr>
      <w:rPr>
        <w:rFonts w:ascii="Wingdings" w:hAnsi="Wingdings" w:hint="default"/>
      </w:rPr>
    </w:lvl>
    <w:lvl w:ilvl="1" w:tplc="1FCE7AD6" w:tentative="1">
      <w:start w:val="1"/>
      <w:numFmt w:val="bullet"/>
      <w:lvlText w:val=""/>
      <w:lvlJc w:val="left"/>
      <w:pPr>
        <w:tabs>
          <w:tab w:val="num" w:pos="1440"/>
        </w:tabs>
        <w:ind w:left="1440" w:hanging="360"/>
      </w:pPr>
      <w:rPr>
        <w:rFonts w:ascii="Wingdings" w:hAnsi="Wingdings" w:hint="default"/>
      </w:rPr>
    </w:lvl>
    <w:lvl w:ilvl="2" w:tplc="D638B712" w:tentative="1">
      <w:start w:val="1"/>
      <w:numFmt w:val="bullet"/>
      <w:lvlText w:val=""/>
      <w:lvlJc w:val="left"/>
      <w:pPr>
        <w:tabs>
          <w:tab w:val="num" w:pos="2160"/>
        </w:tabs>
        <w:ind w:left="2160" w:hanging="360"/>
      </w:pPr>
      <w:rPr>
        <w:rFonts w:ascii="Wingdings" w:hAnsi="Wingdings" w:hint="default"/>
      </w:rPr>
    </w:lvl>
    <w:lvl w:ilvl="3" w:tplc="DFB6E43C" w:tentative="1">
      <w:start w:val="1"/>
      <w:numFmt w:val="bullet"/>
      <w:lvlText w:val=""/>
      <w:lvlJc w:val="left"/>
      <w:pPr>
        <w:tabs>
          <w:tab w:val="num" w:pos="2880"/>
        </w:tabs>
        <w:ind w:left="2880" w:hanging="360"/>
      </w:pPr>
      <w:rPr>
        <w:rFonts w:ascii="Wingdings" w:hAnsi="Wingdings" w:hint="default"/>
      </w:rPr>
    </w:lvl>
    <w:lvl w:ilvl="4" w:tplc="5920803E" w:tentative="1">
      <w:start w:val="1"/>
      <w:numFmt w:val="bullet"/>
      <w:lvlText w:val=""/>
      <w:lvlJc w:val="left"/>
      <w:pPr>
        <w:tabs>
          <w:tab w:val="num" w:pos="3600"/>
        </w:tabs>
        <w:ind w:left="3600" w:hanging="360"/>
      </w:pPr>
      <w:rPr>
        <w:rFonts w:ascii="Wingdings" w:hAnsi="Wingdings" w:hint="default"/>
      </w:rPr>
    </w:lvl>
    <w:lvl w:ilvl="5" w:tplc="277040DA" w:tentative="1">
      <w:start w:val="1"/>
      <w:numFmt w:val="bullet"/>
      <w:lvlText w:val=""/>
      <w:lvlJc w:val="left"/>
      <w:pPr>
        <w:tabs>
          <w:tab w:val="num" w:pos="4320"/>
        </w:tabs>
        <w:ind w:left="4320" w:hanging="360"/>
      </w:pPr>
      <w:rPr>
        <w:rFonts w:ascii="Wingdings" w:hAnsi="Wingdings" w:hint="default"/>
      </w:rPr>
    </w:lvl>
    <w:lvl w:ilvl="6" w:tplc="45AE9FD4" w:tentative="1">
      <w:start w:val="1"/>
      <w:numFmt w:val="bullet"/>
      <w:lvlText w:val=""/>
      <w:lvlJc w:val="left"/>
      <w:pPr>
        <w:tabs>
          <w:tab w:val="num" w:pos="5040"/>
        </w:tabs>
        <w:ind w:left="5040" w:hanging="360"/>
      </w:pPr>
      <w:rPr>
        <w:rFonts w:ascii="Wingdings" w:hAnsi="Wingdings" w:hint="default"/>
      </w:rPr>
    </w:lvl>
    <w:lvl w:ilvl="7" w:tplc="08108738" w:tentative="1">
      <w:start w:val="1"/>
      <w:numFmt w:val="bullet"/>
      <w:lvlText w:val=""/>
      <w:lvlJc w:val="left"/>
      <w:pPr>
        <w:tabs>
          <w:tab w:val="num" w:pos="5760"/>
        </w:tabs>
        <w:ind w:left="5760" w:hanging="360"/>
      </w:pPr>
      <w:rPr>
        <w:rFonts w:ascii="Wingdings" w:hAnsi="Wingdings" w:hint="default"/>
      </w:rPr>
    </w:lvl>
    <w:lvl w:ilvl="8" w:tplc="D4D6A7F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9700C3"/>
    <w:multiLevelType w:val="hybridMultilevel"/>
    <w:tmpl w:val="F1865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B1787B"/>
    <w:multiLevelType w:val="hybridMultilevel"/>
    <w:tmpl w:val="BC36D524"/>
    <w:lvl w:ilvl="0" w:tplc="3E06FF32">
      <w:start w:val="1"/>
      <w:numFmt w:val="bullet"/>
      <w:lvlText w:val=""/>
      <w:lvlJc w:val="left"/>
      <w:pPr>
        <w:tabs>
          <w:tab w:val="num" w:pos="720"/>
        </w:tabs>
        <w:ind w:left="720" w:hanging="360"/>
      </w:pPr>
      <w:rPr>
        <w:rFonts w:ascii="Wingdings" w:hAnsi="Wingdings" w:hint="default"/>
      </w:rPr>
    </w:lvl>
    <w:lvl w:ilvl="1" w:tplc="C73278AC" w:tentative="1">
      <w:start w:val="1"/>
      <w:numFmt w:val="bullet"/>
      <w:lvlText w:val=""/>
      <w:lvlJc w:val="left"/>
      <w:pPr>
        <w:tabs>
          <w:tab w:val="num" w:pos="1440"/>
        </w:tabs>
        <w:ind w:left="1440" w:hanging="360"/>
      </w:pPr>
      <w:rPr>
        <w:rFonts w:ascii="Wingdings" w:hAnsi="Wingdings" w:hint="default"/>
      </w:rPr>
    </w:lvl>
    <w:lvl w:ilvl="2" w:tplc="DB4C9FFE" w:tentative="1">
      <w:start w:val="1"/>
      <w:numFmt w:val="bullet"/>
      <w:lvlText w:val=""/>
      <w:lvlJc w:val="left"/>
      <w:pPr>
        <w:tabs>
          <w:tab w:val="num" w:pos="2160"/>
        </w:tabs>
        <w:ind w:left="2160" w:hanging="360"/>
      </w:pPr>
      <w:rPr>
        <w:rFonts w:ascii="Wingdings" w:hAnsi="Wingdings" w:hint="default"/>
      </w:rPr>
    </w:lvl>
    <w:lvl w:ilvl="3" w:tplc="5B88CE48" w:tentative="1">
      <w:start w:val="1"/>
      <w:numFmt w:val="bullet"/>
      <w:lvlText w:val=""/>
      <w:lvlJc w:val="left"/>
      <w:pPr>
        <w:tabs>
          <w:tab w:val="num" w:pos="2880"/>
        </w:tabs>
        <w:ind w:left="2880" w:hanging="360"/>
      </w:pPr>
      <w:rPr>
        <w:rFonts w:ascii="Wingdings" w:hAnsi="Wingdings" w:hint="default"/>
      </w:rPr>
    </w:lvl>
    <w:lvl w:ilvl="4" w:tplc="1B68B8CE" w:tentative="1">
      <w:start w:val="1"/>
      <w:numFmt w:val="bullet"/>
      <w:lvlText w:val=""/>
      <w:lvlJc w:val="left"/>
      <w:pPr>
        <w:tabs>
          <w:tab w:val="num" w:pos="3600"/>
        </w:tabs>
        <w:ind w:left="3600" w:hanging="360"/>
      </w:pPr>
      <w:rPr>
        <w:rFonts w:ascii="Wingdings" w:hAnsi="Wingdings" w:hint="default"/>
      </w:rPr>
    </w:lvl>
    <w:lvl w:ilvl="5" w:tplc="6BE83E9C" w:tentative="1">
      <w:start w:val="1"/>
      <w:numFmt w:val="bullet"/>
      <w:lvlText w:val=""/>
      <w:lvlJc w:val="left"/>
      <w:pPr>
        <w:tabs>
          <w:tab w:val="num" w:pos="4320"/>
        </w:tabs>
        <w:ind w:left="4320" w:hanging="360"/>
      </w:pPr>
      <w:rPr>
        <w:rFonts w:ascii="Wingdings" w:hAnsi="Wingdings" w:hint="default"/>
      </w:rPr>
    </w:lvl>
    <w:lvl w:ilvl="6" w:tplc="533A37B8" w:tentative="1">
      <w:start w:val="1"/>
      <w:numFmt w:val="bullet"/>
      <w:lvlText w:val=""/>
      <w:lvlJc w:val="left"/>
      <w:pPr>
        <w:tabs>
          <w:tab w:val="num" w:pos="5040"/>
        </w:tabs>
        <w:ind w:left="5040" w:hanging="360"/>
      </w:pPr>
      <w:rPr>
        <w:rFonts w:ascii="Wingdings" w:hAnsi="Wingdings" w:hint="default"/>
      </w:rPr>
    </w:lvl>
    <w:lvl w:ilvl="7" w:tplc="E9981910" w:tentative="1">
      <w:start w:val="1"/>
      <w:numFmt w:val="bullet"/>
      <w:lvlText w:val=""/>
      <w:lvlJc w:val="left"/>
      <w:pPr>
        <w:tabs>
          <w:tab w:val="num" w:pos="5760"/>
        </w:tabs>
        <w:ind w:left="5760" w:hanging="360"/>
      </w:pPr>
      <w:rPr>
        <w:rFonts w:ascii="Wingdings" w:hAnsi="Wingdings" w:hint="default"/>
      </w:rPr>
    </w:lvl>
    <w:lvl w:ilvl="8" w:tplc="BA224A2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D97B27"/>
    <w:multiLevelType w:val="multilevel"/>
    <w:tmpl w:val="C5E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807E02"/>
    <w:multiLevelType w:val="hybridMultilevel"/>
    <w:tmpl w:val="AC28EF74"/>
    <w:lvl w:ilvl="0" w:tplc="DCD80CE0">
      <w:start w:val="1"/>
      <w:numFmt w:val="bullet"/>
      <w:lvlText w:val="•"/>
      <w:lvlJc w:val="left"/>
      <w:pPr>
        <w:tabs>
          <w:tab w:val="num" w:pos="720"/>
        </w:tabs>
        <w:ind w:left="720" w:hanging="360"/>
      </w:pPr>
      <w:rPr>
        <w:rFonts w:ascii="Times New Roman" w:hAnsi="Times New Roman" w:hint="default"/>
      </w:rPr>
    </w:lvl>
    <w:lvl w:ilvl="1" w:tplc="6750E60E" w:tentative="1">
      <w:start w:val="1"/>
      <w:numFmt w:val="bullet"/>
      <w:lvlText w:val="•"/>
      <w:lvlJc w:val="left"/>
      <w:pPr>
        <w:tabs>
          <w:tab w:val="num" w:pos="1440"/>
        </w:tabs>
        <w:ind w:left="1440" w:hanging="360"/>
      </w:pPr>
      <w:rPr>
        <w:rFonts w:ascii="Times New Roman" w:hAnsi="Times New Roman" w:hint="default"/>
      </w:rPr>
    </w:lvl>
    <w:lvl w:ilvl="2" w:tplc="5DEE0824" w:tentative="1">
      <w:start w:val="1"/>
      <w:numFmt w:val="bullet"/>
      <w:lvlText w:val="•"/>
      <w:lvlJc w:val="left"/>
      <w:pPr>
        <w:tabs>
          <w:tab w:val="num" w:pos="2160"/>
        </w:tabs>
        <w:ind w:left="2160" w:hanging="360"/>
      </w:pPr>
      <w:rPr>
        <w:rFonts w:ascii="Times New Roman" w:hAnsi="Times New Roman" w:hint="default"/>
      </w:rPr>
    </w:lvl>
    <w:lvl w:ilvl="3" w:tplc="87AEBCD0" w:tentative="1">
      <w:start w:val="1"/>
      <w:numFmt w:val="bullet"/>
      <w:lvlText w:val="•"/>
      <w:lvlJc w:val="left"/>
      <w:pPr>
        <w:tabs>
          <w:tab w:val="num" w:pos="2880"/>
        </w:tabs>
        <w:ind w:left="2880" w:hanging="360"/>
      </w:pPr>
      <w:rPr>
        <w:rFonts w:ascii="Times New Roman" w:hAnsi="Times New Roman" w:hint="default"/>
      </w:rPr>
    </w:lvl>
    <w:lvl w:ilvl="4" w:tplc="1DF48368" w:tentative="1">
      <w:start w:val="1"/>
      <w:numFmt w:val="bullet"/>
      <w:lvlText w:val="•"/>
      <w:lvlJc w:val="left"/>
      <w:pPr>
        <w:tabs>
          <w:tab w:val="num" w:pos="3600"/>
        </w:tabs>
        <w:ind w:left="3600" w:hanging="360"/>
      </w:pPr>
      <w:rPr>
        <w:rFonts w:ascii="Times New Roman" w:hAnsi="Times New Roman" w:hint="default"/>
      </w:rPr>
    </w:lvl>
    <w:lvl w:ilvl="5" w:tplc="A3B284FE" w:tentative="1">
      <w:start w:val="1"/>
      <w:numFmt w:val="bullet"/>
      <w:lvlText w:val="•"/>
      <w:lvlJc w:val="left"/>
      <w:pPr>
        <w:tabs>
          <w:tab w:val="num" w:pos="4320"/>
        </w:tabs>
        <w:ind w:left="4320" w:hanging="360"/>
      </w:pPr>
      <w:rPr>
        <w:rFonts w:ascii="Times New Roman" w:hAnsi="Times New Roman" w:hint="default"/>
      </w:rPr>
    </w:lvl>
    <w:lvl w:ilvl="6" w:tplc="97DA1A38" w:tentative="1">
      <w:start w:val="1"/>
      <w:numFmt w:val="bullet"/>
      <w:lvlText w:val="•"/>
      <w:lvlJc w:val="left"/>
      <w:pPr>
        <w:tabs>
          <w:tab w:val="num" w:pos="5040"/>
        </w:tabs>
        <w:ind w:left="5040" w:hanging="360"/>
      </w:pPr>
      <w:rPr>
        <w:rFonts w:ascii="Times New Roman" w:hAnsi="Times New Roman" w:hint="default"/>
      </w:rPr>
    </w:lvl>
    <w:lvl w:ilvl="7" w:tplc="39CA5140" w:tentative="1">
      <w:start w:val="1"/>
      <w:numFmt w:val="bullet"/>
      <w:lvlText w:val="•"/>
      <w:lvlJc w:val="left"/>
      <w:pPr>
        <w:tabs>
          <w:tab w:val="num" w:pos="5760"/>
        </w:tabs>
        <w:ind w:left="5760" w:hanging="360"/>
      </w:pPr>
      <w:rPr>
        <w:rFonts w:ascii="Times New Roman" w:hAnsi="Times New Roman" w:hint="default"/>
      </w:rPr>
    </w:lvl>
    <w:lvl w:ilvl="8" w:tplc="66600A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38231E7"/>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C66A2"/>
    <w:multiLevelType w:val="multilevel"/>
    <w:tmpl w:val="4C20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1F4D18"/>
    <w:multiLevelType w:val="multilevel"/>
    <w:tmpl w:val="9732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223175"/>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990"/>
        </w:tabs>
        <w:ind w:left="990" w:hanging="360"/>
      </w:pPr>
      <w:rPr>
        <w:rFonts w:ascii="Wingdings" w:hAnsi="Wingdings" w:hint="default"/>
        <w:sz w:val="20"/>
      </w:rPr>
    </w:lvl>
    <w:lvl w:ilvl="4">
      <w:start w:val="1"/>
      <w:numFmt w:val="bullet"/>
      <w:lvlText w:val=""/>
      <w:lvlJc w:val="left"/>
      <w:pPr>
        <w:tabs>
          <w:tab w:val="num" w:pos="1710"/>
        </w:tabs>
        <w:ind w:left="171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60146B"/>
    <w:multiLevelType w:val="hybridMultilevel"/>
    <w:tmpl w:val="21A4F566"/>
    <w:lvl w:ilvl="0" w:tplc="1136C92C">
      <w:start w:val="1"/>
      <w:numFmt w:val="bullet"/>
      <w:lvlText w:val=""/>
      <w:lvlJc w:val="left"/>
      <w:pPr>
        <w:tabs>
          <w:tab w:val="num" w:pos="720"/>
        </w:tabs>
        <w:ind w:left="720" w:hanging="360"/>
      </w:pPr>
      <w:rPr>
        <w:rFonts w:ascii="Wingdings" w:hAnsi="Wingdings" w:hint="default"/>
      </w:rPr>
    </w:lvl>
    <w:lvl w:ilvl="1" w:tplc="497816F4" w:tentative="1">
      <w:start w:val="1"/>
      <w:numFmt w:val="bullet"/>
      <w:lvlText w:val=""/>
      <w:lvlJc w:val="left"/>
      <w:pPr>
        <w:tabs>
          <w:tab w:val="num" w:pos="1440"/>
        </w:tabs>
        <w:ind w:left="1440" w:hanging="360"/>
      </w:pPr>
      <w:rPr>
        <w:rFonts w:ascii="Wingdings" w:hAnsi="Wingdings" w:hint="default"/>
      </w:rPr>
    </w:lvl>
    <w:lvl w:ilvl="2" w:tplc="034CE7BC" w:tentative="1">
      <w:start w:val="1"/>
      <w:numFmt w:val="bullet"/>
      <w:lvlText w:val=""/>
      <w:lvlJc w:val="left"/>
      <w:pPr>
        <w:tabs>
          <w:tab w:val="num" w:pos="2160"/>
        </w:tabs>
        <w:ind w:left="2160" w:hanging="360"/>
      </w:pPr>
      <w:rPr>
        <w:rFonts w:ascii="Wingdings" w:hAnsi="Wingdings" w:hint="default"/>
      </w:rPr>
    </w:lvl>
    <w:lvl w:ilvl="3" w:tplc="BD0E51A4" w:tentative="1">
      <w:start w:val="1"/>
      <w:numFmt w:val="bullet"/>
      <w:lvlText w:val=""/>
      <w:lvlJc w:val="left"/>
      <w:pPr>
        <w:tabs>
          <w:tab w:val="num" w:pos="2880"/>
        </w:tabs>
        <w:ind w:left="2880" w:hanging="360"/>
      </w:pPr>
      <w:rPr>
        <w:rFonts w:ascii="Wingdings" w:hAnsi="Wingdings" w:hint="default"/>
      </w:rPr>
    </w:lvl>
    <w:lvl w:ilvl="4" w:tplc="645ED514" w:tentative="1">
      <w:start w:val="1"/>
      <w:numFmt w:val="bullet"/>
      <w:lvlText w:val=""/>
      <w:lvlJc w:val="left"/>
      <w:pPr>
        <w:tabs>
          <w:tab w:val="num" w:pos="3600"/>
        </w:tabs>
        <w:ind w:left="3600" w:hanging="360"/>
      </w:pPr>
      <w:rPr>
        <w:rFonts w:ascii="Wingdings" w:hAnsi="Wingdings" w:hint="default"/>
      </w:rPr>
    </w:lvl>
    <w:lvl w:ilvl="5" w:tplc="F0CA3D1E" w:tentative="1">
      <w:start w:val="1"/>
      <w:numFmt w:val="bullet"/>
      <w:lvlText w:val=""/>
      <w:lvlJc w:val="left"/>
      <w:pPr>
        <w:tabs>
          <w:tab w:val="num" w:pos="4320"/>
        </w:tabs>
        <w:ind w:left="4320" w:hanging="360"/>
      </w:pPr>
      <w:rPr>
        <w:rFonts w:ascii="Wingdings" w:hAnsi="Wingdings" w:hint="default"/>
      </w:rPr>
    </w:lvl>
    <w:lvl w:ilvl="6" w:tplc="1AC2CB46" w:tentative="1">
      <w:start w:val="1"/>
      <w:numFmt w:val="bullet"/>
      <w:lvlText w:val=""/>
      <w:lvlJc w:val="left"/>
      <w:pPr>
        <w:tabs>
          <w:tab w:val="num" w:pos="5040"/>
        </w:tabs>
        <w:ind w:left="5040" w:hanging="360"/>
      </w:pPr>
      <w:rPr>
        <w:rFonts w:ascii="Wingdings" w:hAnsi="Wingdings" w:hint="default"/>
      </w:rPr>
    </w:lvl>
    <w:lvl w:ilvl="7" w:tplc="B93CB16A" w:tentative="1">
      <w:start w:val="1"/>
      <w:numFmt w:val="bullet"/>
      <w:lvlText w:val=""/>
      <w:lvlJc w:val="left"/>
      <w:pPr>
        <w:tabs>
          <w:tab w:val="num" w:pos="5760"/>
        </w:tabs>
        <w:ind w:left="5760" w:hanging="360"/>
      </w:pPr>
      <w:rPr>
        <w:rFonts w:ascii="Wingdings" w:hAnsi="Wingdings" w:hint="default"/>
      </w:rPr>
    </w:lvl>
    <w:lvl w:ilvl="8" w:tplc="C380837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9B655E"/>
    <w:multiLevelType w:val="hybridMultilevel"/>
    <w:tmpl w:val="46E04BD2"/>
    <w:lvl w:ilvl="0" w:tplc="317823E2">
      <w:start w:val="1"/>
      <w:numFmt w:val="bullet"/>
      <w:lvlText w:val="•"/>
      <w:lvlJc w:val="left"/>
      <w:pPr>
        <w:tabs>
          <w:tab w:val="num" w:pos="720"/>
        </w:tabs>
        <w:ind w:left="720" w:hanging="360"/>
      </w:pPr>
      <w:rPr>
        <w:rFonts w:ascii="Times New Roman" w:hAnsi="Times New Roman" w:hint="default"/>
      </w:rPr>
    </w:lvl>
    <w:lvl w:ilvl="1" w:tplc="0ABA0042" w:tentative="1">
      <w:start w:val="1"/>
      <w:numFmt w:val="bullet"/>
      <w:lvlText w:val="•"/>
      <w:lvlJc w:val="left"/>
      <w:pPr>
        <w:tabs>
          <w:tab w:val="num" w:pos="1440"/>
        </w:tabs>
        <w:ind w:left="1440" w:hanging="360"/>
      </w:pPr>
      <w:rPr>
        <w:rFonts w:ascii="Times New Roman" w:hAnsi="Times New Roman" w:hint="default"/>
      </w:rPr>
    </w:lvl>
    <w:lvl w:ilvl="2" w:tplc="1CECEC0C" w:tentative="1">
      <w:start w:val="1"/>
      <w:numFmt w:val="bullet"/>
      <w:lvlText w:val="•"/>
      <w:lvlJc w:val="left"/>
      <w:pPr>
        <w:tabs>
          <w:tab w:val="num" w:pos="2160"/>
        </w:tabs>
        <w:ind w:left="2160" w:hanging="360"/>
      </w:pPr>
      <w:rPr>
        <w:rFonts w:ascii="Times New Roman" w:hAnsi="Times New Roman" w:hint="default"/>
      </w:rPr>
    </w:lvl>
    <w:lvl w:ilvl="3" w:tplc="1CE6E42A" w:tentative="1">
      <w:start w:val="1"/>
      <w:numFmt w:val="bullet"/>
      <w:lvlText w:val="•"/>
      <w:lvlJc w:val="left"/>
      <w:pPr>
        <w:tabs>
          <w:tab w:val="num" w:pos="2880"/>
        </w:tabs>
        <w:ind w:left="2880" w:hanging="360"/>
      </w:pPr>
      <w:rPr>
        <w:rFonts w:ascii="Times New Roman" w:hAnsi="Times New Roman" w:hint="default"/>
      </w:rPr>
    </w:lvl>
    <w:lvl w:ilvl="4" w:tplc="C4B854B6" w:tentative="1">
      <w:start w:val="1"/>
      <w:numFmt w:val="bullet"/>
      <w:lvlText w:val="•"/>
      <w:lvlJc w:val="left"/>
      <w:pPr>
        <w:tabs>
          <w:tab w:val="num" w:pos="3600"/>
        </w:tabs>
        <w:ind w:left="3600" w:hanging="360"/>
      </w:pPr>
      <w:rPr>
        <w:rFonts w:ascii="Times New Roman" w:hAnsi="Times New Roman" w:hint="default"/>
      </w:rPr>
    </w:lvl>
    <w:lvl w:ilvl="5" w:tplc="20F603A0" w:tentative="1">
      <w:start w:val="1"/>
      <w:numFmt w:val="bullet"/>
      <w:lvlText w:val="•"/>
      <w:lvlJc w:val="left"/>
      <w:pPr>
        <w:tabs>
          <w:tab w:val="num" w:pos="4320"/>
        </w:tabs>
        <w:ind w:left="4320" w:hanging="360"/>
      </w:pPr>
      <w:rPr>
        <w:rFonts w:ascii="Times New Roman" w:hAnsi="Times New Roman" w:hint="default"/>
      </w:rPr>
    </w:lvl>
    <w:lvl w:ilvl="6" w:tplc="83B2DCC4" w:tentative="1">
      <w:start w:val="1"/>
      <w:numFmt w:val="bullet"/>
      <w:lvlText w:val="•"/>
      <w:lvlJc w:val="left"/>
      <w:pPr>
        <w:tabs>
          <w:tab w:val="num" w:pos="5040"/>
        </w:tabs>
        <w:ind w:left="5040" w:hanging="360"/>
      </w:pPr>
      <w:rPr>
        <w:rFonts w:ascii="Times New Roman" w:hAnsi="Times New Roman" w:hint="default"/>
      </w:rPr>
    </w:lvl>
    <w:lvl w:ilvl="7" w:tplc="F8BE49CA" w:tentative="1">
      <w:start w:val="1"/>
      <w:numFmt w:val="bullet"/>
      <w:lvlText w:val="•"/>
      <w:lvlJc w:val="left"/>
      <w:pPr>
        <w:tabs>
          <w:tab w:val="num" w:pos="5760"/>
        </w:tabs>
        <w:ind w:left="5760" w:hanging="360"/>
      </w:pPr>
      <w:rPr>
        <w:rFonts w:ascii="Times New Roman" w:hAnsi="Times New Roman" w:hint="default"/>
      </w:rPr>
    </w:lvl>
    <w:lvl w:ilvl="8" w:tplc="1FBCE98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4EC74AD"/>
    <w:multiLevelType w:val="hybridMultilevel"/>
    <w:tmpl w:val="CED447FE"/>
    <w:lvl w:ilvl="0" w:tplc="584846BC">
      <w:start w:val="1"/>
      <w:numFmt w:val="bullet"/>
      <w:lvlText w:val=""/>
      <w:lvlJc w:val="left"/>
      <w:pPr>
        <w:tabs>
          <w:tab w:val="num" w:pos="720"/>
        </w:tabs>
        <w:ind w:left="720" w:hanging="360"/>
      </w:pPr>
      <w:rPr>
        <w:rFonts w:ascii="Wingdings" w:hAnsi="Wingdings" w:hint="default"/>
      </w:rPr>
    </w:lvl>
    <w:lvl w:ilvl="1" w:tplc="23F01322" w:tentative="1">
      <w:start w:val="1"/>
      <w:numFmt w:val="bullet"/>
      <w:lvlText w:val=""/>
      <w:lvlJc w:val="left"/>
      <w:pPr>
        <w:tabs>
          <w:tab w:val="num" w:pos="1440"/>
        </w:tabs>
        <w:ind w:left="1440" w:hanging="360"/>
      </w:pPr>
      <w:rPr>
        <w:rFonts w:ascii="Wingdings" w:hAnsi="Wingdings" w:hint="default"/>
      </w:rPr>
    </w:lvl>
    <w:lvl w:ilvl="2" w:tplc="64B85512" w:tentative="1">
      <w:start w:val="1"/>
      <w:numFmt w:val="bullet"/>
      <w:lvlText w:val=""/>
      <w:lvlJc w:val="left"/>
      <w:pPr>
        <w:tabs>
          <w:tab w:val="num" w:pos="2160"/>
        </w:tabs>
        <w:ind w:left="2160" w:hanging="360"/>
      </w:pPr>
      <w:rPr>
        <w:rFonts w:ascii="Wingdings" w:hAnsi="Wingdings" w:hint="default"/>
      </w:rPr>
    </w:lvl>
    <w:lvl w:ilvl="3" w:tplc="12CC722E" w:tentative="1">
      <w:start w:val="1"/>
      <w:numFmt w:val="bullet"/>
      <w:lvlText w:val=""/>
      <w:lvlJc w:val="left"/>
      <w:pPr>
        <w:tabs>
          <w:tab w:val="num" w:pos="2880"/>
        </w:tabs>
        <w:ind w:left="2880" w:hanging="360"/>
      </w:pPr>
      <w:rPr>
        <w:rFonts w:ascii="Wingdings" w:hAnsi="Wingdings" w:hint="default"/>
      </w:rPr>
    </w:lvl>
    <w:lvl w:ilvl="4" w:tplc="E86C14D8" w:tentative="1">
      <w:start w:val="1"/>
      <w:numFmt w:val="bullet"/>
      <w:lvlText w:val=""/>
      <w:lvlJc w:val="left"/>
      <w:pPr>
        <w:tabs>
          <w:tab w:val="num" w:pos="3600"/>
        </w:tabs>
        <w:ind w:left="3600" w:hanging="360"/>
      </w:pPr>
      <w:rPr>
        <w:rFonts w:ascii="Wingdings" w:hAnsi="Wingdings" w:hint="default"/>
      </w:rPr>
    </w:lvl>
    <w:lvl w:ilvl="5" w:tplc="E9608C76" w:tentative="1">
      <w:start w:val="1"/>
      <w:numFmt w:val="bullet"/>
      <w:lvlText w:val=""/>
      <w:lvlJc w:val="left"/>
      <w:pPr>
        <w:tabs>
          <w:tab w:val="num" w:pos="4320"/>
        </w:tabs>
        <w:ind w:left="4320" w:hanging="360"/>
      </w:pPr>
      <w:rPr>
        <w:rFonts w:ascii="Wingdings" w:hAnsi="Wingdings" w:hint="default"/>
      </w:rPr>
    </w:lvl>
    <w:lvl w:ilvl="6" w:tplc="1F6E2FB6" w:tentative="1">
      <w:start w:val="1"/>
      <w:numFmt w:val="bullet"/>
      <w:lvlText w:val=""/>
      <w:lvlJc w:val="left"/>
      <w:pPr>
        <w:tabs>
          <w:tab w:val="num" w:pos="5040"/>
        </w:tabs>
        <w:ind w:left="5040" w:hanging="360"/>
      </w:pPr>
      <w:rPr>
        <w:rFonts w:ascii="Wingdings" w:hAnsi="Wingdings" w:hint="default"/>
      </w:rPr>
    </w:lvl>
    <w:lvl w:ilvl="7" w:tplc="CB5E71E2" w:tentative="1">
      <w:start w:val="1"/>
      <w:numFmt w:val="bullet"/>
      <w:lvlText w:val=""/>
      <w:lvlJc w:val="left"/>
      <w:pPr>
        <w:tabs>
          <w:tab w:val="num" w:pos="5760"/>
        </w:tabs>
        <w:ind w:left="5760" w:hanging="360"/>
      </w:pPr>
      <w:rPr>
        <w:rFonts w:ascii="Wingdings" w:hAnsi="Wingdings" w:hint="default"/>
      </w:rPr>
    </w:lvl>
    <w:lvl w:ilvl="8" w:tplc="76D2E5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820BC1"/>
    <w:multiLevelType w:val="hybridMultilevel"/>
    <w:tmpl w:val="46D018C4"/>
    <w:lvl w:ilvl="0" w:tplc="8A183294">
      <w:start w:val="1"/>
      <w:numFmt w:val="bullet"/>
      <w:lvlText w:val=""/>
      <w:lvlJc w:val="left"/>
      <w:pPr>
        <w:tabs>
          <w:tab w:val="num" w:pos="720"/>
        </w:tabs>
        <w:ind w:left="720" w:hanging="360"/>
      </w:pPr>
      <w:rPr>
        <w:rFonts w:ascii="Wingdings" w:hAnsi="Wingdings" w:hint="default"/>
      </w:rPr>
    </w:lvl>
    <w:lvl w:ilvl="1" w:tplc="B7363A44" w:tentative="1">
      <w:start w:val="1"/>
      <w:numFmt w:val="bullet"/>
      <w:lvlText w:val=""/>
      <w:lvlJc w:val="left"/>
      <w:pPr>
        <w:tabs>
          <w:tab w:val="num" w:pos="1440"/>
        </w:tabs>
        <w:ind w:left="1440" w:hanging="360"/>
      </w:pPr>
      <w:rPr>
        <w:rFonts w:ascii="Wingdings" w:hAnsi="Wingdings" w:hint="default"/>
      </w:rPr>
    </w:lvl>
    <w:lvl w:ilvl="2" w:tplc="D61C7E56" w:tentative="1">
      <w:start w:val="1"/>
      <w:numFmt w:val="bullet"/>
      <w:lvlText w:val=""/>
      <w:lvlJc w:val="left"/>
      <w:pPr>
        <w:tabs>
          <w:tab w:val="num" w:pos="2160"/>
        </w:tabs>
        <w:ind w:left="2160" w:hanging="360"/>
      </w:pPr>
      <w:rPr>
        <w:rFonts w:ascii="Wingdings" w:hAnsi="Wingdings" w:hint="default"/>
      </w:rPr>
    </w:lvl>
    <w:lvl w:ilvl="3" w:tplc="27D204A0" w:tentative="1">
      <w:start w:val="1"/>
      <w:numFmt w:val="bullet"/>
      <w:lvlText w:val=""/>
      <w:lvlJc w:val="left"/>
      <w:pPr>
        <w:tabs>
          <w:tab w:val="num" w:pos="2880"/>
        </w:tabs>
        <w:ind w:left="2880" w:hanging="360"/>
      </w:pPr>
      <w:rPr>
        <w:rFonts w:ascii="Wingdings" w:hAnsi="Wingdings" w:hint="default"/>
      </w:rPr>
    </w:lvl>
    <w:lvl w:ilvl="4" w:tplc="AA7E21E4" w:tentative="1">
      <w:start w:val="1"/>
      <w:numFmt w:val="bullet"/>
      <w:lvlText w:val=""/>
      <w:lvlJc w:val="left"/>
      <w:pPr>
        <w:tabs>
          <w:tab w:val="num" w:pos="3600"/>
        </w:tabs>
        <w:ind w:left="3600" w:hanging="360"/>
      </w:pPr>
      <w:rPr>
        <w:rFonts w:ascii="Wingdings" w:hAnsi="Wingdings" w:hint="default"/>
      </w:rPr>
    </w:lvl>
    <w:lvl w:ilvl="5" w:tplc="AA38DA00" w:tentative="1">
      <w:start w:val="1"/>
      <w:numFmt w:val="bullet"/>
      <w:lvlText w:val=""/>
      <w:lvlJc w:val="left"/>
      <w:pPr>
        <w:tabs>
          <w:tab w:val="num" w:pos="4320"/>
        </w:tabs>
        <w:ind w:left="4320" w:hanging="360"/>
      </w:pPr>
      <w:rPr>
        <w:rFonts w:ascii="Wingdings" w:hAnsi="Wingdings" w:hint="default"/>
      </w:rPr>
    </w:lvl>
    <w:lvl w:ilvl="6" w:tplc="BA1E9754" w:tentative="1">
      <w:start w:val="1"/>
      <w:numFmt w:val="bullet"/>
      <w:lvlText w:val=""/>
      <w:lvlJc w:val="left"/>
      <w:pPr>
        <w:tabs>
          <w:tab w:val="num" w:pos="5040"/>
        </w:tabs>
        <w:ind w:left="5040" w:hanging="360"/>
      </w:pPr>
      <w:rPr>
        <w:rFonts w:ascii="Wingdings" w:hAnsi="Wingdings" w:hint="default"/>
      </w:rPr>
    </w:lvl>
    <w:lvl w:ilvl="7" w:tplc="DBEECF9E" w:tentative="1">
      <w:start w:val="1"/>
      <w:numFmt w:val="bullet"/>
      <w:lvlText w:val=""/>
      <w:lvlJc w:val="left"/>
      <w:pPr>
        <w:tabs>
          <w:tab w:val="num" w:pos="5760"/>
        </w:tabs>
        <w:ind w:left="5760" w:hanging="360"/>
      </w:pPr>
      <w:rPr>
        <w:rFonts w:ascii="Wingdings" w:hAnsi="Wingdings" w:hint="default"/>
      </w:rPr>
    </w:lvl>
    <w:lvl w:ilvl="8" w:tplc="7B2EEF1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C574B2"/>
    <w:multiLevelType w:val="multilevel"/>
    <w:tmpl w:val="4756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CB670B"/>
    <w:multiLevelType w:val="multilevel"/>
    <w:tmpl w:val="CCE0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EA10E0"/>
    <w:multiLevelType w:val="multilevel"/>
    <w:tmpl w:val="11C6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D12CAB"/>
    <w:multiLevelType w:val="multilevel"/>
    <w:tmpl w:val="BD5A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E24AA1"/>
    <w:multiLevelType w:val="hybridMultilevel"/>
    <w:tmpl w:val="7A3A8244"/>
    <w:lvl w:ilvl="0" w:tplc="D0A01686">
      <w:start w:val="1"/>
      <w:numFmt w:val="bullet"/>
      <w:lvlText w:val="•"/>
      <w:lvlJc w:val="left"/>
      <w:pPr>
        <w:tabs>
          <w:tab w:val="num" w:pos="720"/>
        </w:tabs>
        <w:ind w:left="720" w:hanging="360"/>
      </w:pPr>
      <w:rPr>
        <w:rFonts w:ascii="Arial" w:hAnsi="Arial" w:hint="default"/>
      </w:rPr>
    </w:lvl>
    <w:lvl w:ilvl="1" w:tplc="6D8AD8A6">
      <w:numFmt w:val="bullet"/>
      <w:lvlText w:val="–"/>
      <w:lvlJc w:val="left"/>
      <w:pPr>
        <w:tabs>
          <w:tab w:val="num" w:pos="1440"/>
        </w:tabs>
        <w:ind w:left="1440" w:hanging="360"/>
      </w:pPr>
      <w:rPr>
        <w:rFonts w:ascii="Arial" w:hAnsi="Arial" w:hint="default"/>
      </w:rPr>
    </w:lvl>
    <w:lvl w:ilvl="2" w:tplc="E496E88C" w:tentative="1">
      <w:start w:val="1"/>
      <w:numFmt w:val="bullet"/>
      <w:lvlText w:val="•"/>
      <w:lvlJc w:val="left"/>
      <w:pPr>
        <w:tabs>
          <w:tab w:val="num" w:pos="2160"/>
        </w:tabs>
        <w:ind w:left="2160" w:hanging="360"/>
      </w:pPr>
      <w:rPr>
        <w:rFonts w:ascii="Arial" w:hAnsi="Arial" w:hint="default"/>
      </w:rPr>
    </w:lvl>
    <w:lvl w:ilvl="3" w:tplc="C86695C8" w:tentative="1">
      <w:start w:val="1"/>
      <w:numFmt w:val="bullet"/>
      <w:lvlText w:val="•"/>
      <w:lvlJc w:val="left"/>
      <w:pPr>
        <w:tabs>
          <w:tab w:val="num" w:pos="2880"/>
        </w:tabs>
        <w:ind w:left="2880" w:hanging="360"/>
      </w:pPr>
      <w:rPr>
        <w:rFonts w:ascii="Arial" w:hAnsi="Arial" w:hint="default"/>
      </w:rPr>
    </w:lvl>
    <w:lvl w:ilvl="4" w:tplc="85C69710" w:tentative="1">
      <w:start w:val="1"/>
      <w:numFmt w:val="bullet"/>
      <w:lvlText w:val="•"/>
      <w:lvlJc w:val="left"/>
      <w:pPr>
        <w:tabs>
          <w:tab w:val="num" w:pos="3600"/>
        </w:tabs>
        <w:ind w:left="3600" w:hanging="360"/>
      </w:pPr>
      <w:rPr>
        <w:rFonts w:ascii="Arial" w:hAnsi="Arial" w:hint="default"/>
      </w:rPr>
    </w:lvl>
    <w:lvl w:ilvl="5" w:tplc="E69A3496" w:tentative="1">
      <w:start w:val="1"/>
      <w:numFmt w:val="bullet"/>
      <w:lvlText w:val="•"/>
      <w:lvlJc w:val="left"/>
      <w:pPr>
        <w:tabs>
          <w:tab w:val="num" w:pos="4320"/>
        </w:tabs>
        <w:ind w:left="4320" w:hanging="360"/>
      </w:pPr>
      <w:rPr>
        <w:rFonts w:ascii="Arial" w:hAnsi="Arial" w:hint="default"/>
      </w:rPr>
    </w:lvl>
    <w:lvl w:ilvl="6" w:tplc="E736C5E0" w:tentative="1">
      <w:start w:val="1"/>
      <w:numFmt w:val="bullet"/>
      <w:lvlText w:val="•"/>
      <w:lvlJc w:val="left"/>
      <w:pPr>
        <w:tabs>
          <w:tab w:val="num" w:pos="5040"/>
        </w:tabs>
        <w:ind w:left="5040" w:hanging="360"/>
      </w:pPr>
      <w:rPr>
        <w:rFonts w:ascii="Arial" w:hAnsi="Arial" w:hint="default"/>
      </w:rPr>
    </w:lvl>
    <w:lvl w:ilvl="7" w:tplc="A8067DB2" w:tentative="1">
      <w:start w:val="1"/>
      <w:numFmt w:val="bullet"/>
      <w:lvlText w:val="•"/>
      <w:lvlJc w:val="left"/>
      <w:pPr>
        <w:tabs>
          <w:tab w:val="num" w:pos="5760"/>
        </w:tabs>
        <w:ind w:left="5760" w:hanging="360"/>
      </w:pPr>
      <w:rPr>
        <w:rFonts w:ascii="Arial" w:hAnsi="Arial" w:hint="default"/>
      </w:rPr>
    </w:lvl>
    <w:lvl w:ilvl="8" w:tplc="99CA5A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77707A8"/>
    <w:multiLevelType w:val="multilevel"/>
    <w:tmpl w:val="BDD2A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12403B"/>
    <w:multiLevelType w:val="hybridMultilevel"/>
    <w:tmpl w:val="BA307318"/>
    <w:lvl w:ilvl="0" w:tplc="D6C037BE">
      <w:start w:val="1"/>
      <w:numFmt w:val="bullet"/>
      <w:lvlText w:val=""/>
      <w:lvlJc w:val="left"/>
      <w:pPr>
        <w:tabs>
          <w:tab w:val="num" w:pos="720"/>
        </w:tabs>
        <w:ind w:left="720" w:hanging="360"/>
      </w:pPr>
      <w:rPr>
        <w:rFonts w:ascii="Wingdings" w:hAnsi="Wingdings" w:hint="default"/>
      </w:rPr>
    </w:lvl>
    <w:lvl w:ilvl="1" w:tplc="EFD682E6" w:tentative="1">
      <w:start w:val="1"/>
      <w:numFmt w:val="bullet"/>
      <w:lvlText w:val=""/>
      <w:lvlJc w:val="left"/>
      <w:pPr>
        <w:tabs>
          <w:tab w:val="num" w:pos="1440"/>
        </w:tabs>
        <w:ind w:left="1440" w:hanging="360"/>
      </w:pPr>
      <w:rPr>
        <w:rFonts w:ascii="Wingdings" w:hAnsi="Wingdings" w:hint="default"/>
      </w:rPr>
    </w:lvl>
    <w:lvl w:ilvl="2" w:tplc="1E9247AA" w:tentative="1">
      <w:start w:val="1"/>
      <w:numFmt w:val="bullet"/>
      <w:lvlText w:val=""/>
      <w:lvlJc w:val="left"/>
      <w:pPr>
        <w:tabs>
          <w:tab w:val="num" w:pos="2160"/>
        </w:tabs>
        <w:ind w:left="2160" w:hanging="360"/>
      </w:pPr>
      <w:rPr>
        <w:rFonts w:ascii="Wingdings" w:hAnsi="Wingdings" w:hint="default"/>
      </w:rPr>
    </w:lvl>
    <w:lvl w:ilvl="3" w:tplc="C1127034" w:tentative="1">
      <w:start w:val="1"/>
      <w:numFmt w:val="bullet"/>
      <w:lvlText w:val=""/>
      <w:lvlJc w:val="left"/>
      <w:pPr>
        <w:tabs>
          <w:tab w:val="num" w:pos="2880"/>
        </w:tabs>
        <w:ind w:left="2880" w:hanging="360"/>
      </w:pPr>
      <w:rPr>
        <w:rFonts w:ascii="Wingdings" w:hAnsi="Wingdings" w:hint="default"/>
      </w:rPr>
    </w:lvl>
    <w:lvl w:ilvl="4" w:tplc="D32E3FD4" w:tentative="1">
      <w:start w:val="1"/>
      <w:numFmt w:val="bullet"/>
      <w:lvlText w:val=""/>
      <w:lvlJc w:val="left"/>
      <w:pPr>
        <w:tabs>
          <w:tab w:val="num" w:pos="3600"/>
        </w:tabs>
        <w:ind w:left="3600" w:hanging="360"/>
      </w:pPr>
      <w:rPr>
        <w:rFonts w:ascii="Wingdings" w:hAnsi="Wingdings" w:hint="default"/>
      </w:rPr>
    </w:lvl>
    <w:lvl w:ilvl="5" w:tplc="F6DACF48" w:tentative="1">
      <w:start w:val="1"/>
      <w:numFmt w:val="bullet"/>
      <w:lvlText w:val=""/>
      <w:lvlJc w:val="left"/>
      <w:pPr>
        <w:tabs>
          <w:tab w:val="num" w:pos="4320"/>
        </w:tabs>
        <w:ind w:left="4320" w:hanging="360"/>
      </w:pPr>
      <w:rPr>
        <w:rFonts w:ascii="Wingdings" w:hAnsi="Wingdings" w:hint="default"/>
      </w:rPr>
    </w:lvl>
    <w:lvl w:ilvl="6" w:tplc="8960CDBC" w:tentative="1">
      <w:start w:val="1"/>
      <w:numFmt w:val="bullet"/>
      <w:lvlText w:val=""/>
      <w:lvlJc w:val="left"/>
      <w:pPr>
        <w:tabs>
          <w:tab w:val="num" w:pos="5040"/>
        </w:tabs>
        <w:ind w:left="5040" w:hanging="360"/>
      </w:pPr>
      <w:rPr>
        <w:rFonts w:ascii="Wingdings" w:hAnsi="Wingdings" w:hint="default"/>
      </w:rPr>
    </w:lvl>
    <w:lvl w:ilvl="7" w:tplc="4AD2ACA4" w:tentative="1">
      <w:start w:val="1"/>
      <w:numFmt w:val="bullet"/>
      <w:lvlText w:val=""/>
      <w:lvlJc w:val="left"/>
      <w:pPr>
        <w:tabs>
          <w:tab w:val="num" w:pos="5760"/>
        </w:tabs>
        <w:ind w:left="5760" w:hanging="360"/>
      </w:pPr>
      <w:rPr>
        <w:rFonts w:ascii="Wingdings" w:hAnsi="Wingdings" w:hint="default"/>
      </w:rPr>
    </w:lvl>
    <w:lvl w:ilvl="8" w:tplc="BF0CB6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750C12"/>
    <w:multiLevelType w:val="hybridMultilevel"/>
    <w:tmpl w:val="7298C9A4"/>
    <w:lvl w:ilvl="0" w:tplc="3BEAD338">
      <w:start w:val="1"/>
      <w:numFmt w:val="bullet"/>
      <w:lvlText w:val=""/>
      <w:lvlJc w:val="left"/>
      <w:pPr>
        <w:tabs>
          <w:tab w:val="num" w:pos="720"/>
        </w:tabs>
        <w:ind w:left="720" w:hanging="360"/>
      </w:pPr>
      <w:rPr>
        <w:rFonts w:ascii="Wingdings 2" w:hAnsi="Wingdings 2" w:hint="default"/>
      </w:rPr>
    </w:lvl>
    <w:lvl w:ilvl="1" w:tplc="952C527E" w:tentative="1">
      <w:start w:val="1"/>
      <w:numFmt w:val="bullet"/>
      <w:lvlText w:val=""/>
      <w:lvlJc w:val="left"/>
      <w:pPr>
        <w:tabs>
          <w:tab w:val="num" w:pos="1440"/>
        </w:tabs>
        <w:ind w:left="1440" w:hanging="360"/>
      </w:pPr>
      <w:rPr>
        <w:rFonts w:ascii="Wingdings 2" w:hAnsi="Wingdings 2" w:hint="default"/>
      </w:rPr>
    </w:lvl>
    <w:lvl w:ilvl="2" w:tplc="12940704" w:tentative="1">
      <w:start w:val="1"/>
      <w:numFmt w:val="bullet"/>
      <w:lvlText w:val=""/>
      <w:lvlJc w:val="left"/>
      <w:pPr>
        <w:tabs>
          <w:tab w:val="num" w:pos="2160"/>
        </w:tabs>
        <w:ind w:left="2160" w:hanging="360"/>
      </w:pPr>
      <w:rPr>
        <w:rFonts w:ascii="Wingdings 2" w:hAnsi="Wingdings 2" w:hint="default"/>
      </w:rPr>
    </w:lvl>
    <w:lvl w:ilvl="3" w:tplc="8FAACE22" w:tentative="1">
      <w:start w:val="1"/>
      <w:numFmt w:val="bullet"/>
      <w:lvlText w:val=""/>
      <w:lvlJc w:val="left"/>
      <w:pPr>
        <w:tabs>
          <w:tab w:val="num" w:pos="2880"/>
        </w:tabs>
        <w:ind w:left="2880" w:hanging="360"/>
      </w:pPr>
      <w:rPr>
        <w:rFonts w:ascii="Wingdings 2" w:hAnsi="Wingdings 2" w:hint="default"/>
      </w:rPr>
    </w:lvl>
    <w:lvl w:ilvl="4" w:tplc="9D22C95E" w:tentative="1">
      <w:start w:val="1"/>
      <w:numFmt w:val="bullet"/>
      <w:lvlText w:val=""/>
      <w:lvlJc w:val="left"/>
      <w:pPr>
        <w:tabs>
          <w:tab w:val="num" w:pos="3600"/>
        </w:tabs>
        <w:ind w:left="3600" w:hanging="360"/>
      </w:pPr>
      <w:rPr>
        <w:rFonts w:ascii="Wingdings 2" w:hAnsi="Wingdings 2" w:hint="default"/>
      </w:rPr>
    </w:lvl>
    <w:lvl w:ilvl="5" w:tplc="CC080A58" w:tentative="1">
      <w:start w:val="1"/>
      <w:numFmt w:val="bullet"/>
      <w:lvlText w:val=""/>
      <w:lvlJc w:val="left"/>
      <w:pPr>
        <w:tabs>
          <w:tab w:val="num" w:pos="4320"/>
        </w:tabs>
        <w:ind w:left="4320" w:hanging="360"/>
      </w:pPr>
      <w:rPr>
        <w:rFonts w:ascii="Wingdings 2" w:hAnsi="Wingdings 2" w:hint="default"/>
      </w:rPr>
    </w:lvl>
    <w:lvl w:ilvl="6" w:tplc="37B69260" w:tentative="1">
      <w:start w:val="1"/>
      <w:numFmt w:val="bullet"/>
      <w:lvlText w:val=""/>
      <w:lvlJc w:val="left"/>
      <w:pPr>
        <w:tabs>
          <w:tab w:val="num" w:pos="5040"/>
        </w:tabs>
        <w:ind w:left="5040" w:hanging="360"/>
      </w:pPr>
      <w:rPr>
        <w:rFonts w:ascii="Wingdings 2" w:hAnsi="Wingdings 2" w:hint="default"/>
      </w:rPr>
    </w:lvl>
    <w:lvl w:ilvl="7" w:tplc="0D085ECA" w:tentative="1">
      <w:start w:val="1"/>
      <w:numFmt w:val="bullet"/>
      <w:lvlText w:val=""/>
      <w:lvlJc w:val="left"/>
      <w:pPr>
        <w:tabs>
          <w:tab w:val="num" w:pos="5760"/>
        </w:tabs>
        <w:ind w:left="5760" w:hanging="360"/>
      </w:pPr>
      <w:rPr>
        <w:rFonts w:ascii="Wingdings 2" w:hAnsi="Wingdings 2" w:hint="default"/>
      </w:rPr>
    </w:lvl>
    <w:lvl w:ilvl="8" w:tplc="F6908E7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099C588F"/>
    <w:multiLevelType w:val="hybridMultilevel"/>
    <w:tmpl w:val="6B981CB0"/>
    <w:lvl w:ilvl="0" w:tplc="DDD23B78">
      <w:start w:val="1"/>
      <w:numFmt w:val="bullet"/>
      <w:lvlText w:val=""/>
      <w:lvlJc w:val="left"/>
      <w:pPr>
        <w:tabs>
          <w:tab w:val="num" w:pos="720"/>
        </w:tabs>
        <w:ind w:left="720" w:hanging="360"/>
      </w:pPr>
      <w:rPr>
        <w:rFonts w:ascii="Wingdings" w:hAnsi="Wingdings" w:hint="default"/>
      </w:rPr>
    </w:lvl>
    <w:lvl w:ilvl="1" w:tplc="E8F4980A" w:tentative="1">
      <w:start w:val="1"/>
      <w:numFmt w:val="bullet"/>
      <w:lvlText w:val=""/>
      <w:lvlJc w:val="left"/>
      <w:pPr>
        <w:tabs>
          <w:tab w:val="num" w:pos="1440"/>
        </w:tabs>
        <w:ind w:left="1440" w:hanging="360"/>
      </w:pPr>
      <w:rPr>
        <w:rFonts w:ascii="Wingdings" w:hAnsi="Wingdings" w:hint="default"/>
      </w:rPr>
    </w:lvl>
    <w:lvl w:ilvl="2" w:tplc="2A9E36EC" w:tentative="1">
      <w:start w:val="1"/>
      <w:numFmt w:val="bullet"/>
      <w:lvlText w:val=""/>
      <w:lvlJc w:val="left"/>
      <w:pPr>
        <w:tabs>
          <w:tab w:val="num" w:pos="2160"/>
        </w:tabs>
        <w:ind w:left="2160" w:hanging="360"/>
      </w:pPr>
      <w:rPr>
        <w:rFonts w:ascii="Wingdings" w:hAnsi="Wingdings" w:hint="default"/>
      </w:rPr>
    </w:lvl>
    <w:lvl w:ilvl="3" w:tplc="81923EE8" w:tentative="1">
      <w:start w:val="1"/>
      <w:numFmt w:val="bullet"/>
      <w:lvlText w:val=""/>
      <w:lvlJc w:val="left"/>
      <w:pPr>
        <w:tabs>
          <w:tab w:val="num" w:pos="2880"/>
        </w:tabs>
        <w:ind w:left="2880" w:hanging="360"/>
      </w:pPr>
      <w:rPr>
        <w:rFonts w:ascii="Wingdings" w:hAnsi="Wingdings" w:hint="default"/>
      </w:rPr>
    </w:lvl>
    <w:lvl w:ilvl="4" w:tplc="B3FC77B2" w:tentative="1">
      <w:start w:val="1"/>
      <w:numFmt w:val="bullet"/>
      <w:lvlText w:val=""/>
      <w:lvlJc w:val="left"/>
      <w:pPr>
        <w:tabs>
          <w:tab w:val="num" w:pos="3600"/>
        </w:tabs>
        <w:ind w:left="3600" w:hanging="360"/>
      </w:pPr>
      <w:rPr>
        <w:rFonts w:ascii="Wingdings" w:hAnsi="Wingdings" w:hint="default"/>
      </w:rPr>
    </w:lvl>
    <w:lvl w:ilvl="5" w:tplc="56349F00" w:tentative="1">
      <w:start w:val="1"/>
      <w:numFmt w:val="bullet"/>
      <w:lvlText w:val=""/>
      <w:lvlJc w:val="left"/>
      <w:pPr>
        <w:tabs>
          <w:tab w:val="num" w:pos="4320"/>
        </w:tabs>
        <w:ind w:left="4320" w:hanging="360"/>
      </w:pPr>
      <w:rPr>
        <w:rFonts w:ascii="Wingdings" w:hAnsi="Wingdings" w:hint="default"/>
      </w:rPr>
    </w:lvl>
    <w:lvl w:ilvl="6" w:tplc="74D48E34" w:tentative="1">
      <w:start w:val="1"/>
      <w:numFmt w:val="bullet"/>
      <w:lvlText w:val=""/>
      <w:lvlJc w:val="left"/>
      <w:pPr>
        <w:tabs>
          <w:tab w:val="num" w:pos="5040"/>
        </w:tabs>
        <w:ind w:left="5040" w:hanging="360"/>
      </w:pPr>
      <w:rPr>
        <w:rFonts w:ascii="Wingdings" w:hAnsi="Wingdings" w:hint="default"/>
      </w:rPr>
    </w:lvl>
    <w:lvl w:ilvl="7" w:tplc="E5B4B040" w:tentative="1">
      <w:start w:val="1"/>
      <w:numFmt w:val="bullet"/>
      <w:lvlText w:val=""/>
      <w:lvlJc w:val="left"/>
      <w:pPr>
        <w:tabs>
          <w:tab w:val="num" w:pos="5760"/>
        </w:tabs>
        <w:ind w:left="5760" w:hanging="360"/>
      </w:pPr>
      <w:rPr>
        <w:rFonts w:ascii="Wingdings" w:hAnsi="Wingdings" w:hint="default"/>
      </w:rPr>
    </w:lvl>
    <w:lvl w:ilvl="8" w:tplc="3D240B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A8E1A1D"/>
    <w:multiLevelType w:val="multilevel"/>
    <w:tmpl w:val="F8A2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DC3C63"/>
    <w:multiLevelType w:val="hybridMultilevel"/>
    <w:tmpl w:val="A1D283E4"/>
    <w:lvl w:ilvl="0" w:tplc="28188344">
      <w:start w:val="1"/>
      <w:numFmt w:val="bullet"/>
      <w:lvlText w:val="•"/>
      <w:lvlJc w:val="left"/>
      <w:pPr>
        <w:tabs>
          <w:tab w:val="num" w:pos="720"/>
        </w:tabs>
        <w:ind w:left="720" w:hanging="360"/>
      </w:pPr>
      <w:rPr>
        <w:rFonts w:ascii="Times New Roman" w:hAnsi="Times New Roman" w:hint="default"/>
      </w:rPr>
    </w:lvl>
    <w:lvl w:ilvl="1" w:tplc="525601F2" w:tentative="1">
      <w:start w:val="1"/>
      <w:numFmt w:val="bullet"/>
      <w:lvlText w:val="•"/>
      <w:lvlJc w:val="left"/>
      <w:pPr>
        <w:tabs>
          <w:tab w:val="num" w:pos="1440"/>
        </w:tabs>
        <w:ind w:left="1440" w:hanging="360"/>
      </w:pPr>
      <w:rPr>
        <w:rFonts w:ascii="Times New Roman" w:hAnsi="Times New Roman" w:hint="default"/>
      </w:rPr>
    </w:lvl>
    <w:lvl w:ilvl="2" w:tplc="094615F6" w:tentative="1">
      <w:start w:val="1"/>
      <w:numFmt w:val="bullet"/>
      <w:lvlText w:val="•"/>
      <w:lvlJc w:val="left"/>
      <w:pPr>
        <w:tabs>
          <w:tab w:val="num" w:pos="2160"/>
        </w:tabs>
        <w:ind w:left="2160" w:hanging="360"/>
      </w:pPr>
      <w:rPr>
        <w:rFonts w:ascii="Times New Roman" w:hAnsi="Times New Roman" w:hint="default"/>
      </w:rPr>
    </w:lvl>
    <w:lvl w:ilvl="3" w:tplc="D1124DB2" w:tentative="1">
      <w:start w:val="1"/>
      <w:numFmt w:val="bullet"/>
      <w:lvlText w:val="•"/>
      <w:lvlJc w:val="left"/>
      <w:pPr>
        <w:tabs>
          <w:tab w:val="num" w:pos="2880"/>
        </w:tabs>
        <w:ind w:left="2880" w:hanging="360"/>
      </w:pPr>
      <w:rPr>
        <w:rFonts w:ascii="Times New Roman" w:hAnsi="Times New Roman" w:hint="default"/>
      </w:rPr>
    </w:lvl>
    <w:lvl w:ilvl="4" w:tplc="0FA22822" w:tentative="1">
      <w:start w:val="1"/>
      <w:numFmt w:val="bullet"/>
      <w:lvlText w:val="•"/>
      <w:lvlJc w:val="left"/>
      <w:pPr>
        <w:tabs>
          <w:tab w:val="num" w:pos="3600"/>
        </w:tabs>
        <w:ind w:left="3600" w:hanging="360"/>
      </w:pPr>
      <w:rPr>
        <w:rFonts w:ascii="Times New Roman" w:hAnsi="Times New Roman" w:hint="default"/>
      </w:rPr>
    </w:lvl>
    <w:lvl w:ilvl="5" w:tplc="16FAF9DA" w:tentative="1">
      <w:start w:val="1"/>
      <w:numFmt w:val="bullet"/>
      <w:lvlText w:val="•"/>
      <w:lvlJc w:val="left"/>
      <w:pPr>
        <w:tabs>
          <w:tab w:val="num" w:pos="4320"/>
        </w:tabs>
        <w:ind w:left="4320" w:hanging="360"/>
      </w:pPr>
      <w:rPr>
        <w:rFonts w:ascii="Times New Roman" w:hAnsi="Times New Roman" w:hint="default"/>
      </w:rPr>
    </w:lvl>
    <w:lvl w:ilvl="6" w:tplc="ED2EB922" w:tentative="1">
      <w:start w:val="1"/>
      <w:numFmt w:val="bullet"/>
      <w:lvlText w:val="•"/>
      <w:lvlJc w:val="left"/>
      <w:pPr>
        <w:tabs>
          <w:tab w:val="num" w:pos="5040"/>
        </w:tabs>
        <w:ind w:left="5040" w:hanging="360"/>
      </w:pPr>
      <w:rPr>
        <w:rFonts w:ascii="Times New Roman" w:hAnsi="Times New Roman" w:hint="default"/>
      </w:rPr>
    </w:lvl>
    <w:lvl w:ilvl="7" w:tplc="EA567686" w:tentative="1">
      <w:start w:val="1"/>
      <w:numFmt w:val="bullet"/>
      <w:lvlText w:val="•"/>
      <w:lvlJc w:val="left"/>
      <w:pPr>
        <w:tabs>
          <w:tab w:val="num" w:pos="5760"/>
        </w:tabs>
        <w:ind w:left="5760" w:hanging="360"/>
      </w:pPr>
      <w:rPr>
        <w:rFonts w:ascii="Times New Roman" w:hAnsi="Times New Roman" w:hint="default"/>
      </w:rPr>
    </w:lvl>
    <w:lvl w:ilvl="8" w:tplc="966E8A9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0AEC3AC7"/>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361D01"/>
    <w:multiLevelType w:val="multilevel"/>
    <w:tmpl w:val="AA121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8B6FDD"/>
    <w:multiLevelType w:val="hybridMultilevel"/>
    <w:tmpl w:val="9E66470E"/>
    <w:lvl w:ilvl="0" w:tplc="3AB21614">
      <w:start w:val="1"/>
      <w:numFmt w:val="bullet"/>
      <w:lvlText w:val="•"/>
      <w:lvlJc w:val="left"/>
      <w:pPr>
        <w:tabs>
          <w:tab w:val="num" w:pos="720"/>
        </w:tabs>
        <w:ind w:left="720" w:hanging="360"/>
      </w:pPr>
      <w:rPr>
        <w:rFonts w:ascii="Times New Roman" w:hAnsi="Times New Roman" w:hint="default"/>
      </w:rPr>
    </w:lvl>
    <w:lvl w:ilvl="1" w:tplc="63145DE2" w:tentative="1">
      <w:start w:val="1"/>
      <w:numFmt w:val="bullet"/>
      <w:lvlText w:val="•"/>
      <w:lvlJc w:val="left"/>
      <w:pPr>
        <w:tabs>
          <w:tab w:val="num" w:pos="1440"/>
        </w:tabs>
        <w:ind w:left="1440" w:hanging="360"/>
      </w:pPr>
      <w:rPr>
        <w:rFonts w:ascii="Times New Roman" w:hAnsi="Times New Roman" w:hint="default"/>
      </w:rPr>
    </w:lvl>
    <w:lvl w:ilvl="2" w:tplc="3AD68B92" w:tentative="1">
      <w:start w:val="1"/>
      <w:numFmt w:val="bullet"/>
      <w:lvlText w:val="•"/>
      <w:lvlJc w:val="left"/>
      <w:pPr>
        <w:tabs>
          <w:tab w:val="num" w:pos="2160"/>
        </w:tabs>
        <w:ind w:left="2160" w:hanging="360"/>
      </w:pPr>
      <w:rPr>
        <w:rFonts w:ascii="Times New Roman" w:hAnsi="Times New Roman" w:hint="default"/>
      </w:rPr>
    </w:lvl>
    <w:lvl w:ilvl="3" w:tplc="C1821572" w:tentative="1">
      <w:start w:val="1"/>
      <w:numFmt w:val="bullet"/>
      <w:lvlText w:val="•"/>
      <w:lvlJc w:val="left"/>
      <w:pPr>
        <w:tabs>
          <w:tab w:val="num" w:pos="2880"/>
        </w:tabs>
        <w:ind w:left="2880" w:hanging="360"/>
      </w:pPr>
      <w:rPr>
        <w:rFonts w:ascii="Times New Roman" w:hAnsi="Times New Roman" w:hint="default"/>
      </w:rPr>
    </w:lvl>
    <w:lvl w:ilvl="4" w:tplc="30A45424" w:tentative="1">
      <w:start w:val="1"/>
      <w:numFmt w:val="bullet"/>
      <w:lvlText w:val="•"/>
      <w:lvlJc w:val="left"/>
      <w:pPr>
        <w:tabs>
          <w:tab w:val="num" w:pos="3600"/>
        </w:tabs>
        <w:ind w:left="3600" w:hanging="360"/>
      </w:pPr>
      <w:rPr>
        <w:rFonts w:ascii="Times New Roman" w:hAnsi="Times New Roman" w:hint="default"/>
      </w:rPr>
    </w:lvl>
    <w:lvl w:ilvl="5" w:tplc="6916E0F0" w:tentative="1">
      <w:start w:val="1"/>
      <w:numFmt w:val="bullet"/>
      <w:lvlText w:val="•"/>
      <w:lvlJc w:val="left"/>
      <w:pPr>
        <w:tabs>
          <w:tab w:val="num" w:pos="4320"/>
        </w:tabs>
        <w:ind w:left="4320" w:hanging="360"/>
      </w:pPr>
      <w:rPr>
        <w:rFonts w:ascii="Times New Roman" w:hAnsi="Times New Roman" w:hint="default"/>
      </w:rPr>
    </w:lvl>
    <w:lvl w:ilvl="6" w:tplc="15247896" w:tentative="1">
      <w:start w:val="1"/>
      <w:numFmt w:val="bullet"/>
      <w:lvlText w:val="•"/>
      <w:lvlJc w:val="left"/>
      <w:pPr>
        <w:tabs>
          <w:tab w:val="num" w:pos="5040"/>
        </w:tabs>
        <w:ind w:left="5040" w:hanging="360"/>
      </w:pPr>
      <w:rPr>
        <w:rFonts w:ascii="Times New Roman" w:hAnsi="Times New Roman" w:hint="default"/>
      </w:rPr>
    </w:lvl>
    <w:lvl w:ilvl="7" w:tplc="98E89E92" w:tentative="1">
      <w:start w:val="1"/>
      <w:numFmt w:val="bullet"/>
      <w:lvlText w:val="•"/>
      <w:lvlJc w:val="left"/>
      <w:pPr>
        <w:tabs>
          <w:tab w:val="num" w:pos="5760"/>
        </w:tabs>
        <w:ind w:left="5760" w:hanging="360"/>
      </w:pPr>
      <w:rPr>
        <w:rFonts w:ascii="Times New Roman" w:hAnsi="Times New Roman" w:hint="default"/>
      </w:rPr>
    </w:lvl>
    <w:lvl w:ilvl="8" w:tplc="F5C04EA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0CC931E6"/>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4A7D27"/>
    <w:multiLevelType w:val="multilevel"/>
    <w:tmpl w:val="3F1EF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7A40C8"/>
    <w:multiLevelType w:val="hybridMultilevel"/>
    <w:tmpl w:val="11FC66F2"/>
    <w:lvl w:ilvl="0" w:tplc="B72461D6">
      <w:start w:val="1"/>
      <w:numFmt w:val="bullet"/>
      <w:lvlText w:val="-"/>
      <w:lvlJc w:val="left"/>
      <w:pPr>
        <w:tabs>
          <w:tab w:val="num" w:pos="720"/>
        </w:tabs>
        <w:ind w:left="720" w:hanging="360"/>
      </w:pPr>
      <w:rPr>
        <w:rFonts w:ascii="Times New Roman" w:hAnsi="Times New Roman" w:hint="default"/>
      </w:rPr>
    </w:lvl>
    <w:lvl w:ilvl="1" w:tplc="E1725E22" w:tentative="1">
      <w:start w:val="1"/>
      <w:numFmt w:val="bullet"/>
      <w:lvlText w:val="-"/>
      <w:lvlJc w:val="left"/>
      <w:pPr>
        <w:tabs>
          <w:tab w:val="num" w:pos="1440"/>
        </w:tabs>
        <w:ind w:left="1440" w:hanging="360"/>
      </w:pPr>
      <w:rPr>
        <w:rFonts w:ascii="Times New Roman" w:hAnsi="Times New Roman" w:hint="default"/>
      </w:rPr>
    </w:lvl>
    <w:lvl w:ilvl="2" w:tplc="AB403EA0" w:tentative="1">
      <w:start w:val="1"/>
      <w:numFmt w:val="bullet"/>
      <w:lvlText w:val="-"/>
      <w:lvlJc w:val="left"/>
      <w:pPr>
        <w:tabs>
          <w:tab w:val="num" w:pos="2160"/>
        </w:tabs>
        <w:ind w:left="2160" w:hanging="360"/>
      </w:pPr>
      <w:rPr>
        <w:rFonts w:ascii="Times New Roman" w:hAnsi="Times New Roman" w:hint="default"/>
      </w:rPr>
    </w:lvl>
    <w:lvl w:ilvl="3" w:tplc="E69EF356" w:tentative="1">
      <w:start w:val="1"/>
      <w:numFmt w:val="bullet"/>
      <w:lvlText w:val="-"/>
      <w:lvlJc w:val="left"/>
      <w:pPr>
        <w:tabs>
          <w:tab w:val="num" w:pos="2880"/>
        </w:tabs>
        <w:ind w:left="2880" w:hanging="360"/>
      </w:pPr>
      <w:rPr>
        <w:rFonts w:ascii="Times New Roman" w:hAnsi="Times New Roman" w:hint="default"/>
      </w:rPr>
    </w:lvl>
    <w:lvl w:ilvl="4" w:tplc="DD280CA0" w:tentative="1">
      <w:start w:val="1"/>
      <w:numFmt w:val="bullet"/>
      <w:lvlText w:val="-"/>
      <w:lvlJc w:val="left"/>
      <w:pPr>
        <w:tabs>
          <w:tab w:val="num" w:pos="3600"/>
        </w:tabs>
        <w:ind w:left="3600" w:hanging="360"/>
      </w:pPr>
      <w:rPr>
        <w:rFonts w:ascii="Times New Roman" w:hAnsi="Times New Roman" w:hint="default"/>
      </w:rPr>
    </w:lvl>
    <w:lvl w:ilvl="5" w:tplc="AA8C42A6" w:tentative="1">
      <w:start w:val="1"/>
      <w:numFmt w:val="bullet"/>
      <w:lvlText w:val="-"/>
      <w:lvlJc w:val="left"/>
      <w:pPr>
        <w:tabs>
          <w:tab w:val="num" w:pos="4320"/>
        </w:tabs>
        <w:ind w:left="4320" w:hanging="360"/>
      </w:pPr>
      <w:rPr>
        <w:rFonts w:ascii="Times New Roman" w:hAnsi="Times New Roman" w:hint="default"/>
      </w:rPr>
    </w:lvl>
    <w:lvl w:ilvl="6" w:tplc="48983DFE" w:tentative="1">
      <w:start w:val="1"/>
      <w:numFmt w:val="bullet"/>
      <w:lvlText w:val="-"/>
      <w:lvlJc w:val="left"/>
      <w:pPr>
        <w:tabs>
          <w:tab w:val="num" w:pos="5040"/>
        </w:tabs>
        <w:ind w:left="5040" w:hanging="360"/>
      </w:pPr>
      <w:rPr>
        <w:rFonts w:ascii="Times New Roman" w:hAnsi="Times New Roman" w:hint="default"/>
      </w:rPr>
    </w:lvl>
    <w:lvl w:ilvl="7" w:tplc="B8367E68" w:tentative="1">
      <w:start w:val="1"/>
      <w:numFmt w:val="bullet"/>
      <w:lvlText w:val="-"/>
      <w:lvlJc w:val="left"/>
      <w:pPr>
        <w:tabs>
          <w:tab w:val="num" w:pos="5760"/>
        </w:tabs>
        <w:ind w:left="5760" w:hanging="360"/>
      </w:pPr>
      <w:rPr>
        <w:rFonts w:ascii="Times New Roman" w:hAnsi="Times New Roman" w:hint="default"/>
      </w:rPr>
    </w:lvl>
    <w:lvl w:ilvl="8" w:tplc="EB20E58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0D965B0C"/>
    <w:multiLevelType w:val="hybridMultilevel"/>
    <w:tmpl w:val="39E21D12"/>
    <w:lvl w:ilvl="0" w:tplc="ABD0FCE6">
      <w:start w:val="1"/>
      <w:numFmt w:val="bullet"/>
      <w:lvlText w:val=""/>
      <w:lvlJc w:val="left"/>
      <w:pPr>
        <w:tabs>
          <w:tab w:val="num" w:pos="720"/>
        </w:tabs>
        <w:ind w:left="720" w:hanging="360"/>
      </w:pPr>
      <w:rPr>
        <w:rFonts w:ascii="Wingdings" w:hAnsi="Wingdings" w:hint="default"/>
      </w:rPr>
    </w:lvl>
    <w:lvl w:ilvl="1" w:tplc="8ABE01F0" w:tentative="1">
      <w:start w:val="1"/>
      <w:numFmt w:val="bullet"/>
      <w:lvlText w:val=""/>
      <w:lvlJc w:val="left"/>
      <w:pPr>
        <w:tabs>
          <w:tab w:val="num" w:pos="1440"/>
        </w:tabs>
        <w:ind w:left="1440" w:hanging="360"/>
      </w:pPr>
      <w:rPr>
        <w:rFonts w:ascii="Wingdings" w:hAnsi="Wingdings" w:hint="default"/>
      </w:rPr>
    </w:lvl>
    <w:lvl w:ilvl="2" w:tplc="96888DD8" w:tentative="1">
      <w:start w:val="1"/>
      <w:numFmt w:val="bullet"/>
      <w:lvlText w:val=""/>
      <w:lvlJc w:val="left"/>
      <w:pPr>
        <w:tabs>
          <w:tab w:val="num" w:pos="2160"/>
        </w:tabs>
        <w:ind w:left="2160" w:hanging="360"/>
      </w:pPr>
      <w:rPr>
        <w:rFonts w:ascii="Wingdings" w:hAnsi="Wingdings" w:hint="default"/>
      </w:rPr>
    </w:lvl>
    <w:lvl w:ilvl="3" w:tplc="2580E2EC" w:tentative="1">
      <w:start w:val="1"/>
      <w:numFmt w:val="bullet"/>
      <w:lvlText w:val=""/>
      <w:lvlJc w:val="left"/>
      <w:pPr>
        <w:tabs>
          <w:tab w:val="num" w:pos="2880"/>
        </w:tabs>
        <w:ind w:left="2880" w:hanging="360"/>
      </w:pPr>
      <w:rPr>
        <w:rFonts w:ascii="Wingdings" w:hAnsi="Wingdings" w:hint="default"/>
      </w:rPr>
    </w:lvl>
    <w:lvl w:ilvl="4" w:tplc="330003B2" w:tentative="1">
      <w:start w:val="1"/>
      <w:numFmt w:val="bullet"/>
      <w:lvlText w:val=""/>
      <w:lvlJc w:val="left"/>
      <w:pPr>
        <w:tabs>
          <w:tab w:val="num" w:pos="3600"/>
        </w:tabs>
        <w:ind w:left="3600" w:hanging="360"/>
      </w:pPr>
      <w:rPr>
        <w:rFonts w:ascii="Wingdings" w:hAnsi="Wingdings" w:hint="default"/>
      </w:rPr>
    </w:lvl>
    <w:lvl w:ilvl="5" w:tplc="2E4EEFD6" w:tentative="1">
      <w:start w:val="1"/>
      <w:numFmt w:val="bullet"/>
      <w:lvlText w:val=""/>
      <w:lvlJc w:val="left"/>
      <w:pPr>
        <w:tabs>
          <w:tab w:val="num" w:pos="4320"/>
        </w:tabs>
        <w:ind w:left="4320" w:hanging="360"/>
      </w:pPr>
      <w:rPr>
        <w:rFonts w:ascii="Wingdings" w:hAnsi="Wingdings" w:hint="default"/>
      </w:rPr>
    </w:lvl>
    <w:lvl w:ilvl="6" w:tplc="A468B4E4" w:tentative="1">
      <w:start w:val="1"/>
      <w:numFmt w:val="bullet"/>
      <w:lvlText w:val=""/>
      <w:lvlJc w:val="left"/>
      <w:pPr>
        <w:tabs>
          <w:tab w:val="num" w:pos="5040"/>
        </w:tabs>
        <w:ind w:left="5040" w:hanging="360"/>
      </w:pPr>
      <w:rPr>
        <w:rFonts w:ascii="Wingdings" w:hAnsi="Wingdings" w:hint="default"/>
      </w:rPr>
    </w:lvl>
    <w:lvl w:ilvl="7" w:tplc="1B420524" w:tentative="1">
      <w:start w:val="1"/>
      <w:numFmt w:val="bullet"/>
      <w:lvlText w:val=""/>
      <w:lvlJc w:val="left"/>
      <w:pPr>
        <w:tabs>
          <w:tab w:val="num" w:pos="5760"/>
        </w:tabs>
        <w:ind w:left="5760" w:hanging="360"/>
      </w:pPr>
      <w:rPr>
        <w:rFonts w:ascii="Wingdings" w:hAnsi="Wingdings" w:hint="default"/>
      </w:rPr>
    </w:lvl>
    <w:lvl w:ilvl="8" w:tplc="9AD8C30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DA22995"/>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E704B9"/>
    <w:multiLevelType w:val="hybridMultilevel"/>
    <w:tmpl w:val="9BD0FBDA"/>
    <w:lvl w:ilvl="0" w:tplc="7A5474D2">
      <w:start w:val="1"/>
      <w:numFmt w:val="bullet"/>
      <w:lvlText w:val=""/>
      <w:lvlJc w:val="left"/>
      <w:pPr>
        <w:tabs>
          <w:tab w:val="num" w:pos="720"/>
        </w:tabs>
        <w:ind w:left="720" w:hanging="360"/>
      </w:pPr>
      <w:rPr>
        <w:rFonts w:ascii="Wingdings" w:hAnsi="Wingdings" w:hint="default"/>
      </w:rPr>
    </w:lvl>
    <w:lvl w:ilvl="1" w:tplc="F618AD7E" w:tentative="1">
      <w:start w:val="1"/>
      <w:numFmt w:val="bullet"/>
      <w:lvlText w:val=""/>
      <w:lvlJc w:val="left"/>
      <w:pPr>
        <w:tabs>
          <w:tab w:val="num" w:pos="1440"/>
        </w:tabs>
        <w:ind w:left="1440" w:hanging="360"/>
      </w:pPr>
      <w:rPr>
        <w:rFonts w:ascii="Wingdings" w:hAnsi="Wingdings" w:hint="default"/>
      </w:rPr>
    </w:lvl>
    <w:lvl w:ilvl="2" w:tplc="4104B2EE" w:tentative="1">
      <w:start w:val="1"/>
      <w:numFmt w:val="bullet"/>
      <w:lvlText w:val=""/>
      <w:lvlJc w:val="left"/>
      <w:pPr>
        <w:tabs>
          <w:tab w:val="num" w:pos="2160"/>
        </w:tabs>
        <w:ind w:left="2160" w:hanging="360"/>
      </w:pPr>
      <w:rPr>
        <w:rFonts w:ascii="Wingdings" w:hAnsi="Wingdings" w:hint="default"/>
      </w:rPr>
    </w:lvl>
    <w:lvl w:ilvl="3" w:tplc="FF24B8E2" w:tentative="1">
      <w:start w:val="1"/>
      <w:numFmt w:val="bullet"/>
      <w:lvlText w:val=""/>
      <w:lvlJc w:val="left"/>
      <w:pPr>
        <w:tabs>
          <w:tab w:val="num" w:pos="2880"/>
        </w:tabs>
        <w:ind w:left="2880" w:hanging="360"/>
      </w:pPr>
      <w:rPr>
        <w:rFonts w:ascii="Wingdings" w:hAnsi="Wingdings" w:hint="default"/>
      </w:rPr>
    </w:lvl>
    <w:lvl w:ilvl="4" w:tplc="3CCA697A" w:tentative="1">
      <w:start w:val="1"/>
      <w:numFmt w:val="bullet"/>
      <w:lvlText w:val=""/>
      <w:lvlJc w:val="left"/>
      <w:pPr>
        <w:tabs>
          <w:tab w:val="num" w:pos="3600"/>
        </w:tabs>
        <w:ind w:left="3600" w:hanging="360"/>
      </w:pPr>
      <w:rPr>
        <w:rFonts w:ascii="Wingdings" w:hAnsi="Wingdings" w:hint="default"/>
      </w:rPr>
    </w:lvl>
    <w:lvl w:ilvl="5" w:tplc="FFF86AC8" w:tentative="1">
      <w:start w:val="1"/>
      <w:numFmt w:val="bullet"/>
      <w:lvlText w:val=""/>
      <w:lvlJc w:val="left"/>
      <w:pPr>
        <w:tabs>
          <w:tab w:val="num" w:pos="4320"/>
        </w:tabs>
        <w:ind w:left="4320" w:hanging="360"/>
      </w:pPr>
      <w:rPr>
        <w:rFonts w:ascii="Wingdings" w:hAnsi="Wingdings" w:hint="default"/>
      </w:rPr>
    </w:lvl>
    <w:lvl w:ilvl="6" w:tplc="F530D9CE" w:tentative="1">
      <w:start w:val="1"/>
      <w:numFmt w:val="bullet"/>
      <w:lvlText w:val=""/>
      <w:lvlJc w:val="left"/>
      <w:pPr>
        <w:tabs>
          <w:tab w:val="num" w:pos="5040"/>
        </w:tabs>
        <w:ind w:left="5040" w:hanging="360"/>
      </w:pPr>
      <w:rPr>
        <w:rFonts w:ascii="Wingdings" w:hAnsi="Wingdings" w:hint="default"/>
      </w:rPr>
    </w:lvl>
    <w:lvl w:ilvl="7" w:tplc="62860EA4" w:tentative="1">
      <w:start w:val="1"/>
      <w:numFmt w:val="bullet"/>
      <w:lvlText w:val=""/>
      <w:lvlJc w:val="left"/>
      <w:pPr>
        <w:tabs>
          <w:tab w:val="num" w:pos="5760"/>
        </w:tabs>
        <w:ind w:left="5760" w:hanging="360"/>
      </w:pPr>
      <w:rPr>
        <w:rFonts w:ascii="Wingdings" w:hAnsi="Wingdings" w:hint="default"/>
      </w:rPr>
    </w:lvl>
    <w:lvl w:ilvl="8" w:tplc="27508D9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E2606AA"/>
    <w:multiLevelType w:val="hybridMultilevel"/>
    <w:tmpl w:val="C6229976"/>
    <w:lvl w:ilvl="0" w:tplc="D05C1192">
      <w:start w:val="1"/>
      <w:numFmt w:val="bullet"/>
      <w:lvlText w:val="•"/>
      <w:lvlJc w:val="left"/>
      <w:pPr>
        <w:tabs>
          <w:tab w:val="num" w:pos="720"/>
        </w:tabs>
        <w:ind w:left="720" w:hanging="360"/>
      </w:pPr>
      <w:rPr>
        <w:rFonts w:ascii="Times New Roman" w:hAnsi="Times New Roman" w:hint="default"/>
      </w:rPr>
    </w:lvl>
    <w:lvl w:ilvl="1" w:tplc="57CA6368" w:tentative="1">
      <w:start w:val="1"/>
      <w:numFmt w:val="bullet"/>
      <w:lvlText w:val="•"/>
      <w:lvlJc w:val="left"/>
      <w:pPr>
        <w:tabs>
          <w:tab w:val="num" w:pos="1440"/>
        </w:tabs>
        <w:ind w:left="1440" w:hanging="360"/>
      </w:pPr>
      <w:rPr>
        <w:rFonts w:ascii="Times New Roman" w:hAnsi="Times New Roman" w:hint="default"/>
      </w:rPr>
    </w:lvl>
    <w:lvl w:ilvl="2" w:tplc="2CB0BEBE" w:tentative="1">
      <w:start w:val="1"/>
      <w:numFmt w:val="bullet"/>
      <w:lvlText w:val="•"/>
      <w:lvlJc w:val="left"/>
      <w:pPr>
        <w:tabs>
          <w:tab w:val="num" w:pos="2160"/>
        </w:tabs>
        <w:ind w:left="2160" w:hanging="360"/>
      </w:pPr>
      <w:rPr>
        <w:rFonts w:ascii="Times New Roman" w:hAnsi="Times New Roman" w:hint="default"/>
      </w:rPr>
    </w:lvl>
    <w:lvl w:ilvl="3" w:tplc="2E26EA3E" w:tentative="1">
      <w:start w:val="1"/>
      <w:numFmt w:val="bullet"/>
      <w:lvlText w:val="•"/>
      <w:lvlJc w:val="left"/>
      <w:pPr>
        <w:tabs>
          <w:tab w:val="num" w:pos="2880"/>
        </w:tabs>
        <w:ind w:left="2880" w:hanging="360"/>
      </w:pPr>
      <w:rPr>
        <w:rFonts w:ascii="Times New Roman" w:hAnsi="Times New Roman" w:hint="default"/>
      </w:rPr>
    </w:lvl>
    <w:lvl w:ilvl="4" w:tplc="EC4498A6" w:tentative="1">
      <w:start w:val="1"/>
      <w:numFmt w:val="bullet"/>
      <w:lvlText w:val="•"/>
      <w:lvlJc w:val="left"/>
      <w:pPr>
        <w:tabs>
          <w:tab w:val="num" w:pos="3600"/>
        </w:tabs>
        <w:ind w:left="3600" w:hanging="360"/>
      </w:pPr>
      <w:rPr>
        <w:rFonts w:ascii="Times New Roman" w:hAnsi="Times New Roman" w:hint="default"/>
      </w:rPr>
    </w:lvl>
    <w:lvl w:ilvl="5" w:tplc="827A0752" w:tentative="1">
      <w:start w:val="1"/>
      <w:numFmt w:val="bullet"/>
      <w:lvlText w:val="•"/>
      <w:lvlJc w:val="left"/>
      <w:pPr>
        <w:tabs>
          <w:tab w:val="num" w:pos="4320"/>
        </w:tabs>
        <w:ind w:left="4320" w:hanging="360"/>
      </w:pPr>
      <w:rPr>
        <w:rFonts w:ascii="Times New Roman" w:hAnsi="Times New Roman" w:hint="default"/>
      </w:rPr>
    </w:lvl>
    <w:lvl w:ilvl="6" w:tplc="10F8453E" w:tentative="1">
      <w:start w:val="1"/>
      <w:numFmt w:val="bullet"/>
      <w:lvlText w:val="•"/>
      <w:lvlJc w:val="left"/>
      <w:pPr>
        <w:tabs>
          <w:tab w:val="num" w:pos="5040"/>
        </w:tabs>
        <w:ind w:left="5040" w:hanging="360"/>
      </w:pPr>
      <w:rPr>
        <w:rFonts w:ascii="Times New Roman" w:hAnsi="Times New Roman" w:hint="default"/>
      </w:rPr>
    </w:lvl>
    <w:lvl w:ilvl="7" w:tplc="E3525C0C" w:tentative="1">
      <w:start w:val="1"/>
      <w:numFmt w:val="bullet"/>
      <w:lvlText w:val="•"/>
      <w:lvlJc w:val="left"/>
      <w:pPr>
        <w:tabs>
          <w:tab w:val="num" w:pos="5760"/>
        </w:tabs>
        <w:ind w:left="5760" w:hanging="360"/>
      </w:pPr>
      <w:rPr>
        <w:rFonts w:ascii="Times New Roman" w:hAnsi="Times New Roman" w:hint="default"/>
      </w:rPr>
    </w:lvl>
    <w:lvl w:ilvl="8" w:tplc="C32AD69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0E5C0DD8"/>
    <w:multiLevelType w:val="hybridMultilevel"/>
    <w:tmpl w:val="9DFEAEF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0E797C8D"/>
    <w:multiLevelType w:val="multilevel"/>
    <w:tmpl w:val="E90A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9A5C01"/>
    <w:multiLevelType w:val="multilevel"/>
    <w:tmpl w:val="A078C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060"/>
        </w:tabs>
        <w:ind w:left="3060" w:hanging="360"/>
      </w:pPr>
      <w:rPr>
        <w:rFonts w:ascii="Wingdings" w:hAnsi="Wingdings" w:hint="default"/>
        <w:sz w:val="20"/>
      </w:rPr>
    </w:lvl>
    <w:lvl w:ilvl="5">
      <w:start w:val="1"/>
      <w:numFmt w:val="bullet"/>
      <w:lvlText w:val=""/>
      <w:lvlJc w:val="left"/>
      <w:pPr>
        <w:tabs>
          <w:tab w:val="num" w:pos="3510"/>
        </w:tabs>
        <w:ind w:left="351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B321D4"/>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810"/>
        </w:tabs>
        <w:ind w:left="810" w:hanging="360"/>
      </w:pPr>
      <w:rPr>
        <w:rFonts w:ascii="Courier New" w:hAnsi="Courier New" w:hint="default"/>
        <w:sz w:val="20"/>
      </w:rPr>
    </w:lvl>
    <w:lvl w:ilvl="2">
      <w:start w:val="1"/>
      <w:numFmt w:val="bullet"/>
      <w:lvlText w:val=""/>
      <w:lvlJc w:val="left"/>
      <w:pPr>
        <w:tabs>
          <w:tab w:val="num" w:pos="1350"/>
        </w:tabs>
        <w:ind w:left="1350" w:hanging="360"/>
      </w:pPr>
      <w:rPr>
        <w:rFonts w:ascii="Wingdings" w:hAnsi="Wingdings" w:hint="default"/>
        <w:sz w:val="20"/>
      </w:rPr>
    </w:lvl>
    <w:lvl w:ilvl="3">
      <w:start w:val="1"/>
      <w:numFmt w:val="bullet"/>
      <w:lvlText w:val=""/>
      <w:lvlJc w:val="left"/>
      <w:pPr>
        <w:tabs>
          <w:tab w:val="num" w:pos="2070"/>
        </w:tabs>
        <w:ind w:left="2070" w:hanging="360"/>
      </w:pPr>
      <w:rPr>
        <w:rFonts w:ascii="Wingdings" w:hAnsi="Wingdings" w:hint="default"/>
        <w:sz w:val="20"/>
      </w:rPr>
    </w:lvl>
    <w:lvl w:ilvl="4">
      <w:start w:val="1"/>
      <w:numFmt w:val="bullet"/>
      <w:lvlText w:val=""/>
      <w:lvlJc w:val="left"/>
      <w:pPr>
        <w:tabs>
          <w:tab w:val="num" w:pos="2700"/>
        </w:tabs>
        <w:ind w:left="27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DC4BF5"/>
    <w:multiLevelType w:val="hybridMultilevel"/>
    <w:tmpl w:val="79760A96"/>
    <w:lvl w:ilvl="0" w:tplc="8F3C7D92">
      <w:start w:val="1"/>
      <w:numFmt w:val="bullet"/>
      <w:lvlText w:val="•"/>
      <w:lvlJc w:val="left"/>
      <w:pPr>
        <w:tabs>
          <w:tab w:val="num" w:pos="720"/>
        </w:tabs>
        <w:ind w:left="720" w:hanging="360"/>
      </w:pPr>
      <w:rPr>
        <w:rFonts w:ascii="Times New Roman" w:hAnsi="Times New Roman" w:hint="default"/>
      </w:rPr>
    </w:lvl>
    <w:lvl w:ilvl="1" w:tplc="C24C819C" w:tentative="1">
      <w:start w:val="1"/>
      <w:numFmt w:val="bullet"/>
      <w:lvlText w:val="•"/>
      <w:lvlJc w:val="left"/>
      <w:pPr>
        <w:tabs>
          <w:tab w:val="num" w:pos="1440"/>
        </w:tabs>
        <w:ind w:left="1440" w:hanging="360"/>
      </w:pPr>
      <w:rPr>
        <w:rFonts w:ascii="Times New Roman" w:hAnsi="Times New Roman" w:hint="default"/>
      </w:rPr>
    </w:lvl>
    <w:lvl w:ilvl="2" w:tplc="9CFC0DF4" w:tentative="1">
      <w:start w:val="1"/>
      <w:numFmt w:val="bullet"/>
      <w:lvlText w:val="•"/>
      <w:lvlJc w:val="left"/>
      <w:pPr>
        <w:tabs>
          <w:tab w:val="num" w:pos="2160"/>
        </w:tabs>
        <w:ind w:left="2160" w:hanging="360"/>
      </w:pPr>
      <w:rPr>
        <w:rFonts w:ascii="Times New Roman" w:hAnsi="Times New Roman" w:hint="default"/>
      </w:rPr>
    </w:lvl>
    <w:lvl w:ilvl="3" w:tplc="A7560DE4" w:tentative="1">
      <w:start w:val="1"/>
      <w:numFmt w:val="bullet"/>
      <w:lvlText w:val="•"/>
      <w:lvlJc w:val="left"/>
      <w:pPr>
        <w:tabs>
          <w:tab w:val="num" w:pos="2880"/>
        </w:tabs>
        <w:ind w:left="2880" w:hanging="360"/>
      </w:pPr>
      <w:rPr>
        <w:rFonts w:ascii="Times New Roman" w:hAnsi="Times New Roman" w:hint="default"/>
      </w:rPr>
    </w:lvl>
    <w:lvl w:ilvl="4" w:tplc="2C46D088" w:tentative="1">
      <w:start w:val="1"/>
      <w:numFmt w:val="bullet"/>
      <w:lvlText w:val="•"/>
      <w:lvlJc w:val="left"/>
      <w:pPr>
        <w:tabs>
          <w:tab w:val="num" w:pos="3600"/>
        </w:tabs>
        <w:ind w:left="3600" w:hanging="360"/>
      </w:pPr>
      <w:rPr>
        <w:rFonts w:ascii="Times New Roman" w:hAnsi="Times New Roman" w:hint="default"/>
      </w:rPr>
    </w:lvl>
    <w:lvl w:ilvl="5" w:tplc="A2E6BFE0" w:tentative="1">
      <w:start w:val="1"/>
      <w:numFmt w:val="bullet"/>
      <w:lvlText w:val="•"/>
      <w:lvlJc w:val="left"/>
      <w:pPr>
        <w:tabs>
          <w:tab w:val="num" w:pos="4320"/>
        </w:tabs>
        <w:ind w:left="4320" w:hanging="360"/>
      </w:pPr>
      <w:rPr>
        <w:rFonts w:ascii="Times New Roman" w:hAnsi="Times New Roman" w:hint="default"/>
      </w:rPr>
    </w:lvl>
    <w:lvl w:ilvl="6" w:tplc="7F1A7400" w:tentative="1">
      <w:start w:val="1"/>
      <w:numFmt w:val="bullet"/>
      <w:lvlText w:val="•"/>
      <w:lvlJc w:val="left"/>
      <w:pPr>
        <w:tabs>
          <w:tab w:val="num" w:pos="5040"/>
        </w:tabs>
        <w:ind w:left="5040" w:hanging="360"/>
      </w:pPr>
      <w:rPr>
        <w:rFonts w:ascii="Times New Roman" w:hAnsi="Times New Roman" w:hint="default"/>
      </w:rPr>
    </w:lvl>
    <w:lvl w:ilvl="7" w:tplc="BE24F5C0" w:tentative="1">
      <w:start w:val="1"/>
      <w:numFmt w:val="bullet"/>
      <w:lvlText w:val="•"/>
      <w:lvlJc w:val="left"/>
      <w:pPr>
        <w:tabs>
          <w:tab w:val="num" w:pos="5760"/>
        </w:tabs>
        <w:ind w:left="5760" w:hanging="360"/>
      </w:pPr>
      <w:rPr>
        <w:rFonts w:ascii="Times New Roman" w:hAnsi="Times New Roman" w:hint="default"/>
      </w:rPr>
    </w:lvl>
    <w:lvl w:ilvl="8" w:tplc="46E8A59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0F160170"/>
    <w:multiLevelType w:val="hybridMultilevel"/>
    <w:tmpl w:val="ABA0927E"/>
    <w:lvl w:ilvl="0" w:tplc="89D07CF4">
      <w:start w:val="1"/>
      <w:numFmt w:val="bullet"/>
      <w:lvlText w:val="•"/>
      <w:lvlJc w:val="left"/>
      <w:pPr>
        <w:tabs>
          <w:tab w:val="num" w:pos="720"/>
        </w:tabs>
        <w:ind w:left="720" w:hanging="360"/>
      </w:pPr>
      <w:rPr>
        <w:rFonts w:ascii="Times New Roman" w:hAnsi="Times New Roman" w:hint="default"/>
      </w:rPr>
    </w:lvl>
    <w:lvl w:ilvl="1" w:tplc="04FEE97C">
      <w:numFmt w:val="bullet"/>
      <w:lvlText w:val="–"/>
      <w:lvlJc w:val="left"/>
      <w:pPr>
        <w:tabs>
          <w:tab w:val="num" w:pos="1440"/>
        </w:tabs>
        <w:ind w:left="1440" w:hanging="360"/>
      </w:pPr>
      <w:rPr>
        <w:rFonts w:ascii="Times New Roman" w:hAnsi="Times New Roman" w:hint="default"/>
      </w:rPr>
    </w:lvl>
    <w:lvl w:ilvl="2" w:tplc="D5E2C77A" w:tentative="1">
      <w:start w:val="1"/>
      <w:numFmt w:val="bullet"/>
      <w:lvlText w:val="•"/>
      <w:lvlJc w:val="left"/>
      <w:pPr>
        <w:tabs>
          <w:tab w:val="num" w:pos="2160"/>
        </w:tabs>
        <w:ind w:left="2160" w:hanging="360"/>
      </w:pPr>
      <w:rPr>
        <w:rFonts w:ascii="Times New Roman" w:hAnsi="Times New Roman" w:hint="default"/>
      </w:rPr>
    </w:lvl>
    <w:lvl w:ilvl="3" w:tplc="1B366E8A" w:tentative="1">
      <w:start w:val="1"/>
      <w:numFmt w:val="bullet"/>
      <w:lvlText w:val="•"/>
      <w:lvlJc w:val="left"/>
      <w:pPr>
        <w:tabs>
          <w:tab w:val="num" w:pos="2880"/>
        </w:tabs>
        <w:ind w:left="2880" w:hanging="360"/>
      </w:pPr>
      <w:rPr>
        <w:rFonts w:ascii="Times New Roman" w:hAnsi="Times New Roman" w:hint="default"/>
      </w:rPr>
    </w:lvl>
    <w:lvl w:ilvl="4" w:tplc="068683B8" w:tentative="1">
      <w:start w:val="1"/>
      <w:numFmt w:val="bullet"/>
      <w:lvlText w:val="•"/>
      <w:lvlJc w:val="left"/>
      <w:pPr>
        <w:tabs>
          <w:tab w:val="num" w:pos="3600"/>
        </w:tabs>
        <w:ind w:left="3600" w:hanging="360"/>
      </w:pPr>
      <w:rPr>
        <w:rFonts w:ascii="Times New Roman" w:hAnsi="Times New Roman" w:hint="default"/>
      </w:rPr>
    </w:lvl>
    <w:lvl w:ilvl="5" w:tplc="95984F3A" w:tentative="1">
      <w:start w:val="1"/>
      <w:numFmt w:val="bullet"/>
      <w:lvlText w:val="•"/>
      <w:lvlJc w:val="left"/>
      <w:pPr>
        <w:tabs>
          <w:tab w:val="num" w:pos="4320"/>
        </w:tabs>
        <w:ind w:left="4320" w:hanging="360"/>
      </w:pPr>
      <w:rPr>
        <w:rFonts w:ascii="Times New Roman" w:hAnsi="Times New Roman" w:hint="default"/>
      </w:rPr>
    </w:lvl>
    <w:lvl w:ilvl="6" w:tplc="E27C4574" w:tentative="1">
      <w:start w:val="1"/>
      <w:numFmt w:val="bullet"/>
      <w:lvlText w:val="•"/>
      <w:lvlJc w:val="left"/>
      <w:pPr>
        <w:tabs>
          <w:tab w:val="num" w:pos="5040"/>
        </w:tabs>
        <w:ind w:left="5040" w:hanging="360"/>
      </w:pPr>
      <w:rPr>
        <w:rFonts w:ascii="Times New Roman" w:hAnsi="Times New Roman" w:hint="default"/>
      </w:rPr>
    </w:lvl>
    <w:lvl w:ilvl="7" w:tplc="09CE9AE2" w:tentative="1">
      <w:start w:val="1"/>
      <w:numFmt w:val="bullet"/>
      <w:lvlText w:val="•"/>
      <w:lvlJc w:val="left"/>
      <w:pPr>
        <w:tabs>
          <w:tab w:val="num" w:pos="5760"/>
        </w:tabs>
        <w:ind w:left="5760" w:hanging="360"/>
      </w:pPr>
      <w:rPr>
        <w:rFonts w:ascii="Times New Roman" w:hAnsi="Times New Roman" w:hint="default"/>
      </w:rPr>
    </w:lvl>
    <w:lvl w:ilvl="8" w:tplc="5A92E72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0F6C60F6"/>
    <w:multiLevelType w:val="hybridMultilevel"/>
    <w:tmpl w:val="0194FCCC"/>
    <w:lvl w:ilvl="0" w:tplc="B26A3FEE">
      <w:start w:val="1"/>
      <w:numFmt w:val="bullet"/>
      <w:lvlText w:val=""/>
      <w:lvlJc w:val="left"/>
      <w:pPr>
        <w:tabs>
          <w:tab w:val="num" w:pos="720"/>
        </w:tabs>
        <w:ind w:left="720" w:hanging="360"/>
      </w:pPr>
      <w:rPr>
        <w:rFonts w:ascii="Wingdings" w:hAnsi="Wingdings" w:hint="default"/>
      </w:rPr>
    </w:lvl>
    <w:lvl w:ilvl="1" w:tplc="F65CD2D6" w:tentative="1">
      <w:start w:val="1"/>
      <w:numFmt w:val="bullet"/>
      <w:lvlText w:val=""/>
      <w:lvlJc w:val="left"/>
      <w:pPr>
        <w:tabs>
          <w:tab w:val="num" w:pos="1440"/>
        </w:tabs>
        <w:ind w:left="1440" w:hanging="360"/>
      </w:pPr>
      <w:rPr>
        <w:rFonts w:ascii="Wingdings" w:hAnsi="Wingdings" w:hint="default"/>
      </w:rPr>
    </w:lvl>
    <w:lvl w:ilvl="2" w:tplc="D8FA6F20" w:tentative="1">
      <w:start w:val="1"/>
      <w:numFmt w:val="bullet"/>
      <w:lvlText w:val=""/>
      <w:lvlJc w:val="left"/>
      <w:pPr>
        <w:tabs>
          <w:tab w:val="num" w:pos="2160"/>
        </w:tabs>
        <w:ind w:left="2160" w:hanging="360"/>
      </w:pPr>
      <w:rPr>
        <w:rFonts w:ascii="Wingdings" w:hAnsi="Wingdings" w:hint="default"/>
      </w:rPr>
    </w:lvl>
    <w:lvl w:ilvl="3" w:tplc="8EBC6618" w:tentative="1">
      <w:start w:val="1"/>
      <w:numFmt w:val="bullet"/>
      <w:lvlText w:val=""/>
      <w:lvlJc w:val="left"/>
      <w:pPr>
        <w:tabs>
          <w:tab w:val="num" w:pos="2880"/>
        </w:tabs>
        <w:ind w:left="2880" w:hanging="360"/>
      </w:pPr>
      <w:rPr>
        <w:rFonts w:ascii="Wingdings" w:hAnsi="Wingdings" w:hint="default"/>
      </w:rPr>
    </w:lvl>
    <w:lvl w:ilvl="4" w:tplc="33803F0A" w:tentative="1">
      <w:start w:val="1"/>
      <w:numFmt w:val="bullet"/>
      <w:lvlText w:val=""/>
      <w:lvlJc w:val="left"/>
      <w:pPr>
        <w:tabs>
          <w:tab w:val="num" w:pos="3600"/>
        </w:tabs>
        <w:ind w:left="3600" w:hanging="360"/>
      </w:pPr>
      <w:rPr>
        <w:rFonts w:ascii="Wingdings" w:hAnsi="Wingdings" w:hint="default"/>
      </w:rPr>
    </w:lvl>
    <w:lvl w:ilvl="5" w:tplc="EAA66648" w:tentative="1">
      <w:start w:val="1"/>
      <w:numFmt w:val="bullet"/>
      <w:lvlText w:val=""/>
      <w:lvlJc w:val="left"/>
      <w:pPr>
        <w:tabs>
          <w:tab w:val="num" w:pos="4320"/>
        </w:tabs>
        <w:ind w:left="4320" w:hanging="360"/>
      </w:pPr>
      <w:rPr>
        <w:rFonts w:ascii="Wingdings" w:hAnsi="Wingdings" w:hint="default"/>
      </w:rPr>
    </w:lvl>
    <w:lvl w:ilvl="6" w:tplc="4BA21322" w:tentative="1">
      <w:start w:val="1"/>
      <w:numFmt w:val="bullet"/>
      <w:lvlText w:val=""/>
      <w:lvlJc w:val="left"/>
      <w:pPr>
        <w:tabs>
          <w:tab w:val="num" w:pos="5040"/>
        </w:tabs>
        <w:ind w:left="5040" w:hanging="360"/>
      </w:pPr>
      <w:rPr>
        <w:rFonts w:ascii="Wingdings" w:hAnsi="Wingdings" w:hint="default"/>
      </w:rPr>
    </w:lvl>
    <w:lvl w:ilvl="7" w:tplc="6DA4B674" w:tentative="1">
      <w:start w:val="1"/>
      <w:numFmt w:val="bullet"/>
      <w:lvlText w:val=""/>
      <w:lvlJc w:val="left"/>
      <w:pPr>
        <w:tabs>
          <w:tab w:val="num" w:pos="5760"/>
        </w:tabs>
        <w:ind w:left="5760" w:hanging="360"/>
      </w:pPr>
      <w:rPr>
        <w:rFonts w:ascii="Wingdings" w:hAnsi="Wingdings" w:hint="default"/>
      </w:rPr>
    </w:lvl>
    <w:lvl w:ilvl="8" w:tplc="328468D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08B5C9A"/>
    <w:multiLevelType w:val="multilevel"/>
    <w:tmpl w:val="B87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CB5E3E"/>
    <w:multiLevelType w:val="hybridMultilevel"/>
    <w:tmpl w:val="50D8D9B8"/>
    <w:lvl w:ilvl="0" w:tplc="F95E332E">
      <w:start w:val="1"/>
      <w:numFmt w:val="bullet"/>
      <w:lvlText w:val="-"/>
      <w:lvlJc w:val="left"/>
      <w:pPr>
        <w:tabs>
          <w:tab w:val="num" w:pos="720"/>
        </w:tabs>
        <w:ind w:left="720" w:hanging="360"/>
      </w:pPr>
      <w:rPr>
        <w:rFonts w:ascii="Times New Roman" w:hAnsi="Times New Roman" w:hint="default"/>
      </w:rPr>
    </w:lvl>
    <w:lvl w:ilvl="1" w:tplc="C4905600" w:tentative="1">
      <w:start w:val="1"/>
      <w:numFmt w:val="bullet"/>
      <w:lvlText w:val="-"/>
      <w:lvlJc w:val="left"/>
      <w:pPr>
        <w:tabs>
          <w:tab w:val="num" w:pos="1440"/>
        </w:tabs>
        <w:ind w:left="1440" w:hanging="360"/>
      </w:pPr>
      <w:rPr>
        <w:rFonts w:ascii="Times New Roman" w:hAnsi="Times New Roman" w:hint="default"/>
      </w:rPr>
    </w:lvl>
    <w:lvl w:ilvl="2" w:tplc="93F6E4EA" w:tentative="1">
      <w:start w:val="1"/>
      <w:numFmt w:val="bullet"/>
      <w:lvlText w:val="-"/>
      <w:lvlJc w:val="left"/>
      <w:pPr>
        <w:tabs>
          <w:tab w:val="num" w:pos="2160"/>
        </w:tabs>
        <w:ind w:left="2160" w:hanging="360"/>
      </w:pPr>
      <w:rPr>
        <w:rFonts w:ascii="Times New Roman" w:hAnsi="Times New Roman" w:hint="default"/>
      </w:rPr>
    </w:lvl>
    <w:lvl w:ilvl="3" w:tplc="836412C0" w:tentative="1">
      <w:start w:val="1"/>
      <w:numFmt w:val="bullet"/>
      <w:lvlText w:val="-"/>
      <w:lvlJc w:val="left"/>
      <w:pPr>
        <w:tabs>
          <w:tab w:val="num" w:pos="2880"/>
        </w:tabs>
        <w:ind w:left="2880" w:hanging="360"/>
      </w:pPr>
      <w:rPr>
        <w:rFonts w:ascii="Times New Roman" w:hAnsi="Times New Roman" w:hint="default"/>
      </w:rPr>
    </w:lvl>
    <w:lvl w:ilvl="4" w:tplc="C9381C98" w:tentative="1">
      <w:start w:val="1"/>
      <w:numFmt w:val="bullet"/>
      <w:lvlText w:val="-"/>
      <w:lvlJc w:val="left"/>
      <w:pPr>
        <w:tabs>
          <w:tab w:val="num" w:pos="3600"/>
        </w:tabs>
        <w:ind w:left="3600" w:hanging="360"/>
      </w:pPr>
      <w:rPr>
        <w:rFonts w:ascii="Times New Roman" w:hAnsi="Times New Roman" w:hint="default"/>
      </w:rPr>
    </w:lvl>
    <w:lvl w:ilvl="5" w:tplc="35FA097A" w:tentative="1">
      <w:start w:val="1"/>
      <w:numFmt w:val="bullet"/>
      <w:lvlText w:val="-"/>
      <w:lvlJc w:val="left"/>
      <w:pPr>
        <w:tabs>
          <w:tab w:val="num" w:pos="4320"/>
        </w:tabs>
        <w:ind w:left="4320" w:hanging="360"/>
      </w:pPr>
      <w:rPr>
        <w:rFonts w:ascii="Times New Roman" w:hAnsi="Times New Roman" w:hint="default"/>
      </w:rPr>
    </w:lvl>
    <w:lvl w:ilvl="6" w:tplc="D7068A9E" w:tentative="1">
      <w:start w:val="1"/>
      <w:numFmt w:val="bullet"/>
      <w:lvlText w:val="-"/>
      <w:lvlJc w:val="left"/>
      <w:pPr>
        <w:tabs>
          <w:tab w:val="num" w:pos="5040"/>
        </w:tabs>
        <w:ind w:left="5040" w:hanging="360"/>
      </w:pPr>
      <w:rPr>
        <w:rFonts w:ascii="Times New Roman" w:hAnsi="Times New Roman" w:hint="default"/>
      </w:rPr>
    </w:lvl>
    <w:lvl w:ilvl="7" w:tplc="6C5CA3A2" w:tentative="1">
      <w:start w:val="1"/>
      <w:numFmt w:val="bullet"/>
      <w:lvlText w:val="-"/>
      <w:lvlJc w:val="left"/>
      <w:pPr>
        <w:tabs>
          <w:tab w:val="num" w:pos="5760"/>
        </w:tabs>
        <w:ind w:left="5760" w:hanging="360"/>
      </w:pPr>
      <w:rPr>
        <w:rFonts w:ascii="Times New Roman" w:hAnsi="Times New Roman" w:hint="default"/>
      </w:rPr>
    </w:lvl>
    <w:lvl w:ilvl="8" w:tplc="2C20313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112A3B11"/>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77356D"/>
    <w:multiLevelType w:val="multilevel"/>
    <w:tmpl w:val="9244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1D9541A"/>
    <w:multiLevelType w:val="multilevel"/>
    <w:tmpl w:val="44528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DD70D0"/>
    <w:multiLevelType w:val="hybridMultilevel"/>
    <w:tmpl w:val="52D4FB68"/>
    <w:lvl w:ilvl="0" w:tplc="9052345C">
      <w:start w:val="1"/>
      <w:numFmt w:val="bullet"/>
      <w:lvlText w:val=""/>
      <w:lvlJc w:val="left"/>
      <w:pPr>
        <w:tabs>
          <w:tab w:val="num" w:pos="720"/>
        </w:tabs>
        <w:ind w:left="720" w:hanging="360"/>
      </w:pPr>
      <w:rPr>
        <w:rFonts w:ascii="Wingdings" w:hAnsi="Wingdings" w:hint="default"/>
      </w:rPr>
    </w:lvl>
    <w:lvl w:ilvl="1" w:tplc="3AF8B316" w:tentative="1">
      <w:start w:val="1"/>
      <w:numFmt w:val="bullet"/>
      <w:lvlText w:val=""/>
      <w:lvlJc w:val="left"/>
      <w:pPr>
        <w:tabs>
          <w:tab w:val="num" w:pos="1440"/>
        </w:tabs>
        <w:ind w:left="1440" w:hanging="360"/>
      </w:pPr>
      <w:rPr>
        <w:rFonts w:ascii="Wingdings" w:hAnsi="Wingdings" w:hint="default"/>
      </w:rPr>
    </w:lvl>
    <w:lvl w:ilvl="2" w:tplc="E61A2864" w:tentative="1">
      <w:start w:val="1"/>
      <w:numFmt w:val="bullet"/>
      <w:lvlText w:val=""/>
      <w:lvlJc w:val="left"/>
      <w:pPr>
        <w:tabs>
          <w:tab w:val="num" w:pos="2160"/>
        </w:tabs>
        <w:ind w:left="2160" w:hanging="360"/>
      </w:pPr>
      <w:rPr>
        <w:rFonts w:ascii="Wingdings" w:hAnsi="Wingdings" w:hint="default"/>
      </w:rPr>
    </w:lvl>
    <w:lvl w:ilvl="3" w:tplc="ED125EC4" w:tentative="1">
      <w:start w:val="1"/>
      <w:numFmt w:val="bullet"/>
      <w:lvlText w:val=""/>
      <w:lvlJc w:val="left"/>
      <w:pPr>
        <w:tabs>
          <w:tab w:val="num" w:pos="2880"/>
        </w:tabs>
        <w:ind w:left="2880" w:hanging="360"/>
      </w:pPr>
      <w:rPr>
        <w:rFonts w:ascii="Wingdings" w:hAnsi="Wingdings" w:hint="default"/>
      </w:rPr>
    </w:lvl>
    <w:lvl w:ilvl="4" w:tplc="10F04602" w:tentative="1">
      <w:start w:val="1"/>
      <w:numFmt w:val="bullet"/>
      <w:lvlText w:val=""/>
      <w:lvlJc w:val="left"/>
      <w:pPr>
        <w:tabs>
          <w:tab w:val="num" w:pos="3600"/>
        </w:tabs>
        <w:ind w:left="3600" w:hanging="360"/>
      </w:pPr>
      <w:rPr>
        <w:rFonts w:ascii="Wingdings" w:hAnsi="Wingdings" w:hint="default"/>
      </w:rPr>
    </w:lvl>
    <w:lvl w:ilvl="5" w:tplc="0B18D426" w:tentative="1">
      <w:start w:val="1"/>
      <w:numFmt w:val="bullet"/>
      <w:lvlText w:val=""/>
      <w:lvlJc w:val="left"/>
      <w:pPr>
        <w:tabs>
          <w:tab w:val="num" w:pos="4320"/>
        </w:tabs>
        <w:ind w:left="4320" w:hanging="360"/>
      </w:pPr>
      <w:rPr>
        <w:rFonts w:ascii="Wingdings" w:hAnsi="Wingdings" w:hint="default"/>
      </w:rPr>
    </w:lvl>
    <w:lvl w:ilvl="6" w:tplc="592AFAB4" w:tentative="1">
      <w:start w:val="1"/>
      <w:numFmt w:val="bullet"/>
      <w:lvlText w:val=""/>
      <w:lvlJc w:val="left"/>
      <w:pPr>
        <w:tabs>
          <w:tab w:val="num" w:pos="5040"/>
        </w:tabs>
        <w:ind w:left="5040" w:hanging="360"/>
      </w:pPr>
      <w:rPr>
        <w:rFonts w:ascii="Wingdings" w:hAnsi="Wingdings" w:hint="default"/>
      </w:rPr>
    </w:lvl>
    <w:lvl w:ilvl="7" w:tplc="61709BA0" w:tentative="1">
      <w:start w:val="1"/>
      <w:numFmt w:val="bullet"/>
      <w:lvlText w:val=""/>
      <w:lvlJc w:val="left"/>
      <w:pPr>
        <w:tabs>
          <w:tab w:val="num" w:pos="5760"/>
        </w:tabs>
        <w:ind w:left="5760" w:hanging="360"/>
      </w:pPr>
      <w:rPr>
        <w:rFonts w:ascii="Wingdings" w:hAnsi="Wingdings" w:hint="default"/>
      </w:rPr>
    </w:lvl>
    <w:lvl w:ilvl="8" w:tplc="B96E486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2131763"/>
    <w:multiLevelType w:val="multilevel"/>
    <w:tmpl w:val="D096A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4C1443"/>
    <w:multiLevelType w:val="multilevel"/>
    <w:tmpl w:val="E3000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142382"/>
    <w:multiLevelType w:val="hybridMultilevel"/>
    <w:tmpl w:val="DF7C284E"/>
    <w:lvl w:ilvl="0" w:tplc="95069DE0">
      <w:start w:val="1"/>
      <w:numFmt w:val="bullet"/>
      <w:lvlText w:val=""/>
      <w:lvlJc w:val="left"/>
      <w:pPr>
        <w:tabs>
          <w:tab w:val="num" w:pos="720"/>
        </w:tabs>
        <w:ind w:left="720" w:hanging="360"/>
      </w:pPr>
      <w:rPr>
        <w:rFonts w:ascii="Wingdings 2" w:hAnsi="Wingdings 2" w:hint="default"/>
      </w:rPr>
    </w:lvl>
    <w:lvl w:ilvl="1" w:tplc="09F0AAFC" w:tentative="1">
      <w:start w:val="1"/>
      <w:numFmt w:val="bullet"/>
      <w:lvlText w:val=""/>
      <w:lvlJc w:val="left"/>
      <w:pPr>
        <w:tabs>
          <w:tab w:val="num" w:pos="1440"/>
        </w:tabs>
        <w:ind w:left="1440" w:hanging="360"/>
      </w:pPr>
      <w:rPr>
        <w:rFonts w:ascii="Wingdings 2" w:hAnsi="Wingdings 2" w:hint="default"/>
      </w:rPr>
    </w:lvl>
    <w:lvl w:ilvl="2" w:tplc="266C82F4" w:tentative="1">
      <w:start w:val="1"/>
      <w:numFmt w:val="bullet"/>
      <w:lvlText w:val=""/>
      <w:lvlJc w:val="left"/>
      <w:pPr>
        <w:tabs>
          <w:tab w:val="num" w:pos="2160"/>
        </w:tabs>
        <w:ind w:left="2160" w:hanging="360"/>
      </w:pPr>
      <w:rPr>
        <w:rFonts w:ascii="Wingdings 2" w:hAnsi="Wingdings 2" w:hint="default"/>
      </w:rPr>
    </w:lvl>
    <w:lvl w:ilvl="3" w:tplc="587C1B0C" w:tentative="1">
      <w:start w:val="1"/>
      <w:numFmt w:val="bullet"/>
      <w:lvlText w:val=""/>
      <w:lvlJc w:val="left"/>
      <w:pPr>
        <w:tabs>
          <w:tab w:val="num" w:pos="2880"/>
        </w:tabs>
        <w:ind w:left="2880" w:hanging="360"/>
      </w:pPr>
      <w:rPr>
        <w:rFonts w:ascii="Wingdings 2" w:hAnsi="Wingdings 2" w:hint="default"/>
      </w:rPr>
    </w:lvl>
    <w:lvl w:ilvl="4" w:tplc="E34423EC" w:tentative="1">
      <w:start w:val="1"/>
      <w:numFmt w:val="bullet"/>
      <w:lvlText w:val=""/>
      <w:lvlJc w:val="left"/>
      <w:pPr>
        <w:tabs>
          <w:tab w:val="num" w:pos="3600"/>
        </w:tabs>
        <w:ind w:left="3600" w:hanging="360"/>
      </w:pPr>
      <w:rPr>
        <w:rFonts w:ascii="Wingdings 2" w:hAnsi="Wingdings 2" w:hint="default"/>
      </w:rPr>
    </w:lvl>
    <w:lvl w:ilvl="5" w:tplc="7098D9E4" w:tentative="1">
      <w:start w:val="1"/>
      <w:numFmt w:val="bullet"/>
      <w:lvlText w:val=""/>
      <w:lvlJc w:val="left"/>
      <w:pPr>
        <w:tabs>
          <w:tab w:val="num" w:pos="4320"/>
        </w:tabs>
        <w:ind w:left="4320" w:hanging="360"/>
      </w:pPr>
      <w:rPr>
        <w:rFonts w:ascii="Wingdings 2" w:hAnsi="Wingdings 2" w:hint="default"/>
      </w:rPr>
    </w:lvl>
    <w:lvl w:ilvl="6" w:tplc="9F646D44" w:tentative="1">
      <w:start w:val="1"/>
      <w:numFmt w:val="bullet"/>
      <w:lvlText w:val=""/>
      <w:lvlJc w:val="left"/>
      <w:pPr>
        <w:tabs>
          <w:tab w:val="num" w:pos="5040"/>
        </w:tabs>
        <w:ind w:left="5040" w:hanging="360"/>
      </w:pPr>
      <w:rPr>
        <w:rFonts w:ascii="Wingdings 2" w:hAnsi="Wingdings 2" w:hint="default"/>
      </w:rPr>
    </w:lvl>
    <w:lvl w:ilvl="7" w:tplc="49301FEE" w:tentative="1">
      <w:start w:val="1"/>
      <w:numFmt w:val="bullet"/>
      <w:lvlText w:val=""/>
      <w:lvlJc w:val="left"/>
      <w:pPr>
        <w:tabs>
          <w:tab w:val="num" w:pos="5760"/>
        </w:tabs>
        <w:ind w:left="5760" w:hanging="360"/>
      </w:pPr>
      <w:rPr>
        <w:rFonts w:ascii="Wingdings 2" w:hAnsi="Wingdings 2" w:hint="default"/>
      </w:rPr>
    </w:lvl>
    <w:lvl w:ilvl="8" w:tplc="4E5A333A"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13432ECB"/>
    <w:multiLevelType w:val="multilevel"/>
    <w:tmpl w:val="C30C5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817A0C"/>
    <w:multiLevelType w:val="hybridMultilevel"/>
    <w:tmpl w:val="D74E87B8"/>
    <w:lvl w:ilvl="0" w:tplc="44668D5E">
      <w:start w:val="1"/>
      <w:numFmt w:val="bullet"/>
      <w:lvlText w:val=""/>
      <w:lvlJc w:val="left"/>
      <w:pPr>
        <w:tabs>
          <w:tab w:val="num" w:pos="720"/>
        </w:tabs>
        <w:ind w:left="720" w:hanging="360"/>
      </w:pPr>
      <w:rPr>
        <w:rFonts w:ascii="Wingdings" w:hAnsi="Wingdings" w:hint="default"/>
      </w:rPr>
    </w:lvl>
    <w:lvl w:ilvl="1" w:tplc="B3CE720E" w:tentative="1">
      <w:start w:val="1"/>
      <w:numFmt w:val="bullet"/>
      <w:lvlText w:val=""/>
      <w:lvlJc w:val="left"/>
      <w:pPr>
        <w:tabs>
          <w:tab w:val="num" w:pos="1440"/>
        </w:tabs>
        <w:ind w:left="1440" w:hanging="360"/>
      </w:pPr>
      <w:rPr>
        <w:rFonts w:ascii="Wingdings" w:hAnsi="Wingdings" w:hint="default"/>
      </w:rPr>
    </w:lvl>
    <w:lvl w:ilvl="2" w:tplc="16BEBF4C" w:tentative="1">
      <w:start w:val="1"/>
      <w:numFmt w:val="bullet"/>
      <w:lvlText w:val=""/>
      <w:lvlJc w:val="left"/>
      <w:pPr>
        <w:tabs>
          <w:tab w:val="num" w:pos="2160"/>
        </w:tabs>
        <w:ind w:left="2160" w:hanging="360"/>
      </w:pPr>
      <w:rPr>
        <w:rFonts w:ascii="Wingdings" w:hAnsi="Wingdings" w:hint="default"/>
      </w:rPr>
    </w:lvl>
    <w:lvl w:ilvl="3" w:tplc="4288B806" w:tentative="1">
      <w:start w:val="1"/>
      <w:numFmt w:val="bullet"/>
      <w:lvlText w:val=""/>
      <w:lvlJc w:val="left"/>
      <w:pPr>
        <w:tabs>
          <w:tab w:val="num" w:pos="2880"/>
        </w:tabs>
        <w:ind w:left="2880" w:hanging="360"/>
      </w:pPr>
      <w:rPr>
        <w:rFonts w:ascii="Wingdings" w:hAnsi="Wingdings" w:hint="default"/>
      </w:rPr>
    </w:lvl>
    <w:lvl w:ilvl="4" w:tplc="2FD45A2C" w:tentative="1">
      <w:start w:val="1"/>
      <w:numFmt w:val="bullet"/>
      <w:lvlText w:val=""/>
      <w:lvlJc w:val="left"/>
      <w:pPr>
        <w:tabs>
          <w:tab w:val="num" w:pos="3600"/>
        </w:tabs>
        <w:ind w:left="3600" w:hanging="360"/>
      </w:pPr>
      <w:rPr>
        <w:rFonts w:ascii="Wingdings" w:hAnsi="Wingdings" w:hint="default"/>
      </w:rPr>
    </w:lvl>
    <w:lvl w:ilvl="5" w:tplc="9C224A6C" w:tentative="1">
      <w:start w:val="1"/>
      <w:numFmt w:val="bullet"/>
      <w:lvlText w:val=""/>
      <w:lvlJc w:val="left"/>
      <w:pPr>
        <w:tabs>
          <w:tab w:val="num" w:pos="4320"/>
        </w:tabs>
        <w:ind w:left="4320" w:hanging="360"/>
      </w:pPr>
      <w:rPr>
        <w:rFonts w:ascii="Wingdings" w:hAnsi="Wingdings" w:hint="default"/>
      </w:rPr>
    </w:lvl>
    <w:lvl w:ilvl="6" w:tplc="A68276E8" w:tentative="1">
      <w:start w:val="1"/>
      <w:numFmt w:val="bullet"/>
      <w:lvlText w:val=""/>
      <w:lvlJc w:val="left"/>
      <w:pPr>
        <w:tabs>
          <w:tab w:val="num" w:pos="5040"/>
        </w:tabs>
        <w:ind w:left="5040" w:hanging="360"/>
      </w:pPr>
      <w:rPr>
        <w:rFonts w:ascii="Wingdings" w:hAnsi="Wingdings" w:hint="default"/>
      </w:rPr>
    </w:lvl>
    <w:lvl w:ilvl="7" w:tplc="3FCA7798" w:tentative="1">
      <w:start w:val="1"/>
      <w:numFmt w:val="bullet"/>
      <w:lvlText w:val=""/>
      <w:lvlJc w:val="left"/>
      <w:pPr>
        <w:tabs>
          <w:tab w:val="num" w:pos="5760"/>
        </w:tabs>
        <w:ind w:left="5760" w:hanging="360"/>
      </w:pPr>
      <w:rPr>
        <w:rFonts w:ascii="Wingdings" w:hAnsi="Wingdings" w:hint="default"/>
      </w:rPr>
    </w:lvl>
    <w:lvl w:ilvl="8" w:tplc="86DE91F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38768A1"/>
    <w:multiLevelType w:val="hybridMultilevel"/>
    <w:tmpl w:val="27509EF4"/>
    <w:lvl w:ilvl="0" w:tplc="0409000B">
      <w:start w:val="1"/>
      <w:numFmt w:val="bullet"/>
      <w:lvlText w:val=""/>
      <w:lvlJc w:val="left"/>
      <w:pPr>
        <w:tabs>
          <w:tab w:val="num" w:pos="720"/>
        </w:tabs>
        <w:ind w:left="720" w:hanging="360"/>
      </w:pPr>
      <w:rPr>
        <w:rFonts w:ascii="Wingdings" w:hAnsi="Wingdings" w:hint="default"/>
      </w:rPr>
    </w:lvl>
    <w:lvl w:ilvl="1" w:tplc="35DC9C68">
      <w:start w:val="1"/>
      <w:numFmt w:val="decimal"/>
      <w:lvlText w:val="%2."/>
      <w:lvlJc w:val="left"/>
      <w:pPr>
        <w:tabs>
          <w:tab w:val="num" w:pos="1440"/>
        </w:tabs>
        <w:ind w:left="1440" w:hanging="360"/>
      </w:pPr>
    </w:lvl>
    <w:lvl w:ilvl="2" w:tplc="E33E7582" w:tentative="1">
      <w:start w:val="1"/>
      <w:numFmt w:val="bullet"/>
      <w:lvlText w:val=""/>
      <w:lvlJc w:val="left"/>
      <w:pPr>
        <w:tabs>
          <w:tab w:val="num" w:pos="2160"/>
        </w:tabs>
        <w:ind w:left="2160" w:hanging="360"/>
      </w:pPr>
      <w:rPr>
        <w:rFonts w:ascii="Wingdings" w:hAnsi="Wingdings" w:hint="default"/>
      </w:rPr>
    </w:lvl>
    <w:lvl w:ilvl="3" w:tplc="5ADC3F0E" w:tentative="1">
      <w:start w:val="1"/>
      <w:numFmt w:val="bullet"/>
      <w:lvlText w:val=""/>
      <w:lvlJc w:val="left"/>
      <w:pPr>
        <w:tabs>
          <w:tab w:val="num" w:pos="2880"/>
        </w:tabs>
        <w:ind w:left="2880" w:hanging="360"/>
      </w:pPr>
      <w:rPr>
        <w:rFonts w:ascii="Wingdings" w:hAnsi="Wingdings" w:hint="default"/>
      </w:rPr>
    </w:lvl>
    <w:lvl w:ilvl="4" w:tplc="7FC42A46" w:tentative="1">
      <w:start w:val="1"/>
      <w:numFmt w:val="bullet"/>
      <w:lvlText w:val=""/>
      <w:lvlJc w:val="left"/>
      <w:pPr>
        <w:tabs>
          <w:tab w:val="num" w:pos="3600"/>
        </w:tabs>
        <w:ind w:left="3600" w:hanging="360"/>
      </w:pPr>
      <w:rPr>
        <w:rFonts w:ascii="Wingdings" w:hAnsi="Wingdings" w:hint="default"/>
      </w:rPr>
    </w:lvl>
    <w:lvl w:ilvl="5" w:tplc="289686D0" w:tentative="1">
      <w:start w:val="1"/>
      <w:numFmt w:val="bullet"/>
      <w:lvlText w:val=""/>
      <w:lvlJc w:val="left"/>
      <w:pPr>
        <w:tabs>
          <w:tab w:val="num" w:pos="4320"/>
        </w:tabs>
        <w:ind w:left="4320" w:hanging="360"/>
      </w:pPr>
      <w:rPr>
        <w:rFonts w:ascii="Wingdings" w:hAnsi="Wingdings" w:hint="default"/>
      </w:rPr>
    </w:lvl>
    <w:lvl w:ilvl="6" w:tplc="5A60690E" w:tentative="1">
      <w:start w:val="1"/>
      <w:numFmt w:val="bullet"/>
      <w:lvlText w:val=""/>
      <w:lvlJc w:val="left"/>
      <w:pPr>
        <w:tabs>
          <w:tab w:val="num" w:pos="5040"/>
        </w:tabs>
        <w:ind w:left="5040" w:hanging="360"/>
      </w:pPr>
      <w:rPr>
        <w:rFonts w:ascii="Wingdings" w:hAnsi="Wingdings" w:hint="default"/>
      </w:rPr>
    </w:lvl>
    <w:lvl w:ilvl="7" w:tplc="9A009F68" w:tentative="1">
      <w:start w:val="1"/>
      <w:numFmt w:val="bullet"/>
      <w:lvlText w:val=""/>
      <w:lvlJc w:val="left"/>
      <w:pPr>
        <w:tabs>
          <w:tab w:val="num" w:pos="5760"/>
        </w:tabs>
        <w:ind w:left="5760" w:hanging="360"/>
      </w:pPr>
      <w:rPr>
        <w:rFonts w:ascii="Wingdings" w:hAnsi="Wingdings" w:hint="default"/>
      </w:rPr>
    </w:lvl>
    <w:lvl w:ilvl="8" w:tplc="E42886D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4DD1249"/>
    <w:multiLevelType w:val="multilevel"/>
    <w:tmpl w:val="7EBE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F95669"/>
    <w:multiLevelType w:val="hybridMultilevel"/>
    <w:tmpl w:val="62AE1F7A"/>
    <w:lvl w:ilvl="0" w:tplc="D1C4070A">
      <w:start w:val="1"/>
      <w:numFmt w:val="bullet"/>
      <w:lvlText w:val=""/>
      <w:lvlJc w:val="left"/>
      <w:pPr>
        <w:tabs>
          <w:tab w:val="num" w:pos="720"/>
        </w:tabs>
        <w:ind w:left="720" w:hanging="360"/>
      </w:pPr>
      <w:rPr>
        <w:rFonts w:ascii="Wingdings" w:hAnsi="Wingdings" w:hint="default"/>
      </w:rPr>
    </w:lvl>
    <w:lvl w:ilvl="1" w:tplc="5B2E4ED4" w:tentative="1">
      <w:start w:val="1"/>
      <w:numFmt w:val="bullet"/>
      <w:lvlText w:val=""/>
      <w:lvlJc w:val="left"/>
      <w:pPr>
        <w:tabs>
          <w:tab w:val="num" w:pos="1440"/>
        </w:tabs>
        <w:ind w:left="1440" w:hanging="360"/>
      </w:pPr>
      <w:rPr>
        <w:rFonts w:ascii="Wingdings" w:hAnsi="Wingdings" w:hint="default"/>
      </w:rPr>
    </w:lvl>
    <w:lvl w:ilvl="2" w:tplc="7A3CC30A" w:tentative="1">
      <w:start w:val="1"/>
      <w:numFmt w:val="bullet"/>
      <w:lvlText w:val=""/>
      <w:lvlJc w:val="left"/>
      <w:pPr>
        <w:tabs>
          <w:tab w:val="num" w:pos="2160"/>
        </w:tabs>
        <w:ind w:left="2160" w:hanging="360"/>
      </w:pPr>
      <w:rPr>
        <w:rFonts w:ascii="Wingdings" w:hAnsi="Wingdings" w:hint="default"/>
      </w:rPr>
    </w:lvl>
    <w:lvl w:ilvl="3" w:tplc="F24E3536" w:tentative="1">
      <w:start w:val="1"/>
      <w:numFmt w:val="bullet"/>
      <w:lvlText w:val=""/>
      <w:lvlJc w:val="left"/>
      <w:pPr>
        <w:tabs>
          <w:tab w:val="num" w:pos="2880"/>
        </w:tabs>
        <w:ind w:left="2880" w:hanging="360"/>
      </w:pPr>
      <w:rPr>
        <w:rFonts w:ascii="Wingdings" w:hAnsi="Wingdings" w:hint="default"/>
      </w:rPr>
    </w:lvl>
    <w:lvl w:ilvl="4" w:tplc="AFC258B2" w:tentative="1">
      <w:start w:val="1"/>
      <w:numFmt w:val="bullet"/>
      <w:lvlText w:val=""/>
      <w:lvlJc w:val="left"/>
      <w:pPr>
        <w:tabs>
          <w:tab w:val="num" w:pos="3600"/>
        </w:tabs>
        <w:ind w:left="3600" w:hanging="360"/>
      </w:pPr>
      <w:rPr>
        <w:rFonts w:ascii="Wingdings" w:hAnsi="Wingdings" w:hint="default"/>
      </w:rPr>
    </w:lvl>
    <w:lvl w:ilvl="5" w:tplc="2C6481CA" w:tentative="1">
      <w:start w:val="1"/>
      <w:numFmt w:val="bullet"/>
      <w:lvlText w:val=""/>
      <w:lvlJc w:val="left"/>
      <w:pPr>
        <w:tabs>
          <w:tab w:val="num" w:pos="4320"/>
        </w:tabs>
        <w:ind w:left="4320" w:hanging="360"/>
      </w:pPr>
      <w:rPr>
        <w:rFonts w:ascii="Wingdings" w:hAnsi="Wingdings" w:hint="default"/>
      </w:rPr>
    </w:lvl>
    <w:lvl w:ilvl="6" w:tplc="94FAAAFE" w:tentative="1">
      <w:start w:val="1"/>
      <w:numFmt w:val="bullet"/>
      <w:lvlText w:val=""/>
      <w:lvlJc w:val="left"/>
      <w:pPr>
        <w:tabs>
          <w:tab w:val="num" w:pos="5040"/>
        </w:tabs>
        <w:ind w:left="5040" w:hanging="360"/>
      </w:pPr>
      <w:rPr>
        <w:rFonts w:ascii="Wingdings" w:hAnsi="Wingdings" w:hint="default"/>
      </w:rPr>
    </w:lvl>
    <w:lvl w:ilvl="7" w:tplc="4F524B56" w:tentative="1">
      <w:start w:val="1"/>
      <w:numFmt w:val="bullet"/>
      <w:lvlText w:val=""/>
      <w:lvlJc w:val="left"/>
      <w:pPr>
        <w:tabs>
          <w:tab w:val="num" w:pos="5760"/>
        </w:tabs>
        <w:ind w:left="5760" w:hanging="360"/>
      </w:pPr>
      <w:rPr>
        <w:rFonts w:ascii="Wingdings" w:hAnsi="Wingdings" w:hint="default"/>
      </w:rPr>
    </w:lvl>
    <w:lvl w:ilvl="8" w:tplc="A8D8128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590582C"/>
    <w:multiLevelType w:val="multilevel"/>
    <w:tmpl w:val="AF469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350"/>
        </w:tabs>
        <w:ind w:left="135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04422A"/>
    <w:multiLevelType w:val="multilevel"/>
    <w:tmpl w:val="F818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636551A"/>
    <w:multiLevelType w:val="hybridMultilevel"/>
    <w:tmpl w:val="2A0C791A"/>
    <w:lvl w:ilvl="0" w:tplc="6C8E1C64">
      <w:start w:val="1"/>
      <w:numFmt w:val="bullet"/>
      <w:lvlText w:val=""/>
      <w:lvlJc w:val="left"/>
      <w:pPr>
        <w:tabs>
          <w:tab w:val="num" w:pos="720"/>
        </w:tabs>
        <w:ind w:left="720" w:hanging="360"/>
      </w:pPr>
      <w:rPr>
        <w:rFonts w:ascii="Wingdings" w:hAnsi="Wingdings" w:hint="default"/>
      </w:rPr>
    </w:lvl>
    <w:lvl w:ilvl="1" w:tplc="828810DE" w:tentative="1">
      <w:start w:val="1"/>
      <w:numFmt w:val="bullet"/>
      <w:lvlText w:val=""/>
      <w:lvlJc w:val="left"/>
      <w:pPr>
        <w:tabs>
          <w:tab w:val="num" w:pos="1440"/>
        </w:tabs>
        <w:ind w:left="1440" w:hanging="360"/>
      </w:pPr>
      <w:rPr>
        <w:rFonts w:ascii="Wingdings" w:hAnsi="Wingdings" w:hint="default"/>
      </w:rPr>
    </w:lvl>
    <w:lvl w:ilvl="2" w:tplc="5D06026A" w:tentative="1">
      <w:start w:val="1"/>
      <w:numFmt w:val="bullet"/>
      <w:lvlText w:val=""/>
      <w:lvlJc w:val="left"/>
      <w:pPr>
        <w:tabs>
          <w:tab w:val="num" w:pos="2160"/>
        </w:tabs>
        <w:ind w:left="2160" w:hanging="360"/>
      </w:pPr>
      <w:rPr>
        <w:rFonts w:ascii="Wingdings" w:hAnsi="Wingdings" w:hint="default"/>
      </w:rPr>
    </w:lvl>
    <w:lvl w:ilvl="3" w:tplc="F762045C" w:tentative="1">
      <w:start w:val="1"/>
      <w:numFmt w:val="bullet"/>
      <w:lvlText w:val=""/>
      <w:lvlJc w:val="left"/>
      <w:pPr>
        <w:tabs>
          <w:tab w:val="num" w:pos="2880"/>
        </w:tabs>
        <w:ind w:left="2880" w:hanging="360"/>
      </w:pPr>
      <w:rPr>
        <w:rFonts w:ascii="Wingdings" w:hAnsi="Wingdings" w:hint="default"/>
      </w:rPr>
    </w:lvl>
    <w:lvl w:ilvl="4" w:tplc="98CEC1CA" w:tentative="1">
      <w:start w:val="1"/>
      <w:numFmt w:val="bullet"/>
      <w:lvlText w:val=""/>
      <w:lvlJc w:val="left"/>
      <w:pPr>
        <w:tabs>
          <w:tab w:val="num" w:pos="3600"/>
        </w:tabs>
        <w:ind w:left="3600" w:hanging="360"/>
      </w:pPr>
      <w:rPr>
        <w:rFonts w:ascii="Wingdings" w:hAnsi="Wingdings" w:hint="default"/>
      </w:rPr>
    </w:lvl>
    <w:lvl w:ilvl="5" w:tplc="FB06A36E" w:tentative="1">
      <w:start w:val="1"/>
      <w:numFmt w:val="bullet"/>
      <w:lvlText w:val=""/>
      <w:lvlJc w:val="left"/>
      <w:pPr>
        <w:tabs>
          <w:tab w:val="num" w:pos="4320"/>
        </w:tabs>
        <w:ind w:left="4320" w:hanging="360"/>
      </w:pPr>
      <w:rPr>
        <w:rFonts w:ascii="Wingdings" w:hAnsi="Wingdings" w:hint="default"/>
      </w:rPr>
    </w:lvl>
    <w:lvl w:ilvl="6" w:tplc="24961A6E" w:tentative="1">
      <w:start w:val="1"/>
      <w:numFmt w:val="bullet"/>
      <w:lvlText w:val=""/>
      <w:lvlJc w:val="left"/>
      <w:pPr>
        <w:tabs>
          <w:tab w:val="num" w:pos="5040"/>
        </w:tabs>
        <w:ind w:left="5040" w:hanging="360"/>
      </w:pPr>
      <w:rPr>
        <w:rFonts w:ascii="Wingdings" w:hAnsi="Wingdings" w:hint="default"/>
      </w:rPr>
    </w:lvl>
    <w:lvl w:ilvl="7" w:tplc="766C7340" w:tentative="1">
      <w:start w:val="1"/>
      <w:numFmt w:val="bullet"/>
      <w:lvlText w:val=""/>
      <w:lvlJc w:val="left"/>
      <w:pPr>
        <w:tabs>
          <w:tab w:val="num" w:pos="5760"/>
        </w:tabs>
        <w:ind w:left="5760" w:hanging="360"/>
      </w:pPr>
      <w:rPr>
        <w:rFonts w:ascii="Wingdings" w:hAnsi="Wingdings" w:hint="default"/>
      </w:rPr>
    </w:lvl>
    <w:lvl w:ilvl="8" w:tplc="C1CAF37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71C53DC"/>
    <w:multiLevelType w:val="hybridMultilevel"/>
    <w:tmpl w:val="A8CE6FCA"/>
    <w:lvl w:ilvl="0" w:tplc="1E40BDF2">
      <w:start w:val="1"/>
      <w:numFmt w:val="bullet"/>
      <w:lvlText w:val="•"/>
      <w:lvlJc w:val="left"/>
      <w:pPr>
        <w:tabs>
          <w:tab w:val="num" w:pos="720"/>
        </w:tabs>
        <w:ind w:left="720" w:hanging="360"/>
      </w:pPr>
      <w:rPr>
        <w:rFonts w:ascii="Times New Roman" w:hAnsi="Times New Roman" w:hint="default"/>
      </w:rPr>
    </w:lvl>
    <w:lvl w:ilvl="1" w:tplc="766EB93C" w:tentative="1">
      <w:start w:val="1"/>
      <w:numFmt w:val="bullet"/>
      <w:lvlText w:val="•"/>
      <w:lvlJc w:val="left"/>
      <w:pPr>
        <w:tabs>
          <w:tab w:val="num" w:pos="1440"/>
        </w:tabs>
        <w:ind w:left="1440" w:hanging="360"/>
      </w:pPr>
      <w:rPr>
        <w:rFonts w:ascii="Times New Roman" w:hAnsi="Times New Roman" w:hint="default"/>
      </w:rPr>
    </w:lvl>
    <w:lvl w:ilvl="2" w:tplc="BE04582E" w:tentative="1">
      <w:start w:val="1"/>
      <w:numFmt w:val="bullet"/>
      <w:lvlText w:val="•"/>
      <w:lvlJc w:val="left"/>
      <w:pPr>
        <w:tabs>
          <w:tab w:val="num" w:pos="2160"/>
        </w:tabs>
        <w:ind w:left="2160" w:hanging="360"/>
      </w:pPr>
      <w:rPr>
        <w:rFonts w:ascii="Times New Roman" w:hAnsi="Times New Roman" w:hint="default"/>
      </w:rPr>
    </w:lvl>
    <w:lvl w:ilvl="3" w:tplc="3F56338C" w:tentative="1">
      <w:start w:val="1"/>
      <w:numFmt w:val="bullet"/>
      <w:lvlText w:val="•"/>
      <w:lvlJc w:val="left"/>
      <w:pPr>
        <w:tabs>
          <w:tab w:val="num" w:pos="2880"/>
        </w:tabs>
        <w:ind w:left="2880" w:hanging="360"/>
      </w:pPr>
      <w:rPr>
        <w:rFonts w:ascii="Times New Roman" w:hAnsi="Times New Roman" w:hint="default"/>
      </w:rPr>
    </w:lvl>
    <w:lvl w:ilvl="4" w:tplc="CEDED448" w:tentative="1">
      <w:start w:val="1"/>
      <w:numFmt w:val="bullet"/>
      <w:lvlText w:val="•"/>
      <w:lvlJc w:val="left"/>
      <w:pPr>
        <w:tabs>
          <w:tab w:val="num" w:pos="3600"/>
        </w:tabs>
        <w:ind w:left="3600" w:hanging="360"/>
      </w:pPr>
      <w:rPr>
        <w:rFonts w:ascii="Times New Roman" w:hAnsi="Times New Roman" w:hint="default"/>
      </w:rPr>
    </w:lvl>
    <w:lvl w:ilvl="5" w:tplc="5D4CAFA0" w:tentative="1">
      <w:start w:val="1"/>
      <w:numFmt w:val="bullet"/>
      <w:lvlText w:val="•"/>
      <w:lvlJc w:val="left"/>
      <w:pPr>
        <w:tabs>
          <w:tab w:val="num" w:pos="4320"/>
        </w:tabs>
        <w:ind w:left="4320" w:hanging="360"/>
      </w:pPr>
      <w:rPr>
        <w:rFonts w:ascii="Times New Roman" w:hAnsi="Times New Roman" w:hint="default"/>
      </w:rPr>
    </w:lvl>
    <w:lvl w:ilvl="6" w:tplc="3D204D00" w:tentative="1">
      <w:start w:val="1"/>
      <w:numFmt w:val="bullet"/>
      <w:lvlText w:val="•"/>
      <w:lvlJc w:val="left"/>
      <w:pPr>
        <w:tabs>
          <w:tab w:val="num" w:pos="5040"/>
        </w:tabs>
        <w:ind w:left="5040" w:hanging="360"/>
      </w:pPr>
      <w:rPr>
        <w:rFonts w:ascii="Times New Roman" w:hAnsi="Times New Roman" w:hint="default"/>
      </w:rPr>
    </w:lvl>
    <w:lvl w:ilvl="7" w:tplc="698CAADA" w:tentative="1">
      <w:start w:val="1"/>
      <w:numFmt w:val="bullet"/>
      <w:lvlText w:val="•"/>
      <w:lvlJc w:val="left"/>
      <w:pPr>
        <w:tabs>
          <w:tab w:val="num" w:pos="5760"/>
        </w:tabs>
        <w:ind w:left="5760" w:hanging="360"/>
      </w:pPr>
      <w:rPr>
        <w:rFonts w:ascii="Times New Roman" w:hAnsi="Times New Roman" w:hint="default"/>
      </w:rPr>
    </w:lvl>
    <w:lvl w:ilvl="8" w:tplc="E8E2EC9A"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171E00E0"/>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72A540E"/>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72E016C"/>
    <w:multiLevelType w:val="hybridMultilevel"/>
    <w:tmpl w:val="8EE6B5F6"/>
    <w:lvl w:ilvl="0" w:tplc="39D043F4">
      <w:start w:val="1"/>
      <w:numFmt w:val="bullet"/>
      <w:lvlText w:val=""/>
      <w:lvlJc w:val="left"/>
      <w:pPr>
        <w:tabs>
          <w:tab w:val="num" w:pos="720"/>
        </w:tabs>
        <w:ind w:left="720" w:hanging="360"/>
      </w:pPr>
      <w:rPr>
        <w:rFonts w:ascii="Wingdings" w:hAnsi="Wingdings" w:hint="default"/>
      </w:rPr>
    </w:lvl>
    <w:lvl w:ilvl="1" w:tplc="55F4FE4E">
      <w:numFmt w:val="bullet"/>
      <w:lvlText w:val=""/>
      <w:lvlJc w:val="left"/>
      <w:pPr>
        <w:tabs>
          <w:tab w:val="num" w:pos="1440"/>
        </w:tabs>
        <w:ind w:left="1440" w:hanging="360"/>
      </w:pPr>
      <w:rPr>
        <w:rFonts w:ascii="Wingdings 2" w:hAnsi="Wingdings 2" w:hint="default"/>
      </w:rPr>
    </w:lvl>
    <w:lvl w:ilvl="2" w:tplc="A96C0F3C" w:tentative="1">
      <w:start w:val="1"/>
      <w:numFmt w:val="bullet"/>
      <w:lvlText w:val=""/>
      <w:lvlJc w:val="left"/>
      <w:pPr>
        <w:tabs>
          <w:tab w:val="num" w:pos="2160"/>
        </w:tabs>
        <w:ind w:left="2160" w:hanging="360"/>
      </w:pPr>
      <w:rPr>
        <w:rFonts w:ascii="Wingdings" w:hAnsi="Wingdings" w:hint="default"/>
      </w:rPr>
    </w:lvl>
    <w:lvl w:ilvl="3" w:tplc="E758B96E" w:tentative="1">
      <w:start w:val="1"/>
      <w:numFmt w:val="bullet"/>
      <w:lvlText w:val=""/>
      <w:lvlJc w:val="left"/>
      <w:pPr>
        <w:tabs>
          <w:tab w:val="num" w:pos="2880"/>
        </w:tabs>
        <w:ind w:left="2880" w:hanging="360"/>
      </w:pPr>
      <w:rPr>
        <w:rFonts w:ascii="Wingdings" w:hAnsi="Wingdings" w:hint="default"/>
      </w:rPr>
    </w:lvl>
    <w:lvl w:ilvl="4" w:tplc="2C7AB098" w:tentative="1">
      <w:start w:val="1"/>
      <w:numFmt w:val="bullet"/>
      <w:lvlText w:val=""/>
      <w:lvlJc w:val="left"/>
      <w:pPr>
        <w:tabs>
          <w:tab w:val="num" w:pos="3600"/>
        </w:tabs>
        <w:ind w:left="3600" w:hanging="360"/>
      </w:pPr>
      <w:rPr>
        <w:rFonts w:ascii="Wingdings" w:hAnsi="Wingdings" w:hint="default"/>
      </w:rPr>
    </w:lvl>
    <w:lvl w:ilvl="5" w:tplc="34587738" w:tentative="1">
      <w:start w:val="1"/>
      <w:numFmt w:val="bullet"/>
      <w:lvlText w:val=""/>
      <w:lvlJc w:val="left"/>
      <w:pPr>
        <w:tabs>
          <w:tab w:val="num" w:pos="4320"/>
        </w:tabs>
        <w:ind w:left="4320" w:hanging="360"/>
      </w:pPr>
      <w:rPr>
        <w:rFonts w:ascii="Wingdings" w:hAnsi="Wingdings" w:hint="default"/>
      </w:rPr>
    </w:lvl>
    <w:lvl w:ilvl="6" w:tplc="3AFEB2A0" w:tentative="1">
      <w:start w:val="1"/>
      <w:numFmt w:val="bullet"/>
      <w:lvlText w:val=""/>
      <w:lvlJc w:val="left"/>
      <w:pPr>
        <w:tabs>
          <w:tab w:val="num" w:pos="5040"/>
        </w:tabs>
        <w:ind w:left="5040" w:hanging="360"/>
      </w:pPr>
      <w:rPr>
        <w:rFonts w:ascii="Wingdings" w:hAnsi="Wingdings" w:hint="default"/>
      </w:rPr>
    </w:lvl>
    <w:lvl w:ilvl="7" w:tplc="549ECA34" w:tentative="1">
      <w:start w:val="1"/>
      <w:numFmt w:val="bullet"/>
      <w:lvlText w:val=""/>
      <w:lvlJc w:val="left"/>
      <w:pPr>
        <w:tabs>
          <w:tab w:val="num" w:pos="5760"/>
        </w:tabs>
        <w:ind w:left="5760" w:hanging="360"/>
      </w:pPr>
      <w:rPr>
        <w:rFonts w:ascii="Wingdings" w:hAnsi="Wingdings" w:hint="default"/>
      </w:rPr>
    </w:lvl>
    <w:lvl w:ilvl="8" w:tplc="BF08277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7344B15"/>
    <w:multiLevelType w:val="hybridMultilevel"/>
    <w:tmpl w:val="5ED219F0"/>
    <w:lvl w:ilvl="0" w:tplc="5E06931A">
      <w:start w:val="1"/>
      <w:numFmt w:val="bullet"/>
      <w:lvlText w:val=""/>
      <w:lvlJc w:val="left"/>
      <w:pPr>
        <w:tabs>
          <w:tab w:val="num" w:pos="720"/>
        </w:tabs>
        <w:ind w:left="720" w:hanging="360"/>
      </w:pPr>
      <w:rPr>
        <w:rFonts w:ascii="Wingdings" w:hAnsi="Wingdings" w:hint="default"/>
      </w:rPr>
    </w:lvl>
    <w:lvl w:ilvl="1" w:tplc="F67C85D4" w:tentative="1">
      <w:start w:val="1"/>
      <w:numFmt w:val="bullet"/>
      <w:lvlText w:val=""/>
      <w:lvlJc w:val="left"/>
      <w:pPr>
        <w:tabs>
          <w:tab w:val="num" w:pos="1440"/>
        </w:tabs>
        <w:ind w:left="1440" w:hanging="360"/>
      </w:pPr>
      <w:rPr>
        <w:rFonts w:ascii="Wingdings" w:hAnsi="Wingdings" w:hint="default"/>
      </w:rPr>
    </w:lvl>
    <w:lvl w:ilvl="2" w:tplc="BFC2F0EC" w:tentative="1">
      <w:start w:val="1"/>
      <w:numFmt w:val="bullet"/>
      <w:lvlText w:val=""/>
      <w:lvlJc w:val="left"/>
      <w:pPr>
        <w:tabs>
          <w:tab w:val="num" w:pos="2160"/>
        </w:tabs>
        <w:ind w:left="2160" w:hanging="360"/>
      </w:pPr>
      <w:rPr>
        <w:rFonts w:ascii="Wingdings" w:hAnsi="Wingdings" w:hint="default"/>
      </w:rPr>
    </w:lvl>
    <w:lvl w:ilvl="3" w:tplc="2CF4E464" w:tentative="1">
      <w:start w:val="1"/>
      <w:numFmt w:val="bullet"/>
      <w:lvlText w:val=""/>
      <w:lvlJc w:val="left"/>
      <w:pPr>
        <w:tabs>
          <w:tab w:val="num" w:pos="2880"/>
        </w:tabs>
        <w:ind w:left="2880" w:hanging="360"/>
      </w:pPr>
      <w:rPr>
        <w:rFonts w:ascii="Wingdings" w:hAnsi="Wingdings" w:hint="default"/>
      </w:rPr>
    </w:lvl>
    <w:lvl w:ilvl="4" w:tplc="9384CADE" w:tentative="1">
      <w:start w:val="1"/>
      <w:numFmt w:val="bullet"/>
      <w:lvlText w:val=""/>
      <w:lvlJc w:val="left"/>
      <w:pPr>
        <w:tabs>
          <w:tab w:val="num" w:pos="3600"/>
        </w:tabs>
        <w:ind w:left="3600" w:hanging="360"/>
      </w:pPr>
      <w:rPr>
        <w:rFonts w:ascii="Wingdings" w:hAnsi="Wingdings" w:hint="default"/>
      </w:rPr>
    </w:lvl>
    <w:lvl w:ilvl="5" w:tplc="257C5398" w:tentative="1">
      <w:start w:val="1"/>
      <w:numFmt w:val="bullet"/>
      <w:lvlText w:val=""/>
      <w:lvlJc w:val="left"/>
      <w:pPr>
        <w:tabs>
          <w:tab w:val="num" w:pos="4320"/>
        </w:tabs>
        <w:ind w:left="4320" w:hanging="360"/>
      </w:pPr>
      <w:rPr>
        <w:rFonts w:ascii="Wingdings" w:hAnsi="Wingdings" w:hint="default"/>
      </w:rPr>
    </w:lvl>
    <w:lvl w:ilvl="6" w:tplc="7FEABDC2" w:tentative="1">
      <w:start w:val="1"/>
      <w:numFmt w:val="bullet"/>
      <w:lvlText w:val=""/>
      <w:lvlJc w:val="left"/>
      <w:pPr>
        <w:tabs>
          <w:tab w:val="num" w:pos="5040"/>
        </w:tabs>
        <w:ind w:left="5040" w:hanging="360"/>
      </w:pPr>
      <w:rPr>
        <w:rFonts w:ascii="Wingdings" w:hAnsi="Wingdings" w:hint="default"/>
      </w:rPr>
    </w:lvl>
    <w:lvl w:ilvl="7" w:tplc="412218D2" w:tentative="1">
      <w:start w:val="1"/>
      <w:numFmt w:val="bullet"/>
      <w:lvlText w:val=""/>
      <w:lvlJc w:val="left"/>
      <w:pPr>
        <w:tabs>
          <w:tab w:val="num" w:pos="5760"/>
        </w:tabs>
        <w:ind w:left="5760" w:hanging="360"/>
      </w:pPr>
      <w:rPr>
        <w:rFonts w:ascii="Wingdings" w:hAnsi="Wingdings" w:hint="default"/>
      </w:rPr>
    </w:lvl>
    <w:lvl w:ilvl="8" w:tplc="859C259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77F26C1"/>
    <w:multiLevelType w:val="multilevel"/>
    <w:tmpl w:val="D764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7DD1C82"/>
    <w:multiLevelType w:val="hybridMultilevel"/>
    <w:tmpl w:val="D990EF72"/>
    <w:lvl w:ilvl="0" w:tplc="92287B44">
      <w:start w:val="1"/>
      <w:numFmt w:val="decimal"/>
      <w:lvlText w:val="%1."/>
      <w:lvlJc w:val="left"/>
      <w:pPr>
        <w:tabs>
          <w:tab w:val="num" w:pos="720"/>
        </w:tabs>
        <w:ind w:left="720" w:hanging="360"/>
      </w:pPr>
    </w:lvl>
    <w:lvl w:ilvl="1" w:tplc="679E8D9E" w:tentative="1">
      <w:start w:val="1"/>
      <w:numFmt w:val="decimal"/>
      <w:lvlText w:val="%2."/>
      <w:lvlJc w:val="left"/>
      <w:pPr>
        <w:tabs>
          <w:tab w:val="num" w:pos="1440"/>
        </w:tabs>
        <w:ind w:left="1440" w:hanging="360"/>
      </w:pPr>
    </w:lvl>
    <w:lvl w:ilvl="2" w:tplc="51D23606" w:tentative="1">
      <w:start w:val="1"/>
      <w:numFmt w:val="decimal"/>
      <w:lvlText w:val="%3."/>
      <w:lvlJc w:val="left"/>
      <w:pPr>
        <w:tabs>
          <w:tab w:val="num" w:pos="2160"/>
        </w:tabs>
        <w:ind w:left="2160" w:hanging="360"/>
      </w:pPr>
    </w:lvl>
    <w:lvl w:ilvl="3" w:tplc="04C0715A" w:tentative="1">
      <w:start w:val="1"/>
      <w:numFmt w:val="decimal"/>
      <w:lvlText w:val="%4."/>
      <w:lvlJc w:val="left"/>
      <w:pPr>
        <w:tabs>
          <w:tab w:val="num" w:pos="2880"/>
        </w:tabs>
        <w:ind w:left="2880" w:hanging="360"/>
      </w:pPr>
    </w:lvl>
    <w:lvl w:ilvl="4" w:tplc="0DCC91DC" w:tentative="1">
      <w:start w:val="1"/>
      <w:numFmt w:val="decimal"/>
      <w:lvlText w:val="%5."/>
      <w:lvlJc w:val="left"/>
      <w:pPr>
        <w:tabs>
          <w:tab w:val="num" w:pos="3600"/>
        </w:tabs>
        <w:ind w:left="3600" w:hanging="360"/>
      </w:pPr>
    </w:lvl>
    <w:lvl w:ilvl="5" w:tplc="43D0CE7C" w:tentative="1">
      <w:start w:val="1"/>
      <w:numFmt w:val="decimal"/>
      <w:lvlText w:val="%6."/>
      <w:lvlJc w:val="left"/>
      <w:pPr>
        <w:tabs>
          <w:tab w:val="num" w:pos="4320"/>
        </w:tabs>
        <w:ind w:left="4320" w:hanging="360"/>
      </w:pPr>
    </w:lvl>
    <w:lvl w:ilvl="6" w:tplc="1BA4E77E" w:tentative="1">
      <w:start w:val="1"/>
      <w:numFmt w:val="decimal"/>
      <w:lvlText w:val="%7."/>
      <w:lvlJc w:val="left"/>
      <w:pPr>
        <w:tabs>
          <w:tab w:val="num" w:pos="5040"/>
        </w:tabs>
        <w:ind w:left="5040" w:hanging="360"/>
      </w:pPr>
    </w:lvl>
    <w:lvl w:ilvl="7" w:tplc="4C780696" w:tentative="1">
      <w:start w:val="1"/>
      <w:numFmt w:val="decimal"/>
      <w:lvlText w:val="%8."/>
      <w:lvlJc w:val="left"/>
      <w:pPr>
        <w:tabs>
          <w:tab w:val="num" w:pos="5760"/>
        </w:tabs>
        <w:ind w:left="5760" w:hanging="360"/>
      </w:pPr>
    </w:lvl>
    <w:lvl w:ilvl="8" w:tplc="EE80653A" w:tentative="1">
      <w:start w:val="1"/>
      <w:numFmt w:val="decimal"/>
      <w:lvlText w:val="%9."/>
      <w:lvlJc w:val="left"/>
      <w:pPr>
        <w:tabs>
          <w:tab w:val="num" w:pos="6480"/>
        </w:tabs>
        <w:ind w:left="6480" w:hanging="360"/>
      </w:pPr>
    </w:lvl>
  </w:abstractNum>
  <w:abstractNum w:abstractNumId="69" w15:restartNumberingAfterBreak="0">
    <w:nsid w:val="17EF62D8"/>
    <w:multiLevelType w:val="hybridMultilevel"/>
    <w:tmpl w:val="71B49726"/>
    <w:lvl w:ilvl="0" w:tplc="FB6262C6">
      <w:start w:val="1"/>
      <w:numFmt w:val="bullet"/>
      <w:lvlText w:val=""/>
      <w:lvlJc w:val="left"/>
      <w:pPr>
        <w:tabs>
          <w:tab w:val="num" w:pos="720"/>
        </w:tabs>
        <w:ind w:left="720" w:hanging="360"/>
      </w:pPr>
      <w:rPr>
        <w:rFonts w:ascii="Wingdings" w:hAnsi="Wingdings" w:hint="default"/>
      </w:rPr>
    </w:lvl>
    <w:lvl w:ilvl="1" w:tplc="C0087C64">
      <w:numFmt w:val="bullet"/>
      <w:lvlText w:val=""/>
      <w:lvlJc w:val="left"/>
      <w:pPr>
        <w:tabs>
          <w:tab w:val="num" w:pos="1440"/>
        </w:tabs>
        <w:ind w:left="1440" w:hanging="360"/>
      </w:pPr>
      <w:rPr>
        <w:rFonts w:ascii="Wingdings 2" w:hAnsi="Wingdings 2" w:hint="default"/>
      </w:rPr>
    </w:lvl>
    <w:lvl w:ilvl="2" w:tplc="72209424" w:tentative="1">
      <w:start w:val="1"/>
      <w:numFmt w:val="bullet"/>
      <w:lvlText w:val=""/>
      <w:lvlJc w:val="left"/>
      <w:pPr>
        <w:tabs>
          <w:tab w:val="num" w:pos="2160"/>
        </w:tabs>
        <w:ind w:left="2160" w:hanging="360"/>
      </w:pPr>
      <w:rPr>
        <w:rFonts w:ascii="Wingdings" w:hAnsi="Wingdings" w:hint="default"/>
      </w:rPr>
    </w:lvl>
    <w:lvl w:ilvl="3" w:tplc="D584E574" w:tentative="1">
      <w:start w:val="1"/>
      <w:numFmt w:val="bullet"/>
      <w:lvlText w:val=""/>
      <w:lvlJc w:val="left"/>
      <w:pPr>
        <w:tabs>
          <w:tab w:val="num" w:pos="2880"/>
        </w:tabs>
        <w:ind w:left="2880" w:hanging="360"/>
      </w:pPr>
      <w:rPr>
        <w:rFonts w:ascii="Wingdings" w:hAnsi="Wingdings" w:hint="default"/>
      </w:rPr>
    </w:lvl>
    <w:lvl w:ilvl="4" w:tplc="3796F518" w:tentative="1">
      <w:start w:val="1"/>
      <w:numFmt w:val="bullet"/>
      <w:lvlText w:val=""/>
      <w:lvlJc w:val="left"/>
      <w:pPr>
        <w:tabs>
          <w:tab w:val="num" w:pos="3600"/>
        </w:tabs>
        <w:ind w:left="3600" w:hanging="360"/>
      </w:pPr>
      <w:rPr>
        <w:rFonts w:ascii="Wingdings" w:hAnsi="Wingdings" w:hint="default"/>
      </w:rPr>
    </w:lvl>
    <w:lvl w:ilvl="5" w:tplc="2FDA43F8" w:tentative="1">
      <w:start w:val="1"/>
      <w:numFmt w:val="bullet"/>
      <w:lvlText w:val=""/>
      <w:lvlJc w:val="left"/>
      <w:pPr>
        <w:tabs>
          <w:tab w:val="num" w:pos="4320"/>
        </w:tabs>
        <w:ind w:left="4320" w:hanging="360"/>
      </w:pPr>
      <w:rPr>
        <w:rFonts w:ascii="Wingdings" w:hAnsi="Wingdings" w:hint="default"/>
      </w:rPr>
    </w:lvl>
    <w:lvl w:ilvl="6" w:tplc="17F2E720" w:tentative="1">
      <w:start w:val="1"/>
      <w:numFmt w:val="bullet"/>
      <w:lvlText w:val=""/>
      <w:lvlJc w:val="left"/>
      <w:pPr>
        <w:tabs>
          <w:tab w:val="num" w:pos="5040"/>
        </w:tabs>
        <w:ind w:left="5040" w:hanging="360"/>
      </w:pPr>
      <w:rPr>
        <w:rFonts w:ascii="Wingdings" w:hAnsi="Wingdings" w:hint="default"/>
      </w:rPr>
    </w:lvl>
    <w:lvl w:ilvl="7" w:tplc="67CEDED4" w:tentative="1">
      <w:start w:val="1"/>
      <w:numFmt w:val="bullet"/>
      <w:lvlText w:val=""/>
      <w:lvlJc w:val="left"/>
      <w:pPr>
        <w:tabs>
          <w:tab w:val="num" w:pos="5760"/>
        </w:tabs>
        <w:ind w:left="5760" w:hanging="360"/>
      </w:pPr>
      <w:rPr>
        <w:rFonts w:ascii="Wingdings" w:hAnsi="Wingdings" w:hint="default"/>
      </w:rPr>
    </w:lvl>
    <w:lvl w:ilvl="8" w:tplc="EF961600"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822034E"/>
    <w:multiLevelType w:val="multilevel"/>
    <w:tmpl w:val="004E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83A1514"/>
    <w:multiLevelType w:val="multilevel"/>
    <w:tmpl w:val="8FB8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4F3FDB"/>
    <w:multiLevelType w:val="hybridMultilevel"/>
    <w:tmpl w:val="C71AAE20"/>
    <w:lvl w:ilvl="0" w:tplc="AE5EBBC6">
      <w:start w:val="1"/>
      <w:numFmt w:val="bullet"/>
      <w:lvlText w:val=""/>
      <w:lvlJc w:val="left"/>
      <w:pPr>
        <w:tabs>
          <w:tab w:val="num" w:pos="720"/>
        </w:tabs>
        <w:ind w:left="720" w:hanging="360"/>
      </w:pPr>
      <w:rPr>
        <w:rFonts w:ascii="Wingdings" w:hAnsi="Wingdings" w:hint="default"/>
      </w:rPr>
    </w:lvl>
    <w:lvl w:ilvl="1" w:tplc="128AA896">
      <w:numFmt w:val="bullet"/>
      <w:lvlText w:val=""/>
      <w:lvlJc w:val="left"/>
      <w:pPr>
        <w:tabs>
          <w:tab w:val="num" w:pos="1440"/>
        </w:tabs>
        <w:ind w:left="1440" w:hanging="360"/>
      </w:pPr>
      <w:rPr>
        <w:rFonts w:ascii="Wingdings 2" w:hAnsi="Wingdings 2" w:hint="default"/>
      </w:rPr>
    </w:lvl>
    <w:lvl w:ilvl="2" w:tplc="0B68D79A" w:tentative="1">
      <w:start w:val="1"/>
      <w:numFmt w:val="bullet"/>
      <w:lvlText w:val=""/>
      <w:lvlJc w:val="left"/>
      <w:pPr>
        <w:tabs>
          <w:tab w:val="num" w:pos="2160"/>
        </w:tabs>
        <w:ind w:left="2160" w:hanging="360"/>
      </w:pPr>
      <w:rPr>
        <w:rFonts w:ascii="Wingdings" w:hAnsi="Wingdings" w:hint="default"/>
      </w:rPr>
    </w:lvl>
    <w:lvl w:ilvl="3" w:tplc="ED50AC36" w:tentative="1">
      <w:start w:val="1"/>
      <w:numFmt w:val="bullet"/>
      <w:lvlText w:val=""/>
      <w:lvlJc w:val="left"/>
      <w:pPr>
        <w:tabs>
          <w:tab w:val="num" w:pos="2880"/>
        </w:tabs>
        <w:ind w:left="2880" w:hanging="360"/>
      </w:pPr>
      <w:rPr>
        <w:rFonts w:ascii="Wingdings" w:hAnsi="Wingdings" w:hint="default"/>
      </w:rPr>
    </w:lvl>
    <w:lvl w:ilvl="4" w:tplc="34843476" w:tentative="1">
      <w:start w:val="1"/>
      <w:numFmt w:val="bullet"/>
      <w:lvlText w:val=""/>
      <w:lvlJc w:val="left"/>
      <w:pPr>
        <w:tabs>
          <w:tab w:val="num" w:pos="3600"/>
        </w:tabs>
        <w:ind w:left="3600" w:hanging="360"/>
      </w:pPr>
      <w:rPr>
        <w:rFonts w:ascii="Wingdings" w:hAnsi="Wingdings" w:hint="default"/>
      </w:rPr>
    </w:lvl>
    <w:lvl w:ilvl="5" w:tplc="216EBE58" w:tentative="1">
      <w:start w:val="1"/>
      <w:numFmt w:val="bullet"/>
      <w:lvlText w:val=""/>
      <w:lvlJc w:val="left"/>
      <w:pPr>
        <w:tabs>
          <w:tab w:val="num" w:pos="4320"/>
        </w:tabs>
        <w:ind w:left="4320" w:hanging="360"/>
      </w:pPr>
      <w:rPr>
        <w:rFonts w:ascii="Wingdings" w:hAnsi="Wingdings" w:hint="default"/>
      </w:rPr>
    </w:lvl>
    <w:lvl w:ilvl="6" w:tplc="D1A4228C" w:tentative="1">
      <w:start w:val="1"/>
      <w:numFmt w:val="bullet"/>
      <w:lvlText w:val=""/>
      <w:lvlJc w:val="left"/>
      <w:pPr>
        <w:tabs>
          <w:tab w:val="num" w:pos="5040"/>
        </w:tabs>
        <w:ind w:left="5040" w:hanging="360"/>
      </w:pPr>
      <w:rPr>
        <w:rFonts w:ascii="Wingdings" w:hAnsi="Wingdings" w:hint="default"/>
      </w:rPr>
    </w:lvl>
    <w:lvl w:ilvl="7" w:tplc="C61E09C8" w:tentative="1">
      <w:start w:val="1"/>
      <w:numFmt w:val="bullet"/>
      <w:lvlText w:val=""/>
      <w:lvlJc w:val="left"/>
      <w:pPr>
        <w:tabs>
          <w:tab w:val="num" w:pos="5760"/>
        </w:tabs>
        <w:ind w:left="5760" w:hanging="360"/>
      </w:pPr>
      <w:rPr>
        <w:rFonts w:ascii="Wingdings" w:hAnsi="Wingdings" w:hint="default"/>
      </w:rPr>
    </w:lvl>
    <w:lvl w:ilvl="8" w:tplc="78AE28D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8CD1866"/>
    <w:multiLevelType w:val="hybridMultilevel"/>
    <w:tmpl w:val="CD8A9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9062F11"/>
    <w:multiLevelType w:val="multilevel"/>
    <w:tmpl w:val="BDD4E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9727134"/>
    <w:multiLevelType w:val="multilevel"/>
    <w:tmpl w:val="6B04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97544D3"/>
    <w:multiLevelType w:val="hybridMultilevel"/>
    <w:tmpl w:val="3140ED3A"/>
    <w:lvl w:ilvl="0" w:tplc="90EC56C6">
      <w:start w:val="1"/>
      <w:numFmt w:val="bullet"/>
      <w:lvlText w:val="•"/>
      <w:lvlJc w:val="left"/>
      <w:pPr>
        <w:tabs>
          <w:tab w:val="num" w:pos="720"/>
        </w:tabs>
        <w:ind w:left="720" w:hanging="360"/>
      </w:pPr>
      <w:rPr>
        <w:rFonts w:ascii="Times New Roman" w:hAnsi="Times New Roman" w:hint="default"/>
      </w:rPr>
    </w:lvl>
    <w:lvl w:ilvl="1" w:tplc="65F62044" w:tentative="1">
      <w:start w:val="1"/>
      <w:numFmt w:val="bullet"/>
      <w:lvlText w:val="•"/>
      <w:lvlJc w:val="left"/>
      <w:pPr>
        <w:tabs>
          <w:tab w:val="num" w:pos="1440"/>
        </w:tabs>
        <w:ind w:left="1440" w:hanging="360"/>
      </w:pPr>
      <w:rPr>
        <w:rFonts w:ascii="Times New Roman" w:hAnsi="Times New Roman" w:hint="default"/>
      </w:rPr>
    </w:lvl>
    <w:lvl w:ilvl="2" w:tplc="4350B4DE" w:tentative="1">
      <w:start w:val="1"/>
      <w:numFmt w:val="bullet"/>
      <w:lvlText w:val="•"/>
      <w:lvlJc w:val="left"/>
      <w:pPr>
        <w:tabs>
          <w:tab w:val="num" w:pos="2160"/>
        </w:tabs>
        <w:ind w:left="2160" w:hanging="360"/>
      </w:pPr>
      <w:rPr>
        <w:rFonts w:ascii="Times New Roman" w:hAnsi="Times New Roman" w:hint="default"/>
      </w:rPr>
    </w:lvl>
    <w:lvl w:ilvl="3" w:tplc="3A4E32F6" w:tentative="1">
      <w:start w:val="1"/>
      <w:numFmt w:val="bullet"/>
      <w:lvlText w:val="•"/>
      <w:lvlJc w:val="left"/>
      <w:pPr>
        <w:tabs>
          <w:tab w:val="num" w:pos="2880"/>
        </w:tabs>
        <w:ind w:left="2880" w:hanging="360"/>
      </w:pPr>
      <w:rPr>
        <w:rFonts w:ascii="Times New Roman" w:hAnsi="Times New Roman" w:hint="default"/>
      </w:rPr>
    </w:lvl>
    <w:lvl w:ilvl="4" w:tplc="6276ACFA" w:tentative="1">
      <w:start w:val="1"/>
      <w:numFmt w:val="bullet"/>
      <w:lvlText w:val="•"/>
      <w:lvlJc w:val="left"/>
      <w:pPr>
        <w:tabs>
          <w:tab w:val="num" w:pos="3600"/>
        </w:tabs>
        <w:ind w:left="3600" w:hanging="360"/>
      </w:pPr>
      <w:rPr>
        <w:rFonts w:ascii="Times New Roman" w:hAnsi="Times New Roman" w:hint="default"/>
      </w:rPr>
    </w:lvl>
    <w:lvl w:ilvl="5" w:tplc="6B48178A" w:tentative="1">
      <w:start w:val="1"/>
      <w:numFmt w:val="bullet"/>
      <w:lvlText w:val="•"/>
      <w:lvlJc w:val="left"/>
      <w:pPr>
        <w:tabs>
          <w:tab w:val="num" w:pos="4320"/>
        </w:tabs>
        <w:ind w:left="4320" w:hanging="360"/>
      </w:pPr>
      <w:rPr>
        <w:rFonts w:ascii="Times New Roman" w:hAnsi="Times New Roman" w:hint="default"/>
      </w:rPr>
    </w:lvl>
    <w:lvl w:ilvl="6" w:tplc="5B6EF38E" w:tentative="1">
      <w:start w:val="1"/>
      <w:numFmt w:val="bullet"/>
      <w:lvlText w:val="•"/>
      <w:lvlJc w:val="left"/>
      <w:pPr>
        <w:tabs>
          <w:tab w:val="num" w:pos="5040"/>
        </w:tabs>
        <w:ind w:left="5040" w:hanging="360"/>
      </w:pPr>
      <w:rPr>
        <w:rFonts w:ascii="Times New Roman" w:hAnsi="Times New Roman" w:hint="default"/>
      </w:rPr>
    </w:lvl>
    <w:lvl w:ilvl="7" w:tplc="49C6B49A" w:tentative="1">
      <w:start w:val="1"/>
      <w:numFmt w:val="bullet"/>
      <w:lvlText w:val="•"/>
      <w:lvlJc w:val="left"/>
      <w:pPr>
        <w:tabs>
          <w:tab w:val="num" w:pos="5760"/>
        </w:tabs>
        <w:ind w:left="5760" w:hanging="360"/>
      </w:pPr>
      <w:rPr>
        <w:rFonts w:ascii="Times New Roman" w:hAnsi="Times New Roman" w:hint="default"/>
      </w:rPr>
    </w:lvl>
    <w:lvl w:ilvl="8" w:tplc="2DA43C62"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19BD2794"/>
    <w:multiLevelType w:val="hybridMultilevel"/>
    <w:tmpl w:val="0B76096A"/>
    <w:lvl w:ilvl="0" w:tplc="65BC6882">
      <w:start w:val="1"/>
      <w:numFmt w:val="bullet"/>
      <w:lvlText w:val=""/>
      <w:lvlJc w:val="left"/>
      <w:pPr>
        <w:tabs>
          <w:tab w:val="num" w:pos="720"/>
        </w:tabs>
        <w:ind w:left="720" w:hanging="360"/>
      </w:pPr>
      <w:rPr>
        <w:rFonts w:ascii="Wingdings" w:hAnsi="Wingdings" w:hint="default"/>
      </w:rPr>
    </w:lvl>
    <w:lvl w:ilvl="1" w:tplc="D28C0046" w:tentative="1">
      <w:start w:val="1"/>
      <w:numFmt w:val="bullet"/>
      <w:lvlText w:val=""/>
      <w:lvlJc w:val="left"/>
      <w:pPr>
        <w:tabs>
          <w:tab w:val="num" w:pos="1440"/>
        </w:tabs>
        <w:ind w:left="1440" w:hanging="360"/>
      </w:pPr>
      <w:rPr>
        <w:rFonts w:ascii="Wingdings" w:hAnsi="Wingdings" w:hint="default"/>
      </w:rPr>
    </w:lvl>
    <w:lvl w:ilvl="2" w:tplc="000C1FCE" w:tentative="1">
      <w:start w:val="1"/>
      <w:numFmt w:val="bullet"/>
      <w:lvlText w:val=""/>
      <w:lvlJc w:val="left"/>
      <w:pPr>
        <w:tabs>
          <w:tab w:val="num" w:pos="2160"/>
        </w:tabs>
        <w:ind w:left="2160" w:hanging="360"/>
      </w:pPr>
      <w:rPr>
        <w:rFonts w:ascii="Wingdings" w:hAnsi="Wingdings" w:hint="default"/>
      </w:rPr>
    </w:lvl>
    <w:lvl w:ilvl="3" w:tplc="827A2B64" w:tentative="1">
      <w:start w:val="1"/>
      <w:numFmt w:val="bullet"/>
      <w:lvlText w:val=""/>
      <w:lvlJc w:val="left"/>
      <w:pPr>
        <w:tabs>
          <w:tab w:val="num" w:pos="2880"/>
        </w:tabs>
        <w:ind w:left="2880" w:hanging="360"/>
      </w:pPr>
      <w:rPr>
        <w:rFonts w:ascii="Wingdings" w:hAnsi="Wingdings" w:hint="default"/>
      </w:rPr>
    </w:lvl>
    <w:lvl w:ilvl="4" w:tplc="E530EFFC" w:tentative="1">
      <w:start w:val="1"/>
      <w:numFmt w:val="bullet"/>
      <w:lvlText w:val=""/>
      <w:lvlJc w:val="left"/>
      <w:pPr>
        <w:tabs>
          <w:tab w:val="num" w:pos="3600"/>
        </w:tabs>
        <w:ind w:left="3600" w:hanging="360"/>
      </w:pPr>
      <w:rPr>
        <w:rFonts w:ascii="Wingdings" w:hAnsi="Wingdings" w:hint="default"/>
      </w:rPr>
    </w:lvl>
    <w:lvl w:ilvl="5" w:tplc="347CDC22" w:tentative="1">
      <w:start w:val="1"/>
      <w:numFmt w:val="bullet"/>
      <w:lvlText w:val=""/>
      <w:lvlJc w:val="left"/>
      <w:pPr>
        <w:tabs>
          <w:tab w:val="num" w:pos="4320"/>
        </w:tabs>
        <w:ind w:left="4320" w:hanging="360"/>
      </w:pPr>
      <w:rPr>
        <w:rFonts w:ascii="Wingdings" w:hAnsi="Wingdings" w:hint="default"/>
      </w:rPr>
    </w:lvl>
    <w:lvl w:ilvl="6" w:tplc="7F4CF8C8" w:tentative="1">
      <w:start w:val="1"/>
      <w:numFmt w:val="bullet"/>
      <w:lvlText w:val=""/>
      <w:lvlJc w:val="left"/>
      <w:pPr>
        <w:tabs>
          <w:tab w:val="num" w:pos="5040"/>
        </w:tabs>
        <w:ind w:left="5040" w:hanging="360"/>
      </w:pPr>
      <w:rPr>
        <w:rFonts w:ascii="Wingdings" w:hAnsi="Wingdings" w:hint="default"/>
      </w:rPr>
    </w:lvl>
    <w:lvl w:ilvl="7" w:tplc="B368453E" w:tentative="1">
      <w:start w:val="1"/>
      <w:numFmt w:val="bullet"/>
      <w:lvlText w:val=""/>
      <w:lvlJc w:val="left"/>
      <w:pPr>
        <w:tabs>
          <w:tab w:val="num" w:pos="5760"/>
        </w:tabs>
        <w:ind w:left="5760" w:hanging="360"/>
      </w:pPr>
      <w:rPr>
        <w:rFonts w:ascii="Wingdings" w:hAnsi="Wingdings" w:hint="default"/>
      </w:rPr>
    </w:lvl>
    <w:lvl w:ilvl="8" w:tplc="CB14507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19DB0BDF"/>
    <w:multiLevelType w:val="hybridMultilevel"/>
    <w:tmpl w:val="406E44A6"/>
    <w:lvl w:ilvl="0" w:tplc="E6247EE6">
      <w:start w:val="1"/>
      <w:numFmt w:val="bullet"/>
      <w:lvlText w:val="-"/>
      <w:lvlJc w:val="left"/>
      <w:pPr>
        <w:tabs>
          <w:tab w:val="num" w:pos="720"/>
        </w:tabs>
        <w:ind w:left="720" w:hanging="360"/>
      </w:pPr>
      <w:rPr>
        <w:rFonts w:ascii="Times New Roman" w:hAnsi="Times New Roman" w:hint="default"/>
      </w:rPr>
    </w:lvl>
    <w:lvl w:ilvl="1" w:tplc="CBF63C64" w:tentative="1">
      <w:start w:val="1"/>
      <w:numFmt w:val="bullet"/>
      <w:lvlText w:val="-"/>
      <w:lvlJc w:val="left"/>
      <w:pPr>
        <w:tabs>
          <w:tab w:val="num" w:pos="1440"/>
        </w:tabs>
        <w:ind w:left="1440" w:hanging="360"/>
      </w:pPr>
      <w:rPr>
        <w:rFonts w:ascii="Times New Roman" w:hAnsi="Times New Roman" w:hint="default"/>
      </w:rPr>
    </w:lvl>
    <w:lvl w:ilvl="2" w:tplc="3C304ADE" w:tentative="1">
      <w:start w:val="1"/>
      <w:numFmt w:val="bullet"/>
      <w:lvlText w:val="-"/>
      <w:lvlJc w:val="left"/>
      <w:pPr>
        <w:tabs>
          <w:tab w:val="num" w:pos="2160"/>
        </w:tabs>
        <w:ind w:left="2160" w:hanging="360"/>
      </w:pPr>
      <w:rPr>
        <w:rFonts w:ascii="Times New Roman" w:hAnsi="Times New Roman" w:hint="default"/>
      </w:rPr>
    </w:lvl>
    <w:lvl w:ilvl="3" w:tplc="7738278E" w:tentative="1">
      <w:start w:val="1"/>
      <w:numFmt w:val="bullet"/>
      <w:lvlText w:val="-"/>
      <w:lvlJc w:val="left"/>
      <w:pPr>
        <w:tabs>
          <w:tab w:val="num" w:pos="2880"/>
        </w:tabs>
        <w:ind w:left="2880" w:hanging="360"/>
      </w:pPr>
      <w:rPr>
        <w:rFonts w:ascii="Times New Roman" w:hAnsi="Times New Roman" w:hint="default"/>
      </w:rPr>
    </w:lvl>
    <w:lvl w:ilvl="4" w:tplc="FC944750" w:tentative="1">
      <w:start w:val="1"/>
      <w:numFmt w:val="bullet"/>
      <w:lvlText w:val="-"/>
      <w:lvlJc w:val="left"/>
      <w:pPr>
        <w:tabs>
          <w:tab w:val="num" w:pos="3600"/>
        </w:tabs>
        <w:ind w:left="3600" w:hanging="360"/>
      </w:pPr>
      <w:rPr>
        <w:rFonts w:ascii="Times New Roman" w:hAnsi="Times New Roman" w:hint="default"/>
      </w:rPr>
    </w:lvl>
    <w:lvl w:ilvl="5" w:tplc="30A47608" w:tentative="1">
      <w:start w:val="1"/>
      <w:numFmt w:val="bullet"/>
      <w:lvlText w:val="-"/>
      <w:lvlJc w:val="left"/>
      <w:pPr>
        <w:tabs>
          <w:tab w:val="num" w:pos="4320"/>
        </w:tabs>
        <w:ind w:left="4320" w:hanging="360"/>
      </w:pPr>
      <w:rPr>
        <w:rFonts w:ascii="Times New Roman" w:hAnsi="Times New Roman" w:hint="default"/>
      </w:rPr>
    </w:lvl>
    <w:lvl w:ilvl="6" w:tplc="9B582A32" w:tentative="1">
      <w:start w:val="1"/>
      <w:numFmt w:val="bullet"/>
      <w:lvlText w:val="-"/>
      <w:lvlJc w:val="left"/>
      <w:pPr>
        <w:tabs>
          <w:tab w:val="num" w:pos="5040"/>
        </w:tabs>
        <w:ind w:left="5040" w:hanging="360"/>
      </w:pPr>
      <w:rPr>
        <w:rFonts w:ascii="Times New Roman" w:hAnsi="Times New Roman" w:hint="default"/>
      </w:rPr>
    </w:lvl>
    <w:lvl w:ilvl="7" w:tplc="4B5094E8" w:tentative="1">
      <w:start w:val="1"/>
      <w:numFmt w:val="bullet"/>
      <w:lvlText w:val="-"/>
      <w:lvlJc w:val="left"/>
      <w:pPr>
        <w:tabs>
          <w:tab w:val="num" w:pos="5760"/>
        </w:tabs>
        <w:ind w:left="5760" w:hanging="360"/>
      </w:pPr>
      <w:rPr>
        <w:rFonts w:ascii="Times New Roman" w:hAnsi="Times New Roman" w:hint="default"/>
      </w:rPr>
    </w:lvl>
    <w:lvl w:ilvl="8" w:tplc="EFF41624"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1A6E1920"/>
    <w:multiLevelType w:val="hybridMultilevel"/>
    <w:tmpl w:val="12F46E5E"/>
    <w:lvl w:ilvl="0" w:tplc="A2843F78">
      <w:start w:val="1"/>
      <w:numFmt w:val="bullet"/>
      <w:lvlText w:val="•"/>
      <w:lvlJc w:val="left"/>
      <w:pPr>
        <w:tabs>
          <w:tab w:val="num" w:pos="720"/>
        </w:tabs>
        <w:ind w:left="720" w:hanging="360"/>
      </w:pPr>
      <w:rPr>
        <w:rFonts w:ascii="Times New Roman" w:hAnsi="Times New Roman" w:hint="default"/>
      </w:rPr>
    </w:lvl>
    <w:lvl w:ilvl="1" w:tplc="40965086" w:tentative="1">
      <w:start w:val="1"/>
      <w:numFmt w:val="bullet"/>
      <w:lvlText w:val="•"/>
      <w:lvlJc w:val="left"/>
      <w:pPr>
        <w:tabs>
          <w:tab w:val="num" w:pos="1440"/>
        </w:tabs>
        <w:ind w:left="1440" w:hanging="360"/>
      </w:pPr>
      <w:rPr>
        <w:rFonts w:ascii="Times New Roman" w:hAnsi="Times New Roman" w:hint="default"/>
      </w:rPr>
    </w:lvl>
    <w:lvl w:ilvl="2" w:tplc="85FA7280" w:tentative="1">
      <w:start w:val="1"/>
      <w:numFmt w:val="bullet"/>
      <w:lvlText w:val="•"/>
      <w:lvlJc w:val="left"/>
      <w:pPr>
        <w:tabs>
          <w:tab w:val="num" w:pos="2160"/>
        </w:tabs>
        <w:ind w:left="2160" w:hanging="360"/>
      </w:pPr>
      <w:rPr>
        <w:rFonts w:ascii="Times New Roman" w:hAnsi="Times New Roman" w:hint="default"/>
      </w:rPr>
    </w:lvl>
    <w:lvl w:ilvl="3" w:tplc="F20EB6DA" w:tentative="1">
      <w:start w:val="1"/>
      <w:numFmt w:val="bullet"/>
      <w:lvlText w:val="•"/>
      <w:lvlJc w:val="left"/>
      <w:pPr>
        <w:tabs>
          <w:tab w:val="num" w:pos="2880"/>
        </w:tabs>
        <w:ind w:left="2880" w:hanging="360"/>
      </w:pPr>
      <w:rPr>
        <w:rFonts w:ascii="Times New Roman" w:hAnsi="Times New Roman" w:hint="default"/>
      </w:rPr>
    </w:lvl>
    <w:lvl w:ilvl="4" w:tplc="70004B32" w:tentative="1">
      <w:start w:val="1"/>
      <w:numFmt w:val="bullet"/>
      <w:lvlText w:val="•"/>
      <w:lvlJc w:val="left"/>
      <w:pPr>
        <w:tabs>
          <w:tab w:val="num" w:pos="3600"/>
        </w:tabs>
        <w:ind w:left="3600" w:hanging="360"/>
      </w:pPr>
      <w:rPr>
        <w:rFonts w:ascii="Times New Roman" w:hAnsi="Times New Roman" w:hint="default"/>
      </w:rPr>
    </w:lvl>
    <w:lvl w:ilvl="5" w:tplc="49F82ADA" w:tentative="1">
      <w:start w:val="1"/>
      <w:numFmt w:val="bullet"/>
      <w:lvlText w:val="•"/>
      <w:lvlJc w:val="left"/>
      <w:pPr>
        <w:tabs>
          <w:tab w:val="num" w:pos="4320"/>
        </w:tabs>
        <w:ind w:left="4320" w:hanging="360"/>
      </w:pPr>
      <w:rPr>
        <w:rFonts w:ascii="Times New Roman" w:hAnsi="Times New Roman" w:hint="default"/>
      </w:rPr>
    </w:lvl>
    <w:lvl w:ilvl="6" w:tplc="58FC2F78" w:tentative="1">
      <w:start w:val="1"/>
      <w:numFmt w:val="bullet"/>
      <w:lvlText w:val="•"/>
      <w:lvlJc w:val="left"/>
      <w:pPr>
        <w:tabs>
          <w:tab w:val="num" w:pos="5040"/>
        </w:tabs>
        <w:ind w:left="5040" w:hanging="360"/>
      </w:pPr>
      <w:rPr>
        <w:rFonts w:ascii="Times New Roman" w:hAnsi="Times New Roman" w:hint="default"/>
      </w:rPr>
    </w:lvl>
    <w:lvl w:ilvl="7" w:tplc="790AE4FC" w:tentative="1">
      <w:start w:val="1"/>
      <w:numFmt w:val="bullet"/>
      <w:lvlText w:val="•"/>
      <w:lvlJc w:val="left"/>
      <w:pPr>
        <w:tabs>
          <w:tab w:val="num" w:pos="5760"/>
        </w:tabs>
        <w:ind w:left="5760" w:hanging="360"/>
      </w:pPr>
      <w:rPr>
        <w:rFonts w:ascii="Times New Roman" w:hAnsi="Times New Roman" w:hint="default"/>
      </w:rPr>
    </w:lvl>
    <w:lvl w:ilvl="8" w:tplc="37CE62B0"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1AD5211F"/>
    <w:multiLevelType w:val="hybridMultilevel"/>
    <w:tmpl w:val="B5E6CB92"/>
    <w:lvl w:ilvl="0" w:tplc="2E12D7FA">
      <w:start w:val="1"/>
      <w:numFmt w:val="bullet"/>
      <w:lvlText w:val="•"/>
      <w:lvlJc w:val="left"/>
      <w:pPr>
        <w:tabs>
          <w:tab w:val="num" w:pos="720"/>
        </w:tabs>
        <w:ind w:left="720" w:hanging="360"/>
      </w:pPr>
      <w:rPr>
        <w:rFonts w:ascii="Times New Roman" w:hAnsi="Times New Roman" w:hint="default"/>
      </w:rPr>
    </w:lvl>
    <w:lvl w:ilvl="1" w:tplc="4DD8BF16" w:tentative="1">
      <w:start w:val="1"/>
      <w:numFmt w:val="bullet"/>
      <w:lvlText w:val="•"/>
      <w:lvlJc w:val="left"/>
      <w:pPr>
        <w:tabs>
          <w:tab w:val="num" w:pos="1440"/>
        </w:tabs>
        <w:ind w:left="1440" w:hanging="360"/>
      </w:pPr>
      <w:rPr>
        <w:rFonts w:ascii="Times New Roman" w:hAnsi="Times New Roman" w:hint="default"/>
      </w:rPr>
    </w:lvl>
    <w:lvl w:ilvl="2" w:tplc="6A62B4E2" w:tentative="1">
      <w:start w:val="1"/>
      <w:numFmt w:val="bullet"/>
      <w:lvlText w:val="•"/>
      <w:lvlJc w:val="left"/>
      <w:pPr>
        <w:tabs>
          <w:tab w:val="num" w:pos="2160"/>
        </w:tabs>
        <w:ind w:left="2160" w:hanging="360"/>
      </w:pPr>
      <w:rPr>
        <w:rFonts w:ascii="Times New Roman" w:hAnsi="Times New Roman" w:hint="default"/>
      </w:rPr>
    </w:lvl>
    <w:lvl w:ilvl="3" w:tplc="C868D000" w:tentative="1">
      <w:start w:val="1"/>
      <w:numFmt w:val="bullet"/>
      <w:lvlText w:val="•"/>
      <w:lvlJc w:val="left"/>
      <w:pPr>
        <w:tabs>
          <w:tab w:val="num" w:pos="2880"/>
        </w:tabs>
        <w:ind w:left="2880" w:hanging="360"/>
      </w:pPr>
      <w:rPr>
        <w:rFonts w:ascii="Times New Roman" w:hAnsi="Times New Roman" w:hint="default"/>
      </w:rPr>
    </w:lvl>
    <w:lvl w:ilvl="4" w:tplc="40AA3484" w:tentative="1">
      <w:start w:val="1"/>
      <w:numFmt w:val="bullet"/>
      <w:lvlText w:val="•"/>
      <w:lvlJc w:val="left"/>
      <w:pPr>
        <w:tabs>
          <w:tab w:val="num" w:pos="3600"/>
        </w:tabs>
        <w:ind w:left="3600" w:hanging="360"/>
      </w:pPr>
      <w:rPr>
        <w:rFonts w:ascii="Times New Roman" w:hAnsi="Times New Roman" w:hint="default"/>
      </w:rPr>
    </w:lvl>
    <w:lvl w:ilvl="5" w:tplc="0AA00458" w:tentative="1">
      <w:start w:val="1"/>
      <w:numFmt w:val="bullet"/>
      <w:lvlText w:val="•"/>
      <w:lvlJc w:val="left"/>
      <w:pPr>
        <w:tabs>
          <w:tab w:val="num" w:pos="4320"/>
        </w:tabs>
        <w:ind w:left="4320" w:hanging="360"/>
      </w:pPr>
      <w:rPr>
        <w:rFonts w:ascii="Times New Roman" w:hAnsi="Times New Roman" w:hint="default"/>
      </w:rPr>
    </w:lvl>
    <w:lvl w:ilvl="6" w:tplc="28128B5A" w:tentative="1">
      <w:start w:val="1"/>
      <w:numFmt w:val="bullet"/>
      <w:lvlText w:val="•"/>
      <w:lvlJc w:val="left"/>
      <w:pPr>
        <w:tabs>
          <w:tab w:val="num" w:pos="5040"/>
        </w:tabs>
        <w:ind w:left="5040" w:hanging="360"/>
      </w:pPr>
      <w:rPr>
        <w:rFonts w:ascii="Times New Roman" w:hAnsi="Times New Roman" w:hint="default"/>
      </w:rPr>
    </w:lvl>
    <w:lvl w:ilvl="7" w:tplc="825216F8" w:tentative="1">
      <w:start w:val="1"/>
      <w:numFmt w:val="bullet"/>
      <w:lvlText w:val="•"/>
      <w:lvlJc w:val="left"/>
      <w:pPr>
        <w:tabs>
          <w:tab w:val="num" w:pos="5760"/>
        </w:tabs>
        <w:ind w:left="5760" w:hanging="360"/>
      </w:pPr>
      <w:rPr>
        <w:rFonts w:ascii="Times New Roman" w:hAnsi="Times New Roman" w:hint="default"/>
      </w:rPr>
    </w:lvl>
    <w:lvl w:ilvl="8" w:tplc="7F960B7A"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1AE86745"/>
    <w:multiLevelType w:val="multilevel"/>
    <w:tmpl w:val="449C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B677644"/>
    <w:multiLevelType w:val="hybridMultilevel"/>
    <w:tmpl w:val="C868D930"/>
    <w:lvl w:ilvl="0" w:tplc="C408167E">
      <w:start w:val="1"/>
      <w:numFmt w:val="bullet"/>
      <w:lvlText w:val="•"/>
      <w:lvlJc w:val="left"/>
      <w:pPr>
        <w:tabs>
          <w:tab w:val="num" w:pos="720"/>
        </w:tabs>
        <w:ind w:left="720" w:hanging="360"/>
      </w:pPr>
      <w:rPr>
        <w:rFonts w:ascii="Times New Roman" w:hAnsi="Times New Roman" w:hint="default"/>
      </w:rPr>
    </w:lvl>
    <w:lvl w:ilvl="1" w:tplc="418293AE" w:tentative="1">
      <w:start w:val="1"/>
      <w:numFmt w:val="bullet"/>
      <w:lvlText w:val="•"/>
      <w:lvlJc w:val="left"/>
      <w:pPr>
        <w:tabs>
          <w:tab w:val="num" w:pos="1440"/>
        </w:tabs>
        <w:ind w:left="1440" w:hanging="360"/>
      </w:pPr>
      <w:rPr>
        <w:rFonts w:ascii="Times New Roman" w:hAnsi="Times New Roman" w:hint="default"/>
      </w:rPr>
    </w:lvl>
    <w:lvl w:ilvl="2" w:tplc="22EAD100" w:tentative="1">
      <w:start w:val="1"/>
      <w:numFmt w:val="bullet"/>
      <w:lvlText w:val="•"/>
      <w:lvlJc w:val="left"/>
      <w:pPr>
        <w:tabs>
          <w:tab w:val="num" w:pos="2160"/>
        </w:tabs>
        <w:ind w:left="2160" w:hanging="360"/>
      </w:pPr>
      <w:rPr>
        <w:rFonts w:ascii="Times New Roman" w:hAnsi="Times New Roman" w:hint="default"/>
      </w:rPr>
    </w:lvl>
    <w:lvl w:ilvl="3" w:tplc="AC0CD90C" w:tentative="1">
      <w:start w:val="1"/>
      <w:numFmt w:val="bullet"/>
      <w:lvlText w:val="•"/>
      <w:lvlJc w:val="left"/>
      <w:pPr>
        <w:tabs>
          <w:tab w:val="num" w:pos="2880"/>
        </w:tabs>
        <w:ind w:left="2880" w:hanging="360"/>
      </w:pPr>
      <w:rPr>
        <w:rFonts w:ascii="Times New Roman" w:hAnsi="Times New Roman" w:hint="default"/>
      </w:rPr>
    </w:lvl>
    <w:lvl w:ilvl="4" w:tplc="35AEA372" w:tentative="1">
      <w:start w:val="1"/>
      <w:numFmt w:val="bullet"/>
      <w:lvlText w:val="•"/>
      <w:lvlJc w:val="left"/>
      <w:pPr>
        <w:tabs>
          <w:tab w:val="num" w:pos="3600"/>
        </w:tabs>
        <w:ind w:left="3600" w:hanging="360"/>
      </w:pPr>
      <w:rPr>
        <w:rFonts w:ascii="Times New Roman" w:hAnsi="Times New Roman" w:hint="default"/>
      </w:rPr>
    </w:lvl>
    <w:lvl w:ilvl="5" w:tplc="C902D48C" w:tentative="1">
      <w:start w:val="1"/>
      <w:numFmt w:val="bullet"/>
      <w:lvlText w:val="•"/>
      <w:lvlJc w:val="left"/>
      <w:pPr>
        <w:tabs>
          <w:tab w:val="num" w:pos="4320"/>
        </w:tabs>
        <w:ind w:left="4320" w:hanging="360"/>
      </w:pPr>
      <w:rPr>
        <w:rFonts w:ascii="Times New Roman" w:hAnsi="Times New Roman" w:hint="default"/>
      </w:rPr>
    </w:lvl>
    <w:lvl w:ilvl="6" w:tplc="9D009EDE" w:tentative="1">
      <w:start w:val="1"/>
      <w:numFmt w:val="bullet"/>
      <w:lvlText w:val="•"/>
      <w:lvlJc w:val="left"/>
      <w:pPr>
        <w:tabs>
          <w:tab w:val="num" w:pos="5040"/>
        </w:tabs>
        <w:ind w:left="5040" w:hanging="360"/>
      </w:pPr>
      <w:rPr>
        <w:rFonts w:ascii="Times New Roman" w:hAnsi="Times New Roman" w:hint="default"/>
      </w:rPr>
    </w:lvl>
    <w:lvl w:ilvl="7" w:tplc="40F0C938" w:tentative="1">
      <w:start w:val="1"/>
      <w:numFmt w:val="bullet"/>
      <w:lvlText w:val="•"/>
      <w:lvlJc w:val="left"/>
      <w:pPr>
        <w:tabs>
          <w:tab w:val="num" w:pos="5760"/>
        </w:tabs>
        <w:ind w:left="5760" w:hanging="360"/>
      </w:pPr>
      <w:rPr>
        <w:rFonts w:ascii="Times New Roman" w:hAnsi="Times New Roman" w:hint="default"/>
      </w:rPr>
    </w:lvl>
    <w:lvl w:ilvl="8" w:tplc="230CE8A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1B6D6E05"/>
    <w:multiLevelType w:val="hybridMultilevel"/>
    <w:tmpl w:val="0B922E6E"/>
    <w:lvl w:ilvl="0" w:tplc="8F0C24C0">
      <w:start w:val="1"/>
      <w:numFmt w:val="bullet"/>
      <w:lvlText w:val=""/>
      <w:lvlJc w:val="left"/>
      <w:pPr>
        <w:tabs>
          <w:tab w:val="num" w:pos="720"/>
        </w:tabs>
        <w:ind w:left="720" w:hanging="360"/>
      </w:pPr>
      <w:rPr>
        <w:rFonts w:ascii="Wingdings" w:hAnsi="Wingdings" w:hint="default"/>
      </w:rPr>
    </w:lvl>
    <w:lvl w:ilvl="1" w:tplc="32F0AD80">
      <w:numFmt w:val="bullet"/>
      <w:lvlText w:val=""/>
      <w:lvlJc w:val="left"/>
      <w:pPr>
        <w:tabs>
          <w:tab w:val="num" w:pos="1440"/>
        </w:tabs>
        <w:ind w:left="1440" w:hanging="360"/>
      </w:pPr>
      <w:rPr>
        <w:rFonts w:ascii="Wingdings 2" w:hAnsi="Wingdings 2" w:hint="default"/>
      </w:rPr>
    </w:lvl>
    <w:lvl w:ilvl="2" w:tplc="B89CBA84">
      <w:numFmt w:val="bullet"/>
      <w:lvlText w:val=""/>
      <w:lvlJc w:val="left"/>
      <w:pPr>
        <w:tabs>
          <w:tab w:val="num" w:pos="2160"/>
        </w:tabs>
        <w:ind w:left="2160" w:hanging="360"/>
      </w:pPr>
      <w:rPr>
        <w:rFonts w:ascii="Wingdings" w:hAnsi="Wingdings" w:hint="default"/>
      </w:rPr>
    </w:lvl>
    <w:lvl w:ilvl="3" w:tplc="EF006556" w:tentative="1">
      <w:start w:val="1"/>
      <w:numFmt w:val="bullet"/>
      <w:lvlText w:val=""/>
      <w:lvlJc w:val="left"/>
      <w:pPr>
        <w:tabs>
          <w:tab w:val="num" w:pos="2880"/>
        </w:tabs>
        <w:ind w:left="2880" w:hanging="360"/>
      </w:pPr>
      <w:rPr>
        <w:rFonts w:ascii="Wingdings" w:hAnsi="Wingdings" w:hint="default"/>
      </w:rPr>
    </w:lvl>
    <w:lvl w:ilvl="4" w:tplc="351E4B30" w:tentative="1">
      <w:start w:val="1"/>
      <w:numFmt w:val="bullet"/>
      <w:lvlText w:val=""/>
      <w:lvlJc w:val="left"/>
      <w:pPr>
        <w:tabs>
          <w:tab w:val="num" w:pos="3600"/>
        </w:tabs>
        <w:ind w:left="3600" w:hanging="360"/>
      </w:pPr>
      <w:rPr>
        <w:rFonts w:ascii="Wingdings" w:hAnsi="Wingdings" w:hint="default"/>
      </w:rPr>
    </w:lvl>
    <w:lvl w:ilvl="5" w:tplc="F4AAD860" w:tentative="1">
      <w:start w:val="1"/>
      <w:numFmt w:val="bullet"/>
      <w:lvlText w:val=""/>
      <w:lvlJc w:val="left"/>
      <w:pPr>
        <w:tabs>
          <w:tab w:val="num" w:pos="4320"/>
        </w:tabs>
        <w:ind w:left="4320" w:hanging="360"/>
      </w:pPr>
      <w:rPr>
        <w:rFonts w:ascii="Wingdings" w:hAnsi="Wingdings" w:hint="default"/>
      </w:rPr>
    </w:lvl>
    <w:lvl w:ilvl="6" w:tplc="5838BCD6" w:tentative="1">
      <w:start w:val="1"/>
      <w:numFmt w:val="bullet"/>
      <w:lvlText w:val=""/>
      <w:lvlJc w:val="left"/>
      <w:pPr>
        <w:tabs>
          <w:tab w:val="num" w:pos="5040"/>
        </w:tabs>
        <w:ind w:left="5040" w:hanging="360"/>
      </w:pPr>
      <w:rPr>
        <w:rFonts w:ascii="Wingdings" w:hAnsi="Wingdings" w:hint="default"/>
      </w:rPr>
    </w:lvl>
    <w:lvl w:ilvl="7" w:tplc="F8324760" w:tentative="1">
      <w:start w:val="1"/>
      <w:numFmt w:val="bullet"/>
      <w:lvlText w:val=""/>
      <w:lvlJc w:val="left"/>
      <w:pPr>
        <w:tabs>
          <w:tab w:val="num" w:pos="5760"/>
        </w:tabs>
        <w:ind w:left="5760" w:hanging="360"/>
      </w:pPr>
      <w:rPr>
        <w:rFonts w:ascii="Wingdings" w:hAnsi="Wingdings" w:hint="default"/>
      </w:rPr>
    </w:lvl>
    <w:lvl w:ilvl="8" w:tplc="8ED4C420"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CA33F85"/>
    <w:multiLevelType w:val="hybridMultilevel"/>
    <w:tmpl w:val="371E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CBD25C3"/>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CC01E46"/>
    <w:multiLevelType w:val="hybridMultilevel"/>
    <w:tmpl w:val="1618ED10"/>
    <w:lvl w:ilvl="0" w:tplc="3A0EA8EC">
      <w:start w:val="1"/>
      <w:numFmt w:val="bullet"/>
      <w:lvlText w:val="•"/>
      <w:lvlJc w:val="left"/>
      <w:pPr>
        <w:tabs>
          <w:tab w:val="num" w:pos="720"/>
        </w:tabs>
        <w:ind w:left="720" w:hanging="360"/>
      </w:pPr>
      <w:rPr>
        <w:rFonts w:ascii="Times New Roman" w:hAnsi="Times New Roman" w:hint="default"/>
      </w:rPr>
    </w:lvl>
    <w:lvl w:ilvl="1" w:tplc="D27EC52A" w:tentative="1">
      <w:start w:val="1"/>
      <w:numFmt w:val="bullet"/>
      <w:lvlText w:val="•"/>
      <w:lvlJc w:val="left"/>
      <w:pPr>
        <w:tabs>
          <w:tab w:val="num" w:pos="1440"/>
        </w:tabs>
        <w:ind w:left="1440" w:hanging="360"/>
      </w:pPr>
      <w:rPr>
        <w:rFonts w:ascii="Times New Roman" w:hAnsi="Times New Roman" w:hint="default"/>
      </w:rPr>
    </w:lvl>
    <w:lvl w:ilvl="2" w:tplc="5A8C349E" w:tentative="1">
      <w:start w:val="1"/>
      <w:numFmt w:val="bullet"/>
      <w:lvlText w:val="•"/>
      <w:lvlJc w:val="left"/>
      <w:pPr>
        <w:tabs>
          <w:tab w:val="num" w:pos="2160"/>
        </w:tabs>
        <w:ind w:left="2160" w:hanging="360"/>
      </w:pPr>
      <w:rPr>
        <w:rFonts w:ascii="Times New Roman" w:hAnsi="Times New Roman" w:hint="default"/>
      </w:rPr>
    </w:lvl>
    <w:lvl w:ilvl="3" w:tplc="10B41B58" w:tentative="1">
      <w:start w:val="1"/>
      <w:numFmt w:val="bullet"/>
      <w:lvlText w:val="•"/>
      <w:lvlJc w:val="left"/>
      <w:pPr>
        <w:tabs>
          <w:tab w:val="num" w:pos="2880"/>
        </w:tabs>
        <w:ind w:left="2880" w:hanging="360"/>
      </w:pPr>
      <w:rPr>
        <w:rFonts w:ascii="Times New Roman" w:hAnsi="Times New Roman" w:hint="default"/>
      </w:rPr>
    </w:lvl>
    <w:lvl w:ilvl="4" w:tplc="5E20627C" w:tentative="1">
      <w:start w:val="1"/>
      <w:numFmt w:val="bullet"/>
      <w:lvlText w:val="•"/>
      <w:lvlJc w:val="left"/>
      <w:pPr>
        <w:tabs>
          <w:tab w:val="num" w:pos="3600"/>
        </w:tabs>
        <w:ind w:left="3600" w:hanging="360"/>
      </w:pPr>
      <w:rPr>
        <w:rFonts w:ascii="Times New Roman" w:hAnsi="Times New Roman" w:hint="default"/>
      </w:rPr>
    </w:lvl>
    <w:lvl w:ilvl="5" w:tplc="B68247E8" w:tentative="1">
      <w:start w:val="1"/>
      <w:numFmt w:val="bullet"/>
      <w:lvlText w:val="•"/>
      <w:lvlJc w:val="left"/>
      <w:pPr>
        <w:tabs>
          <w:tab w:val="num" w:pos="4320"/>
        </w:tabs>
        <w:ind w:left="4320" w:hanging="360"/>
      </w:pPr>
      <w:rPr>
        <w:rFonts w:ascii="Times New Roman" w:hAnsi="Times New Roman" w:hint="default"/>
      </w:rPr>
    </w:lvl>
    <w:lvl w:ilvl="6" w:tplc="12E0801C" w:tentative="1">
      <w:start w:val="1"/>
      <w:numFmt w:val="bullet"/>
      <w:lvlText w:val="•"/>
      <w:lvlJc w:val="left"/>
      <w:pPr>
        <w:tabs>
          <w:tab w:val="num" w:pos="5040"/>
        </w:tabs>
        <w:ind w:left="5040" w:hanging="360"/>
      </w:pPr>
      <w:rPr>
        <w:rFonts w:ascii="Times New Roman" w:hAnsi="Times New Roman" w:hint="default"/>
      </w:rPr>
    </w:lvl>
    <w:lvl w:ilvl="7" w:tplc="24FAD67E" w:tentative="1">
      <w:start w:val="1"/>
      <w:numFmt w:val="bullet"/>
      <w:lvlText w:val="•"/>
      <w:lvlJc w:val="left"/>
      <w:pPr>
        <w:tabs>
          <w:tab w:val="num" w:pos="5760"/>
        </w:tabs>
        <w:ind w:left="5760" w:hanging="360"/>
      </w:pPr>
      <w:rPr>
        <w:rFonts w:ascii="Times New Roman" w:hAnsi="Times New Roman" w:hint="default"/>
      </w:rPr>
    </w:lvl>
    <w:lvl w:ilvl="8" w:tplc="3738F17E"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1D18565D"/>
    <w:multiLevelType w:val="hybridMultilevel"/>
    <w:tmpl w:val="E5D0F274"/>
    <w:lvl w:ilvl="0" w:tplc="EAD489A4">
      <w:start w:val="1"/>
      <w:numFmt w:val="bullet"/>
      <w:lvlText w:val=""/>
      <w:lvlJc w:val="left"/>
      <w:pPr>
        <w:tabs>
          <w:tab w:val="num" w:pos="720"/>
        </w:tabs>
        <w:ind w:left="720" w:hanging="360"/>
      </w:pPr>
      <w:rPr>
        <w:rFonts w:ascii="Wingdings" w:hAnsi="Wingdings" w:hint="default"/>
      </w:rPr>
    </w:lvl>
    <w:lvl w:ilvl="1" w:tplc="DF6E1A3C">
      <w:numFmt w:val="bullet"/>
      <w:lvlText w:val=""/>
      <w:lvlJc w:val="left"/>
      <w:pPr>
        <w:tabs>
          <w:tab w:val="num" w:pos="1440"/>
        </w:tabs>
        <w:ind w:left="1440" w:hanging="360"/>
      </w:pPr>
      <w:rPr>
        <w:rFonts w:ascii="Wingdings 2" w:hAnsi="Wingdings 2" w:hint="default"/>
      </w:rPr>
    </w:lvl>
    <w:lvl w:ilvl="2" w:tplc="EEB8AF04">
      <w:numFmt w:val="bullet"/>
      <w:lvlText w:val=""/>
      <w:lvlJc w:val="left"/>
      <w:pPr>
        <w:tabs>
          <w:tab w:val="num" w:pos="2160"/>
        </w:tabs>
        <w:ind w:left="2160" w:hanging="360"/>
      </w:pPr>
      <w:rPr>
        <w:rFonts w:ascii="Wingdings" w:hAnsi="Wingdings" w:hint="default"/>
      </w:rPr>
    </w:lvl>
    <w:lvl w:ilvl="3" w:tplc="B620690A" w:tentative="1">
      <w:start w:val="1"/>
      <w:numFmt w:val="bullet"/>
      <w:lvlText w:val=""/>
      <w:lvlJc w:val="left"/>
      <w:pPr>
        <w:tabs>
          <w:tab w:val="num" w:pos="2880"/>
        </w:tabs>
        <w:ind w:left="2880" w:hanging="360"/>
      </w:pPr>
      <w:rPr>
        <w:rFonts w:ascii="Wingdings" w:hAnsi="Wingdings" w:hint="default"/>
      </w:rPr>
    </w:lvl>
    <w:lvl w:ilvl="4" w:tplc="0076F066" w:tentative="1">
      <w:start w:val="1"/>
      <w:numFmt w:val="bullet"/>
      <w:lvlText w:val=""/>
      <w:lvlJc w:val="left"/>
      <w:pPr>
        <w:tabs>
          <w:tab w:val="num" w:pos="3600"/>
        </w:tabs>
        <w:ind w:left="3600" w:hanging="360"/>
      </w:pPr>
      <w:rPr>
        <w:rFonts w:ascii="Wingdings" w:hAnsi="Wingdings" w:hint="default"/>
      </w:rPr>
    </w:lvl>
    <w:lvl w:ilvl="5" w:tplc="3746C522" w:tentative="1">
      <w:start w:val="1"/>
      <w:numFmt w:val="bullet"/>
      <w:lvlText w:val=""/>
      <w:lvlJc w:val="left"/>
      <w:pPr>
        <w:tabs>
          <w:tab w:val="num" w:pos="4320"/>
        </w:tabs>
        <w:ind w:left="4320" w:hanging="360"/>
      </w:pPr>
      <w:rPr>
        <w:rFonts w:ascii="Wingdings" w:hAnsi="Wingdings" w:hint="default"/>
      </w:rPr>
    </w:lvl>
    <w:lvl w:ilvl="6" w:tplc="37400848" w:tentative="1">
      <w:start w:val="1"/>
      <w:numFmt w:val="bullet"/>
      <w:lvlText w:val=""/>
      <w:lvlJc w:val="left"/>
      <w:pPr>
        <w:tabs>
          <w:tab w:val="num" w:pos="5040"/>
        </w:tabs>
        <w:ind w:left="5040" w:hanging="360"/>
      </w:pPr>
      <w:rPr>
        <w:rFonts w:ascii="Wingdings" w:hAnsi="Wingdings" w:hint="default"/>
      </w:rPr>
    </w:lvl>
    <w:lvl w:ilvl="7" w:tplc="138C69FE" w:tentative="1">
      <w:start w:val="1"/>
      <w:numFmt w:val="bullet"/>
      <w:lvlText w:val=""/>
      <w:lvlJc w:val="left"/>
      <w:pPr>
        <w:tabs>
          <w:tab w:val="num" w:pos="5760"/>
        </w:tabs>
        <w:ind w:left="5760" w:hanging="360"/>
      </w:pPr>
      <w:rPr>
        <w:rFonts w:ascii="Wingdings" w:hAnsi="Wingdings" w:hint="default"/>
      </w:rPr>
    </w:lvl>
    <w:lvl w:ilvl="8" w:tplc="B09A8EC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1DFB6C17"/>
    <w:multiLevelType w:val="hybridMultilevel"/>
    <w:tmpl w:val="DEDE9DF8"/>
    <w:lvl w:ilvl="0" w:tplc="B484A84E">
      <w:start w:val="1"/>
      <w:numFmt w:val="bullet"/>
      <w:lvlText w:val=""/>
      <w:lvlJc w:val="left"/>
      <w:pPr>
        <w:tabs>
          <w:tab w:val="num" w:pos="810"/>
        </w:tabs>
        <w:ind w:left="810" w:hanging="360"/>
      </w:pPr>
      <w:rPr>
        <w:rFonts w:ascii="Wingdings" w:hAnsi="Wingdings" w:hint="default"/>
      </w:rPr>
    </w:lvl>
    <w:lvl w:ilvl="1" w:tplc="5E905558">
      <w:start w:val="1"/>
      <w:numFmt w:val="decimal"/>
      <w:lvlText w:val="%2."/>
      <w:lvlJc w:val="left"/>
      <w:pPr>
        <w:tabs>
          <w:tab w:val="num" w:pos="1530"/>
        </w:tabs>
        <w:ind w:left="1530" w:hanging="360"/>
      </w:pPr>
    </w:lvl>
    <w:lvl w:ilvl="2" w:tplc="62804A56" w:tentative="1">
      <w:start w:val="1"/>
      <w:numFmt w:val="bullet"/>
      <w:lvlText w:val=""/>
      <w:lvlJc w:val="left"/>
      <w:pPr>
        <w:tabs>
          <w:tab w:val="num" w:pos="2250"/>
        </w:tabs>
        <w:ind w:left="2250" w:hanging="360"/>
      </w:pPr>
      <w:rPr>
        <w:rFonts w:ascii="Wingdings" w:hAnsi="Wingdings" w:hint="default"/>
      </w:rPr>
    </w:lvl>
    <w:lvl w:ilvl="3" w:tplc="569AB8DC" w:tentative="1">
      <w:start w:val="1"/>
      <w:numFmt w:val="bullet"/>
      <w:lvlText w:val=""/>
      <w:lvlJc w:val="left"/>
      <w:pPr>
        <w:tabs>
          <w:tab w:val="num" w:pos="2970"/>
        </w:tabs>
        <w:ind w:left="2970" w:hanging="360"/>
      </w:pPr>
      <w:rPr>
        <w:rFonts w:ascii="Wingdings" w:hAnsi="Wingdings" w:hint="default"/>
      </w:rPr>
    </w:lvl>
    <w:lvl w:ilvl="4" w:tplc="5F469374" w:tentative="1">
      <w:start w:val="1"/>
      <w:numFmt w:val="bullet"/>
      <w:lvlText w:val=""/>
      <w:lvlJc w:val="left"/>
      <w:pPr>
        <w:tabs>
          <w:tab w:val="num" w:pos="3690"/>
        </w:tabs>
        <w:ind w:left="3690" w:hanging="360"/>
      </w:pPr>
      <w:rPr>
        <w:rFonts w:ascii="Wingdings" w:hAnsi="Wingdings" w:hint="default"/>
      </w:rPr>
    </w:lvl>
    <w:lvl w:ilvl="5" w:tplc="7276BAF2" w:tentative="1">
      <w:start w:val="1"/>
      <w:numFmt w:val="bullet"/>
      <w:lvlText w:val=""/>
      <w:lvlJc w:val="left"/>
      <w:pPr>
        <w:tabs>
          <w:tab w:val="num" w:pos="4410"/>
        </w:tabs>
        <w:ind w:left="4410" w:hanging="360"/>
      </w:pPr>
      <w:rPr>
        <w:rFonts w:ascii="Wingdings" w:hAnsi="Wingdings" w:hint="default"/>
      </w:rPr>
    </w:lvl>
    <w:lvl w:ilvl="6" w:tplc="8ECEE968" w:tentative="1">
      <w:start w:val="1"/>
      <w:numFmt w:val="bullet"/>
      <w:lvlText w:val=""/>
      <w:lvlJc w:val="left"/>
      <w:pPr>
        <w:tabs>
          <w:tab w:val="num" w:pos="5130"/>
        </w:tabs>
        <w:ind w:left="5130" w:hanging="360"/>
      </w:pPr>
      <w:rPr>
        <w:rFonts w:ascii="Wingdings" w:hAnsi="Wingdings" w:hint="default"/>
      </w:rPr>
    </w:lvl>
    <w:lvl w:ilvl="7" w:tplc="E9505C20" w:tentative="1">
      <w:start w:val="1"/>
      <w:numFmt w:val="bullet"/>
      <w:lvlText w:val=""/>
      <w:lvlJc w:val="left"/>
      <w:pPr>
        <w:tabs>
          <w:tab w:val="num" w:pos="5850"/>
        </w:tabs>
        <w:ind w:left="5850" w:hanging="360"/>
      </w:pPr>
      <w:rPr>
        <w:rFonts w:ascii="Wingdings" w:hAnsi="Wingdings" w:hint="default"/>
      </w:rPr>
    </w:lvl>
    <w:lvl w:ilvl="8" w:tplc="8E78F4EC" w:tentative="1">
      <w:start w:val="1"/>
      <w:numFmt w:val="bullet"/>
      <w:lvlText w:val=""/>
      <w:lvlJc w:val="left"/>
      <w:pPr>
        <w:tabs>
          <w:tab w:val="num" w:pos="6570"/>
        </w:tabs>
        <w:ind w:left="6570" w:hanging="360"/>
      </w:pPr>
      <w:rPr>
        <w:rFonts w:ascii="Wingdings" w:hAnsi="Wingdings" w:hint="default"/>
      </w:rPr>
    </w:lvl>
  </w:abstractNum>
  <w:abstractNum w:abstractNumId="89" w15:restartNumberingAfterBreak="0">
    <w:nsid w:val="1E8878CB"/>
    <w:multiLevelType w:val="multilevel"/>
    <w:tmpl w:val="CD38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DE343D"/>
    <w:multiLevelType w:val="hybridMultilevel"/>
    <w:tmpl w:val="81E81532"/>
    <w:lvl w:ilvl="0" w:tplc="71926944">
      <w:start w:val="1"/>
      <w:numFmt w:val="bullet"/>
      <w:lvlText w:val=""/>
      <w:lvlJc w:val="left"/>
      <w:pPr>
        <w:tabs>
          <w:tab w:val="num" w:pos="720"/>
        </w:tabs>
        <w:ind w:left="720" w:hanging="360"/>
      </w:pPr>
      <w:rPr>
        <w:rFonts w:ascii="Wingdings" w:hAnsi="Wingdings" w:hint="default"/>
      </w:rPr>
    </w:lvl>
    <w:lvl w:ilvl="1" w:tplc="F7563AEE" w:tentative="1">
      <w:start w:val="1"/>
      <w:numFmt w:val="bullet"/>
      <w:lvlText w:val=""/>
      <w:lvlJc w:val="left"/>
      <w:pPr>
        <w:tabs>
          <w:tab w:val="num" w:pos="1440"/>
        </w:tabs>
        <w:ind w:left="1440" w:hanging="360"/>
      </w:pPr>
      <w:rPr>
        <w:rFonts w:ascii="Wingdings" w:hAnsi="Wingdings" w:hint="default"/>
      </w:rPr>
    </w:lvl>
    <w:lvl w:ilvl="2" w:tplc="4574059A" w:tentative="1">
      <w:start w:val="1"/>
      <w:numFmt w:val="bullet"/>
      <w:lvlText w:val=""/>
      <w:lvlJc w:val="left"/>
      <w:pPr>
        <w:tabs>
          <w:tab w:val="num" w:pos="2160"/>
        </w:tabs>
        <w:ind w:left="2160" w:hanging="360"/>
      </w:pPr>
      <w:rPr>
        <w:rFonts w:ascii="Wingdings" w:hAnsi="Wingdings" w:hint="default"/>
      </w:rPr>
    </w:lvl>
    <w:lvl w:ilvl="3" w:tplc="52A641DE" w:tentative="1">
      <w:start w:val="1"/>
      <w:numFmt w:val="bullet"/>
      <w:lvlText w:val=""/>
      <w:lvlJc w:val="left"/>
      <w:pPr>
        <w:tabs>
          <w:tab w:val="num" w:pos="2880"/>
        </w:tabs>
        <w:ind w:left="2880" w:hanging="360"/>
      </w:pPr>
      <w:rPr>
        <w:rFonts w:ascii="Wingdings" w:hAnsi="Wingdings" w:hint="default"/>
      </w:rPr>
    </w:lvl>
    <w:lvl w:ilvl="4" w:tplc="2BD4DA20" w:tentative="1">
      <w:start w:val="1"/>
      <w:numFmt w:val="bullet"/>
      <w:lvlText w:val=""/>
      <w:lvlJc w:val="left"/>
      <w:pPr>
        <w:tabs>
          <w:tab w:val="num" w:pos="3600"/>
        </w:tabs>
        <w:ind w:left="3600" w:hanging="360"/>
      </w:pPr>
      <w:rPr>
        <w:rFonts w:ascii="Wingdings" w:hAnsi="Wingdings" w:hint="default"/>
      </w:rPr>
    </w:lvl>
    <w:lvl w:ilvl="5" w:tplc="A606C742" w:tentative="1">
      <w:start w:val="1"/>
      <w:numFmt w:val="bullet"/>
      <w:lvlText w:val=""/>
      <w:lvlJc w:val="left"/>
      <w:pPr>
        <w:tabs>
          <w:tab w:val="num" w:pos="4320"/>
        </w:tabs>
        <w:ind w:left="4320" w:hanging="360"/>
      </w:pPr>
      <w:rPr>
        <w:rFonts w:ascii="Wingdings" w:hAnsi="Wingdings" w:hint="default"/>
      </w:rPr>
    </w:lvl>
    <w:lvl w:ilvl="6" w:tplc="B84AA526" w:tentative="1">
      <w:start w:val="1"/>
      <w:numFmt w:val="bullet"/>
      <w:lvlText w:val=""/>
      <w:lvlJc w:val="left"/>
      <w:pPr>
        <w:tabs>
          <w:tab w:val="num" w:pos="5040"/>
        </w:tabs>
        <w:ind w:left="5040" w:hanging="360"/>
      </w:pPr>
      <w:rPr>
        <w:rFonts w:ascii="Wingdings" w:hAnsi="Wingdings" w:hint="default"/>
      </w:rPr>
    </w:lvl>
    <w:lvl w:ilvl="7" w:tplc="14A212BC" w:tentative="1">
      <w:start w:val="1"/>
      <w:numFmt w:val="bullet"/>
      <w:lvlText w:val=""/>
      <w:lvlJc w:val="left"/>
      <w:pPr>
        <w:tabs>
          <w:tab w:val="num" w:pos="5760"/>
        </w:tabs>
        <w:ind w:left="5760" w:hanging="360"/>
      </w:pPr>
      <w:rPr>
        <w:rFonts w:ascii="Wingdings" w:hAnsi="Wingdings" w:hint="default"/>
      </w:rPr>
    </w:lvl>
    <w:lvl w:ilvl="8" w:tplc="328219F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FF36295"/>
    <w:multiLevelType w:val="multilevel"/>
    <w:tmpl w:val="7F488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FFF2115"/>
    <w:multiLevelType w:val="multilevel"/>
    <w:tmpl w:val="CC58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11851B5"/>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1334E65"/>
    <w:multiLevelType w:val="multilevel"/>
    <w:tmpl w:val="71540E5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1890"/>
        </w:tabs>
        <w:ind w:left="189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5" w15:restartNumberingAfterBreak="0">
    <w:nsid w:val="217B1847"/>
    <w:multiLevelType w:val="hybridMultilevel"/>
    <w:tmpl w:val="3FAAABB2"/>
    <w:lvl w:ilvl="0" w:tplc="3FECC580">
      <w:start w:val="1"/>
      <w:numFmt w:val="bullet"/>
      <w:lvlText w:val=""/>
      <w:lvlJc w:val="left"/>
      <w:pPr>
        <w:tabs>
          <w:tab w:val="num" w:pos="720"/>
        </w:tabs>
        <w:ind w:left="720" w:hanging="360"/>
      </w:pPr>
      <w:rPr>
        <w:rFonts w:ascii="Wingdings 2" w:hAnsi="Wingdings 2" w:hint="default"/>
      </w:rPr>
    </w:lvl>
    <w:lvl w:ilvl="1" w:tplc="519E9CE8" w:tentative="1">
      <w:start w:val="1"/>
      <w:numFmt w:val="bullet"/>
      <w:lvlText w:val=""/>
      <w:lvlJc w:val="left"/>
      <w:pPr>
        <w:tabs>
          <w:tab w:val="num" w:pos="1440"/>
        </w:tabs>
        <w:ind w:left="1440" w:hanging="360"/>
      </w:pPr>
      <w:rPr>
        <w:rFonts w:ascii="Wingdings 2" w:hAnsi="Wingdings 2" w:hint="default"/>
      </w:rPr>
    </w:lvl>
    <w:lvl w:ilvl="2" w:tplc="05FCEF50" w:tentative="1">
      <w:start w:val="1"/>
      <w:numFmt w:val="bullet"/>
      <w:lvlText w:val=""/>
      <w:lvlJc w:val="left"/>
      <w:pPr>
        <w:tabs>
          <w:tab w:val="num" w:pos="2160"/>
        </w:tabs>
        <w:ind w:left="2160" w:hanging="360"/>
      </w:pPr>
      <w:rPr>
        <w:rFonts w:ascii="Wingdings 2" w:hAnsi="Wingdings 2" w:hint="default"/>
      </w:rPr>
    </w:lvl>
    <w:lvl w:ilvl="3" w:tplc="856268F2" w:tentative="1">
      <w:start w:val="1"/>
      <w:numFmt w:val="bullet"/>
      <w:lvlText w:val=""/>
      <w:lvlJc w:val="left"/>
      <w:pPr>
        <w:tabs>
          <w:tab w:val="num" w:pos="2880"/>
        </w:tabs>
        <w:ind w:left="2880" w:hanging="360"/>
      </w:pPr>
      <w:rPr>
        <w:rFonts w:ascii="Wingdings 2" w:hAnsi="Wingdings 2" w:hint="default"/>
      </w:rPr>
    </w:lvl>
    <w:lvl w:ilvl="4" w:tplc="95A2F2CA" w:tentative="1">
      <w:start w:val="1"/>
      <w:numFmt w:val="bullet"/>
      <w:lvlText w:val=""/>
      <w:lvlJc w:val="left"/>
      <w:pPr>
        <w:tabs>
          <w:tab w:val="num" w:pos="3600"/>
        </w:tabs>
        <w:ind w:left="3600" w:hanging="360"/>
      </w:pPr>
      <w:rPr>
        <w:rFonts w:ascii="Wingdings 2" w:hAnsi="Wingdings 2" w:hint="default"/>
      </w:rPr>
    </w:lvl>
    <w:lvl w:ilvl="5" w:tplc="C57EEB9C" w:tentative="1">
      <w:start w:val="1"/>
      <w:numFmt w:val="bullet"/>
      <w:lvlText w:val=""/>
      <w:lvlJc w:val="left"/>
      <w:pPr>
        <w:tabs>
          <w:tab w:val="num" w:pos="4320"/>
        </w:tabs>
        <w:ind w:left="4320" w:hanging="360"/>
      </w:pPr>
      <w:rPr>
        <w:rFonts w:ascii="Wingdings 2" w:hAnsi="Wingdings 2" w:hint="default"/>
      </w:rPr>
    </w:lvl>
    <w:lvl w:ilvl="6" w:tplc="41026A1E" w:tentative="1">
      <w:start w:val="1"/>
      <w:numFmt w:val="bullet"/>
      <w:lvlText w:val=""/>
      <w:lvlJc w:val="left"/>
      <w:pPr>
        <w:tabs>
          <w:tab w:val="num" w:pos="5040"/>
        </w:tabs>
        <w:ind w:left="5040" w:hanging="360"/>
      </w:pPr>
      <w:rPr>
        <w:rFonts w:ascii="Wingdings 2" w:hAnsi="Wingdings 2" w:hint="default"/>
      </w:rPr>
    </w:lvl>
    <w:lvl w:ilvl="7" w:tplc="6F2EAFC0" w:tentative="1">
      <w:start w:val="1"/>
      <w:numFmt w:val="bullet"/>
      <w:lvlText w:val=""/>
      <w:lvlJc w:val="left"/>
      <w:pPr>
        <w:tabs>
          <w:tab w:val="num" w:pos="5760"/>
        </w:tabs>
        <w:ind w:left="5760" w:hanging="360"/>
      </w:pPr>
      <w:rPr>
        <w:rFonts w:ascii="Wingdings 2" w:hAnsi="Wingdings 2" w:hint="default"/>
      </w:rPr>
    </w:lvl>
    <w:lvl w:ilvl="8" w:tplc="E4F04FFC" w:tentative="1">
      <w:start w:val="1"/>
      <w:numFmt w:val="bullet"/>
      <w:lvlText w:val=""/>
      <w:lvlJc w:val="left"/>
      <w:pPr>
        <w:tabs>
          <w:tab w:val="num" w:pos="6480"/>
        </w:tabs>
        <w:ind w:left="6480" w:hanging="360"/>
      </w:pPr>
      <w:rPr>
        <w:rFonts w:ascii="Wingdings 2" w:hAnsi="Wingdings 2" w:hint="default"/>
      </w:rPr>
    </w:lvl>
  </w:abstractNum>
  <w:abstractNum w:abstractNumId="96" w15:restartNumberingAfterBreak="0">
    <w:nsid w:val="21CD7B04"/>
    <w:multiLevelType w:val="hybridMultilevel"/>
    <w:tmpl w:val="26CE22AC"/>
    <w:lvl w:ilvl="0" w:tplc="753CEEB4">
      <w:start w:val="1"/>
      <w:numFmt w:val="bullet"/>
      <w:lvlText w:val="•"/>
      <w:lvlJc w:val="left"/>
      <w:pPr>
        <w:tabs>
          <w:tab w:val="num" w:pos="720"/>
        </w:tabs>
        <w:ind w:left="720" w:hanging="360"/>
      </w:pPr>
      <w:rPr>
        <w:rFonts w:ascii="Times New Roman" w:hAnsi="Times New Roman" w:hint="default"/>
      </w:rPr>
    </w:lvl>
    <w:lvl w:ilvl="1" w:tplc="0DA85FA8">
      <w:numFmt w:val="bullet"/>
      <w:lvlText w:val="–"/>
      <w:lvlJc w:val="left"/>
      <w:pPr>
        <w:tabs>
          <w:tab w:val="num" w:pos="1440"/>
        </w:tabs>
        <w:ind w:left="1440" w:hanging="360"/>
      </w:pPr>
      <w:rPr>
        <w:rFonts w:ascii="Times New Roman" w:hAnsi="Times New Roman" w:hint="default"/>
      </w:rPr>
    </w:lvl>
    <w:lvl w:ilvl="2" w:tplc="47D05D9A" w:tentative="1">
      <w:start w:val="1"/>
      <w:numFmt w:val="bullet"/>
      <w:lvlText w:val="•"/>
      <w:lvlJc w:val="left"/>
      <w:pPr>
        <w:tabs>
          <w:tab w:val="num" w:pos="2160"/>
        </w:tabs>
        <w:ind w:left="2160" w:hanging="360"/>
      </w:pPr>
      <w:rPr>
        <w:rFonts w:ascii="Times New Roman" w:hAnsi="Times New Roman" w:hint="default"/>
      </w:rPr>
    </w:lvl>
    <w:lvl w:ilvl="3" w:tplc="611AA322" w:tentative="1">
      <w:start w:val="1"/>
      <w:numFmt w:val="bullet"/>
      <w:lvlText w:val="•"/>
      <w:lvlJc w:val="left"/>
      <w:pPr>
        <w:tabs>
          <w:tab w:val="num" w:pos="2880"/>
        </w:tabs>
        <w:ind w:left="2880" w:hanging="360"/>
      </w:pPr>
      <w:rPr>
        <w:rFonts w:ascii="Times New Roman" w:hAnsi="Times New Roman" w:hint="default"/>
      </w:rPr>
    </w:lvl>
    <w:lvl w:ilvl="4" w:tplc="C9C8A6B4" w:tentative="1">
      <w:start w:val="1"/>
      <w:numFmt w:val="bullet"/>
      <w:lvlText w:val="•"/>
      <w:lvlJc w:val="left"/>
      <w:pPr>
        <w:tabs>
          <w:tab w:val="num" w:pos="3600"/>
        </w:tabs>
        <w:ind w:left="3600" w:hanging="360"/>
      </w:pPr>
      <w:rPr>
        <w:rFonts w:ascii="Times New Roman" w:hAnsi="Times New Roman" w:hint="default"/>
      </w:rPr>
    </w:lvl>
    <w:lvl w:ilvl="5" w:tplc="F800C412" w:tentative="1">
      <w:start w:val="1"/>
      <w:numFmt w:val="bullet"/>
      <w:lvlText w:val="•"/>
      <w:lvlJc w:val="left"/>
      <w:pPr>
        <w:tabs>
          <w:tab w:val="num" w:pos="4320"/>
        </w:tabs>
        <w:ind w:left="4320" w:hanging="360"/>
      </w:pPr>
      <w:rPr>
        <w:rFonts w:ascii="Times New Roman" w:hAnsi="Times New Roman" w:hint="default"/>
      </w:rPr>
    </w:lvl>
    <w:lvl w:ilvl="6" w:tplc="8FD213EA" w:tentative="1">
      <w:start w:val="1"/>
      <w:numFmt w:val="bullet"/>
      <w:lvlText w:val="•"/>
      <w:lvlJc w:val="left"/>
      <w:pPr>
        <w:tabs>
          <w:tab w:val="num" w:pos="5040"/>
        </w:tabs>
        <w:ind w:left="5040" w:hanging="360"/>
      </w:pPr>
      <w:rPr>
        <w:rFonts w:ascii="Times New Roman" w:hAnsi="Times New Roman" w:hint="default"/>
      </w:rPr>
    </w:lvl>
    <w:lvl w:ilvl="7" w:tplc="3C80810E" w:tentative="1">
      <w:start w:val="1"/>
      <w:numFmt w:val="bullet"/>
      <w:lvlText w:val="•"/>
      <w:lvlJc w:val="left"/>
      <w:pPr>
        <w:tabs>
          <w:tab w:val="num" w:pos="5760"/>
        </w:tabs>
        <w:ind w:left="5760" w:hanging="360"/>
      </w:pPr>
      <w:rPr>
        <w:rFonts w:ascii="Times New Roman" w:hAnsi="Times New Roman" w:hint="default"/>
      </w:rPr>
    </w:lvl>
    <w:lvl w:ilvl="8" w:tplc="673A9424"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222D4F92"/>
    <w:multiLevelType w:val="hybridMultilevel"/>
    <w:tmpl w:val="AE58D9EA"/>
    <w:lvl w:ilvl="0" w:tplc="A4F01BE2">
      <w:start w:val="1"/>
      <w:numFmt w:val="bullet"/>
      <w:lvlText w:val="•"/>
      <w:lvlJc w:val="left"/>
      <w:pPr>
        <w:tabs>
          <w:tab w:val="num" w:pos="720"/>
        </w:tabs>
        <w:ind w:left="720" w:hanging="360"/>
      </w:pPr>
      <w:rPr>
        <w:rFonts w:ascii="Arial" w:hAnsi="Arial" w:hint="default"/>
      </w:rPr>
    </w:lvl>
    <w:lvl w:ilvl="1" w:tplc="F5DA6C82" w:tentative="1">
      <w:start w:val="1"/>
      <w:numFmt w:val="bullet"/>
      <w:lvlText w:val="•"/>
      <w:lvlJc w:val="left"/>
      <w:pPr>
        <w:tabs>
          <w:tab w:val="num" w:pos="1440"/>
        </w:tabs>
        <w:ind w:left="1440" w:hanging="360"/>
      </w:pPr>
      <w:rPr>
        <w:rFonts w:ascii="Arial" w:hAnsi="Arial" w:hint="default"/>
      </w:rPr>
    </w:lvl>
    <w:lvl w:ilvl="2" w:tplc="0E2860FE" w:tentative="1">
      <w:start w:val="1"/>
      <w:numFmt w:val="bullet"/>
      <w:lvlText w:val="•"/>
      <w:lvlJc w:val="left"/>
      <w:pPr>
        <w:tabs>
          <w:tab w:val="num" w:pos="2160"/>
        </w:tabs>
        <w:ind w:left="2160" w:hanging="360"/>
      </w:pPr>
      <w:rPr>
        <w:rFonts w:ascii="Arial" w:hAnsi="Arial" w:hint="default"/>
      </w:rPr>
    </w:lvl>
    <w:lvl w:ilvl="3" w:tplc="715C6C9A" w:tentative="1">
      <w:start w:val="1"/>
      <w:numFmt w:val="bullet"/>
      <w:lvlText w:val="•"/>
      <w:lvlJc w:val="left"/>
      <w:pPr>
        <w:tabs>
          <w:tab w:val="num" w:pos="2880"/>
        </w:tabs>
        <w:ind w:left="2880" w:hanging="360"/>
      </w:pPr>
      <w:rPr>
        <w:rFonts w:ascii="Arial" w:hAnsi="Arial" w:hint="default"/>
      </w:rPr>
    </w:lvl>
    <w:lvl w:ilvl="4" w:tplc="B3F42718" w:tentative="1">
      <w:start w:val="1"/>
      <w:numFmt w:val="bullet"/>
      <w:lvlText w:val="•"/>
      <w:lvlJc w:val="left"/>
      <w:pPr>
        <w:tabs>
          <w:tab w:val="num" w:pos="3600"/>
        </w:tabs>
        <w:ind w:left="3600" w:hanging="360"/>
      </w:pPr>
      <w:rPr>
        <w:rFonts w:ascii="Arial" w:hAnsi="Arial" w:hint="default"/>
      </w:rPr>
    </w:lvl>
    <w:lvl w:ilvl="5" w:tplc="2C04109E" w:tentative="1">
      <w:start w:val="1"/>
      <w:numFmt w:val="bullet"/>
      <w:lvlText w:val="•"/>
      <w:lvlJc w:val="left"/>
      <w:pPr>
        <w:tabs>
          <w:tab w:val="num" w:pos="4320"/>
        </w:tabs>
        <w:ind w:left="4320" w:hanging="360"/>
      </w:pPr>
      <w:rPr>
        <w:rFonts w:ascii="Arial" w:hAnsi="Arial" w:hint="default"/>
      </w:rPr>
    </w:lvl>
    <w:lvl w:ilvl="6" w:tplc="C9B01CB2" w:tentative="1">
      <w:start w:val="1"/>
      <w:numFmt w:val="bullet"/>
      <w:lvlText w:val="•"/>
      <w:lvlJc w:val="left"/>
      <w:pPr>
        <w:tabs>
          <w:tab w:val="num" w:pos="5040"/>
        </w:tabs>
        <w:ind w:left="5040" w:hanging="360"/>
      </w:pPr>
      <w:rPr>
        <w:rFonts w:ascii="Arial" w:hAnsi="Arial" w:hint="default"/>
      </w:rPr>
    </w:lvl>
    <w:lvl w:ilvl="7" w:tplc="2B1C2C3E" w:tentative="1">
      <w:start w:val="1"/>
      <w:numFmt w:val="bullet"/>
      <w:lvlText w:val="•"/>
      <w:lvlJc w:val="left"/>
      <w:pPr>
        <w:tabs>
          <w:tab w:val="num" w:pos="5760"/>
        </w:tabs>
        <w:ind w:left="5760" w:hanging="360"/>
      </w:pPr>
      <w:rPr>
        <w:rFonts w:ascii="Arial" w:hAnsi="Arial" w:hint="default"/>
      </w:rPr>
    </w:lvl>
    <w:lvl w:ilvl="8" w:tplc="D28E1F8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22D59C9"/>
    <w:multiLevelType w:val="multilevel"/>
    <w:tmpl w:val="792C2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2670FBA"/>
    <w:multiLevelType w:val="multilevel"/>
    <w:tmpl w:val="EB7A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2AE35CD"/>
    <w:multiLevelType w:val="hybridMultilevel"/>
    <w:tmpl w:val="7616A168"/>
    <w:lvl w:ilvl="0" w:tplc="8A60168C">
      <w:start w:val="1"/>
      <w:numFmt w:val="bullet"/>
      <w:lvlText w:val=""/>
      <w:lvlJc w:val="left"/>
      <w:pPr>
        <w:tabs>
          <w:tab w:val="num" w:pos="720"/>
        </w:tabs>
        <w:ind w:left="720" w:hanging="360"/>
      </w:pPr>
      <w:rPr>
        <w:rFonts w:ascii="Wingdings" w:hAnsi="Wingdings" w:hint="default"/>
      </w:rPr>
    </w:lvl>
    <w:lvl w:ilvl="1" w:tplc="7E4C8AD2">
      <w:numFmt w:val="bullet"/>
      <w:lvlText w:val=""/>
      <w:lvlJc w:val="left"/>
      <w:pPr>
        <w:tabs>
          <w:tab w:val="num" w:pos="1440"/>
        </w:tabs>
        <w:ind w:left="1440" w:hanging="360"/>
      </w:pPr>
      <w:rPr>
        <w:rFonts w:ascii="Wingdings 2" w:hAnsi="Wingdings 2" w:hint="default"/>
      </w:rPr>
    </w:lvl>
    <w:lvl w:ilvl="2" w:tplc="3C9A63A2" w:tentative="1">
      <w:start w:val="1"/>
      <w:numFmt w:val="bullet"/>
      <w:lvlText w:val=""/>
      <w:lvlJc w:val="left"/>
      <w:pPr>
        <w:tabs>
          <w:tab w:val="num" w:pos="2160"/>
        </w:tabs>
        <w:ind w:left="2160" w:hanging="360"/>
      </w:pPr>
      <w:rPr>
        <w:rFonts w:ascii="Wingdings" w:hAnsi="Wingdings" w:hint="default"/>
      </w:rPr>
    </w:lvl>
    <w:lvl w:ilvl="3" w:tplc="C8D2C718" w:tentative="1">
      <w:start w:val="1"/>
      <w:numFmt w:val="bullet"/>
      <w:lvlText w:val=""/>
      <w:lvlJc w:val="left"/>
      <w:pPr>
        <w:tabs>
          <w:tab w:val="num" w:pos="2880"/>
        </w:tabs>
        <w:ind w:left="2880" w:hanging="360"/>
      </w:pPr>
      <w:rPr>
        <w:rFonts w:ascii="Wingdings" w:hAnsi="Wingdings" w:hint="default"/>
      </w:rPr>
    </w:lvl>
    <w:lvl w:ilvl="4" w:tplc="80A4BA2C" w:tentative="1">
      <w:start w:val="1"/>
      <w:numFmt w:val="bullet"/>
      <w:lvlText w:val=""/>
      <w:lvlJc w:val="left"/>
      <w:pPr>
        <w:tabs>
          <w:tab w:val="num" w:pos="3600"/>
        </w:tabs>
        <w:ind w:left="3600" w:hanging="360"/>
      </w:pPr>
      <w:rPr>
        <w:rFonts w:ascii="Wingdings" w:hAnsi="Wingdings" w:hint="default"/>
      </w:rPr>
    </w:lvl>
    <w:lvl w:ilvl="5" w:tplc="9A3A1856" w:tentative="1">
      <w:start w:val="1"/>
      <w:numFmt w:val="bullet"/>
      <w:lvlText w:val=""/>
      <w:lvlJc w:val="left"/>
      <w:pPr>
        <w:tabs>
          <w:tab w:val="num" w:pos="4320"/>
        </w:tabs>
        <w:ind w:left="4320" w:hanging="360"/>
      </w:pPr>
      <w:rPr>
        <w:rFonts w:ascii="Wingdings" w:hAnsi="Wingdings" w:hint="default"/>
      </w:rPr>
    </w:lvl>
    <w:lvl w:ilvl="6" w:tplc="FE3284DE" w:tentative="1">
      <w:start w:val="1"/>
      <w:numFmt w:val="bullet"/>
      <w:lvlText w:val=""/>
      <w:lvlJc w:val="left"/>
      <w:pPr>
        <w:tabs>
          <w:tab w:val="num" w:pos="5040"/>
        </w:tabs>
        <w:ind w:left="5040" w:hanging="360"/>
      </w:pPr>
      <w:rPr>
        <w:rFonts w:ascii="Wingdings" w:hAnsi="Wingdings" w:hint="default"/>
      </w:rPr>
    </w:lvl>
    <w:lvl w:ilvl="7" w:tplc="9962E5D4" w:tentative="1">
      <w:start w:val="1"/>
      <w:numFmt w:val="bullet"/>
      <w:lvlText w:val=""/>
      <w:lvlJc w:val="left"/>
      <w:pPr>
        <w:tabs>
          <w:tab w:val="num" w:pos="5760"/>
        </w:tabs>
        <w:ind w:left="5760" w:hanging="360"/>
      </w:pPr>
      <w:rPr>
        <w:rFonts w:ascii="Wingdings" w:hAnsi="Wingdings" w:hint="default"/>
      </w:rPr>
    </w:lvl>
    <w:lvl w:ilvl="8" w:tplc="74BA9A12"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2B47DC6"/>
    <w:multiLevelType w:val="hybridMultilevel"/>
    <w:tmpl w:val="B74C4D98"/>
    <w:lvl w:ilvl="0" w:tplc="50FC4AF6">
      <w:start w:val="1"/>
      <w:numFmt w:val="bullet"/>
      <w:lvlText w:val=""/>
      <w:lvlJc w:val="left"/>
      <w:pPr>
        <w:tabs>
          <w:tab w:val="num" w:pos="720"/>
        </w:tabs>
        <w:ind w:left="720" w:hanging="360"/>
      </w:pPr>
      <w:rPr>
        <w:rFonts w:ascii="Wingdings" w:hAnsi="Wingdings" w:hint="default"/>
      </w:rPr>
    </w:lvl>
    <w:lvl w:ilvl="1" w:tplc="36222CB0">
      <w:start w:val="1"/>
      <w:numFmt w:val="bullet"/>
      <w:lvlText w:val=""/>
      <w:lvlJc w:val="left"/>
      <w:pPr>
        <w:tabs>
          <w:tab w:val="num" w:pos="1440"/>
        </w:tabs>
        <w:ind w:left="1440" w:hanging="360"/>
      </w:pPr>
      <w:rPr>
        <w:rFonts w:ascii="Wingdings" w:hAnsi="Wingdings" w:hint="default"/>
      </w:rPr>
    </w:lvl>
    <w:lvl w:ilvl="2" w:tplc="CA022F44" w:tentative="1">
      <w:start w:val="1"/>
      <w:numFmt w:val="bullet"/>
      <w:lvlText w:val=""/>
      <w:lvlJc w:val="left"/>
      <w:pPr>
        <w:tabs>
          <w:tab w:val="num" w:pos="2160"/>
        </w:tabs>
        <w:ind w:left="2160" w:hanging="360"/>
      </w:pPr>
      <w:rPr>
        <w:rFonts w:ascii="Wingdings" w:hAnsi="Wingdings" w:hint="default"/>
      </w:rPr>
    </w:lvl>
    <w:lvl w:ilvl="3" w:tplc="8F80BE80" w:tentative="1">
      <w:start w:val="1"/>
      <w:numFmt w:val="bullet"/>
      <w:lvlText w:val=""/>
      <w:lvlJc w:val="left"/>
      <w:pPr>
        <w:tabs>
          <w:tab w:val="num" w:pos="2880"/>
        </w:tabs>
        <w:ind w:left="2880" w:hanging="360"/>
      </w:pPr>
      <w:rPr>
        <w:rFonts w:ascii="Wingdings" w:hAnsi="Wingdings" w:hint="default"/>
      </w:rPr>
    </w:lvl>
    <w:lvl w:ilvl="4" w:tplc="D0F02E8C" w:tentative="1">
      <w:start w:val="1"/>
      <w:numFmt w:val="bullet"/>
      <w:lvlText w:val=""/>
      <w:lvlJc w:val="left"/>
      <w:pPr>
        <w:tabs>
          <w:tab w:val="num" w:pos="3600"/>
        </w:tabs>
        <w:ind w:left="3600" w:hanging="360"/>
      </w:pPr>
      <w:rPr>
        <w:rFonts w:ascii="Wingdings" w:hAnsi="Wingdings" w:hint="default"/>
      </w:rPr>
    </w:lvl>
    <w:lvl w:ilvl="5" w:tplc="3D72BA92" w:tentative="1">
      <w:start w:val="1"/>
      <w:numFmt w:val="bullet"/>
      <w:lvlText w:val=""/>
      <w:lvlJc w:val="left"/>
      <w:pPr>
        <w:tabs>
          <w:tab w:val="num" w:pos="4320"/>
        </w:tabs>
        <w:ind w:left="4320" w:hanging="360"/>
      </w:pPr>
      <w:rPr>
        <w:rFonts w:ascii="Wingdings" w:hAnsi="Wingdings" w:hint="default"/>
      </w:rPr>
    </w:lvl>
    <w:lvl w:ilvl="6" w:tplc="EDB2876E" w:tentative="1">
      <w:start w:val="1"/>
      <w:numFmt w:val="bullet"/>
      <w:lvlText w:val=""/>
      <w:lvlJc w:val="left"/>
      <w:pPr>
        <w:tabs>
          <w:tab w:val="num" w:pos="5040"/>
        </w:tabs>
        <w:ind w:left="5040" w:hanging="360"/>
      </w:pPr>
      <w:rPr>
        <w:rFonts w:ascii="Wingdings" w:hAnsi="Wingdings" w:hint="default"/>
      </w:rPr>
    </w:lvl>
    <w:lvl w:ilvl="7" w:tplc="1BF84ACE" w:tentative="1">
      <w:start w:val="1"/>
      <w:numFmt w:val="bullet"/>
      <w:lvlText w:val=""/>
      <w:lvlJc w:val="left"/>
      <w:pPr>
        <w:tabs>
          <w:tab w:val="num" w:pos="5760"/>
        </w:tabs>
        <w:ind w:left="5760" w:hanging="360"/>
      </w:pPr>
      <w:rPr>
        <w:rFonts w:ascii="Wingdings" w:hAnsi="Wingdings" w:hint="default"/>
      </w:rPr>
    </w:lvl>
    <w:lvl w:ilvl="8" w:tplc="25046982"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2EB4372"/>
    <w:multiLevelType w:val="hybridMultilevel"/>
    <w:tmpl w:val="5058C2C6"/>
    <w:lvl w:ilvl="0" w:tplc="B29A64B0">
      <w:start w:val="1"/>
      <w:numFmt w:val="bullet"/>
      <w:lvlText w:val="•"/>
      <w:lvlJc w:val="left"/>
      <w:pPr>
        <w:tabs>
          <w:tab w:val="num" w:pos="720"/>
        </w:tabs>
        <w:ind w:left="720" w:hanging="360"/>
      </w:pPr>
      <w:rPr>
        <w:rFonts w:ascii="Arial" w:hAnsi="Arial" w:hint="default"/>
      </w:rPr>
    </w:lvl>
    <w:lvl w:ilvl="1" w:tplc="3C7E1C12" w:tentative="1">
      <w:start w:val="1"/>
      <w:numFmt w:val="bullet"/>
      <w:lvlText w:val="•"/>
      <w:lvlJc w:val="left"/>
      <w:pPr>
        <w:tabs>
          <w:tab w:val="num" w:pos="1440"/>
        </w:tabs>
        <w:ind w:left="1440" w:hanging="360"/>
      </w:pPr>
      <w:rPr>
        <w:rFonts w:ascii="Arial" w:hAnsi="Arial" w:hint="default"/>
      </w:rPr>
    </w:lvl>
    <w:lvl w:ilvl="2" w:tplc="49E408E2" w:tentative="1">
      <w:start w:val="1"/>
      <w:numFmt w:val="bullet"/>
      <w:lvlText w:val="•"/>
      <w:lvlJc w:val="left"/>
      <w:pPr>
        <w:tabs>
          <w:tab w:val="num" w:pos="2160"/>
        </w:tabs>
        <w:ind w:left="2160" w:hanging="360"/>
      </w:pPr>
      <w:rPr>
        <w:rFonts w:ascii="Arial" w:hAnsi="Arial" w:hint="default"/>
      </w:rPr>
    </w:lvl>
    <w:lvl w:ilvl="3" w:tplc="3152A82A" w:tentative="1">
      <w:start w:val="1"/>
      <w:numFmt w:val="bullet"/>
      <w:lvlText w:val="•"/>
      <w:lvlJc w:val="left"/>
      <w:pPr>
        <w:tabs>
          <w:tab w:val="num" w:pos="2880"/>
        </w:tabs>
        <w:ind w:left="2880" w:hanging="360"/>
      </w:pPr>
      <w:rPr>
        <w:rFonts w:ascii="Arial" w:hAnsi="Arial" w:hint="default"/>
      </w:rPr>
    </w:lvl>
    <w:lvl w:ilvl="4" w:tplc="FDC2BCE4" w:tentative="1">
      <w:start w:val="1"/>
      <w:numFmt w:val="bullet"/>
      <w:lvlText w:val="•"/>
      <w:lvlJc w:val="left"/>
      <w:pPr>
        <w:tabs>
          <w:tab w:val="num" w:pos="3600"/>
        </w:tabs>
        <w:ind w:left="3600" w:hanging="360"/>
      </w:pPr>
      <w:rPr>
        <w:rFonts w:ascii="Arial" w:hAnsi="Arial" w:hint="default"/>
      </w:rPr>
    </w:lvl>
    <w:lvl w:ilvl="5" w:tplc="29920E36" w:tentative="1">
      <w:start w:val="1"/>
      <w:numFmt w:val="bullet"/>
      <w:lvlText w:val="•"/>
      <w:lvlJc w:val="left"/>
      <w:pPr>
        <w:tabs>
          <w:tab w:val="num" w:pos="4320"/>
        </w:tabs>
        <w:ind w:left="4320" w:hanging="360"/>
      </w:pPr>
      <w:rPr>
        <w:rFonts w:ascii="Arial" w:hAnsi="Arial" w:hint="default"/>
      </w:rPr>
    </w:lvl>
    <w:lvl w:ilvl="6" w:tplc="714C032A" w:tentative="1">
      <w:start w:val="1"/>
      <w:numFmt w:val="bullet"/>
      <w:lvlText w:val="•"/>
      <w:lvlJc w:val="left"/>
      <w:pPr>
        <w:tabs>
          <w:tab w:val="num" w:pos="5040"/>
        </w:tabs>
        <w:ind w:left="5040" w:hanging="360"/>
      </w:pPr>
      <w:rPr>
        <w:rFonts w:ascii="Arial" w:hAnsi="Arial" w:hint="default"/>
      </w:rPr>
    </w:lvl>
    <w:lvl w:ilvl="7" w:tplc="E550CA0C" w:tentative="1">
      <w:start w:val="1"/>
      <w:numFmt w:val="bullet"/>
      <w:lvlText w:val="•"/>
      <w:lvlJc w:val="left"/>
      <w:pPr>
        <w:tabs>
          <w:tab w:val="num" w:pos="5760"/>
        </w:tabs>
        <w:ind w:left="5760" w:hanging="360"/>
      </w:pPr>
      <w:rPr>
        <w:rFonts w:ascii="Arial" w:hAnsi="Arial" w:hint="default"/>
      </w:rPr>
    </w:lvl>
    <w:lvl w:ilvl="8" w:tplc="C5A85EE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2F37431"/>
    <w:multiLevelType w:val="hybridMultilevel"/>
    <w:tmpl w:val="A52C02EE"/>
    <w:lvl w:ilvl="0" w:tplc="B0F2E224">
      <w:start w:val="1"/>
      <w:numFmt w:val="bullet"/>
      <w:lvlText w:val=""/>
      <w:lvlJc w:val="left"/>
      <w:pPr>
        <w:tabs>
          <w:tab w:val="num" w:pos="720"/>
        </w:tabs>
        <w:ind w:left="720" w:hanging="360"/>
      </w:pPr>
      <w:rPr>
        <w:rFonts w:ascii="Wingdings" w:hAnsi="Wingdings" w:hint="default"/>
      </w:rPr>
    </w:lvl>
    <w:lvl w:ilvl="1" w:tplc="2CC61C6C" w:tentative="1">
      <w:start w:val="1"/>
      <w:numFmt w:val="bullet"/>
      <w:lvlText w:val=""/>
      <w:lvlJc w:val="left"/>
      <w:pPr>
        <w:tabs>
          <w:tab w:val="num" w:pos="1440"/>
        </w:tabs>
        <w:ind w:left="1440" w:hanging="360"/>
      </w:pPr>
      <w:rPr>
        <w:rFonts w:ascii="Wingdings" w:hAnsi="Wingdings" w:hint="default"/>
      </w:rPr>
    </w:lvl>
    <w:lvl w:ilvl="2" w:tplc="D82A43D8" w:tentative="1">
      <w:start w:val="1"/>
      <w:numFmt w:val="bullet"/>
      <w:lvlText w:val=""/>
      <w:lvlJc w:val="left"/>
      <w:pPr>
        <w:tabs>
          <w:tab w:val="num" w:pos="2160"/>
        </w:tabs>
        <w:ind w:left="2160" w:hanging="360"/>
      </w:pPr>
      <w:rPr>
        <w:rFonts w:ascii="Wingdings" w:hAnsi="Wingdings" w:hint="default"/>
      </w:rPr>
    </w:lvl>
    <w:lvl w:ilvl="3" w:tplc="0D3AD724" w:tentative="1">
      <w:start w:val="1"/>
      <w:numFmt w:val="bullet"/>
      <w:lvlText w:val=""/>
      <w:lvlJc w:val="left"/>
      <w:pPr>
        <w:tabs>
          <w:tab w:val="num" w:pos="2880"/>
        </w:tabs>
        <w:ind w:left="2880" w:hanging="360"/>
      </w:pPr>
      <w:rPr>
        <w:rFonts w:ascii="Wingdings" w:hAnsi="Wingdings" w:hint="default"/>
      </w:rPr>
    </w:lvl>
    <w:lvl w:ilvl="4" w:tplc="3F60CC68" w:tentative="1">
      <w:start w:val="1"/>
      <w:numFmt w:val="bullet"/>
      <w:lvlText w:val=""/>
      <w:lvlJc w:val="left"/>
      <w:pPr>
        <w:tabs>
          <w:tab w:val="num" w:pos="3600"/>
        </w:tabs>
        <w:ind w:left="3600" w:hanging="360"/>
      </w:pPr>
      <w:rPr>
        <w:rFonts w:ascii="Wingdings" w:hAnsi="Wingdings" w:hint="default"/>
      </w:rPr>
    </w:lvl>
    <w:lvl w:ilvl="5" w:tplc="4F746AC8" w:tentative="1">
      <w:start w:val="1"/>
      <w:numFmt w:val="bullet"/>
      <w:lvlText w:val=""/>
      <w:lvlJc w:val="left"/>
      <w:pPr>
        <w:tabs>
          <w:tab w:val="num" w:pos="4320"/>
        </w:tabs>
        <w:ind w:left="4320" w:hanging="360"/>
      </w:pPr>
      <w:rPr>
        <w:rFonts w:ascii="Wingdings" w:hAnsi="Wingdings" w:hint="default"/>
      </w:rPr>
    </w:lvl>
    <w:lvl w:ilvl="6" w:tplc="114CF496" w:tentative="1">
      <w:start w:val="1"/>
      <w:numFmt w:val="bullet"/>
      <w:lvlText w:val=""/>
      <w:lvlJc w:val="left"/>
      <w:pPr>
        <w:tabs>
          <w:tab w:val="num" w:pos="5040"/>
        </w:tabs>
        <w:ind w:left="5040" w:hanging="360"/>
      </w:pPr>
      <w:rPr>
        <w:rFonts w:ascii="Wingdings" w:hAnsi="Wingdings" w:hint="default"/>
      </w:rPr>
    </w:lvl>
    <w:lvl w:ilvl="7" w:tplc="A7923182" w:tentative="1">
      <w:start w:val="1"/>
      <w:numFmt w:val="bullet"/>
      <w:lvlText w:val=""/>
      <w:lvlJc w:val="left"/>
      <w:pPr>
        <w:tabs>
          <w:tab w:val="num" w:pos="5760"/>
        </w:tabs>
        <w:ind w:left="5760" w:hanging="360"/>
      </w:pPr>
      <w:rPr>
        <w:rFonts w:ascii="Wingdings" w:hAnsi="Wingdings" w:hint="default"/>
      </w:rPr>
    </w:lvl>
    <w:lvl w:ilvl="8" w:tplc="B2FA994C"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2FB35E1"/>
    <w:multiLevelType w:val="multilevel"/>
    <w:tmpl w:val="8AD20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3D8431E"/>
    <w:multiLevelType w:val="multilevel"/>
    <w:tmpl w:val="147AE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3FB7FC7"/>
    <w:multiLevelType w:val="multilevel"/>
    <w:tmpl w:val="6DB08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3FF3727"/>
    <w:multiLevelType w:val="multilevel"/>
    <w:tmpl w:val="CA9677E0"/>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810"/>
        </w:tabs>
        <w:ind w:left="81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620"/>
        </w:tabs>
        <w:ind w:left="1620" w:hanging="360"/>
      </w:pPr>
      <w:rPr>
        <w:rFonts w:ascii="Wingdings" w:hAnsi="Wingdings" w:hint="default"/>
        <w:sz w:val="20"/>
      </w:rPr>
    </w:lvl>
    <w:lvl w:ilvl="4">
      <w:start w:val="1"/>
      <w:numFmt w:val="bullet"/>
      <w:lvlText w:val=""/>
      <w:lvlJc w:val="left"/>
      <w:pPr>
        <w:tabs>
          <w:tab w:val="num" w:pos="1980"/>
        </w:tabs>
        <w:ind w:left="1980" w:hanging="360"/>
      </w:pPr>
      <w:rPr>
        <w:rFonts w:asciiTheme="majorHAnsi" w:hAnsiTheme="majorHAnsi" w:cstheme="majorHAnsi"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08" w15:restartNumberingAfterBreak="0">
    <w:nsid w:val="24BD28A2"/>
    <w:multiLevelType w:val="multilevel"/>
    <w:tmpl w:val="20F0E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50A2ED5"/>
    <w:multiLevelType w:val="multilevel"/>
    <w:tmpl w:val="DCB6B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51A1B85"/>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60A07D0"/>
    <w:multiLevelType w:val="hybridMultilevel"/>
    <w:tmpl w:val="DA3A6940"/>
    <w:lvl w:ilvl="0" w:tplc="433CE834">
      <w:start w:val="1"/>
      <w:numFmt w:val="bullet"/>
      <w:lvlText w:val=""/>
      <w:lvlJc w:val="left"/>
      <w:pPr>
        <w:tabs>
          <w:tab w:val="num" w:pos="720"/>
        </w:tabs>
        <w:ind w:left="720" w:hanging="360"/>
      </w:pPr>
      <w:rPr>
        <w:rFonts w:ascii="Wingdings" w:hAnsi="Wingdings" w:hint="default"/>
      </w:rPr>
    </w:lvl>
    <w:lvl w:ilvl="1" w:tplc="AB848D02" w:tentative="1">
      <w:start w:val="1"/>
      <w:numFmt w:val="bullet"/>
      <w:lvlText w:val=""/>
      <w:lvlJc w:val="left"/>
      <w:pPr>
        <w:tabs>
          <w:tab w:val="num" w:pos="1440"/>
        </w:tabs>
        <w:ind w:left="1440" w:hanging="360"/>
      </w:pPr>
      <w:rPr>
        <w:rFonts w:ascii="Wingdings" w:hAnsi="Wingdings" w:hint="default"/>
      </w:rPr>
    </w:lvl>
    <w:lvl w:ilvl="2" w:tplc="20EA39A6" w:tentative="1">
      <w:start w:val="1"/>
      <w:numFmt w:val="bullet"/>
      <w:lvlText w:val=""/>
      <w:lvlJc w:val="left"/>
      <w:pPr>
        <w:tabs>
          <w:tab w:val="num" w:pos="2160"/>
        </w:tabs>
        <w:ind w:left="2160" w:hanging="360"/>
      </w:pPr>
      <w:rPr>
        <w:rFonts w:ascii="Wingdings" w:hAnsi="Wingdings" w:hint="default"/>
      </w:rPr>
    </w:lvl>
    <w:lvl w:ilvl="3" w:tplc="1668061E" w:tentative="1">
      <w:start w:val="1"/>
      <w:numFmt w:val="bullet"/>
      <w:lvlText w:val=""/>
      <w:lvlJc w:val="left"/>
      <w:pPr>
        <w:tabs>
          <w:tab w:val="num" w:pos="2880"/>
        </w:tabs>
        <w:ind w:left="2880" w:hanging="360"/>
      </w:pPr>
      <w:rPr>
        <w:rFonts w:ascii="Wingdings" w:hAnsi="Wingdings" w:hint="default"/>
      </w:rPr>
    </w:lvl>
    <w:lvl w:ilvl="4" w:tplc="FC249088" w:tentative="1">
      <w:start w:val="1"/>
      <w:numFmt w:val="bullet"/>
      <w:lvlText w:val=""/>
      <w:lvlJc w:val="left"/>
      <w:pPr>
        <w:tabs>
          <w:tab w:val="num" w:pos="3600"/>
        </w:tabs>
        <w:ind w:left="3600" w:hanging="360"/>
      </w:pPr>
      <w:rPr>
        <w:rFonts w:ascii="Wingdings" w:hAnsi="Wingdings" w:hint="default"/>
      </w:rPr>
    </w:lvl>
    <w:lvl w:ilvl="5" w:tplc="5038E7D6" w:tentative="1">
      <w:start w:val="1"/>
      <w:numFmt w:val="bullet"/>
      <w:lvlText w:val=""/>
      <w:lvlJc w:val="left"/>
      <w:pPr>
        <w:tabs>
          <w:tab w:val="num" w:pos="4320"/>
        </w:tabs>
        <w:ind w:left="4320" w:hanging="360"/>
      </w:pPr>
      <w:rPr>
        <w:rFonts w:ascii="Wingdings" w:hAnsi="Wingdings" w:hint="default"/>
      </w:rPr>
    </w:lvl>
    <w:lvl w:ilvl="6" w:tplc="A35816BA" w:tentative="1">
      <w:start w:val="1"/>
      <w:numFmt w:val="bullet"/>
      <w:lvlText w:val=""/>
      <w:lvlJc w:val="left"/>
      <w:pPr>
        <w:tabs>
          <w:tab w:val="num" w:pos="5040"/>
        </w:tabs>
        <w:ind w:left="5040" w:hanging="360"/>
      </w:pPr>
      <w:rPr>
        <w:rFonts w:ascii="Wingdings" w:hAnsi="Wingdings" w:hint="default"/>
      </w:rPr>
    </w:lvl>
    <w:lvl w:ilvl="7" w:tplc="63C021D4" w:tentative="1">
      <w:start w:val="1"/>
      <w:numFmt w:val="bullet"/>
      <w:lvlText w:val=""/>
      <w:lvlJc w:val="left"/>
      <w:pPr>
        <w:tabs>
          <w:tab w:val="num" w:pos="5760"/>
        </w:tabs>
        <w:ind w:left="5760" w:hanging="360"/>
      </w:pPr>
      <w:rPr>
        <w:rFonts w:ascii="Wingdings" w:hAnsi="Wingdings" w:hint="default"/>
      </w:rPr>
    </w:lvl>
    <w:lvl w:ilvl="8" w:tplc="300CA7C2"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6AC5D4A"/>
    <w:multiLevelType w:val="hybridMultilevel"/>
    <w:tmpl w:val="2DCC5C66"/>
    <w:lvl w:ilvl="0" w:tplc="11F8A7FA">
      <w:start w:val="1"/>
      <w:numFmt w:val="bullet"/>
      <w:lvlText w:val="-"/>
      <w:lvlJc w:val="left"/>
      <w:pPr>
        <w:tabs>
          <w:tab w:val="num" w:pos="720"/>
        </w:tabs>
        <w:ind w:left="720" w:hanging="360"/>
      </w:pPr>
      <w:rPr>
        <w:rFonts w:ascii="Times New Roman" w:hAnsi="Times New Roman" w:hint="default"/>
      </w:rPr>
    </w:lvl>
    <w:lvl w:ilvl="1" w:tplc="D5C6BB74" w:tentative="1">
      <w:start w:val="1"/>
      <w:numFmt w:val="bullet"/>
      <w:lvlText w:val="-"/>
      <w:lvlJc w:val="left"/>
      <w:pPr>
        <w:tabs>
          <w:tab w:val="num" w:pos="1440"/>
        </w:tabs>
        <w:ind w:left="1440" w:hanging="360"/>
      </w:pPr>
      <w:rPr>
        <w:rFonts w:ascii="Times New Roman" w:hAnsi="Times New Roman" w:hint="default"/>
      </w:rPr>
    </w:lvl>
    <w:lvl w:ilvl="2" w:tplc="D1AC6BC4" w:tentative="1">
      <w:start w:val="1"/>
      <w:numFmt w:val="bullet"/>
      <w:lvlText w:val="-"/>
      <w:lvlJc w:val="left"/>
      <w:pPr>
        <w:tabs>
          <w:tab w:val="num" w:pos="2160"/>
        </w:tabs>
        <w:ind w:left="2160" w:hanging="360"/>
      </w:pPr>
      <w:rPr>
        <w:rFonts w:ascii="Times New Roman" w:hAnsi="Times New Roman" w:hint="default"/>
      </w:rPr>
    </w:lvl>
    <w:lvl w:ilvl="3" w:tplc="B7943C0A" w:tentative="1">
      <w:start w:val="1"/>
      <w:numFmt w:val="bullet"/>
      <w:lvlText w:val="-"/>
      <w:lvlJc w:val="left"/>
      <w:pPr>
        <w:tabs>
          <w:tab w:val="num" w:pos="2880"/>
        </w:tabs>
        <w:ind w:left="2880" w:hanging="360"/>
      </w:pPr>
      <w:rPr>
        <w:rFonts w:ascii="Times New Roman" w:hAnsi="Times New Roman" w:hint="default"/>
      </w:rPr>
    </w:lvl>
    <w:lvl w:ilvl="4" w:tplc="A5E23B40" w:tentative="1">
      <w:start w:val="1"/>
      <w:numFmt w:val="bullet"/>
      <w:lvlText w:val="-"/>
      <w:lvlJc w:val="left"/>
      <w:pPr>
        <w:tabs>
          <w:tab w:val="num" w:pos="3600"/>
        </w:tabs>
        <w:ind w:left="3600" w:hanging="360"/>
      </w:pPr>
      <w:rPr>
        <w:rFonts w:ascii="Times New Roman" w:hAnsi="Times New Roman" w:hint="default"/>
      </w:rPr>
    </w:lvl>
    <w:lvl w:ilvl="5" w:tplc="60262790" w:tentative="1">
      <w:start w:val="1"/>
      <w:numFmt w:val="bullet"/>
      <w:lvlText w:val="-"/>
      <w:lvlJc w:val="left"/>
      <w:pPr>
        <w:tabs>
          <w:tab w:val="num" w:pos="4320"/>
        </w:tabs>
        <w:ind w:left="4320" w:hanging="360"/>
      </w:pPr>
      <w:rPr>
        <w:rFonts w:ascii="Times New Roman" w:hAnsi="Times New Roman" w:hint="default"/>
      </w:rPr>
    </w:lvl>
    <w:lvl w:ilvl="6" w:tplc="3E5479D0" w:tentative="1">
      <w:start w:val="1"/>
      <w:numFmt w:val="bullet"/>
      <w:lvlText w:val="-"/>
      <w:lvlJc w:val="left"/>
      <w:pPr>
        <w:tabs>
          <w:tab w:val="num" w:pos="5040"/>
        </w:tabs>
        <w:ind w:left="5040" w:hanging="360"/>
      </w:pPr>
      <w:rPr>
        <w:rFonts w:ascii="Times New Roman" w:hAnsi="Times New Roman" w:hint="default"/>
      </w:rPr>
    </w:lvl>
    <w:lvl w:ilvl="7" w:tplc="917CDF68" w:tentative="1">
      <w:start w:val="1"/>
      <w:numFmt w:val="bullet"/>
      <w:lvlText w:val="-"/>
      <w:lvlJc w:val="left"/>
      <w:pPr>
        <w:tabs>
          <w:tab w:val="num" w:pos="5760"/>
        </w:tabs>
        <w:ind w:left="5760" w:hanging="360"/>
      </w:pPr>
      <w:rPr>
        <w:rFonts w:ascii="Times New Roman" w:hAnsi="Times New Roman" w:hint="default"/>
      </w:rPr>
    </w:lvl>
    <w:lvl w:ilvl="8" w:tplc="56C2E2B8"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26D030A6"/>
    <w:multiLevelType w:val="hybridMultilevel"/>
    <w:tmpl w:val="3D7E63F4"/>
    <w:lvl w:ilvl="0" w:tplc="278EECD8">
      <w:start w:val="1"/>
      <w:numFmt w:val="bullet"/>
      <w:lvlText w:val=""/>
      <w:lvlJc w:val="left"/>
      <w:pPr>
        <w:tabs>
          <w:tab w:val="num" w:pos="720"/>
        </w:tabs>
        <w:ind w:left="720" w:hanging="360"/>
      </w:pPr>
      <w:rPr>
        <w:rFonts w:ascii="Wingdings 2" w:hAnsi="Wingdings 2" w:hint="default"/>
      </w:rPr>
    </w:lvl>
    <w:lvl w:ilvl="1" w:tplc="D2E8A22E" w:tentative="1">
      <w:start w:val="1"/>
      <w:numFmt w:val="bullet"/>
      <w:lvlText w:val=""/>
      <w:lvlJc w:val="left"/>
      <w:pPr>
        <w:tabs>
          <w:tab w:val="num" w:pos="1440"/>
        </w:tabs>
        <w:ind w:left="1440" w:hanging="360"/>
      </w:pPr>
      <w:rPr>
        <w:rFonts w:ascii="Wingdings 2" w:hAnsi="Wingdings 2" w:hint="default"/>
      </w:rPr>
    </w:lvl>
    <w:lvl w:ilvl="2" w:tplc="3F7A7ED6" w:tentative="1">
      <w:start w:val="1"/>
      <w:numFmt w:val="bullet"/>
      <w:lvlText w:val=""/>
      <w:lvlJc w:val="left"/>
      <w:pPr>
        <w:tabs>
          <w:tab w:val="num" w:pos="2160"/>
        </w:tabs>
        <w:ind w:left="2160" w:hanging="360"/>
      </w:pPr>
      <w:rPr>
        <w:rFonts w:ascii="Wingdings 2" w:hAnsi="Wingdings 2" w:hint="default"/>
      </w:rPr>
    </w:lvl>
    <w:lvl w:ilvl="3" w:tplc="59B4D3CE" w:tentative="1">
      <w:start w:val="1"/>
      <w:numFmt w:val="bullet"/>
      <w:lvlText w:val=""/>
      <w:lvlJc w:val="left"/>
      <w:pPr>
        <w:tabs>
          <w:tab w:val="num" w:pos="2880"/>
        </w:tabs>
        <w:ind w:left="2880" w:hanging="360"/>
      </w:pPr>
      <w:rPr>
        <w:rFonts w:ascii="Wingdings 2" w:hAnsi="Wingdings 2" w:hint="default"/>
      </w:rPr>
    </w:lvl>
    <w:lvl w:ilvl="4" w:tplc="3202F20C" w:tentative="1">
      <w:start w:val="1"/>
      <w:numFmt w:val="bullet"/>
      <w:lvlText w:val=""/>
      <w:lvlJc w:val="left"/>
      <w:pPr>
        <w:tabs>
          <w:tab w:val="num" w:pos="3600"/>
        </w:tabs>
        <w:ind w:left="3600" w:hanging="360"/>
      </w:pPr>
      <w:rPr>
        <w:rFonts w:ascii="Wingdings 2" w:hAnsi="Wingdings 2" w:hint="default"/>
      </w:rPr>
    </w:lvl>
    <w:lvl w:ilvl="5" w:tplc="3660676E" w:tentative="1">
      <w:start w:val="1"/>
      <w:numFmt w:val="bullet"/>
      <w:lvlText w:val=""/>
      <w:lvlJc w:val="left"/>
      <w:pPr>
        <w:tabs>
          <w:tab w:val="num" w:pos="4320"/>
        </w:tabs>
        <w:ind w:left="4320" w:hanging="360"/>
      </w:pPr>
      <w:rPr>
        <w:rFonts w:ascii="Wingdings 2" w:hAnsi="Wingdings 2" w:hint="default"/>
      </w:rPr>
    </w:lvl>
    <w:lvl w:ilvl="6" w:tplc="43F0B37E" w:tentative="1">
      <w:start w:val="1"/>
      <w:numFmt w:val="bullet"/>
      <w:lvlText w:val=""/>
      <w:lvlJc w:val="left"/>
      <w:pPr>
        <w:tabs>
          <w:tab w:val="num" w:pos="5040"/>
        </w:tabs>
        <w:ind w:left="5040" w:hanging="360"/>
      </w:pPr>
      <w:rPr>
        <w:rFonts w:ascii="Wingdings 2" w:hAnsi="Wingdings 2" w:hint="default"/>
      </w:rPr>
    </w:lvl>
    <w:lvl w:ilvl="7" w:tplc="750CA6CC" w:tentative="1">
      <w:start w:val="1"/>
      <w:numFmt w:val="bullet"/>
      <w:lvlText w:val=""/>
      <w:lvlJc w:val="left"/>
      <w:pPr>
        <w:tabs>
          <w:tab w:val="num" w:pos="5760"/>
        </w:tabs>
        <w:ind w:left="5760" w:hanging="360"/>
      </w:pPr>
      <w:rPr>
        <w:rFonts w:ascii="Wingdings 2" w:hAnsi="Wingdings 2" w:hint="default"/>
      </w:rPr>
    </w:lvl>
    <w:lvl w:ilvl="8" w:tplc="60344288" w:tentative="1">
      <w:start w:val="1"/>
      <w:numFmt w:val="bullet"/>
      <w:lvlText w:val=""/>
      <w:lvlJc w:val="left"/>
      <w:pPr>
        <w:tabs>
          <w:tab w:val="num" w:pos="6480"/>
        </w:tabs>
        <w:ind w:left="6480" w:hanging="360"/>
      </w:pPr>
      <w:rPr>
        <w:rFonts w:ascii="Wingdings 2" w:hAnsi="Wingdings 2" w:hint="default"/>
      </w:rPr>
    </w:lvl>
  </w:abstractNum>
  <w:abstractNum w:abstractNumId="114" w15:restartNumberingAfterBreak="0">
    <w:nsid w:val="26F667E4"/>
    <w:multiLevelType w:val="multilevel"/>
    <w:tmpl w:val="BD4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6F674E5"/>
    <w:multiLevelType w:val="hybridMultilevel"/>
    <w:tmpl w:val="9384C58C"/>
    <w:lvl w:ilvl="0" w:tplc="1938DFE8">
      <w:start w:val="1"/>
      <w:numFmt w:val="bullet"/>
      <w:lvlText w:val=""/>
      <w:lvlJc w:val="left"/>
      <w:pPr>
        <w:tabs>
          <w:tab w:val="num" w:pos="720"/>
        </w:tabs>
        <w:ind w:left="720" w:hanging="360"/>
      </w:pPr>
      <w:rPr>
        <w:rFonts w:ascii="Wingdings" w:hAnsi="Wingdings" w:hint="default"/>
      </w:rPr>
    </w:lvl>
    <w:lvl w:ilvl="1" w:tplc="5DBC5926" w:tentative="1">
      <w:start w:val="1"/>
      <w:numFmt w:val="bullet"/>
      <w:lvlText w:val=""/>
      <w:lvlJc w:val="left"/>
      <w:pPr>
        <w:tabs>
          <w:tab w:val="num" w:pos="1440"/>
        </w:tabs>
        <w:ind w:left="1440" w:hanging="360"/>
      </w:pPr>
      <w:rPr>
        <w:rFonts w:ascii="Wingdings" w:hAnsi="Wingdings" w:hint="default"/>
      </w:rPr>
    </w:lvl>
    <w:lvl w:ilvl="2" w:tplc="8A4E7724" w:tentative="1">
      <w:start w:val="1"/>
      <w:numFmt w:val="bullet"/>
      <w:lvlText w:val=""/>
      <w:lvlJc w:val="left"/>
      <w:pPr>
        <w:tabs>
          <w:tab w:val="num" w:pos="2160"/>
        </w:tabs>
        <w:ind w:left="2160" w:hanging="360"/>
      </w:pPr>
      <w:rPr>
        <w:rFonts w:ascii="Wingdings" w:hAnsi="Wingdings" w:hint="default"/>
      </w:rPr>
    </w:lvl>
    <w:lvl w:ilvl="3" w:tplc="3AD2F98E" w:tentative="1">
      <w:start w:val="1"/>
      <w:numFmt w:val="bullet"/>
      <w:lvlText w:val=""/>
      <w:lvlJc w:val="left"/>
      <w:pPr>
        <w:tabs>
          <w:tab w:val="num" w:pos="2880"/>
        </w:tabs>
        <w:ind w:left="2880" w:hanging="360"/>
      </w:pPr>
      <w:rPr>
        <w:rFonts w:ascii="Wingdings" w:hAnsi="Wingdings" w:hint="default"/>
      </w:rPr>
    </w:lvl>
    <w:lvl w:ilvl="4" w:tplc="6068D512" w:tentative="1">
      <w:start w:val="1"/>
      <w:numFmt w:val="bullet"/>
      <w:lvlText w:val=""/>
      <w:lvlJc w:val="left"/>
      <w:pPr>
        <w:tabs>
          <w:tab w:val="num" w:pos="3600"/>
        </w:tabs>
        <w:ind w:left="3600" w:hanging="360"/>
      </w:pPr>
      <w:rPr>
        <w:rFonts w:ascii="Wingdings" w:hAnsi="Wingdings" w:hint="default"/>
      </w:rPr>
    </w:lvl>
    <w:lvl w:ilvl="5" w:tplc="91423E54" w:tentative="1">
      <w:start w:val="1"/>
      <w:numFmt w:val="bullet"/>
      <w:lvlText w:val=""/>
      <w:lvlJc w:val="left"/>
      <w:pPr>
        <w:tabs>
          <w:tab w:val="num" w:pos="4320"/>
        </w:tabs>
        <w:ind w:left="4320" w:hanging="360"/>
      </w:pPr>
      <w:rPr>
        <w:rFonts w:ascii="Wingdings" w:hAnsi="Wingdings" w:hint="default"/>
      </w:rPr>
    </w:lvl>
    <w:lvl w:ilvl="6" w:tplc="6DF01EF4" w:tentative="1">
      <w:start w:val="1"/>
      <w:numFmt w:val="bullet"/>
      <w:lvlText w:val=""/>
      <w:lvlJc w:val="left"/>
      <w:pPr>
        <w:tabs>
          <w:tab w:val="num" w:pos="5040"/>
        </w:tabs>
        <w:ind w:left="5040" w:hanging="360"/>
      </w:pPr>
      <w:rPr>
        <w:rFonts w:ascii="Wingdings" w:hAnsi="Wingdings" w:hint="default"/>
      </w:rPr>
    </w:lvl>
    <w:lvl w:ilvl="7" w:tplc="BB22AE16" w:tentative="1">
      <w:start w:val="1"/>
      <w:numFmt w:val="bullet"/>
      <w:lvlText w:val=""/>
      <w:lvlJc w:val="left"/>
      <w:pPr>
        <w:tabs>
          <w:tab w:val="num" w:pos="5760"/>
        </w:tabs>
        <w:ind w:left="5760" w:hanging="360"/>
      </w:pPr>
      <w:rPr>
        <w:rFonts w:ascii="Wingdings" w:hAnsi="Wingdings" w:hint="default"/>
      </w:rPr>
    </w:lvl>
    <w:lvl w:ilvl="8" w:tplc="FEB889A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6F96A19"/>
    <w:multiLevelType w:val="hybridMultilevel"/>
    <w:tmpl w:val="FFBC6CEA"/>
    <w:lvl w:ilvl="0" w:tplc="A9C697FE">
      <w:start w:val="1"/>
      <w:numFmt w:val="bullet"/>
      <w:lvlText w:val="•"/>
      <w:lvlJc w:val="left"/>
      <w:pPr>
        <w:tabs>
          <w:tab w:val="num" w:pos="720"/>
        </w:tabs>
        <w:ind w:left="720" w:hanging="360"/>
      </w:pPr>
      <w:rPr>
        <w:rFonts w:ascii="Times New Roman" w:hAnsi="Times New Roman" w:hint="default"/>
      </w:rPr>
    </w:lvl>
    <w:lvl w:ilvl="1" w:tplc="750CD914">
      <w:numFmt w:val="bullet"/>
      <w:lvlText w:val="–"/>
      <w:lvlJc w:val="left"/>
      <w:pPr>
        <w:tabs>
          <w:tab w:val="num" w:pos="1440"/>
        </w:tabs>
        <w:ind w:left="1440" w:hanging="360"/>
      </w:pPr>
      <w:rPr>
        <w:rFonts w:ascii="Times New Roman" w:hAnsi="Times New Roman" w:hint="default"/>
      </w:rPr>
    </w:lvl>
    <w:lvl w:ilvl="2" w:tplc="6C5449F0" w:tentative="1">
      <w:start w:val="1"/>
      <w:numFmt w:val="bullet"/>
      <w:lvlText w:val="•"/>
      <w:lvlJc w:val="left"/>
      <w:pPr>
        <w:tabs>
          <w:tab w:val="num" w:pos="2160"/>
        </w:tabs>
        <w:ind w:left="2160" w:hanging="360"/>
      </w:pPr>
      <w:rPr>
        <w:rFonts w:ascii="Times New Roman" w:hAnsi="Times New Roman" w:hint="default"/>
      </w:rPr>
    </w:lvl>
    <w:lvl w:ilvl="3" w:tplc="E3421498" w:tentative="1">
      <w:start w:val="1"/>
      <w:numFmt w:val="bullet"/>
      <w:lvlText w:val="•"/>
      <w:lvlJc w:val="left"/>
      <w:pPr>
        <w:tabs>
          <w:tab w:val="num" w:pos="2880"/>
        </w:tabs>
        <w:ind w:left="2880" w:hanging="360"/>
      </w:pPr>
      <w:rPr>
        <w:rFonts w:ascii="Times New Roman" w:hAnsi="Times New Roman" w:hint="default"/>
      </w:rPr>
    </w:lvl>
    <w:lvl w:ilvl="4" w:tplc="8D50DF1C" w:tentative="1">
      <w:start w:val="1"/>
      <w:numFmt w:val="bullet"/>
      <w:lvlText w:val="•"/>
      <w:lvlJc w:val="left"/>
      <w:pPr>
        <w:tabs>
          <w:tab w:val="num" w:pos="3600"/>
        </w:tabs>
        <w:ind w:left="3600" w:hanging="360"/>
      </w:pPr>
      <w:rPr>
        <w:rFonts w:ascii="Times New Roman" w:hAnsi="Times New Roman" w:hint="default"/>
      </w:rPr>
    </w:lvl>
    <w:lvl w:ilvl="5" w:tplc="F31AB7F2" w:tentative="1">
      <w:start w:val="1"/>
      <w:numFmt w:val="bullet"/>
      <w:lvlText w:val="•"/>
      <w:lvlJc w:val="left"/>
      <w:pPr>
        <w:tabs>
          <w:tab w:val="num" w:pos="4320"/>
        </w:tabs>
        <w:ind w:left="4320" w:hanging="360"/>
      </w:pPr>
      <w:rPr>
        <w:rFonts w:ascii="Times New Roman" w:hAnsi="Times New Roman" w:hint="default"/>
      </w:rPr>
    </w:lvl>
    <w:lvl w:ilvl="6" w:tplc="316C8A82" w:tentative="1">
      <w:start w:val="1"/>
      <w:numFmt w:val="bullet"/>
      <w:lvlText w:val="•"/>
      <w:lvlJc w:val="left"/>
      <w:pPr>
        <w:tabs>
          <w:tab w:val="num" w:pos="5040"/>
        </w:tabs>
        <w:ind w:left="5040" w:hanging="360"/>
      </w:pPr>
      <w:rPr>
        <w:rFonts w:ascii="Times New Roman" w:hAnsi="Times New Roman" w:hint="default"/>
      </w:rPr>
    </w:lvl>
    <w:lvl w:ilvl="7" w:tplc="4524C698" w:tentative="1">
      <w:start w:val="1"/>
      <w:numFmt w:val="bullet"/>
      <w:lvlText w:val="•"/>
      <w:lvlJc w:val="left"/>
      <w:pPr>
        <w:tabs>
          <w:tab w:val="num" w:pos="5760"/>
        </w:tabs>
        <w:ind w:left="5760" w:hanging="360"/>
      </w:pPr>
      <w:rPr>
        <w:rFonts w:ascii="Times New Roman" w:hAnsi="Times New Roman" w:hint="default"/>
      </w:rPr>
    </w:lvl>
    <w:lvl w:ilvl="8" w:tplc="6F2EA216"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26FD77BA"/>
    <w:multiLevelType w:val="multilevel"/>
    <w:tmpl w:val="B92A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7407361"/>
    <w:multiLevelType w:val="hybridMultilevel"/>
    <w:tmpl w:val="3144638A"/>
    <w:lvl w:ilvl="0" w:tplc="0FD6E8BA">
      <w:start w:val="1"/>
      <w:numFmt w:val="bullet"/>
      <w:lvlText w:val="•"/>
      <w:lvlJc w:val="left"/>
      <w:pPr>
        <w:tabs>
          <w:tab w:val="num" w:pos="720"/>
        </w:tabs>
        <w:ind w:left="720" w:hanging="360"/>
      </w:pPr>
      <w:rPr>
        <w:rFonts w:ascii="Times New Roman" w:hAnsi="Times New Roman" w:hint="default"/>
      </w:rPr>
    </w:lvl>
    <w:lvl w:ilvl="1" w:tplc="B0760CF8" w:tentative="1">
      <w:start w:val="1"/>
      <w:numFmt w:val="bullet"/>
      <w:lvlText w:val="•"/>
      <w:lvlJc w:val="left"/>
      <w:pPr>
        <w:tabs>
          <w:tab w:val="num" w:pos="1440"/>
        </w:tabs>
        <w:ind w:left="1440" w:hanging="360"/>
      </w:pPr>
      <w:rPr>
        <w:rFonts w:ascii="Times New Roman" w:hAnsi="Times New Roman" w:hint="default"/>
      </w:rPr>
    </w:lvl>
    <w:lvl w:ilvl="2" w:tplc="D77A1174" w:tentative="1">
      <w:start w:val="1"/>
      <w:numFmt w:val="bullet"/>
      <w:lvlText w:val="•"/>
      <w:lvlJc w:val="left"/>
      <w:pPr>
        <w:tabs>
          <w:tab w:val="num" w:pos="2160"/>
        </w:tabs>
        <w:ind w:left="2160" w:hanging="360"/>
      </w:pPr>
      <w:rPr>
        <w:rFonts w:ascii="Times New Roman" w:hAnsi="Times New Roman" w:hint="default"/>
      </w:rPr>
    </w:lvl>
    <w:lvl w:ilvl="3" w:tplc="0760320C" w:tentative="1">
      <w:start w:val="1"/>
      <w:numFmt w:val="bullet"/>
      <w:lvlText w:val="•"/>
      <w:lvlJc w:val="left"/>
      <w:pPr>
        <w:tabs>
          <w:tab w:val="num" w:pos="2880"/>
        </w:tabs>
        <w:ind w:left="2880" w:hanging="360"/>
      </w:pPr>
      <w:rPr>
        <w:rFonts w:ascii="Times New Roman" w:hAnsi="Times New Roman" w:hint="default"/>
      </w:rPr>
    </w:lvl>
    <w:lvl w:ilvl="4" w:tplc="5282AA74" w:tentative="1">
      <w:start w:val="1"/>
      <w:numFmt w:val="bullet"/>
      <w:lvlText w:val="•"/>
      <w:lvlJc w:val="left"/>
      <w:pPr>
        <w:tabs>
          <w:tab w:val="num" w:pos="3600"/>
        </w:tabs>
        <w:ind w:left="3600" w:hanging="360"/>
      </w:pPr>
      <w:rPr>
        <w:rFonts w:ascii="Times New Roman" w:hAnsi="Times New Roman" w:hint="default"/>
      </w:rPr>
    </w:lvl>
    <w:lvl w:ilvl="5" w:tplc="C9E60116" w:tentative="1">
      <w:start w:val="1"/>
      <w:numFmt w:val="bullet"/>
      <w:lvlText w:val="•"/>
      <w:lvlJc w:val="left"/>
      <w:pPr>
        <w:tabs>
          <w:tab w:val="num" w:pos="4320"/>
        </w:tabs>
        <w:ind w:left="4320" w:hanging="360"/>
      </w:pPr>
      <w:rPr>
        <w:rFonts w:ascii="Times New Roman" w:hAnsi="Times New Roman" w:hint="default"/>
      </w:rPr>
    </w:lvl>
    <w:lvl w:ilvl="6" w:tplc="EC6481DA" w:tentative="1">
      <w:start w:val="1"/>
      <w:numFmt w:val="bullet"/>
      <w:lvlText w:val="•"/>
      <w:lvlJc w:val="left"/>
      <w:pPr>
        <w:tabs>
          <w:tab w:val="num" w:pos="5040"/>
        </w:tabs>
        <w:ind w:left="5040" w:hanging="360"/>
      </w:pPr>
      <w:rPr>
        <w:rFonts w:ascii="Times New Roman" w:hAnsi="Times New Roman" w:hint="default"/>
      </w:rPr>
    </w:lvl>
    <w:lvl w:ilvl="7" w:tplc="F05812C4" w:tentative="1">
      <w:start w:val="1"/>
      <w:numFmt w:val="bullet"/>
      <w:lvlText w:val="•"/>
      <w:lvlJc w:val="left"/>
      <w:pPr>
        <w:tabs>
          <w:tab w:val="num" w:pos="5760"/>
        </w:tabs>
        <w:ind w:left="5760" w:hanging="360"/>
      </w:pPr>
      <w:rPr>
        <w:rFonts w:ascii="Times New Roman" w:hAnsi="Times New Roman" w:hint="default"/>
      </w:rPr>
    </w:lvl>
    <w:lvl w:ilvl="8" w:tplc="4BEE75BC"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274240A1"/>
    <w:multiLevelType w:val="multilevel"/>
    <w:tmpl w:val="4D169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7715EFA"/>
    <w:multiLevelType w:val="hybridMultilevel"/>
    <w:tmpl w:val="EEFE359E"/>
    <w:lvl w:ilvl="0" w:tplc="711CE214">
      <w:start w:val="1"/>
      <w:numFmt w:val="bullet"/>
      <w:lvlText w:val=""/>
      <w:lvlJc w:val="left"/>
      <w:pPr>
        <w:tabs>
          <w:tab w:val="num" w:pos="720"/>
        </w:tabs>
        <w:ind w:left="720" w:hanging="360"/>
      </w:pPr>
      <w:rPr>
        <w:rFonts w:ascii="Wingdings" w:hAnsi="Wingdings" w:hint="default"/>
      </w:rPr>
    </w:lvl>
    <w:lvl w:ilvl="1" w:tplc="D9D8B15E">
      <w:numFmt w:val="bullet"/>
      <w:lvlText w:val=""/>
      <w:lvlJc w:val="left"/>
      <w:pPr>
        <w:tabs>
          <w:tab w:val="num" w:pos="1440"/>
        </w:tabs>
        <w:ind w:left="1440" w:hanging="360"/>
      </w:pPr>
      <w:rPr>
        <w:rFonts w:ascii="Wingdings 2" w:hAnsi="Wingdings 2" w:hint="default"/>
      </w:rPr>
    </w:lvl>
    <w:lvl w:ilvl="2" w:tplc="F7AE7E6E" w:tentative="1">
      <w:start w:val="1"/>
      <w:numFmt w:val="bullet"/>
      <w:lvlText w:val=""/>
      <w:lvlJc w:val="left"/>
      <w:pPr>
        <w:tabs>
          <w:tab w:val="num" w:pos="2160"/>
        </w:tabs>
        <w:ind w:left="2160" w:hanging="360"/>
      </w:pPr>
      <w:rPr>
        <w:rFonts w:ascii="Wingdings" w:hAnsi="Wingdings" w:hint="default"/>
      </w:rPr>
    </w:lvl>
    <w:lvl w:ilvl="3" w:tplc="D8BE9C8E" w:tentative="1">
      <w:start w:val="1"/>
      <w:numFmt w:val="bullet"/>
      <w:lvlText w:val=""/>
      <w:lvlJc w:val="left"/>
      <w:pPr>
        <w:tabs>
          <w:tab w:val="num" w:pos="2880"/>
        </w:tabs>
        <w:ind w:left="2880" w:hanging="360"/>
      </w:pPr>
      <w:rPr>
        <w:rFonts w:ascii="Wingdings" w:hAnsi="Wingdings" w:hint="default"/>
      </w:rPr>
    </w:lvl>
    <w:lvl w:ilvl="4" w:tplc="6576B91E" w:tentative="1">
      <w:start w:val="1"/>
      <w:numFmt w:val="bullet"/>
      <w:lvlText w:val=""/>
      <w:lvlJc w:val="left"/>
      <w:pPr>
        <w:tabs>
          <w:tab w:val="num" w:pos="3600"/>
        </w:tabs>
        <w:ind w:left="3600" w:hanging="360"/>
      </w:pPr>
      <w:rPr>
        <w:rFonts w:ascii="Wingdings" w:hAnsi="Wingdings" w:hint="default"/>
      </w:rPr>
    </w:lvl>
    <w:lvl w:ilvl="5" w:tplc="22289FA2" w:tentative="1">
      <w:start w:val="1"/>
      <w:numFmt w:val="bullet"/>
      <w:lvlText w:val=""/>
      <w:lvlJc w:val="left"/>
      <w:pPr>
        <w:tabs>
          <w:tab w:val="num" w:pos="4320"/>
        </w:tabs>
        <w:ind w:left="4320" w:hanging="360"/>
      </w:pPr>
      <w:rPr>
        <w:rFonts w:ascii="Wingdings" w:hAnsi="Wingdings" w:hint="default"/>
      </w:rPr>
    </w:lvl>
    <w:lvl w:ilvl="6" w:tplc="8EAA8ED8" w:tentative="1">
      <w:start w:val="1"/>
      <w:numFmt w:val="bullet"/>
      <w:lvlText w:val=""/>
      <w:lvlJc w:val="left"/>
      <w:pPr>
        <w:tabs>
          <w:tab w:val="num" w:pos="5040"/>
        </w:tabs>
        <w:ind w:left="5040" w:hanging="360"/>
      </w:pPr>
      <w:rPr>
        <w:rFonts w:ascii="Wingdings" w:hAnsi="Wingdings" w:hint="default"/>
      </w:rPr>
    </w:lvl>
    <w:lvl w:ilvl="7" w:tplc="5628C00A" w:tentative="1">
      <w:start w:val="1"/>
      <w:numFmt w:val="bullet"/>
      <w:lvlText w:val=""/>
      <w:lvlJc w:val="left"/>
      <w:pPr>
        <w:tabs>
          <w:tab w:val="num" w:pos="5760"/>
        </w:tabs>
        <w:ind w:left="5760" w:hanging="360"/>
      </w:pPr>
      <w:rPr>
        <w:rFonts w:ascii="Wingdings" w:hAnsi="Wingdings" w:hint="default"/>
      </w:rPr>
    </w:lvl>
    <w:lvl w:ilvl="8" w:tplc="D8F85278"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77D2245"/>
    <w:multiLevelType w:val="hybridMultilevel"/>
    <w:tmpl w:val="F048BFE6"/>
    <w:lvl w:ilvl="0" w:tplc="7D28CF52">
      <w:start w:val="1"/>
      <w:numFmt w:val="bullet"/>
      <w:lvlText w:val=""/>
      <w:lvlJc w:val="left"/>
      <w:pPr>
        <w:tabs>
          <w:tab w:val="num" w:pos="720"/>
        </w:tabs>
        <w:ind w:left="720" w:hanging="360"/>
      </w:pPr>
      <w:rPr>
        <w:rFonts w:ascii="Wingdings" w:hAnsi="Wingdings" w:hint="default"/>
      </w:rPr>
    </w:lvl>
    <w:lvl w:ilvl="1" w:tplc="1C2663AC">
      <w:numFmt w:val="bullet"/>
      <w:lvlText w:val=""/>
      <w:lvlJc w:val="left"/>
      <w:pPr>
        <w:tabs>
          <w:tab w:val="num" w:pos="1440"/>
        </w:tabs>
        <w:ind w:left="1440" w:hanging="360"/>
      </w:pPr>
      <w:rPr>
        <w:rFonts w:ascii="Wingdings 2" w:hAnsi="Wingdings 2" w:hint="default"/>
      </w:rPr>
    </w:lvl>
    <w:lvl w:ilvl="2" w:tplc="2BDC0B24">
      <w:numFmt w:val="bullet"/>
      <w:lvlText w:val=""/>
      <w:lvlJc w:val="left"/>
      <w:pPr>
        <w:tabs>
          <w:tab w:val="num" w:pos="2160"/>
        </w:tabs>
        <w:ind w:left="2160" w:hanging="360"/>
      </w:pPr>
      <w:rPr>
        <w:rFonts w:ascii="Wingdings" w:hAnsi="Wingdings" w:hint="default"/>
      </w:rPr>
    </w:lvl>
    <w:lvl w:ilvl="3" w:tplc="DD023310" w:tentative="1">
      <w:start w:val="1"/>
      <w:numFmt w:val="bullet"/>
      <w:lvlText w:val=""/>
      <w:lvlJc w:val="left"/>
      <w:pPr>
        <w:tabs>
          <w:tab w:val="num" w:pos="2880"/>
        </w:tabs>
        <w:ind w:left="2880" w:hanging="360"/>
      </w:pPr>
      <w:rPr>
        <w:rFonts w:ascii="Wingdings" w:hAnsi="Wingdings" w:hint="default"/>
      </w:rPr>
    </w:lvl>
    <w:lvl w:ilvl="4" w:tplc="66289C9E" w:tentative="1">
      <w:start w:val="1"/>
      <w:numFmt w:val="bullet"/>
      <w:lvlText w:val=""/>
      <w:lvlJc w:val="left"/>
      <w:pPr>
        <w:tabs>
          <w:tab w:val="num" w:pos="3600"/>
        </w:tabs>
        <w:ind w:left="3600" w:hanging="360"/>
      </w:pPr>
      <w:rPr>
        <w:rFonts w:ascii="Wingdings" w:hAnsi="Wingdings" w:hint="default"/>
      </w:rPr>
    </w:lvl>
    <w:lvl w:ilvl="5" w:tplc="FE7EBBFE" w:tentative="1">
      <w:start w:val="1"/>
      <w:numFmt w:val="bullet"/>
      <w:lvlText w:val=""/>
      <w:lvlJc w:val="left"/>
      <w:pPr>
        <w:tabs>
          <w:tab w:val="num" w:pos="4320"/>
        </w:tabs>
        <w:ind w:left="4320" w:hanging="360"/>
      </w:pPr>
      <w:rPr>
        <w:rFonts w:ascii="Wingdings" w:hAnsi="Wingdings" w:hint="default"/>
      </w:rPr>
    </w:lvl>
    <w:lvl w:ilvl="6" w:tplc="AAC2468A" w:tentative="1">
      <w:start w:val="1"/>
      <w:numFmt w:val="bullet"/>
      <w:lvlText w:val=""/>
      <w:lvlJc w:val="left"/>
      <w:pPr>
        <w:tabs>
          <w:tab w:val="num" w:pos="5040"/>
        </w:tabs>
        <w:ind w:left="5040" w:hanging="360"/>
      </w:pPr>
      <w:rPr>
        <w:rFonts w:ascii="Wingdings" w:hAnsi="Wingdings" w:hint="default"/>
      </w:rPr>
    </w:lvl>
    <w:lvl w:ilvl="7" w:tplc="AD16B59E" w:tentative="1">
      <w:start w:val="1"/>
      <w:numFmt w:val="bullet"/>
      <w:lvlText w:val=""/>
      <w:lvlJc w:val="left"/>
      <w:pPr>
        <w:tabs>
          <w:tab w:val="num" w:pos="5760"/>
        </w:tabs>
        <w:ind w:left="5760" w:hanging="360"/>
      </w:pPr>
      <w:rPr>
        <w:rFonts w:ascii="Wingdings" w:hAnsi="Wingdings" w:hint="default"/>
      </w:rPr>
    </w:lvl>
    <w:lvl w:ilvl="8" w:tplc="DC4282CC"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7FD3D07"/>
    <w:multiLevelType w:val="multilevel"/>
    <w:tmpl w:val="D5C2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start w:val="1"/>
      <w:numFmt w:val="bullet"/>
      <w:lvlText w:val=""/>
      <w:lvlJc w:val="left"/>
      <w:pPr>
        <w:tabs>
          <w:tab w:val="num" w:pos="1710"/>
        </w:tabs>
        <w:ind w:left="171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82E292D"/>
    <w:multiLevelType w:val="hybridMultilevel"/>
    <w:tmpl w:val="D23E2C92"/>
    <w:lvl w:ilvl="0" w:tplc="3F283022">
      <w:start w:val="1"/>
      <w:numFmt w:val="bullet"/>
      <w:lvlText w:val="•"/>
      <w:lvlJc w:val="left"/>
      <w:pPr>
        <w:tabs>
          <w:tab w:val="num" w:pos="720"/>
        </w:tabs>
        <w:ind w:left="720" w:hanging="360"/>
      </w:pPr>
      <w:rPr>
        <w:rFonts w:ascii="Times New Roman" w:hAnsi="Times New Roman" w:hint="default"/>
      </w:rPr>
    </w:lvl>
    <w:lvl w:ilvl="1" w:tplc="05BA0FF6">
      <w:start w:val="1"/>
      <w:numFmt w:val="decimal"/>
      <w:lvlText w:val="%2."/>
      <w:lvlJc w:val="left"/>
      <w:pPr>
        <w:tabs>
          <w:tab w:val="num" w:pos="1440"/>
        </w:tabs>
        <w:ind w:left="1440" w:hanging="360"/>
      </w:pPr>
    </w:lvl>
    <w:lvl w:ilvl="2" w:tplc="9DC4FAA0" w:tentative="1">
      <w:start w:val="1"/>
      <w:numFmt w:val="bullet"/>
      <w:lvlText w:val="•"/>
      <w:lvlJc w:val="left"/>
      <w:pPr>
        <w:tabs>
          <w:tab w:val="num" w:pos="2160"/>
        </w:tabs>
        <w:ind w:left="2160" w:hanging="360"/>
      </w:pPr>
      <w:rPr>
        <w:rFonts w:ascii="Times New Roman" w:hAnsi="Times New Roman" w:hint="default"/>
      </w:rPr>
    </w:lvl>
    <w:lvl w:ilvl="3" w:tplc="687858F4" w:tentative="1">
      <w:start w:val="1"/>
      <w:numFmt w:val="bullet"/>
      <w:lvlText w:val="•"/>
      <w:lvlJc w:val="left"/>
      <w:pPr>
        <w:tabs>
          <w:tab w:val="num" w:pos="2880"/>
        </w:tabs>
        <w:ind w:left="2880" w:hanging="360"/>
      </w:pPr>
      <w:rPr>
        <w:rFonts w:ascii="Times New Roman" w:hAnsi="Times New Roman" w:hint="default"/>
      </w:rPr>
    </w:lvl>
    <w:lvl w:ilvl="4" w:tplc="DB167D96" w:tentative="1">
      <w:start w:val="1"/>
      <w:numFmt w:val="bullet"/>
      <w:lvlText w:val="•"/>
      <w:lvlJc w:val="left"/>
      <w:pPr>
        <w:tabs>
          <w:tab w:val="num" w:pos="3600"/>
        </w:tabs>
        <w:ind w:left="3600" w:hanging="360"/>
      </w:pPr>
      <w:rPr>
        <w:rFonts w:ascii="Times New Roman" w:hAnsi="Times New Roman" w:hint="default"/>
      </w:rPr>
    </w:lvl>
    <w:lvl w:ilvl="5" w:tplc="83F0F050" w:tentative="1">
      <w:start w:val="1"/>
      <w:numFmt w:val="bullet"/>
      <w:lvlText w:val="•"/>
      <w:lvlJc w:val="left"/>
      <w:pPr>
        <w:tabs>
          <w:tab w:val="num" w:pos="4320"/>
        </w:tabs>
        <w:ind w:left="4320" w:hanging="360"/>
      </w:pPr>
      <w:rPr>
        <w:rFonts w:ascii="Times New Roman" w:hAnsi="Times New Roman" w:hint="default"/>
      </w:rPr>
    </w:lvl>
    <w:lvl w:ilvl="6" w:tplc="B9685284" w:tentative="1">
      <w:start w:val="1"/>
      <w:numFmt w:val="bullet"/>
      <w:lvlText w:val="•"/>
      <w:lvlJc w:val="left"/>
      <w:pPr>
        <w:tabs>
          <w:tab w:val="num" w:pos="5040"/>
        </w:tabs>
        <w:ind w:left="5040" w:hanging="360"/>
      </w:pPr>
      <w:rPr>
        <w:rFonts w:ascii="Times New Roman" w:hAnsi="Times New Roman" w:hint="default"/>
      </w:rPr>
    </w:lvl>
    <w:lvl w:ilvl="7" w:tplc="15E0B05E" w:tentative="1">
      <w:start w:val="1"/>
      <w:numFmt w:val="bullet"/>
      <w:lvlText w:val="•"/>
      <w:lvlJc w:val="left"/>
      <w:pPr>
        <w:tabs>
          <w:tab w:val="num" w:pos="5760"/>
        </w:tabs>
        <w:ind w:left="5760" w:hanging="360"/>
      </w:pPr>
      <w:rPr>
        <w:rFonts w:ascii="Times New Roman" w:hAnsi="Times New Roman" w:hint="default"/>
      </w:rPr>
    </w:lvl>
    <w:lvl w:ilvl="8" w:tplc="8786A724" w:tentative="1">
      <w:start w:val="1"/>
      <w:numFmt w:val="bullet"/>
      <w:lvlText w:val="•"/>
      <w:lvlJc w:val="left"/>
      <w:pPr>
        <w:tabs>
          <w:tab w:val="num" w:pos="6480"/>
        </w:tabs>
        <w:ind w:left="6480" w:hanging="360"/>
      </w:pPr>
      <w:rPr>
        <w:rFonts w:ascii="Times New Roman" w:hAnsi="Times New Roman" w:hint="default"/>
      </w:rPr>
    </w:lvl>
  </w:abstractNum>
  <w:abstractNum w:abstractNumId="124" w15:restartNumberingAfterBreak="0">
    <w:nsid w:val="2841704C"/>
    <w:multiLevelType w:val="hybridMultilevel"/>
    <w:tmpl w:val="D99CDF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28463A47"/>
    <w:multiLevelType w:val="hybridMultilevel"/>
    <w:tmpl w:val="E6980EDC"/>
    <w:lvl w:ilvl="0" w:tplc="73FAB348">
      <w:start w:val="1"/>
      <w:numFmt w:val="bullet"/>
      <w:lvlText w:val="•"/>
      <w:lvlJc w:val="left"/>
      <w:pPr>
        <w:tabs>
          <w:tab w:val="num" w:pos="720"/>
        </w:tabs>
        <w:ind w:left="720" w:hanging="360"/>
      </w:pPr>
      <w:rPr>
        <w:rFonts w:ascii="Times New Roman" w:hAnsi="Times New Roman" w:hint="default"/>
      </w:rPr>
    </w:lvl>
    <w:lvl w:ilvl="1" w:tplc="56240A60" w:tentative="1">
      <w:start w:val="1"/>
      <w:numFmt w:val="bullet"/>
      <w:lvlText w:val="•"/>
      <w:lvlJc w:val="left"/>
      <w:pPr>
        <w:tabs>
          <w:tab w:val="num" w:pos="1440"/>
        </w:tabs>
        <w:ind w:left="1440" w:hanging="360"/>
      </w:pPr>
      <w:rPr>
        <w:rFonts w:ascii="Times New Roman" w:hAnsi="Times New Roman" w:hint="default"/>
      </w:rPr>
    </w:lvl>
    <w:lvl w:ilvl="2" w:tplc="7E980664" w:tentative="1">
      <w:start w:val="1"/>
      <w:numFmt w:val="bullet"/>
      <w:lvlText w:val="•"/>
      <w:lvlJc w:val="left"/>
      <w:pPr>
        <w:tabs>
          <w:tab w:val="num" w:pos="2160"/>
        </w:tabs>
        <w:ind w:left="2160" w:hanging="360"/>
      </w:pPr>
      <w:rPr>
        <w:rFonts w:ascii="Times New Roman" w:hAnsi="Times New Roman" w:hint="default"/>
      </w:rPr>
    </w:lvl>
    <w:lvl w:ilvl="3" w:tplc="69380236" w:tentative="1">
      <w:start w:val="1"/>
      <w:numFmt w:val="bullet"/>
      <w:lvlText w:val="•"/>
      <w:lvlJc w:val="left"/>
      <w:pPr>
        <w:tabs>
          <w:tab w:val="num" w:pos="2880"/>
        </w:tabs>
        <w:ind w:left="2880" w:hanging="360"/>
      </w:pPr>
      <w:rPr>
        <w:rFonts w:ascii="Times New Roman" w:hAnsi="Times New Roman" w:hint="default"/>
      </w:rPr>
    </w:lvl>
    <w:lvl w:ilvl="4" w:tplc="36FCF084" w:tentative="1">
      <w:start w:val="1"/>
      <w:numFmt w:val="bullet"/>
      <w:lvlText w:val="•"/>
      <w:lvlJc w:val="left"/>
      <w:pPr>
        <w:tabs>
          <w:tab w:val="num" w:pos="3600"/>
        </w:tabs>
        <w:ind w:left="3600" w:hanging="360"/>
      </w:pPr>
      <w:rPr>
        <w:rFonts w:ascii="Times New Roman" w:hAnsi="Times New Roman" w:hint="default"/>
      </w:rPr>
    </w:lvl>
    <w:lvl w:ilvl="5" w:tplc="783E4238" w:tentative="1">
      <w:start w:val="1"/>
      <w:numFmt w:val="bullet"/>
      <w:lvlText w:val="•"/>
      <w:lvlJc w:val="left"/>
      <w:pPr>
        <w:tabs>
          <w:tab w:val="num" w:pos="4320"/>
        </w:tabs>
        <w:ind w:left="4320" w:hanging="360"/>
      </w:pPr>
      <w:rPr>
        <w:rFonts w:ascii="Times New Roman" w:hAnsi="Times New Roman" w:hint="default"/>
      </w:rPr>
    </w:lvl>
    <w:lvl w:ilvl="6" w:tplc="AC7A3D68" w:tentative="1">
      <w:start w:val="1"/>
      <w:numFmt w:val="bullet"/>
      <w:lvlText w:val="•"/>
      <w:lvlJc w:val="left"/>
      <w:pPr>
        <w:tabs>
          <w:tab w:val="num" w:pos="5040"/>
        </w:tabs>
        <w:ind w:left="5040" w:hanging="360"/>
      </w:pPr>
      <w:rPr>
        <w:rFonts w:ascii="Times New Roman" w:hAnsi="Times New Roman" w:hint="default"/>
      </w:rPr>
    </w:lvl>
    <w:lvl w:ilvl="7" w:tplc="20909FD6" w:tentative="1">
      <w:start w:val="1"/>
      <w:numFmt w:val="bullet"/>
      <w:lvlText w:val="•"/>
      <w:lvlJc w:val="left"/>
      <w:pPr>
        <w:tabs>
          <w:tab w:val="num" w:pos="5760"/>
        </w:tabs>
        <w:ind w:left="5760" w:hanging="360"/>
      </w:pPr>
      <w:rPr>
        <w:rFonts w:ascii="Times New Roman" w:hAnsi="Times New Roman" w:hint="default"/>
      </w:rPr>
    </w:lvl>
    <w:lvl w:ilvl="8" w:tplc="4418A6CC"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28D05BB9"/>
    <w:multiLevelType w:val="hybridMultilevel"/>
    <w:tmpl w:val="29AE50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94C03E5"/>
    <w:multiLevelType w:val="multilevel"/>
    <w:tmpl w:val="1D6C1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90"/>
        </w:tabs>
        <w:ind w:left="99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070"/>
        </w:tabs>
        <w:ind w:left="207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9C179F2"/>
    <w:multiLevelType w:val="hybridMultilevel"/>
    <w:tmpl w:val="F10E34E6"/>
    <w:lvl w:ilvl="0" w:tplc="B262EBC2">
      <w:start w:val="1"/>
      <w:numFmt w:val="bullet"/>
      <w:lvlText w:val="•"/>
      <w:lvlJc w:val="left"/>
      <w:pPr>
        <w:tabs>
          <w:tab w:val="num" w:pos="720"/>
        </w:tabs>
        <w:ind w:left="720" w:hanging="360"/>
      </w:pPr>
      <w:rPr>
        <w:rFonts w:ascii="Times New Roman" w:hAnsi="Times New Roman" w:hint="default"/>
      </w:rPr>
    </w:lvl>
    <w:lvl w:ilvl="1" w:tplc="3550CC20" w:tentative="1">
      <w:start w:val="1"/>
      <w:numFmt w:val="bullet"/>
      <w:lvlText w:val="•"/>
      <w:lvlJc w:val="left"/>
      <w:pPr>
        <w:tabs>
          <w:tab w:val="num" w:pos="1440"/>
        </w:tabs>
        <w:ind w:left="1440" w:hanging="360"/>
      </w:pPr>
      <w:rPr>
        <w:rFonts w:ascii="Times New Roman" w:hAnsi="Times New Roman" w:hint="default"/>
      </w:rPr>
    </w:lvl>
    <w:lvl w:ilvl="2" w:tplc="6108E88E" w:tentative="1">
      <w:start w:val="1"/>
      <w:numFmt w:val="bullet"/>
      <w:lvlText w:val="•"/>
      <w:lvlJc w:val="left"/>
      <w:pPr>
        <w:tabs>
          <w:tab w:val="num" w:pos="2160"/>
        </w:tabs>
        <w:ind w:left="2160" w:hanging="360"/>
      </w:pPr>
      <w:rPr>
        <w:rFonts w:ascii="Times New Roman" w:hAnsi="Times New Roman" w:hint="default"/>
      </w:rPr>
    </w:lvl>
    <w:lvl w:ilvl="3" w:tplc="15908180" w:tentative="1">
      <w:start w:val="1"/>
      <w:numFmt w:val="bullet"/>
      <w:lvlText w:val="•"/>
      <w:lvlJc w:val="left"/>
      <w:pPr>
        <w:tabs>
          <w:tab w:val="num" w:pos="2880"/>
        </w:tabs>
        <w:ind w:left="2880" w:hanging="360"/>
      </w:pPr>
      <w:rPr>
        <w:rFonts w:ascii="Times New Roman" w:hAnsi="Times New Roman" w:hint="default"/>
      </w:rPr>
    </w:lvl>
    <w:lvl w:ilvl="4" w:tplc="74A68CEE" w:tentative="1">
      <w:start w:val="1"/>
      <w:numFmt w:val="bullet"/>
      <w:lvlText w:val="•"/>
      <w:lvlJc w:val="left"/>
      <w:pPr>
        <w:tabs>
          <w:tab w:val="num" w:pos="3600"/>
        </w:tabs>
        <w:ind w:left="3600" w:hanging="360"/>
      </w:pPr>
      <w:rPr>
        <w:rFonts w:ascii="Times New Roman" w:hAnsi="Times New Roman" w:hint="default"/>
      </w:rPr>
    </w:lvl>
    <w:lvl w:ilvl="5" w:tplc="F468DCAA" w:tentative="1">
      <w:start w:val="1"/>
      <w:numFmt w:val="bullet"/>
      <w:lvlText w:val="•"/>
      <w:lvlJc w:val="left"/>
      <w:pPr>
        <w:tabs>
          <w:tab w:val="num" w:pos="4320"/>
        </w:tabs>
        <w:ind w:left="4320" w:hanging="360"/>
      </w:pPr>
      <w:rPr>
        <w:rFonts w:ascii="Times New Roman" w:hAnsi="Times New Roman" w:hint="default"/>
      </w:rPr>
    </w:lvl>
    <w:lvl w:ilvl="6" w:tplc="F2402396" w:tentative="1">
      <w:start w:val="1"/>
      <w:numFmt w:val="bullet"/>
      <w:lvlText w:val="•"/>
      <w:lvlJc w:val="left"/>
      <w:pPr>
        <w:tabs>
          <w:tab w:val="num" w:pos="5040"/>
        </w:tabs>
        <w:ind w:left="5040" w:hanging="360"/>
      </w:pPr>
      <w:rPr>
        <w:rFonts w:ascii="Times New Roman" w:hAnsi="Times New Roman" w:hint="default"/>
      </w:rPr>
    </w:lvl>
    <w:lvl w:ilvl="7" w:tplc="BDAC0488" w:tentative="1">
      <w:start w:val="1"/>
      <w:numFmt w:val="bullet"/>
      <w:lvlText w:val="•"/>
      <w:lvlJc w:val="left"/>
      <w:pPr>
        <w:tabs>
          <w:tab w:val="num" w:pos="5760"/>
        </w:tabs>
        <w:ind w:left="5760" w:hanging="360"/>
      </w:pPr>
      <w:rPr>
        <w:rFonts w:ascii="Times New Roman" w:hAnsi="Times New Roman" w:hint="default"/>
      </w:rPr>
    </w:lvl>
    <w:lvl w:ilvl="8" w:tplc="2ED86AEE" w:tentative="1">
      <w:start w:val="1"/>
      <w:numFmt w:val="bullet"/>
      <w:lvlText w:val="•"/>
      <w:lvlJc w:val="left"/>
      <w:pPr>
        <w:tabs>
          <w:tab w:val="num" w:pos="6480"/>
        </w:tabs>
        <w:ind w:left="6480" w:hanging="360"/>
      </w:pPr>
      <w:rPr>
        <w:rFonts w:ascii="Times New Roman" w:hAnsi="Times New Roman" w:hint="default"/>
      </w:rPr>
    </w:lvl>
  </w:abstractNum>
  <w:abstractNum w:abstractNumId="129" w15:restartNumberingAfterBreak="0">
    <w:nsid w:val="29DF1363"/>
    <w:multiLevelType w:val="hybridMultilevel"/>
    <w:tmpl w:val="04266BE4"/>
    <w:lvl w:ilvl="0" w:tplc="A1ACD6CC">
      <w:start w:val="1"/>
      <w:numFmt w:val="bullet"/>
      <w:lvlText w:val=""/>
      <w:lvlJc w:val="left"/>
      <w:pPr>
        <w:tabs>
          <w:tab w:val="num" w:pos="720"/>
        </w:tabs>
        <w:ind w:left="720" w:hanging="360"/>
      </w:pPr>
      <w:rPr>
        <w:rFonts w:ascii="Wingdings" w:hAnsi="Wingdings" w:hint="default"/>
      </w:rPr>
    </w:lvl>
    <w:lvl w:ilvl="1" w:tplc="0BC26500" w:tentative="1">
      <w:start w:val="1"/>
      <w:numFmt w:val="bullet"/>
      <w:lvlText w:val=""/>
      <w:lvlJc w:val="left"/>
      <w:pPr>
        <w:tabs>
          <w:tab w:val="num" w:pos="1440"/>
        </w:tabs>
        <w:ind w:left="1440" w:hanging="360"/>
      </w:pPr>
      <w:rPr>
        <w:rFonts w:ascii="Wingdings" w:hAnsi="Wingdings" w:hint="default"/>
      </w:rPr>
    </w:lvl>
    <w:lvl w:ilvl="2" w:tplc="1052901E" w:tentative="1">
      <w:start w:val="1"/>
      <w:numFmt w:val="bullet"/>
      <w:lvlText w:val=""/>
      <w:lvlJc w:val="left"/>
      <w:pPr>
        <w:tabs>
          <w:tab w:val="num" w:pos="2160"/>
        </w:tabs>
        <w:ind w:left="2160" w:hanging="360"/>
      </w:pPr>
      <w:rPr>
        <w:rFonts w:ascii="Wingdings" w:hAnsi="Wingdings" w:hint="default"/>
      </w:rPr>
    </w:lvl>
    <w:lvl w:ilvl="3" w:tplc="3A10FB84" w:tentative="1">
      <w:start w:val="1"/>
      <w:numFmt w:val="bullet"/>
      <w:lvlText w:val=""/>
      <w:lvlJc w:val="left"/>
      <w:pPr>
        <w:tabs>
          <w:tab w:val="num" w:pos="2880"/>
        </w:tabs>
        <w:ind w:left="2880" w:hanging="360"/>
      </w:pPr>
      <w:rPr>
        <w:rFonts w:ascii="Wingdings" w:hAnsi="Wingdings" w:hint="default"/>
      </w:rPr>
    </w:lvl>
    <w:lvl w:ilvl="4" w:tplc="A2925D22" w:tentative="1">
      <w:start w:val="1"/>
      <w:numFmt w:val="bullet"/>
      <w:lvlText w:val=""/>
      <w:lvlJc w:val="left"/>
      <w:pPr>
        <w:tabs>
          <w:tab w:val="num" w:pos="3600"/>
        </w:tabs>
        <w:ind w:left="3600" w:hanging="360"/>
      </w:pPr>
      <w:rPr>
        <w:rFonts w:ascii="Wingdings" w:hAnsi="Wingdings" w:hint="default"/>
      </w:rPr>
    </w:lvl>
    <w:lvl w:ilvl="5" w:tplc="6EAC29A2" w:tentative="1">
      <w:start w:val="1"/>
      <w:numFmt w:val="bullet"/>
      <w:lvlText w:val=""/>
      <w:lvlJc w:val="left"/>
      <w:pPr>
        <w:tabs>
          <w:tab w:val="num" w:pos="4320"/>
        </w:tabs>
        <w:ind w:left="4320" w:hanging="360"/>
      </w:pPr>
      <w:rPr>
        <w:rFonts w:ascii="Wingdings" w:hAnsi="Wingdings" w:hint="default"/>
      </w:rPr>
    </w:lvl>
    <w:lvl w:ilvl="6" w:tplc="8760D672" w:tentative="1">
      <w:start w:val="1"/>
      <w:numFmt w:val="bullet"/>
      <w:lvlText w:val=""/>
      <w:lvlJc w:val="left"/>
      <w:pPr>
        <w:tabs>
          <w:tab w:val="num" w:pos="5040"/>
        </w:tabs>
        <w:ind w:left="5040" w:hanging="360"/>
      </w:pPr>
      <w:rPr>
        <w:rFonts w:ascii="Wingdings" w:hAnsi="Wingdings" w:hint="default"/>
      </w:rPr>
    </w:lvl>
    <w:lvl w:ilvl="7" w:tplc="9646A5E0" w:tentative="1">
      <w:start w:val="1"/>
      <w:numFmt w:val="bullet"/>
      <w:lvlText w:val=""/>
      <w:lvlJc w:val="left"/>
      <w:pPr>
        <w:tabs>
          <w:tab w:val="num" w:pos="5760"/>
        </w:tabs>
        <w:ind w:left="5760" w:hanging="360"/>
      </w:pPr>
      <w:rPr>
        <w:rFonts w:ascii="Wingdings" w:hAnsi="Wingdings" w:hint="default"/>
      </w:rPr>
    </w:lvl>
    <w:lvl w:ilvl="8" w:tplc="2116914C"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29E8523B"/>
    <w:multiLevelType w:val="hybridMultilevel"/>
    <w:tmpl w:val="E44CB90C"/>
    <w:lvl w:ilvl="0" w:tplc="931654D4">
      <w:start w:val="1"/>
      <w:numFmt w:val="bullet"/>
      <w:lvlText w:val=""/>
      <w:lvlJc w:val="left"/>
      <w:pPr>
        <w:tabs>
          <w:tab w:val="num" w:pos="720"/>
        </w:tabs>
        <w:ind w:left="720" w:hanging="360"/>
      </w:pPr>
      <w:rPr>
        <w:rFonts w:ascii="Wingdings 2" w:hAnsi="Wingdings 2" w:hint="default"/>
      </w:rPr>
    </w:lvl>
    <w:lvl w:ilvl="1" w:tplc="DC6A5DE0">
      <w:numFmt w:val="bullet"/>
      <w:lvlText w:val=""/>
      <w:lvlJc w:val="left"/>
      <w:pPr>
        <w:tabs>
          <w:tab w:val="num" w:pos="1440"/>
        </w:tabs>
        <w:ind w:left="1440" w:hanging="360"/>
      </w:pPr>
      <w:rPr>
        <w:rFonts w:ascii="Wingdings" w:hAnsi="Wingdings" w:hint="default"/>
      </w:rPr>
    </w:lvl>
    <w:lvl w:ilvl="2" w:tplc="DE9EFD24" w:tentative="1">
      <w:start w:val="1"/>
      <w:numFmt w:val="bullet"/>
      <w:lvlText w:val=""/>
      <w:lvlJc w:val="left"/>
      <w:pPr>
        <w:tabs>
          <w:tab w:val="num" w:pos="2160"/>
        </w:tabs>
        <w:ind w:left="2160" w:hanging="360"/>
      </w:pPr>
      <w:rPr>
        <w:rFonts w:ascii="Wingdings 2" w:hAnsi="Wingdings 2" w:hint="default"/>
      </w:rPr>
    </w:lvl>
    <w:lvl w:ilvl="3" w:tplc="FF6684A4" w:tentative="1">
      <w:start w:val="1"/>
      <w:numFmt w:val="bullet"/>
      <w:lvlText w:val=""/>
      <w:lvlJc w:val="left"/>
      <w:pPr>
        <w:tabs>
          <w:tab w:val="num" w:pos="2880"/>
        </w:tabs>
        <w:ind w:left="2880" w:hanging="360"/>
      </w:pPr>
      <w:rPr>
        <w:rFonts w:ascii="Wingdings 2" w:hAnsi="Wingdings 2" w:hint="default"/>
      </w:rPr>
    </w:lvl>
    <w:lvl w:ilvl="4" w:tplc="30B642CA" w:tentative="1">
      <w:start w:val="1"/>
      <w:numFmt w:val="bullet"/>
      <w:lvlText w:val=""/>
      <w:lvlJc w:val="left"/>
      <w:pPr>
        <w:tabs>
          <w:tab w:val="num" w:pos="3600"/>
        </w:tabs>
        <w:ind w:left="3600" w:hanging="360"/>
      </w:pPr>
      <w:rPr>
        <w:rFonts w:ascii="Wingdings 2" w:hAnsi="Wingdings 2" w:hint="default"/>
      </w:rPr>
    </w:lvl>
    <w:lvl w:ilvl="5" w:tplc="A44EC1D0" w:tentative="1">
      <w:start w:val="1"/>
      <w:numFmt w:val="bullet"/>
      <w:lvlText w:val=""/>
      <w:lvlJc w:val="left"/>
      <w:pPr>
        <w:tabs>
          <w:tab w:val="num" w:pos="4320"/>
        </w:tabs>
        <w:ind w:left="4320" w:hanging="360"/>
      </w:pPr>
      <w:rPr>
        <w:rFonts w:ascii="Wingdings 2" w:hAnsi="Wingdings 2" w:hint="default"/>
      </w:rPr>
    </w:lvl>
    <w:lvl w:ilvl="6" w:tplc="E78C8A10" w:tentative="1">
      <w:start w:val="1"/>
      <w:numFmt w:val="bullet"/>
      <w:lvlText w:val=""/>
      <w:lvlJc w:val="left"/>
      <w:pPr>
        <w:tabs>
          <w:tab w:val="num" w:pos="5040"/>
        </w:tabs>
        <w:ind w:left="5040" w:hanging="360"/>
      </w:pPr>
      <w:rPr>
        <w:rFonts w:ascii="Wingdings 2" w:hAnsi="Wingdings 2" w:hint="default"/>
      </w:rPr>
    </w:lvl>
    <w:lvl w:ilvl="7" w:tplc="EFB0E8E6" w:tentative="1">
      <w:start w:val="1"/>
      <w:numFmt w:val="bullet"/>
      <w:lvlText w:val=""/>
      <w:lvlJc w:val="left"/>
      <w:pPr>
        <w:tabs>
          <w:tab w:val="num" w:pos="5760"/>
        </w:tabs>
        <w:ind w:left="5760" w:hanging="360"/>
      </w:pPr>
      <w:rPr>
        <w:rFonts w:ascii="Wingdings 2" w:hAnsi="Wingdings 2" w:hint="default"/>
      </w:rPr>
    </w:lvl>
    <w:lvl w:ilvl="8" w:tplc="3C4459FA" w:tentative="1">
      <w:start w:val="1"/>
      <w:numFmt w:val="bullet"/>
      <w:lvlText w:val=""/>
      <w:lvlJc w:val="left"/>
      <w:pPr>
        <w:tabs>
          <w:tab w:val="num" w:pos="6480"/>
        </w:tabs>
        <w:ind w:left="6480" w:hanging="360"/>
      </w:pPr>
      <w:rPr>
        <w:rFonts w:ascii="Wingdings 2" w:hAnsi="Wingdings 2" w:hint="default"/>
      </w:rPr>
    </w:lvl>
  </w:abstractNum>
  <w:abstractNum w:abstractNumId="131" w15:restartNumberingAfterBreak="0">
    <w:nsid w:val="2A203BDD"/>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A4E225C"/>
    <w:multiLevelType w:val="hybridMultilevel"/>
    <w:tmpl w:val="958E16C6"/>
    <w:lvl w:ilvl="0" w:tplc="086691CA">
      <w:start w:val="1"/>
      <w:numFmt w:val="bullet"/>
      <w:lvlText w:val="•"/>
      <w:lvlJc w:val="left"/>
      <w:pPr>
        <w:tabs>
          <w:tab w:val="num" w:pos="720"/>
        </w:tabs>
        <w:ind w:left="720" w:hanging="360"/>
      </w:pPr>
      <w:rPr>
        <w:rFonts w:ascii="Times New Roman" w:hAnsi="Times New Roman" w:hint="default"/>
      </w:rPr>
    </w:lvl>
    <w:lvl w:ilvl="1" w:tplc="5D1C5B48" w:tentative="1">
      <w:start w:val="1"/>
      <w:numFmt w:val="bullet"/>
      <w:lvlText w:val="•"/>
      <w:lvlJc w:val="left"/>
      <w:pPr>
        <w:tabs>
          <w:tab w:val="num" w:pos="1440"/>
        </w:tabs>
        <w:ind w:left="1440" w:hanging="360"/>
      </w:pPr>
      <w:rPr>
        <w:rFonts w:ascii="Times New Roman" w:hAnsi="Times New Roman" w:hint="default"/>
      </w:rPr>
    </w:lvl>
    <w:lvl w:ilvl="2" w:tplc="2B22351A" w:tentative="1">
      <w:start w:val="1"/>
      <w:numFmt w:val="bullet"/>
      <w:lvlText w:val="•"/>
      <w:lvlJc w:val="left"/>
      <w:pPr>
        <w:tabs>
          <w:tab w:val="num" w:pos="2160"/>
        </w:tabs>
        <w:ind w:left="2160" w:hanging="360"/>
      </w:pPr>
      <w:rPr>
        <w:rFonts w:ascii="Times New Roman" w:hAnsi="Times New Roman" w:hint="default"/>
      </w:rPr>
    </w:lvl>
    <w:lvl w:ilvl="3" w:tplc="7B365864" w:tentative="1">
      <w:start w:val="1"/>
      <w:numFmt w:val="bullet"/>
      <w:lvlText w:val="•"/>
      <w:lvlJc w:val="left"/>
      <w:pPr>
        <w:tabs>
          <w:tab w:val="num" w:pos="2880"/>
        </w:tabs>
        <w:ind w:left="2880" w:hanging="360"/>
      </w:pPr>
      <w:rPr>
        <w:rFonts w:ascii="Times New Roman" w:hAnsi="Times New Roman" w:hint="default"/>
      </w:rPr>
    </w:lvl>
    <w:lvl w:ilvl="4" w:tplc="523E9858" w:tentative="1">
      <w:start w:val="1"/>
      <w:numFmt w:val="bullet"/>
      <w:lvlText w:val="•"/>
      <w:lvlJc w:val="left"/>
      <w:pPr>
        <w:tabs>
          <w:tab w:val="num" w:pos="3600"/>
        </w:tabs>
        <w:ind w:left="3600" w:hanging="360"/>
      </w:pPr>
      <w:rPr>
        <w:rFonts w:ascii="Times New Roman" w:hAnsi="Times New Roman" w:hint="default"/>
      </w:rPr>
    </w:lvl>
    <w:lvl w:ilvl="5" w:tplc="0CB8621C" w:tentative="1">
      <w:start w:val="1"/>
      <w:numFmt w:val="bullet"/>
      <w:lvlText w:val="•"/>
      <w:lvlJc w:val="left"/>
      <w:pPr>
        <w:tabs>
          <w:tab w:val="num" w:pos="4320"/>
        </w:tabs>
        <w:ind w:left="4320" w:hanging="360"/>
      </w:pPr>
      <w:rPr>
        <w:rFonts w:ascii="Times New Roman" w:hAnsi="Times New Roman" w:hint="default"/>
      </w:rPr>
    </w:lvl>
    <w:lvl w:ilvl="6" w:tplc="4C5255CA" w:tentative="1">
      <w:start w:val="1"/>
      <w:numFmt w:val="bullet"/>
      <w:lvlText w:val="•"/>
      <w:lvlJc w:val="left"/>
      <w:pPr>
        <w:tabs>
          <w:tab w:val="num" w:pos="5040"/>
        </w:tabs>
        <w:ind w:left="5040" w:hanging="360"/>
      </w:pPr>
      <w:rPr>
        <w:rFonts w:ascii="Times New Roman" w:hAnsi="Times New Roman" w:hint="default"/>
      </w:rPr>
    </w:lvl>
    <w:lvl w:ilvl="7" w:tplc="AF1650CE" w:tentative="1">
      <w:start w:val="1"/>
      <w:numFmt w:val="bullet"/>
      <w:lvlText w:val="•"/>
      <w:lvlJc w:val="left"/>
      <w:pPr>
        <w:tabs>
          <w:tab w:val="num" w:pos="5760"/>
        </w:tabs>
        <w:ind w:left="5760" w:hanging="360"/>
      </w:pPr>
      <w:rPr>
        <w:rFonts w:ascii="Times New Roman" w:hAnsi="Times New Roman" w:hint="default"/>
      </w:rPr>
    </w:lvl>
    <w:lvl w:ilvl="8" w:tplc="63EE00E2" w:tentative="1">
      <w:start w:val="1"/>
      <w:numFmt w:val="bullet"/>
      <w:lvlText w:val="•"/>
      <w:lvlJc w:val="left"/>
      <w:pPr>
        <w:tabs>
          <w:tab w:val="num" w:pos="6480"/>
        </w:tabs>
        <w:ind w:left="6480" w:hanging="360"/>
      </w:pPr>
      <w:rPr>
        <w:rFonts w:ascii="Times New Roman" w:hAnsi="Times New Roman" w:hint="default"/>
      </w:rPr>
    </w:lvl>
  </w:abstractNum>
  <w:abstractNum w:abstractNumId="133" w15:restartNumberingAfterBreak="0">
    <w:nsid w:val="2A5C424E"/>
    <w:multiLevelType w:val="hybridMultilevel"/>
    <w:tmpl w:val="F8047C48"/>
    <w:lvl w:ilvl="0" w:tplc="499A058A">
      <w:start w:val="1"/>
      <w:numFmt w:val="bullet"/>
      <w:lvlText w:val=""/>
      <w:lvlJc w:val="left"/>
      <w:pPr>
        <w:tabs>
          <w:tab w:val="num" w:pos="720"/>
        </w:tabs>
        <w:ind w:left="720" w:hanging="360"/>
      </w:pPr>
      <w:rPr>
        <w:rFonts w:ascii="Wingdings" w:hAnsi="Wingdings" w:hint="default"/>
      </w:rPr>
    </w:lvl>
    <w:lvl w:ilvl="1" w:tplc="E4EE08C2">
      <w:numFmt w:val="bullet"/>
      <w:lvlText w:val=""/>
      <w:lvlJc w:val="left"/>
      <w:pPr>
        <w:tabs>
          <w:tab w:val="num" w:pos="1440"/>
        </w:tabs>
        <w:ind w:left="1440" w:hanging="360"/>
      </w:pPr>
      <w:rPr>
        <w:rFonts w:ascii="Wingdings 2" w:hAnsi="Wingdings 2" w:hint="default"/>
      </w:rPr>
    </w:lvl>
    <w:lvl w:ilvl="2" w:tplc="7EA04488" w:tentative="1">
      <w:start w:val="1"/>
      <w:numFmt w:val="bullet"/>
      <w:lvlText w:val=""/>
      <w:lvlJc w:val="left"/>
      <w:pPr>
        <w:tabs>
          <w:tab w:val="num" w:pos="2160"/>
        </w:tabs>
        <w:ind w:left="2160" w:hanging="360"/>
      </w:pPr>
      <w:rPr>
        <w:rFonts w:ascii="Wingdings" w:hAnsi="Wingdings" w:hint="default"/>
      </w:rPr>
    </w:lvl>
    <w:lvl w:ilvl="3" w:tplc="912CB620" w:tentative="1">
      <w:start w:val="1"/>
      <w:numFmt w:val="bullet"/>
      <w:lvlText w:val=""/>
      <w:lvlJc w:val="left"/>
      <w:pPr>
        <w:tabs>
          <w:tab w:val="num" w:pos="2880"/>
        </w:tabs>
        <w:ind w:left="2880" w:hanging="360"/>
      </w:pPr>
      <w:rPr>
        <w:rFonts w:ascii="Wingdings" w:hAnsi="Wingdings" w:hint="default"/>
      </w:rPr>
    </w:lvl>
    <w:lvl w:ilvl="4" w:tplc="72EC25B4" w:tentative="1">
      <w:start w:val="1"/>
      <w:numFmt w:val="bullet"/>
      <w:lvlText w:val=""/>
      <w:lvlJc w:val="left"/>
      <w:pPr>
        <w:tabs>
          <w:tab w:val="num" w:pos="3600"/>
        </w:tabs>
        <w:ind w:left="3600" w:hanging="360"/>
      </w:pPr>
      <w:rPr>
        <w:rFonts w:ascii="Wingdings" w:hAnsi="Wingdings" w:hint="default"/>
      </w:rPr>
    </w:lvl>
    <w:lvl w:ilvl="5" w:tplc="E11207EA" w:tentative="1">
      <w:start w:val="1"/>
      <w:numFmt w:val="bullet"/>
      <w:lvlText w:val=""/>
      <w:lvlJc w:val="left"/>
      <w:pPr>
        <w:tabs>
          <w:tab w:val="num" w:pos="4320"/>
        </w:tabs>
        <w:ind w:left="4320" w:hanging="360"/>
      </w:pPr>
      <w:rPr>
        <w:rFonts w:ascii="Wingdings" w:hAnsi="Wingdings" w:hint="default"/>
      </w:rPr>
    </w:lvl>
    <w:lvl w:ilvl="6" w:tplc="EB06E55C" w:tentative="1">
      <w:start w:val="1"/>
      <w:numFmt w:val="bullet"/>
      <w:lvlText w:val=""/>
      <w:lvlJc w:val="left"/>
      <w:pPr>
        <w:tabs>
          <w:tab w:val="num" w:pos="5040"/>
        </w:tabs>
        <w:ind w:left="5040" w:hanging="360"/>
      </w:pPr>
      <w:rPr>
        <w:rFonts w:ascii="Wingdings" w:hAnsi="Wingdings" w:hint="default"/>
      </w:rPr>
    </w:lvl>
    <w:lvl w:ilvl="7" w:tplc="A5B249C4" w:tentative="1">
      <w:start w:val="1"/>
      <w:numFmt w:val="bullet"/>
      <w:lvlText w:val=""/>
      <w:lvlJc w:val="left"/>
      <w:pPr>
        <w:tabs>
          <w:tab w:val="num" w:pos="5760"/>
        </w:tabs>
        <w:ind w:left="5760" w:hanging="360"/>
      </w:pPr>
      <w:rPr>
        <w:rFonts w:ascii="Wingdings" w:hAnsi="Wingdings" w:hint="default"/>
      </w:rPr>
    </w:lvl>
    <w:lvl w:ilvl="8" w:tplc="3F32D872"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AAD660A"/>
    <w:multiLevelType w:val="hybridMultilevel"/>
    <w:tmpl w:val="91446896"/>
    <w:lvl w:ilvl="0" w:tplc="986CF538">
      <w:start w:val="1"/>
      <w:numFmt w:val="bullet"/>
      <w:lvlText w:val=""/>
      <w:lvlJc w:val="left"/>
      <w:pPr>
        <w:tabs>
          <w:tab w:val="num" w:pos="720"/>
        </w:tabs>
        <w:ind w:left="720" w:hanging="360"/>
      </w:pPr>
      <w:rPr>
        <w:rFonts w:ascii="Wingdings" w:hAnsi="Wingdings" w:hint="default"/>
      </w:rPr>
    </w:lvl>
    <w:lvl w:ilvl="1" w:tplc="FFA02A86" w:tentative="1">
      <w:start w:val="1"/>
      <w:numFmt w:val="bullet"/>
      <w:lvlText w:val=""/>
      <w:lvlJc w:val="left"/>
      <w:pPr>
        <w:tabs>
          <w:tab w:val="num" w:pos="1440"/>
        </w:tabs>
        <w:ind w:left="1440" w:hanging="360"/>
      </w:pPr>
      <w:rPr>
        <w:rFonts w:ascii="Wingdings" w:hAnsi="Wingdings" w:hint="default"/>
      </w:rPr>
    </w:lvl>
    <w:lvl w:ilvl="2" w:tplc="A69C1F1C" w:tentative="1">
      <w:start w:val="1"/>
      <w:numFmt w:val="bullet"/>
      <w:lvlText w:val=""/>
      <w:lvlJc w:val="left"/>
      <w:pPr>
        <w:tabs>
          <w:tab w:val="num" w:pos="2160"/>
        </w:tabs>
        <w:ind w:left="2160" w:hanging="360"/>
      </w:pPr>
      <w:rPr>
        <w:rFonts w:ascii="Wingdings" w:hAnsi="Wingdings" w:hint="default"/>
      </w:rPr>
    </w:lvl>
    <w:lvl w:ilvl="3" w:tplc="DDE670C8" w:tentative="1">
      <w:start w:val="1"/>
      <w:numFmt w:val="bullet"/>
      <w:lvlText w:val=""/>
      <w:lvlJc w:val="left"/>
      <w:pPr>
        <w:tabs>
          <w:tab w:val="num" w:pos="2880"/>
        </w:tabs>
        <w:ind w:left="2880" w:hanging="360"/>
      </w:pPr>
      <w:rPr>
        <w:rFonts w:ascii="Wingdings" w:hAnsi="Wingdings" w:hint="default"/>
      </w:rPr>
    </w:lvl>
    <w:lvl w:ilvl="4" w:tplc="11D8EE0C" w:tentative="1">
      <w:start w:val="1"/>
      <w:numFmt w:val="bullet"/>
      <w:lvlText w:val=""/>
      <w:lvlJc w:val="left"/>
      <w:pPr>
        <w:tabs>
          <w:tab w:val="num" w:pos="3600"/>
        </w:tabs>
        <w:ind w:left="3600" w:hanging="360"/>
      </w:pPr>
      <w:rPr>
        <w:rFonts w:ascii="Wingdings" w:hAnsi="Wingdings" w:hint="default"/>
      </w:rPr>
    </w:lvl>
    <w:lvl w:ilvl="5" w:tplc="DE66B354" w:tentative="1">
      <w:start w:val="1"/>
      <w:numFmt w:val="bullet"/>
      <w:lvlText w:val=""/>
      <w:lvlJc w:val="left"/>
      <w:pPr>
        <w:tabs>
          <w:tab w:val="num" w:pos="4320"/>
        </w:tabs>
        <w:ind w:left="4320" w:hanging="360"/>
      </w:pPr>
      <w:rPr>
        <w:rFonts w:ascii="Wingdings" w:hAnsi="Wingdings" w:hint="default"/>
      </w:rPr>
    </w:lvl>
    <w:lvl w:ilvl="6" w:tplc="3D5434B4" w:tentative="1">
      <w:start w:val="1"/>
      <w:numFmt w:val="bullet"/>
      <w:lvlText w:val=""/>
      <w:lvlJc w:val="left"/>
      <w:pPr>
        <w:tabs>
          <w:tab w:val="num" w:pos="5040"/>
        </w:tabs>
        <w:ind w:left="5040" w:hanging="360"/>
      </w:pPr>
      <w:rPr>
        <w:rFonts w:ascii="Wingdings" w:hAnsi="Wingdings" w:hint="default"/>
      </w:rPr>
    </w:lvl>
    <w:lvl w:ilvl="7" w:tplc="39EECC1A" w:tentative="1">
      <w:start w:val="1"/>
      <w:numFmt w:val="bullet"/>
      <w:lvlText w:val=""/>
      <w:lvlJc w:val="left"/>
      <w:pPr>
        <w:tabs>
          <w:tab w:val="num" w:pos="5760"/>
        </w:tabs>
        <w:ind w:left="5760" w:hanging="360"/>
      </w:pPr>
      <w:rPr>
        <w:rFonts w:ascii="Wingdings" w:hAnsi="Wingdings" w:hint="default"/>
      </w:rPr>
    </w:lvl>
    <w:lvl w:ilvl="8" w:tplc="836AF16A"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2ABB6FEB"/>
    <w:multiLevelType w:val="multilevel"/>
    <w:tmpl w:val="D53C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B1F74EB"/>
    <w:multiLevelType w:val="multilevel"/>
    <w:tmpl w:val="592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B692347"/>
    <w:multiLevelType w:val="hybridMultilevel"/>
    <w:tmpl w:val="3C6451B2"/>
    <w:lvl w:ilvl="0" w:tplc="8FAC50CA">
      <w:start w:val="1"/>
      <w:numFmt w:val="bullet"/>
      <w:lvlText w:val=""/>
      <w:lvlJc w:val="left"/>
      <w:pPr>
        <w:tabs>
          <w:tab w:val="num" w:pos="720"/>
        </w:tabs>
        <w:ind w:left="720" w:hanging="360"/>
      </w:pPr>
      <w:rPr>
        <w:rFonts w:ascii="Wingdings 2" w:hAnsi="Wingdings 2" w:hint="default"/>
      </w:rPr>
    </w:lvl>
    <w:lvl w:ilvl="1" w:tplc="E46EE81E" w:tentative="1">
      <w:start w:val="1"/>
      <w:numFmt w:val="bullet"/>
      <w:lvlText w:val=""/>
      <w:lvlJc w:val="left"/>
      <w:pPr>
        <w:tabs>
          <w:tab w:val="num" w:pos="1440"/>
        </w:tabs>
        <w:ind w:left="1440" w:hanging="360"/>
      </w:pPr>
      <w:rPr>
        <w:rFonts w:ascii="Wingdings 2" w:hAnsi="Wingdings 2" w:hint="default"/>
      </w:rPr>
    </w:lvl>
    <w:lvl w:ilvl="2" w:tplc="4F7E1AAC" w:tentative="1">
      <w:start w:val="1"/>
      <w:numFmt w:val="bullet"/>
      <w:lvlText w:val=""/>
      <w:lvlJc w:val="left"/>
      <w:pPr>
        <w:tabs>
          <w:tab w:val="num" w:pos="2160"/>
        </w:tabs>
        <w:ind w:left="2160" w:hanging="360"/>
      </w:pPr>
      <w:rPr>
        <w:rFonts w:ascii="Wingdings 2" w:hAnsi="Wingdings 2" w:hint="default"/>
      </w:rPr>
    </w:lvl>
    <w:lvl w:ilvl="3" w:tplc="AAB0B3AE" w:tentative="1">
      <w:start w:val="1"/>
      <w:numFmt w:val="bullet"/>
      <w:lvlText w:val=""/>
      <w:lvlJc w:val="left"/>
      <w:pPr>
        <w:tabs>
          <w:tab w:val="num" w:pos="2880"/>
        </w:tabs>
        <w:ind w:left="2880" w:hanging="360"/>
      </w:pPr>
      <w:rPr>
        <w:rFonts w:ascii="Wingdings 2" w:hAnsi="Wingdings 2" w:hint="default"/>
      </w:rPr>
    </w:lvl>
    <w:lvl w:ilvl="4" w:tplc="B770E2B8" w:tentative="1">
      <w:start w:val="1"/>
      <w:numFmt w:val="bullet"/>
      <w:lvlText w:val=""/>
      <w:lvlJc w:val="left"/>
      <w:pPr>
        <w:tabs>
          <w:tab w:val="num" w:pos="3600"/>
        </w:tabs>
        <w:ind w:left="3600" w:hanging="360"/>
      </w:pPr>
      <w:rPr>
        <w:rFonts w:ascii="Wingdings 2" w:hAnsi="Wingdings 2" w:hint="default"/>
      </w:rPr>
    </w:lvl>
    <w:lvl w:ilvl="5" w:tplc="685E3C04" w:tentative="1">
      <w:start w:val="1"/>
      <w:numFmt w:val="bullet"/>
      <w:lvlText w:val=""/>
      <w:lvlJc w:val="left"/>
      <w:pPr>
        <w:tabs>
          <w:tab w:val="num" w:pos="4320"/>
        </w:tabs>
        <w:ind w:left="4320" w:hanging="360"/>
      </w:pPr>
      <w:rPr>
        <w:rFonts w:ascii="Wingdings 2" w:hAnsi="Wingdings 2" w:hint="default"/>
      </w:rPr>
    </w:lvl>
    <w:lvl w:ilvl="6" w:tplc="C562B858" w:tentative="1">
      <w:start w:val="1"/>
      <w:numFmt w:val="bullet"/>
      <w:lvlText w:val=""/>
      <w:lvlJc w:val="left"/>
      <w:pPr>
        <w:tabs>
          <w:tab w:val="num" w:pos="5040"/>
        </w:tabs>
        <w:ind w:left="5040" w:hanging="360"/>
      </w:pPr>
      <w:rPr>
        <w:rFonts w:ascii="Wingdings 2" w:hAnsi="Wingdings 2" w:hint="default"/>
      </w:rPr>
    </w:lvl>
    <w:lvl w:ilvl="7" w:tplc="A0705F06" w:tentative="1">
      <w:start w:val="1"/>
      <w:numFmt w:val="bullet"/>
      <w:lvlText w:val=""/>
      <w:lvlJc w:val="left"/>
      <w:pPr>
        <w:tabs>
          <w:tab w:val="num" w:pos="5760"/>
        </w:tabs>
        <w:ind w:left="5760" w:hanging="360"/>
      </w:pPr>
      <w:rPr>
        <w:rFonts w:ascii="Wingdings 2" w:hAnsi="Wingdings 2" w:hint="default"/>
      </w:rPr>
    </w:lvl>
    <w:lvl w:ilvl="8" w:tplc="EEBC5A32" w:tentative="1">
      <w:start w:val="1"/>
      <w:numFmt w:val="bullet"/>
      <w:lvlText w:val=""/>
      <w:lvlJc w:val="left"/>
      <w:pPr>
        <w:tabs>
          <w:tab w:val="num" w:pos="6480"/>
        </w:tabs>
        <w:ind w:left="6480" w:hanging="360"/>
      </w:pPr>
      <w:rPr>
        <w:rFonts w:ascii="Wingdings 2" w:hAnsi="Wingdings 2" w:hint="default"/>
      </w:rPr>
    </w:lvl>
  </w:abstractNum>
  <w:abstractNum w:abstractNumId="138" w15:restartNumberingAfterBreak="0">
    <w:nsid w:val="2B742DF9"/>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BB86677"/>
    <w:multiLevelType w:val="hybridMultilevel"/>
    <w:tmpl w:val="52B2F47A"/>
    <w:lvl w:ilvl="0" w:tplc="A118A9F8">
      <w:start w:val="1"/>
      <w:numFmt w:val="bullet"/>
      <w:lvlText w:val="•"/>
      <w:lvlJc w:val="left"/>
      <w:pPr>
        <w:tabs>
          <w:tab w:val="num" w:pos="720"/>
        </w:tabs>
        <w:ind w:left="720" w:hanging="360"/>
      </w:pPr>
      <w:rPr>
        <w:rFonts w:ascii="Times New Roman" w:hAnsi="Times New Roman" w:hint="default"/>
      </w:rPr>
    </w:lvl>
    <w:lvl w:ilvl="1" w:tplc="FB709AF4">
      <w:numFmt w:val="bullet"/>
      <w:lvlText w:val="–"/>
      <w:lvlJc w:val="left"/>
      <w:pPr>
        <w:tabs>
          <w:tab w:val="num" w:pos="1440"/>
        </w:tabs>
        <w:ind w:left="1440" w:hanging="360"/>
      </w:pPr>
      <w:rPr>
        <w:rFonts w:ascii="Times New Roman" w:hAnsi="Times New Roman" w:hint="default"/>
      </w:rPr>
    </w:lvl>
    <w:lvl w:ilvl="2" w:tplc="148A724E" w:tentative="1">
      <w:start w:val="1"/>
      <w:numFmt w:val="bullet"/>
      <w:lvlText w:val="•"/>
      <w:lvlJc w:val="left"/>
      <w:pPr>
        <w:tabs>
          <w:tab w:val="num" w:pos="2160"/>
        </w:tabs>
        <w:ind w:left="2160" w:hanging="360"/>
      </w:pPr>
      <w:rPr>
        <w:rFonts w:ascii="Times New Roman" w:hAnsi="Times New Roman" w:hint="default"/>
      </w:rPr>
    </w:lvl>
    <w:lvl w:ilvl="3" w:tplc="8A183FC6" w:tentative="1">
      <w:start w:val="1"/>
      <w:numFmt w:val="bullet"/>
      <w:lvlText w:val="•"/>
      <w:lvlJc w:val="left"/>
      <w:pPr>
        <w:tabs>
          <w:tab w:val="num" w:pos="2880"/>
        </w:tabs>
        <w:ind w:left="2880" w:hanging="360"/>
      </w:pPr>
      <w:rPr>
        <w:rFonts w:ascii="Times New Roman" w:hAnsi="Times New Roman" w:hint="default"/>
      </w:rPr>
    </w:lvl>
    <w:lvl w:ilvl="4" w:tplc="111491CE" w:tentative="1">
      <w:start w:val="1"/>
      <w:numFmt w:val="bullet"/>
      <w:lvlText w:val="•"/>
      <w:lvlJc w:val="left"/>
      <w:pPr>
        <w:tabs>
          <w:tab w:val="num" w:pos="3600"/>
        </w:tabs>
        <w:ind w:left="3600" w:hanging="360"/>
      </w:pPr>
      <w:rPr>
        <w:rFonts w:ascii="Times New Roman" w:hAnsi="Times New Roman" w:hint="default"/>
      </w:rPr>
    </w:lvl>
    <w:lvl w:ilvl="5" w:tplc="31BC40FE" w:tentative="1">
      <w:start w:val="1"/>
      <w:numFmt w:val="bullet"/>
      <w:lvlText w:val="•"/>
      <w:lvlJc w:val="left"/>
      <w:pPr>
        <w:tabs>
          <w:tab w:val="num" w:pos="4320"/>
        </w:tabs>
        <w:ind w:left="4320" w:hanging="360"/>
      </w:pPr>
      <w:rPr>
        <w:rFonts w:ascii="Times New Roman" w:hAnsi="Times New Roman" w:hint="default"/>
      </w:rPr>
    </w:lvl>
    <w:lvl w:ilvl="6" w:tplc="BDEA66C8" w:tentative="1">
      <w:start w:val="1"/>
      <w:numFmt w:val="bullet"/>
      <w:lvlText w:val="•"/>
      <w:lvlJc w:val="left"/>
      <w:pPr>
        <w:tabs>
          <w:tab w:val="num" w:pos="5040"/>
        </w:tabs>
        <w:ind w:left="5040" w:hanging="360"/>
      </w:pPr>
      <w:rPr>
        <w:rFonts w:ascii="Times New Roman" w:hAnsi="Times New Roman" w:hint="default"/>
      </w:rPr>
    </w:lvl>
    <w:lvl w:ilvl="7" w:tplc="90929F6A" w:tentative="1">
      <w:start w:val="1"/>
      <w:numFmt w:val="bullet"/>
      <w:lvlText w:val="•"/>
      <w:lvlJc w:val="left"/>
      <w:pPr>
        <w:tabs>
          <w:tab w:val="num" w:pos="5760"/>
        </w:tabs>
        <w:ind w:left="5760" w:hanging="360"/>
      </w:pPr>
      <w:rPr>
        <w:rFonts w:ascii="Times New Roman" w:hAnsi="Times New Roman" w:hint="default"/>
      </w:rPr>
    </w:lvl>
    <w:lvl w:ilvl="8" w:tplc="1E4A512C"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2C586D0D"/>
    <w:multiLevelType w:val="multilevel"/>
    <w:tmpl w:val="DAE0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start w:val="1"/>
      <w:numFmt w:val="bullet"/>
      <w:lvlText w:val=""/>
      <w:lvlJc w:val="left"/>
      <w:pPr>
        <w:tabs>
          <w:tab w:val="num" w:pos="1170"/>
        </w:tabs>
        <w:ind w:left="1170" w:hanging="360"/>
      </w:pPr>
      <w:rPr>
        <w:rFonts w:ascii="Wingdings" w:hAnsi="Wingdings" w:hint="default"/>
        <w:sz w:val="20"/>
      </w:rPr>
    </w:lvl>
    <w:lvl w:ilvl="4">
      <w:start w:val="1"/>
      <w:numFmt w:val="bullet"/>
      <w:lvlText w:val=""/>
      <w:lvlJc w:val="left"/>
      <w:pPr>
        <w:tabs>
          <w:tab w:val="num" w:pos="1890"/>
        </w:tabs>
        <w:ind w:left="1890" w:hanging="360"/>
      </w:pPr>
      <w:rPr>
        <w:rFonts w:ascii="Wingdings" w:hAnsi="Wingdings" w:hint="default"/>
        <w:sz w:val="20"/>
      </w:rPr>
    </w:lvl>
    <w:lvl w:ilvl="5">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CBA0DBE"/>
    <w:multiLevelType w:val="hybridMultilevel"/>
    <w:tmpl w:val="D8B05DCC"/>
    <w:lvl w:ilvl="0" w:tplc="D2800B4A">
      <w:start w:val="1"/>
      <w:numFmt w:val="bullet"/>
      <w:lvlText w:val=""/>
      <w:lvlJc w:val="left"/>
      <w:pPr>
        <w:tabs>
          <w:tab w:val="num" w:pos="720"/>
        </w:tabs>
        <w:ind w:left="720" w:hanging="360"/>
      </w:pPr>
      <w:rPr>
        <w:rFonts w:ascii="Wingdings" w:hAnsi="Wingdings" w:hint="default"/>
      </w:rPr>
    </w:lvl>
    <w:lvl w:ilvl="1" w:tplc="7CB0FCD8" w:tentative="1">
      <w:start w:val="1"/>
      <w:numFmt w:val="bullet"/>
      <w:lvlText w:val=""/>
      <w:lvlJc w:val="left"/>
      <w:pPr>
        <w:tabs>
          <w:tab w:val="num" w:pos="1440"/>
        </w:tabs>
        <w:ind w:left="1440" w:hanging="360"/>
      </w:pPr>
      <w:rPr>
        <w:rFonts w:ascii="Wingdings" w:hAnsi="Wingdings" w:hint="default"/>
      </w:rPr>
    </w:lvl>
    <w:lvl w:ilvl="2" w:tplc="A42817F8" w:tentative="1">
      <w:start w:val="1"/>
      <w:numFmt w:val="bullet"/>
      <w:lvlText w:val=""/>
      <w:lvlJc w:val="left"/>
      <w:pPr>
        <w:tabs>
          <w:tab w:val="num" w:pos="2160"/>
        </w:tabs>
        <w:ind w:left="2160" w:hanging="360"/>
      </w:pPr>
      <w:rPr>
        <w:rFonts w:ascii="Wingdings" w:hAnsi="Wingdings" w:hint="default"/>
      </w:rPr>
    </w:lvl>
    <w:lvl w:ilvl="3" w:tplc="EC3C51E0" w:tentative="1">
      <w:start w:val="1"/>
      <w:numFmt w:val="bullet"/>
      <w:lvlText w:val=""/>
      <w:lvlJc w:val="left"/>
      <w:pPr>
        <w:tabs>
          <w:tab w:val="num" w:pos="2880"/>
        </w:tabs>
        <w:ind w:left="2880" w:hanging="360"/>
      </w:pPr>
      <w:rPr>
        <w:rFonts w:ascii="Wingdings" w:hAnsi="Wingdings" w:hint="default"/>
      </w:rPr>
    </w:lvl>
    <w:lvl w:ilvl="4" w:tplc="91641E02" w:tentative="1">
      <w:start w:val="1"/>
      <w:numFmt w:val="bullet"/>
      <w:lvlText w:val=""/>
      <w:lvlJc w:val="left"/>
      <w:pPr>
        <w:tabs>
          <w:tab w:val="num" w:pos="3600"/>
        </w:tabs>
        <w:ind w:left="3600" w:hanging="360"/>
      </w:pPr>
      <w:rPr>
        <w:rFonts w:ascii="Wingdings" w:hAnsi="Wingdings" w:hint="default"/>
      </w:rPr>
    </w:lvl>
    <w:lvl w:ilvl="5" w:tplc="8ACC23D6" w:tentative="1">
      <w:start w:val="1"/>
      <w:numFmt w:val="bullet"/>
      <w:lvlText w:val=""/>
      <w:lvlJc w:val="left"/>
      <w:pPr>
        <w:tabs>
          <w:tab w:val="num" w:pos="4320"/>
        </w:tabs>
        <w:ind w:left="4320" w:hanging="360"/>
      </w:pPr>
      <w:rPr>
        <w:rFonts w:ascii="Wingdings" w:hAnsi="Wingdings" w:hint="default"/>
      </w:rPr>
    </w:lvl>
    <w:lvl w:ilvl="6" w:tplc="46DE2FCC" w:tentative="1">
      <w:start w:val="1"/>
      <w:numFmt w:val="bullet"/>
      <w:lvlText w:val=""/>
      <w:lvlJc w:val="left"/>
      <w:pPr>
        <w:tabs>
          <w:tab w:val="num" w:pos="5040"/>
        </w:tabs>
        <w:ind w:left="5040" w:hanging="360"/>
      </w:pPr>
      <w:rPr>
        <w:rFonts w:ascii="Wingdings" w:hAnsi="Wingdings" w:hint="default"/>
      </w:rPr>
    </w:lvl>
    <w:lvl w:ilvl="7" w:tplc="2CD2B9C6" w:tentative="1">
      <w:start w:val="1"/>
      <w:numFmt w:val="bullet"/>
      <w:lvlText w:val=""/>
      <w:lvlJc w:val="left"/>
      <w:pPr>
        <w:tabs>
          <w:tab w:val="num" w:pos="5760"/>
        </w:tabs>
        <w:ind w:left="5760" w:hanging="360"/>
      </w:pPr>
      <w:rPr>
        <w:rFonts w:ascii="Wingdings" w:hAnsi="Wingdings" w:hint="default"/>
      </w:rPr>
    </w:lvl>
    <w:lvl w:ilvl="8" w:tplc="786EAEB6"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2D0C55C2"/>
    <w:multiLevelType w:val="hybridMultilevel"/>
    <w:tmpl w:val="52BC89AC"/>
    <w:lvl w:ilvl="0" w:tplc="F75663D8">
      <w:start w:val="1"/>
      <w:numFmt w:val="bullet"/>
      <w:lvlText w:val=""/>
      <w:lvlJc w:val="left"/>
      <w:pPr>
        <w:tabs>
          <w:tab w:val="num" w:pos="720"/>
        </w:tabs>
        <w:ind w:left="720" w:hanging="360"/>
      </w:pPr>
      <w:rPr>
        <w:rFonts w:ascii="Wingdings" w:hAnsi="Wingdings" w:hint="default"/>
      </w:rPr>
    </w:lvl>
    <w:lvl w:ilvl="1" w:tplc="C7F0C8AC" w:tentative="1">
      <w:start w:val="1"/>
      <w:numFmt w:val="bullet"/>
      <w:lvlText w:val=""/>
      <w:lvlJc w:val="left"/>
      <w:pPr>
        <w:tabs>
          <w:tab w:val="num" w:pos="1440"/>
        </w:tabs>
        <w:ind w:left="1440" w:hanging="360"/>
      </w:pPr>
      <w:rPr>
        <w:rFonts w:ascii="Wingdings" w:hAnsi="Wingdings" w:hint="default"/>
      </w:rPr>
    </w:lvl>
    <w:lvl w:ilvl="2" w:tplc="F4448BA6" w:tentative="1">
      <w:start w:val="1"/>
      <w:numFmt w:val="bullet"/>
      <w:lvlText w:val=""/>
      <w:lvlJc w:val="left"/>
      <w:pPr>
        <w:tabs>
          <w:tab w:val="num" w:pos="2160"/>
        </w:tabs>
        <w:ind w:left="2160" w:hanging="360"/>
      </w:pPr>
      <w:rPr>
        <w:rFonts w:ascii="Wingdings" w:hAnsi="Wingdings" w:hint="default"/>
      </w:rPr>
    </w:lvl>
    <w:lvl w:ilvl="3" w:tplc="E50C866C" w:tentative="1">
      <w:start w:val="1"/>
      <w:numFmt w:val="bullet"/>
      <w:lvlText w:val=""/>
      <w:lvlJc w:val="left"/>
      <w:pPr>
        <w:tabs>
          <w:tab w:val="num" w:pos="2880"/>
        </w:tabs>
        <w:ind w:left="2880" w:hanging="360"/>
      </w:pPr>
      <w:rPr>
        <w:rFonts w:ascii="Wingdings" w:hAnsi="Wingdings" w:hint="default"/>
      </w:rPr>
    </w:lvl>
    <w:lvl w:ilvl="4" w:tplc="82987BB2" w:tentative="1">
      <w:start w:val="1"/>
      <w:numFmt w:val="bullet"/>
      <w:lvlText w:val=""/>
      <w:lvlJc w:val="left"/>
      <w:pPr>
        <w:tabs>
          <w:tab w:val="num" w:pos="3600"/>
        </w:tabs>
        <w:ind w:left="3600" w:hanging="360"/>
      </w:pPr>
      <w:rPr>
        <w:rFonts w:ascii="Wingdings" w:hAnsi="Wingdings" w:hint="default"/>
      </w:rPr>
    </w:lvl>
    <w:lvl w:ilvl="5" w:tplc="EBEEA32C" w:tentative="1">
      <w:start w:val="1"/>
      <w:numFmt w:val="bullet"/>
      <w:lvlText w:val=""/>
      <w:lvlJc w:val="left"/>
      <w:pPr>
        <w:tabs>
          <w:tab w:val="num" w:pos="4320"/>
        </w:tabs>
        <w:ind w:left="4320" w:hanging="360"/>
      </w:pPr>
      <w:rPr>
        <w:rFonts w:ascii="Wingdings" w:hAnsi="Wingdings" w:hint="default"/>
      </w:rPr>
    </w:lvl>
    <w:lvl w:ilvl="6" w:tplc="71427C8C" w:tentative="1">
      <w:start w:val="1"/>
      <w:numFmt w:val="bullet"/>
      <w:lvlText w:val=""/>
      <w:lvlJc w:val="left"/>
      <w:pPr>
        <w:tabs>
          <w:tab w:val="num" w:pos="5040"/>
        </w:tabs>
        <w:ind w:left="5040" w:hanging="360"/>
      </w:pPr>
      <w:rPr>
        <w:rFonts w:ascii="Wingdings" w:hAnsi="Wingdings" w:hint="default"/>
      </w:rPr>
    </w:lvl>
    <w:lvl w:ilvl="7" w:tplc="8E32BEFE" w:tentative="1">
      <w:start w:val="1"/>
      <w:numFmt w:val="bullet"/>
      <w:lvlText w:val=""/>
      <w:lvlJc w:val="left"/>
      <w:pPr>
        <w:tabs>
          <w:tab w:val="num" w:pos="5760"/>
        </w:tabs>
        <w:ind w:left="5760" w:hanging="360"/>
      </w:pPr>
      <w:rPr>
        <w:rFonts w:ascii="Wingdings" w:hAnsi="Wingdings" w:hint="default"/>
      </w:rPr>
    </w:lvl>
    <w:lvl w:ilvl="8" w:tplc="B2FE437C"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D5C5D39"/>
    <w:multiLevelType w:val="hybridMultilevel"/>
    <w:tmpl w:val="3746D15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4" w15:restartNumberingAfterBreak="0">
    <w:nsid w:val="2D8161FC"/>
    <w:multiLevelType w:val="hybridMultilevel"/>
    <w:tmpl w:val="A2AE7A26"/>
    <w:lvl w:ilvl="0" w:tplc="802A388C">
      <w:start w:val="1"/>
      <w:numFmt w:val="bullet"/>
      <w:lvlText w:val=""/>
      <w:lvlJc w:val="left"/>
      <w:pPr>
        <w:tabs>
          <w:tab w:val="num" w:pos="720"/>
        </w:tabs>
        <w:ind w:left="720" w:hanging="360"/>
      </w:pPr>
      <w:rPr>
        <w:rFonts w:ascii="Wingdings" w:hAnsi="Wingdings" w:hint="default"/>
      </w:rPr>
    </w:lvl>
    <w:lvl w:ilvl="1" w:tplc="C2269D02" w:tentative="1">
      <w:start w:val="1"/>
      <w:numFmt w:val="bullet"/>
      <w:lvlText w:val=""/>
      <w:lvlJc w:val="left"/>
      <w:pPr>
        <w:tabs>
          <w:tab w:val="num" w:pos="1440"/>
        </w:tabs>
        <w:ind w:left="1440" w:hanging="360"/>
      </w:pPr>
      <w:rPr>
        <w:rFonts w:ascii="Wingdings" w:hAnsi="Wingdings" w:hint="default"/>
      </w:rPr>
    </w:lvl>
    <w:lvl w:ilvl="2" w:tplc="D85A9344" w:tentative="1">
      <w:start w:val="1"/>
      <w:numFmt w:val="bullet"/>
      <w:lvlText w:val=""/>
      <w:lvlJc w:val="left"/>
      <w:pPr>
        <w:tabs>
          <w:tab w:val="num" w:pos="2160"/>
        </w:tabs>
        <w:ind w:left="2160" w:hanging="360"/>
      </w:pPr>
      <w:rPr>
        <w:rFonts w:ascii="Wingdings" w:hAnsi="Wingdings" w:hint="default"/>
      </w:rPr>
    </w:lvl>
    <w:lvl w:ilvl="3" w:tplc="11FAFC0C" w:tentative="1">
      <w:start w:val="1"/>
      <w:numFmt w:val="bullet"/>
      <w:lvlText w:val=""/>
      <w:lvlJc w:val="left"/>
      <w:pPr>
        <w:tabs>
          <w:tab w:val="num" w:pos="2880"/>
        </w:tabs>
        <w:ind w:left="2880" w:hanging="360"/>
      </w:pPr>
      <w:rPr>
        <w:rFonts w:ascii="Wingdings" w:hAnsi="Wingdings" w:hint="default"/>
      </w:rPr>
    </w:lvl>
    <w:lvl w:ilvl="4" w:tplc="F2F416C0" w:tentative="1">
      <w:start w:val="1"/>
      <w:numFmt w:val="bullet"/>
      <w:lvlText w:val=""/>
      <w:lvlJc w:val="left"/>
      <w:pPr>
        <w:tabs>
          <w:tab w:val="num" w:pos="3600"/>
        </w:tabs>
        <w:ind w:left="3600" w:hanging="360"/>
      </w:pPr>
      <w:rPr>
        <w:rFonts w:ascii="Wingdings" w:hAnsi="Wingdings" w:hint="default"/>
      </w:rPr>
    </w:lvl>
    <w:lvl w:ilvl="5" w:tplc="00CE58E4" w:tentative="1">
      <w:start w:val="1"/>
      <w:numFmt w:val="bullet"/>
      <w:lvlText w:val=""/>
      <w:lvlJc w:val="left"/>
      <w:pPr>
        <w:tabs>
          <w:tab w:val="num" w:pos="4320"/>
        </w:tabs>
        <w:ind w:left="4320" w:hanging="360"/>
      </w:pPr>
      <w:rPr>
        <w:rFonts w:ascii="Wingdings" w:hAnsi="Wingdings" w:hint="default"/>
      </w:rPr>
    </w:lvl>
    <w:lvl w:ilvl="6" w:tplc="B4DCC8AE" w:tentative="1">
      <w:start w:val="1"/>
      <w:numFmt w:val="bullet"/>
      <w:lvlText w:val=""/>
      <w:lvlJc w:val="left"/>
      <w:pPr>
        <w:tabs>
          <w:tab w:val="num" w:pos="5040"/>
        </w:tabs>
        <w:ind w:left="5040" w:hanging="360"/>
      </w:pPr>
      <w:rPr>
        <w:rFonts w:ascii="Wingdings" w:hAnsi="Wingdings" w:hint="default"/>
      </w:rPr>
    </w:lvl>
    <w:lvl w:ilvl="7" w:tplc="70169790" w:tentative="1">
      <w:start w:val="1"/>
      <w:numFmt w:val="bullet"/>
      <w:lvlText w:val=""/>
      <w:lvlJc w:val="left"/>
      <w:pPr>
        <w:tabs>
          <w:tab w:val="num" w:pos="5760"/>
        </w:tabs>
        <w:ind w:left="5760" w:hanging="360"/>
      </w:pPr>
      <w:rPr>
        <w:rFonts w:ascii="Wingdings" w:hAnsi="Wingdings" w:hint="default"/>
      </w:rPr>
    </w:lvl>
    <w:lvl w:ilvl="8" w:tplc="0D4EBFEE"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2DA840A1"/>
    <w:multiLevelType w:val="hybridMultilevel"/>
    <w:tmpl w:val="44FCC846"/>
    <w:lvl w:ilvl="0" w:tplc="B2E0B138">
      <w:start w:val="1"/>
      <w:numFmt w:val="bullet"/>
      <w:lvlText w:val=""/>
      <w:lvlJc w:val="left"/>
      <w:pPr>
        <w:tabs>
          <w:tab w:val="num" w:pos="540"/>
        </w:tabs>
        <w:ind w:left="540" w:hanging="360"/>
      </w:pPr>
      <w:rPr>
        <w:rFonts w:ascii="Wingdings" w:hAnsi="Wingdings" w:hint="default"/>
      </w:rPr>
    </w:lvl>
    <w:lvl w:ilvl="1" w:tplc="38184F50" w:tentative="1">
      <w:start w:val="1"/>
      <w:numFmt w:val="bullet"/>
      <w:lvlText w:val=""/>
      <w:lvlJc w:val="left"/>
      <w:pPr>
        <w:tabs>
          <w:tab w:val="num" w:pos="1260"/>
        </w:tabs>
        <w:ind w:left="1260" w:hanging="360"/>
      </w:pPr>
      <w:rPr>
        <w:rFonts w:ascii="Wingdings" w:hAnsi="Wingdings" w:hint="default"/>
      </w:rPr>
    </w:lvl>
    <w:lvl w:ilvl="2" w:tplc="0CB27B2A" w:tentative="1">
      <w:start w:val="1"/>
      <w:numFmt w:val="bullet"/>
      <w:lvlText w:val=""/>
      <w:lvlJc w:val="left"/>
      <w:pPr>
        <w:tabs>
          <w:tab w:val="num" w:pos="1980"/>
        </w:tabs>
        <w:ind w:left="1980" w:hanging="360"/>
      </w:pPr>
      <w:rPr>
        <w:rFonts w:ascii="Wingdings" w:hAnsi="Wingdings" w:hint="default"/>
      </w:rPr>
    </w:lvl>
    <w:lvl w:ilvl="3" w:tplc="61DC8DE4" w:tentative="1">
      <w:start w:val="1"/>
      <w:numFmt w:val="bullet"/>
      <w:lvlText w:val=""/>
      <w:lvlJc w:val="left"/>
      <w:pPr>
        <w:tabs>
          <w:tab w:val="num" w:pos="2700"/>
        </w:tabs>
        <w:ind w:left="2700" w:hanging="360"/>
      </w:pPr>
      <w:rPr>
        <w:rFonts w:ascii="Wingdings" w:hAnsi="Wingdings" w:hint="default"/>
      </w:rPr>
    </w:lvl>
    <w:lvl w:ilvl="4" w:tplc="CD7CC766" w:tentative="1">
      <w:start w:val="1"/>
      <w:numFmt w:val="bullet"/>
      <w:lvlText w:val=""/>
      <w:lvlJc w:val="left"/>
      <w:pPr>
        <w:tabs>
          <w:tab w:val="num" w:pos="3420"/>
        </w:tabs>
        <w:ind w:left="3420" w:hanging="360"/>
      </w:pPr>
      <w:rPr>
        <w:rFonts w:ascii="Wingdings" w:hAnsi="Wingdings" w:hint="default"/>
      </w:rPr>
    </w:lvl>
    <w:lvl w:ilvl="5" w:tplc="2F344D06" w:tentative="1">
      <w:start w:val="1"/>
      <w:numFmt w:val="bullet"/>
      <w:lvlText w:val=""/>
      <w:lvlJc w:val="left"/>
      <w:pPr>
        <w:tabs>
          <w:tab w:val="num" w:pos="4140"/>
        </w:tabs>
        <w:ind w:left="4140" w:hanging="360"/>
      </w:pPr>
      <w:rPr>
        <w:rFonts w:ascii="Wingdings" w:hAnsi="Wingdings" w:hint="default"/>
      </w:rPr>
    </w:lvl>
    <w:lvl w:ilvl="6" w:tplc="3FF87DA0" w:tentative="1">
      <w:start w:val="1"/>
      <w:numFmt w:val="bullet"/>
      <w:lvlText w:val=""/>
      <w:lvlJc w:val="left"/>
      <w:pPr>
        <w:tabs>
          <w:tab w:val="num" w:pos="4860"/>
        </w:tabs>
        <w:ind w:left="4860" w:hanging="360"/>
      </w:pPr>
      <w:rPr>
        <w:rFonts w:ascii="Wingdings" w:hAnsi="Wingdings" w:hint="default"/>
      </w:rPr>
    </w:lvl>
    <w:lvl w:ilvl="7" w:tplc="093A78D6" w:tentative="1">
      <w:start w:val="1"/>
      <w:numFmt w:val="bullet"/>
      <w:lvlText w:val=""/>
      <w:lvlJc w:val="left"/>
      <w:pPr>
        <w:tabs>
          <w:tab w:val="num" w:pos="5580"/>
        </w:tabs>
        <w:ind w:left="5580" w:hanging="360"/>
      </w:pPr>
      <w:rPr>
        <w:rFonts w:ascii="Wingdings" w:hAnsi="Wingdings" w:hint="default"/>
      </w:rPr>
    </w:lvl>
    <w:lvl w:ilvl="8" w:tplc="1ADE10A8" w:tentative="1">
      <w:start w:val="1"/>
      <w:numFmt w:val="bullet"/>
      <w:lvlText w:val=""/>
      <w:lvlJc w:val="left"/>
      <w:pPr>
        <w:tabs>
          <w:tab w:val="num" w:pos="6300"/>
        </w:tabs>
        <w:ind w:left="6300" w:hanging="360"/>
      </w:pPr>
      <w:rPr>
        <w:rFonts w:ascii="Wingdings" w:hAnsi="Wingdings" w:hint="default"/>
      </w:rPr>
    </w:lvl>
  </w:abstractNum>
  <w:abstractNum w:abstractNumId="146" w15:restartNumberingAfterBreak="0">
    <w:nsid w:val="2DFA7E6C"/>
    <w:multiLevelType w:val="hybridMultilevel"/>
    <w:tmpl w:val="B5DA0D8E"/>
    <w:lvl w:ilvl="0" w:tplc="4A5E531A">
      <w:start w:val="1"/>
      <w:numFmt w:val="bullet"/>
      <w:lvlText w:val=""/>
      <w:lvlJc w:val="left"/>
      <w:pPr>
        <w:tabs>
          <w:tab w:val="num" w:pos="720"/>
        </w:tabs>
        <w:ind w:left="720" w:hanging="360"/>
      </w:pPr>
      <w:rPr>
        <w:rFonts w:ascii="Wingdings" w:hAnsi="Wingdings" w:hint="default"/>
      </w:rPr>
    </w:lvl>
    <w:lvl w:ilvl="1" w:tplc="98F80382" w:tentative="1">
      <w:start w:val="1"/>
      <w:numFmt w:val="bullet"/>
      <w:lvlText w:val=""/>
      <w:lvlJc w:val="left"/>
      <w:pPr>
        <w:tabs>
          <w:tab w:val="num" w:pos="1440"/>
        </w:tabs>
        <w:ind w:left="1440" w:hanging="360"/>
      </w:pPr>
      <w:rPr>
        <w:rFonts w:ascii="Wingdings" w:hAnsi="Wingdings" w:hint="default"/>
      </w:rPr>
    </w:lvl>
    <w:lvl w:ilvl="2" w:tplc="D10AFA94" w:tentative="1">
      <w:start w:val="1"/>
      <w:numFmt w:val="bullet"/>
      <w:lvlText w:val=""/>
      <w:lvlJc w:val="left"/>
      <w:pPr>
        <w:tabs>
          <w:tab w:val="num" w:pos="2160"/>
        </w:tabs>
        <w:ind w:left="2160" w:hanging="360"/>
      </w:pPr>
      <w:rPr>
        <w:rFonts w:ascii="Wingdings" w:hAnsi="Wingdings" w:hint="default"/>
      </w:rPr>
    </w:lvl>
    <w:lvl w:ilvl="3" w:tplc="BE2E8426" w:tentative="1">
      <w:start w:val="1"/>
      <w:numFmt w:val="bullet"/>
      <w:lvlText w:val=""/>
      <w:lvlJc w:val="left"/>
      <w:pPr>
        <w:tabs>
          <w:tab w:val="num" w:pos="2880"/>
        </w:tabs>
        <w:ind w:left="2880" w:hanging="360"/>
      </w:pPr>
      <w:rPr>
        <w:rFonts w:ascii="Wingdings" w:hAnsi="Wingdings" w:hint="default"/>
      </w:rPr>
    </w:lvl>
    <w:lvl w:ilvl="4" w:tplc="38E651A4" w:tentative="1">
      <w:start w:val="1"/>
      <w:numFmt w:val="bullet"/>
      <w:lvlText w:val=""/>
      <w:lvlJc w:val="left"/>
      <w:pPr>
        <w:tabs>
          <w:tab w:val="num" w:pos="3600"/>
        </w:tabs>
        <w:ind w:left="3600" w:hanging="360"/>
      </w:pPr>
      <w:rPr>
        <w:rFonts w:ascii="Wingdings" w:hAnsi="Wingdings" w:hint="default"/>
      </w:rPr>
    </w:lvl>
    <w:lvl w:ilvl="5" w:tplc="5D84109A" w:tentative="1">
      <w:start w:val="1"/>
      <w:numFmt w:val="bullet"/>
      <w:lvlText w:val=""/>
      <w:lvlJc w:val="left"/>
      <w:pPr>
        <w:tabs>
          <w:tab w:val="num" w:pos="4320"/>
        </w:tabs>
        <w:ind w:left="4320" w:hanging="360"/>
      </w:pPr>
      <w:rPr>
        <w:rFonts w:ascii="Wingdings" w:hAnsi="Wingdings" w:hint="default"/>
      </w:rPr>
    </w:lvl>
    <w:lvl w:ilvl="6" w:tplc="5FE8A560" w:tentative="1">
      <w:start w:val="1"/>
      <w:numFmt w:val="bullet"/>
      <w:lvlText w:val=""/>
      <w:lvlJc w:val="left"/>
      <w:pPr>
        <w:tabs>
          <w:tab w:val="num" w:pos="5040"/>
        </w:tabs>
        <w:ind w:left="5040" w:hanging="360"/>
      </w:pPr>
      <w:rPr>
        <w:rFonts w:ascii="Wingdings" w:hAnsi="Wingdings" w:hint="default"/>
      </w:rPr>
    </w:lvl>
    <w:lvl w:ilvl="7" w:tplc="FC20FB0A" w:tentative="1">
      <w:start w:val="1"/>
      <w:numFmt w:val="bullet"/>
      <w:lvlText w:val=""/>
      <w:lvlJc w:val="left"/>
      <w:pPr>
        <w:tabs>
          <w:tab w:val="num" w:pos="5760"/>
        </w:tabs>
        <w:ind w:left="5760" w:hanging="360"/>
      </w:pPr>
      <w:rPr>
        <w:rFonts w:ascii="Wingdings" w:hAnsi="Wingdings" w:hint="default"/>
      </w:rPr>
    </w:lvl>
    <w:lvl w:ilvl="8" w:tplc="32506FB0"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2E471621"/>
    <w:multiLevelType w:val="hybridMultilevel"/>
    <w:tmpl w:val="637CF530"/>
    <w:lvl w:ilvl="0" w:tplc="FC722C88">
      <w:start w:val="1"/>
      <w:numFmt w:val="decimal"/>
      <w:lvlText w:val="%1."/>
      <w:lvlJc w:val="left"/>
      <w:pPr>
        <w:tabs>
          <w:tab w:val="num" w:pos="720"/>
        </w:tabs>
        <w:ind w:left="720" w:hanging="360"/>
      </w:pPr>
    </w:lvl>
    <w:lvl w:ilvl="1" w:tplc="BC521202" w:tentative="1">
      <w:start w:val="1"/>
      <w:numFmt w:val="decimal"/>
      <w:lvlText w:val="%2."/>
      <w:lvlJc w:val="left"/>
      <w:pPr>
        <w:tabs>
          <w:tab w:val="num" w:pos="1440"/>
        </w:tabs>
        <w:ind w:left="1440" w:hanging="360"/>
      </w:pPr>
    </w:lvl>
    <w:lvl w:ilvl="2" w:tplc="2E469D80" w:tentative="1">
      <w:start w:val="1"/>
      <w:numFmt w:val="decimal"/>
      <w:lvlText w:val="%3."/>
      <w:lvlJc w:val="left"/>
      <w:pPr>
        <w:tabs>
          <w:tab w:val="num" w:pos="2160"/>
        </w:tabs>
        <w:ind w:left="2160" w:hanging="360"/>
      </w:pPr>
    </w:lvl>
    <w:lvl w:ilvl="3" w:tplc="CA40A8C6" w:tentative="1">
      <w:start w:val="1"/>
      <w:numFmt w:val="decimal"/>
      <w:lvlText w:val="%4."/>
      <w:lvlJc w:val="left"/>
      <w:pPr>
        <w:tabs>
          <w:tab w:val="num" w:pos="2880"/>
        </w:tabs>
        <w:ind w:left="2880" w:hanging="360"/>
      </w:pPr>
    </w:lvl>
    <w:lvl w:ilvl="4" w:tplc="27A0A2CC" w:tentative="1">
      <w:start w:val="1"/>
      <w:numFmt w:val="decimal"/>
      <w:lvlText w:val="%5."/>
      <w:lvlJc w:val="left"/>
      <w:pPr>
        <w:tabs>
          <w:tab w:val="num" w:pos="3600"/>
        </w:tabs>
        <w:ind w:left="3600" w:hanging="360"/>
      </w:pPr>
    </w:lvl>
    <w:lvl w:ilvl="5" w:tplc="15B8BA36" w:tentative="1">
      <w:start w:val="1"/>
      <w:numFmt w:val="decimal"/>
      <w:lvlText w:val="%6."/>
      <w:lvlJc w:val="left"/>
      <w:pPr>
        <w:tabs>
          <w:tab w:val="num" w:pos="4320"/>
        </w:tabs>
        <w:ind w:left="4320" w:hanging="360"/>
      </w:pPr>
    </w:lvl>
    <w:lvl w:ilvl="6" w:tplc="29DC4846" w:tentative="1">
      <w:start w:val="1"/>
      <w:numFmt w:val="decimal"/>
      <w:lvlText w:val="%7."/>
      <w:lvlJc w:val="left"/>
      <w:pPr>
        <w:tabs>
          <w:tab w:val="num" w:pos="5040"/>
        </w:tabs>
        <w:ind w:left="5040" w:hanging="360"/>
      </w:pPr>
    </w:lvl>
    <w:lvl w:ilvl="7" w:tplc="FF88C41E" w:tentative="1">
      <w:start w:val="1"/>
      <w:numFmt w:val="decimal"/>
      <w:lvlText w:val="%8."/>
      <w:lvlJc w:val="left"/>
      <w:pPr>
        <w:tabs>
          <w:tab w:val="num" w:pos="5760"/>
        </w:tabs>
        <w:ind w:left="5760" w:hanging="360"/>
      </w:pPr>
    </w:lvl>
    <w:lvl w:ilvl="8" w:tplc="661A88E0" w:tentative="1">
      <w:start w:val="1"/>
      <w:numFmt w:val="decimal"/>
      <w:lvlText w:val="%9."/>
      <w:lvlJc w:val="left"/>
      <w:pPr>
        <w:tabs>
          <w:tab w:val="num" w:pos="6480"/>
        </w:tabs>
        <w:ind w:left="6480" w:hanging="360"/>
      </w:pPr>
    </w:lvl>
  </w:abstractNum>
  <w:abstractNum w:abstractNumId="148" w15:restartNumberingAfterBreak="0">
    <w:nsid w:val="2E5D7150"/>
    <w:multiLevelType w:val="hybridMultilevel"/>
    <w:tmpl w:val="969A21A4"/>
    <w:lvl w:ilvl="0" w:tplc="DB328B26">
      <w:start w:val="1"/>
      <w:numFmt w:val="bullet"/>
      <w:lvlText w:val=""/>
      <w:lvlJc w:val="left"/>
      <w:pPr>
        <w:tabs>
          <w:tab w:val="num" w:pos="720"/>
        </w:tabs>
        <w:ind w:left="720" w:hanging="360"/>
      </w:pPr>
      <w:rPr>
        <w:rFonts w:ascii="Wingdings" w:hAnsi="Wingdings" w:hint="default"/>
      </w:rPr>
    </w:lvl>
    <w:lvl w:ilvl="1" w:tplc="99500916">
      <w:numFmt w:val="bullet"/>
      <w:lvlText w:val=""/>
      <w:lvlJc w:val="left"/>
      <w:pPr>
        <w:tabs>
          <w:tab w:val="num" w:pos="1440"/>
        </w:tabs>
        <w:ind w:left="1440" w:hanging="360"/>
      </w:pPr>
      <w:rPr>
        <w:rFonts w:ascii="Wingdings 2" w:hAnsi="Wingdings 2" w:hint="default"/>
      </w:rPr>
    </w:lvl>
    <w:lvl w:ilvl="2" w:tplc="02FA9674" w:tentative="1">
      <w:start w:val="1"/>
      <w:numFmt w:val="bullet"/>
      <w:lvlText w:val=""/>
      <w:lvlJc w:val="left"/>
      <w:pPr>
        <w:tabs>
          <w:tab w:val="num" w:pos="2160"/>
        </w:tabs>
        <w:ind w:left="2160" w:hanging="360"/>
      </w:pPr>
      <w:rPr>
        <w:rFonts w:ascii="Wingdings" w:hAnsi="Wingdings" w:hint="default"/>
      </w:rPr>
    </w:lvl>
    <w:lvl w:ilvl="3" w:tplc="792AA116" w:tentative="1">
      <w:start w:val="1"/>
      <w:numFmt w:val="bullet"/>
      <w:lvlText w:val=""/>
      <w:lvlJc w:val="left"/>
      <w:pPr>
        <w:tabs>
          <w:tab w:val="num" w:pos="2880"/>
        </w:tabs>
        <w:ind w:left="2880" w:hanging="360"/>
      </w:pPr>
      <w:rPr>
        <w:rFonts w:ascii="Wingdings" w:hAnsi="Wingdings" w:hint="default"/>
      </w:rPr>
    </w:lvl>
    <w:lvl w:ilvl="4" w:tplc="6A047714" w:tentative="1">
      <w:start w:val="1"/>
      <w:numFmt w:val="bullet"/>
      <w:lvlText w:val=""/>
      <w:lvlJc w:val="left"/>
      <w:pPr>
        <w:tabs>
          <w:tab w:val="num" w:pos="3600"/>
        </w:tabs>
        <w:ind w:left="3600" w:hanging="360"/>
      </w:pPr>
      <w:rPr>
        <w:rFonts w:ascii="Wingdings" w:hAnsi="Wingdings" w:hint="default"/>
      </w:rPr>
    </w:lvl>
    <w:lvl w:ilvl="5" w:tplc="CA42D328" w:tentative="1">
      <w:start w:val="1"/>
      <w:numFmt w:val="bullet"/>
      <w:lvlText w:val=""/>
      <w:lvlJc w:val="left"/>
      <w:pPr>
        <w:tabs>
          <w:tab w:val="num" w:pos="4320"/>
        </w:tabs>
        <w:ind w:left="4320" w:hanging="360"/>
      </w:pPr>
      <w:rPr>
        <w:rFonts w:ascii="Wingdings" w:hAnsi="Wingdings" w:hint="default"/>
      </w:rPr>
    </w:lvl>
    <w:lvl w:ilvl="6" w:tplc="4CEE98F8" w:tentative="1">
      <w:start w:val="1"/>
      <w:numFmt w:val="bullet"/>
      <w:lvlText w:val=""/>
      <w:lvlJc w:val="left"/>
      <w:pPr>
        <w:tabs>
          <w:tab w:val="num" w:pos="5040"/>
        </w:tabs>
        <w:ind w:left="5040" w:hanging="360"/>
      </w:pPr>
      <w:rPr>
        <w:rFonts w:ascii="Wingdings" w:hAnsi="Wingdings" w:hint="default"/>
      </w:rPr>
    </w:lvl>
    <w:lvl w:ilvl="7" w:tplc="0890CE7E" w:tentative="1">
      <w:start w:val="1"/>
      <w:numFmt w:val="bullet"/>
      <w:lvlText w:val=""/>
      <w:lvlJc w:val="left"/>
      <w:pPr>
        <w:tabs>
          <w:tab w:val="num" w:pos="5760"/>
        </w:tabs>
        <w:ind w:left="5760" w:hanging="360"/>
      </w:pPr>
      <w:rPr>
        <w:rFonts w:ascii="Wingdings" w:hAnsi="Wingdings" w:hint="default"/>
      </w:rPr>
    </w:lvl>
    <w:lvl w:ilvl="8" w:tplc="69CEA154"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E6B0A11"/>
    <w:multiLevelType w:val="multilevel"/>
    <w:tmpl w:val="A204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F465E0C"/>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F5D520F"/>
    <w:multiLevelType w:val="hybridMultilevel"/>
    <w:tmpl w:val="86225526"/>
    <w:lvl w:ilvl="0" w:tplc="1BB20072">
      <w:start w:val="1"/>
      <w:numFmt w:val="bullet"/>
      <w:lvlText w:val=""/>
      <w:lvlJc w:val="left"/>
      <w:pPr>
        <w:tabs>
          <w:tab w:val="num" w:pos="720"/>
        </w:tabs>
        <w:ind w:left="720" w:hanging="360"/>
      </w:pPr>
      <w:rPr>
        <w:rFonts w:ascii="Wingdings" w:hAnsi="Wingdings" w:hint="default"/>
      </w:rPr>
    </w:lvl>
    <w:lvl w:ilvl="1" w:tplc="79320FCA" w:tentative="1">
      <w:start w:val="1"/>
      <w:numFmt w:val="bullet"/>
      <w:lvlText w:val=""/>
      <w:lvlJc w:val="left"/>
      <w:pPr>
        <w:tabs>
          <w:tab w:val="num" w:pos="1440"/>
        </w:tabs>
        <w:ind w:left="1440" w:hanging="360"/>
      </w:pPr>
      <w:rPr>
        <w:rFonts w:ascii="Wingdings" w:hAnsi="Wingdings" w:hint="default"/>
      </w:rPr>
    </w:lvl>
    <w:lvl w:ilvl="2" w:tplc="047ED3C8" w:tentative="1">
      <w:start w:val="1"/>
      <w:numFmt w:val="bullet"/>
      <w:lvlText w:val=""/>
      <w:lvlJc w:val="left"/>
      <w:pPr>
        <w:tabs>
          <w:tab w:val="num" w:pos="2160"/>
        </w:tabs>
        <w:ind w:left="2160" w:hanging="360"/>
      </w:pPr>
      <w:rPr>
        <w:rFonts w:ascii="Wingdings" w:hAnsi="Wingdings" w:hint="default"/>
      </w:rPr>
    </w:lvl>
    <w:lvl w:ilvl="3" w:tplc="482C2DF2" w:tentative="1">
      <w:start w:val="1"/>
      <w:numFmt w:val="bullet"/>
      <w:lvlText w:val=""/>
      <w:lvlJc w:val="left"/>
      <w:pPr>
        <w:tabs>
          <w:tab w:val="num" w:pos="2880"/>
        </w:tabs>
        <w:ind w:left="2880" w:hanging="360"/>
      </w:pPr>
      <w:rPr>
        <w:rFonts w:ascii="Wingdings" w:hAnsi="Wingdings" w:hint="default"/>
      </w:rPr>
    </w:lvl>
    <w:lvl w:ilvl="4" w:tplc="028E7534" w:tentative="1">
      <w:start w:val="1"/>
      <w:numFmt w:val="bullet"/>
      <w:lvlText w:val=""/>
      <w:lvlJc w:val="left"/>
      <w:pPr>
        <w:tabs>
          <w:tab w:val="num" w:pos="3600"/>
        </w:tabs>
        <w:ind w:left="3600" w:hanging="360"/>
      </w:pPr>
      <w:rPr>
        <w:rFonts w:ascii="Wingdings" w:hAnsi="Wingdings" w:hint="default"/>
      </w:rPr>
    </w:lvl>
    <w:lvl w:ilvl="5" w:tplc="BF2A60FC" w:tentative="1">
      <w:start w:val="1"/>
      <w:numFmt w:val="bullet"/>
      <w:lvlText w:val=""/>
      <w:lvlJc w:val="left"/>
      <w:pPr>
        <w:tabs>
          <w:tab w:val="num" w:pos="4320"/>
        </w:tabs>
        <w:ind w:left="4320" w:hanging="360"/>
      </w:pPr>
      <w:rPr>
        <w:rFonts w:ascii="Wingdings" w:hAnsi="Wingdings" w:hint="default"/>
      </w:rPr>
    </w:lvl>
    <w:lvl w:ilvl="6" w:tplc="3E34C254" w:tentative="1">
      <w:start w:val="1"/>
      <w:numFmt w:val="bullet"/>
      <w:lvlText w:val=""/>
      <w:lvlJc w:val="left"/>
      <w:pPr>
        <w:tabs>
          <w:tab w:val="num" w:pos="5040"/>
        </w:tabs>
        <w:ind w:left="5040" w:hanging="360"/>
      </w:pPr>
      <w:rPr>
        <w:rFonts w:ascii="Wingdings" w:hAnsi="Wingdings" w:hint="default"/>
      </w:rPr>
    </w:lvl>
    <w:lvl w:ilvl="7" w:tplc="9C54C55A" w:tentative="1">
      <w:start w:val="1"/>
      <w:numFmt w:val="bullet"/>
      <w:lvlText w:val=""/>
      <w:lvlJc w:val="left"/>
      <w:pPr>
        <w:tabs>
          <w:tab w:val="num" w:pos="5760"/>
        </w:tabs>
        <w:ind w:left="5760" w:hanging="360"/>
      </w:pPr>
      <w:rPr>
        <w:rFonts w:ascii="Wingdings" w:hAnsi="Wingdings" w:hint="default"/>
      </w:rPr>
    </w:lvl>
    <w:lvl w:ilvl="8" w:tplc="864EFF1E"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F9230B3"/>
    <w:multiLevelType w:val="hybridMultilevel"/>
    <w:tmpl w:val="01C67558"/>
    <w:lvl w:ilvl="0" w:tplc="4A8C69B2">
      <w:start w:val="1"/>
      <w:numFmt w:val="bullet"/>
      <w:lvlText w:val="•"/>
      <w:lvlJc w:val="left"/>
      <w:pPr>
        <w:tabs>
          <w:tab w:val="num" w:pos="720"/>
        </w:tabs>
        <w:ind w:left="720" w:hanging="360"/>
      </w:pPr>
      <w:rPr>
        <w:rFonts w:ascii="Arial" w:hAnsi="Arial" w:hint="default"/>
      </w:rPr>
    </w:lvl>
    <w:lvl w:ilvl="1" w:tplc="366A0830" w:tentative="1">
      <w:start w:val="1"/>
      <w:numFmt w:val="bullet"/>
      <w:lvlText w:val="•"/>
      <w:lvlJc w:val="left"/>
      <w:pPr>
        <w:tabs>
          <w:tab w:val="num" w:pos="1440"/>
        </w:tabs>
        <w:ind w:left="1440" w:hanging="360"/>
      </w:pPr>
      <w:rPr>
        <w:rFonts w:ascii="Arial" w:hAnsi="Arial" w:hint="default"/>
      </w:rPr>
    </w:lvl>
    <w:lvl w:ilvl="2" w:tplc="9B129CF2" w:tentative="1">
      <w:start w:val="1"/>
      <w:numFmt w:val="bullet"/>
      <w:lvlText w:val="•"/>
      <w:lvlJc w:val="left"/>
      <w:pPr>
        <w:tabs>
          <w:tab w:val="num" w:pos="2160"/>
        </w:tabs>
        <w:ind w:left="2160" w:hanging="360"/>
      </w:pPr>
      <w:rPr>
        <w:rFonts w:ascii="Arial" w:hAnsi="Arial" w:hint="default"/>
      </w:rPr>
    </w:lvl>
    <w:lvl w:ilvl="3" w:tplc="88AE1DA4" w:tentative="1">
      <w:start w:val="1"/>
      <w:numFmt w:val="bullet"/>
      <w:lvlText w:val="•"/>
      <w:lvlJc w:val="left"/>
      <w:pPr>
        <w:tabs>
          <w:tab w:val="num" w:pos="2880"/>
        </w:tabs>
        <w:ind w:left="2880" w:hanging="360"/>
      </w:pPr>
      <w:rPr>
        <w:rFonts w:ascii="Arial" w:hAnsi="Arial" w:hint="default"/>
      </w:rPr>
    </w:lvl>
    <w:lvl w:ilvl="4" w:tplc="627CCD30" w:tentative="1">
      <w:start w:val="1"/>
      <w:numFmt w:val="bullet"/>
      <w:lvlText w:val="•"/>
      <w:lvlJc w:val="left"/>
      <w:pPr>
        <w:tabs>
          <w:tab w:val="num" w:pos="3600"/>
        </w:tabs>
        <w:ind w:left="3600" w:hanging="360"/>
      </w:pPr>
      <w:rPr>
        <w:rFonts w:ascii="Arial" w:hAnsi="Arial" w:hint="default"/>
      </w:rPr>
    </w:lvl>
    <w:lvl w:ilvl="5" w:tplc="2A1A7A92" w:tentative="1">
      <w:start w:val="1"/>
      <w:numFmt w:val="bullet"/>
      <w:lvlText w:val="•"/>
      <w:lvlJc w:val="left"/>
      <w:pPr>
        <w:tabs>
          <w:tab w:val="num" w:pos="4320"/>
        </w:tabs>
        <w:ind w:left="4320" w:hanging="360"/>
      </w:pPr>
      <w:rPr>
        <w:rFonts w:ascii="Arial" w:hAnsi="Arial" w:hint="default"/>
      </w:rPr>
    </w:lvl>
    <w:lvl w:ilvl="6" w:tplc="BE86937C" w:tentative="1">
      <w:start w:val="1"/>
      <w:numFmt w:val="bullet"/>
      <w:lvlText w:val="•"/>
      <w:lvlJc w:val="left"/>
      <w:pPr>
        <w:tabs>
          <w:tab w:val="num" w:pos="5040"/>
        </w:tabs>
        <w:ind w:left="5040" w:hanging="360"/>
      </w:pPr>
      <w:rPr>
        <w:rFonts w:ascii="Arial" w:hAnsi="Arial" w:hint="default"/>
      </w:rPr>
    </w:lvl>
    <w:lvl w:ilvl="7" w:tplc="5EFC70AC" w:tentative="1">
      <w:start w:val="1"/>
      <w:numFmt w:val="bullet"/>
      <w:lvlText w:val="•"/>
      <w:lvlJc w:val="left"/>
      <w:pPr>
        <w:tabs>
          <w:tab w:val="num" w:pos="5760"/>
        </w:tabs>
        <w:ind w:left="5760" w:hanging="360"/>
      </w:pPr>
      <w:rPr>
        <w:rFonts w:ascii="Arial" w:hAnsi="Arial" w:hint="default"/>
      </w:rPr>
    </w:lvl>
    <w:lvl w:ilvl="8" w:tplc="F3C69956"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2FED4368"/>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FF32F4B"/>
    <w:multiLevelType w:val="multilevel"/>
    <w:tmpl w:val="04464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FFB61E7"/>
    <w:multiLevelType w:val="multilevel"/>
    <w:tmpl w:val="481EF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0821B50"/>
    <w:multiLevelType w:val="hybridMultilevel"/>
    <w:tmpl w:val="0D46B628"/>
    <w:lvl w:ilvl="0" w:tplc="A322D3DA">
      <w:start w:val="1"/>
      <w:numFmt w:val="bullet"/>
      <w:lvlText w:val="•"/>
      <w:lvlJc w:val="left"/>
      <w:pPr>
        <w:tabs>
          <w:tab w:val="num" w:pos="720"/>
        </w:tabs>
        <w:ind w:left="720" w:hanging="360"/>
      </w:pPr>
      <w:rPr>
        <w:rFonts w:ascii="Arial" w:hAnsi="Arial" w:hint="default"/>
      </w:rPr>
    </w:lvl>
    <w:lvl w:ilvl="1" w:tplc="13CCF150">
      <w:numFmt w:val="bullet"/>
      <w:lvlText w:val="–"/>
      <w:lvlJc w:val="left"/>
      <w:pPr>
        <w:tabs>
          <w:tab w:val="num" w:pos="1440"/>
        </w:tabs>
        <w:ind w:left="1440" w:hanging="360"/>
      </w:pPr>
      <w:rPr>
        <w:rFonts w:ascii="Arial" w:hAnsi="Arial" w:hint="default"/>
      </w:rPr>
    </w:lvl>
    <w:lvl w:ilvl="2" w:tplc="16BC8836">
      <w:numFmt w:val="bullet"/>
      <w:lvlText w:val="•"/>
      <w:lvlJc w:val="left"/>
      <w:pPr>
        <w:tabs>
          <w:tab w:val="num" w:pos="2160"/>
        </w:tabs>
        <w:ind w:left="2160" w:hanging="360"/>
      </w:pPr>
      <w:rPr>
        <w:rFonts w:ascii="Arial" w:hAnsi="Arial" w:hint="default"/>
      </w:rPr>
    </w:lvl>
    <w:lvl w:ilvl="3" w:tplc="093ECA5C" w:tentative="1">
      <w:start w:val="1"/>
      <w:numFmt w:val="bullet"/>
      <w:lvlText w:val="•"/>
      <w:lvlJc w:val="left"/>
      <w:pPr>
        <w:tabs>
          <w:tab w:val="num" w:pos="2880"/>
        </w:tabs>
        <w:ind w:left="2880" w:hanging="360"/>
      </w:pPr>
      <w:rPr>
        <w:rFonts w:ascii="Arial" w:hAnsi="Arial" w:hint="default"/>
      </w:rPr>
    </w:lvl>
    <w:lvl w:ilvl="4" w:tplc="D5C47FFC" w:tentative="1">
      <w:start w:val="1"/>
      <w:numFmt w:val="bullet"/>
      <w:lvlText w:val="•"/>
      <w:lvlJc w:val="left"/>
      <w:pPr>
        <w:tabs>
          <w:tab w:val="num" w:pos="3600"/>
        </w:tabs>
        <w:ind w:left="3600" w:hanging="360"/>
      </w:pPr>
      <w:rPr>
        <w:rFonts w:ascii="Arial" w:hAnsi="Arial" w:hint="default"/>
      </w:rPr>
    </w:lvl>
    <w:lvl w:ilvl="5" w:tplc="5A828A26" w:tentative="1">
      <w:start w:val="1"/>
      <w:numFmt w:val="bullet"/>
      <w:lvlText w:val="•"/>
      <w:lvlJc w:val="left"/>
      <w:pPr>
        <w:tabs>
          <w:tab w:val="num" w:pos="4320"/>
        </w:tabs>
        <w:ind w:left="4320" w:hanging="360"/>
      </w:pPr>
      <w:rPr>
        <w:rFonts w:ascii="Arial" w:hAnsi="Arial" w:hint="default"/>
      </w:rPr>
    </w:lvl>
    <w:lvl w:ilvl="6" w:tplc="6E4CB6BC" w:tentative="1">
      <w:start w:val="1"/>
      <w:numFmt w:val="bullet"/>
      <w:lvlText w:val="•"/>
      <w:lvlJc w:val="left"/>
      <w:pPr>
        <w:tabs>
          <w:tab w:val="num" w:pos="5040"/>
        </w:tabs>
        <w:ind w:left="5040" w:hanging="360"/>
      </w:pPr>
      <w:rPr>
        <w:rFonts w:ascii="Arial" w:hAnsi="Arial" w:hint="default"/>
      </w:rPr>
    </w:lvl>
    <w:lvl w:ilvl="7" w:tplc="EF424518" w:tentative="1">
      <w:start w:val="1"/>
      <w:numFmt w:val="bullet"/>
      <w:lvlText w:val="•"/>
      <w:lvlJc w:val="left"/>
      <w:pPr>
        <w:tabs>
          <w:tab w:val="num" w:pos="5760"/>
        </w:tabs>
        <w:ind w:left="5760" w:hanging="360"/>
      </w:pPr>
      <w:rPr>
        <w:rFonts w:ascii="Arial" w:hAnsi="Arial" w:hint="default"/>
      </w:rPr>
    </w:lvl>
    <w:lvl w:ilvl="8" w:tplc="406E1890"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30CA7BE7"/>
    <w:multiLevelType w:val="hybridMultilevel"/>
    <w:tmpl w:val="63065A7C"/>
    <w:lvl w:ilvl="0" w:tplc="BC4423B4">
      <w:start w:val="1"/>
      <w:numFmt w:val="bullet"/>
      <w:lvlText w:val=""/>
      <w:lvlJc w:val="left"/>
      <w:pPr>
        <w:tabs>
          <w:tab w:val="num" w:pos="720"/>
        </w:tabs>
        <w:ind w:left="720" w:hanging="360"/>
      </w:pPr>
      <w:rPr>
        <w:rFonts w:ascii="Wingdings" w:hAnsi="Wingdings" w:hint="default"/>
      </w:rPr>
    </w:lvl>
    <w:lvl w:ilvl="1" w:tplc="03CCF9B2" w:tentative="1">
      <w:start w:val="1"/>
      <w:numFmt w:val="bullet"/>
      <w:lvlText w:val=""/>
      <w:lvlJc w:val="left"/>
      <w:pPr>
        <w:tabs>
          <w:tab w:val="num" w:pos="1440"/>
        </w:tabs>
        <w:ind w:left="1440" w:hanging="360"/>
      </w:pPr>
      <w:rPr>
        <w:rFonts w:ascii="Wingdings" w:hAnsi="Wingdings" w:hint="default"/>
      </w:rPr>
    </w:lvl>
    <w:lvl w:ilvl="2" w:tplc="B290BCFE" w:tentative="1">
      <w:start w:val="1"/>
      <w:numFmt w:val="bullet"/>
      <w:lvlText w:val=""/>
      <w:lvlJc w:val="left"/>
      <w:pPr>
        <w:tabs>
          <w:tab w:val="num" w:pos="2160"/>
        </w:tabs>
        <w:ind w:left="2160" w:hanging="360"/>
      </w:pPr>
      <w:rPr>
        <w:rFonts w:ascii="Wingdings" w:hAnsi="Wingdings" w:hint="default"/>
      </w:rPr>
    </w:lvl>
    <w:lvl w:ilvl="3" w:tplc="131466DC" w:tentative="1">
      <w:start w:val="1"/>
      <w:numFmt w:val="bullet"/>
      <w:lvlText w:val=""/>
      <w:lvlJc w:val="left"/>
      <w:pPr>
        <w:tabs>
          <w:tab w:val="num" w:pos="2880"/>
        </w:tabs>
        <w:ind w:left="2880" w:hanging="360"/>
      </w:pPr>
      <w:rPr>
        <w:rFonts w:ascii="Wingdings" w:hAnsi="Wingdings" w:hint="default"/>
      </w:rPr>
    </w:lvl>
    <w:lvl w:ilvl="4" w:tplc="9D14B65C" w:tentative="1">
      <w:start w:val="1"/>
      <w:numFmt w:val="bullet"/>
      <w:lvlText w:val=""/>
      <w:lvlJc w:val="left"/>
      <w:pPr>
        <w:tabs>
          <w:tab w:val="num" w:pos="3600"/>
        </w:tabs>
        <w:ind w:left="3600" w:hanging="360"/>
      </w:pPr>
      <w:rPr>
        <w:rFonts w:ascii="Wingdings" w:hAnsi="Wingdings" w:hint="default"/>
      </w:rPr>
    </w:lvl>
    <w:lvl w:ilvl="5" w:tplc="6A244976" w:tentative="1">
      <w:start w:val="1"/>
      <w:numFmt w:val="bullet"/>
      <w:lvlText w:val=""/>
      <w:lvlJc w:val="left"/>
      <w:pPr>
        <w:tabs>
          <w:tab w:val="num" w:pos="4320"/>
        </w:tabs>
        <w:ind w:left="4320" w:hanging="360"/>
      </w:pPr>
      <w:rPr>
        <w:rFonts w:ascii="Wingdings" w:hAnsi="Wingdings" w:hint="default"/>
      </w:rPr>
    </w:lvl>
    <w:lvl w:ilvl="6" w:tplc="9C423C3A" w:tentative="1">
      <w:start w:val="1"/>
      <w:numFmt w:val="bullet"/>
      <w:lvlText w:val=""/>
      <w:lvlJc w:val="left"/>
      <w:pPr>
        <w:tabs>
          <w:tab w:val="num" w:pos="5040"/>
        </w:tabs>
        <w:ind w:left="5040" w:hanging="360"/>
      </w:pPr>
      <w:rPr>
        <w:rFonts w:ascii="Wingdings" w:hAnsi="Wingdings" w:hint="default"/>
      </w:rPr>
    </w:lvl>
    <w:lvl w:ilvl="7" w:tplc="CDE0B63A" w:tentative="1">
      <w:start w:val="1"/>
      <w:numFmt w:val="bullet"/>
      <w:lvlText w:val=""/>
      <w:lvlJc w:val="left"/>
      <w:pPr>
        <w:tabs>
          <w:tab w:val="num" w:pos="5760"/>
        </w:tabs>
        <w:ind w:left="5760" w:hanging="360"/>
      </w:pPr>
      <w:rPr>
        <w:rFonts w:ascii="Wingdings" w:hAnsi="Wingdings" w:hint="default"/>
      </w:rPr>
    </w:lvl>
    <w:lvl w:ilvl="8" w:tplc="49383CA6"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0F85C10"/>
    <w:multiLevelType w:val="hybridMultilevel"/>
    <w:tmpl w:val="196C8AB8"/>
    <w:lvl w:ilvl="0" w:tplc="5A86282C">
      <w:start w:val="1"/>
      <w:numFmt w:val="bullet"/>
      <w:lvlText w:val=""/>
      <w:lvlJc w:val="left"/>
      <w:pPr>
        <w:tabs>
          <w:tab w:val="num" w:pos="720"/>
        </w:tabs>
        <w:ind w:left="720" w:hanging="360"/>
      </w:pPr>
      <w:rPr>
        <w:rFonts w:ascii="Wingdings" w:hAnsi="Wingdings" w:hint="default"/>
      </w:rPr>
    </w:lvl>
    <w:lvl w:ilvl="1" w:tplc="A09E6D9C">
      <w:numFmt w:val="bullet"/>
      <w:lvlText w:val=""/>
      <w:lvlJc w:val="left"/>
      <w:pPr>
        <w:tabs>
          <w:tab w:val="num" w:pos="1440"/>
        </w:tabs>
        <w:ind w:left="1440" w:hanging="360"/>
      </w:pPr>
      <w:rPr>
        <w:rFonts w:ascii="Wingdings 2" w:hAnsi="Wingdings 2" w:hint="default"/>
      </w:rPr>
    </w:lvl>
    <w:lvl w:ilvl="2" w:tplc="7AFED7D6" w:tentative="1">
      <w:start w:val="1"/>
      <w:numFmt w:val="bullet"/>
      <w:lvlText w:val=""/>
      <w:lvlJc w:val="left"/>
      <w:pPr>
        <w:tabs>
          <w:tab w:val="num" w:pos="2160"/>
        </w:tabs>
        <w:ind w:left="2160" w:hanging="360"/>
      </w:pPr>
      <w:rPr>
        <w:rFonts w:ascii="Wingdings" w:hAnsi="Wingdings" w:hint="default"/>
      </w:rPr>
    </w:lvl>
    <w:lvl w:ilvl="3" w:tplc="ED1A9D76" w:tentative="1">
      <w:start w:val="1"/>
      <w:numFmt w:val="bullet"/>
      <w:lvlText w:val=""/>
      <w:lvlJc w:val="left"/>
      <w:pPr>
        <w:tabs>
          <w:tab w:val="num" w:pos="2880"/>
        </w:tabs>
        <w:ind w:left="2880" w:hanging="360"/>
      </w:pPr>
      <w:rPr>
        <w:rFonts w:ascii="Wingdings" w:hAnsi="Wingdings" w:hint="default"/>
      </w:rPr>
    </w:lvl>
    <w:lvl w:ilvl="4" w:tplc="65F03FF8" w:tentative="1">
      <w:start w:val="1"/>
      <w:numFmt w:val="bullet"/>
      <w:lvlText w:val=""/>
      <w:lvlJc w:val="left"/>
      <w:pPr>
        <w:tabs>
          <w:tab w:val="num" w:pos="3600"/>
        </w:tabs>
        <w:ind w:left="3600" w:hanging="360"/>
      </w:pPr>
      <w:rPr>
        <w:rFonts w:ascii="Wingdings" w:hAnsi="Wingdings" w:hint="default"/>
      </w:rPr>
    </w:lvl>
    <w:lvl w:ilvl="5" w:tplc="58C86A7A" w:tentative="1">
      <w:start w:val="1"/>
      <w:numFmt w:val="bullet"/>
      <w:lvlText w:val=""/>
      <w:lvlJc w:val="left"/>
      <w:pPr>
        <w:tabs>
          <w:tab w:val="num" w:pos="4320"/>
        </w:tabs>
        <w:ind w:left="4320" w:hanging="360"/>
      </w:pPr>
      <w:rPr>
        <w:rFonts w:ascii="Wingdings" w:hAnsi="Wingdings" w:hint="default"/>
      </w:rPr>
    </w:lvl>
    <w:lvl w:ilvl="6" w:tplc="59BE67F0" w:tentative="1">
      <w:start w:val="1"/>
      <w:numFmt w:val="bullet"/>
      <w:lvlText w:val=""/>
      <w:lvlJc w:val="left"/>
      <w:pPr>
        <w:tabs>
          <w:tab w:val="num" w:pos="5040"/>
        </w:tabs>
        <w:ind w:left="5040" w:hanging="360"/>
      </w:pPr>
      <w:rPr>
        <w:rFonts w:ascii="Wingdings" w:hAnsi="Wingdings" w:hint="default"/>
      </w:rPr>
    </w:lvl>
    <w:lvl w:ilvl="7" w:tplc="D6A88274" w:tentative="1">
      <w:start w:val="1"/>
      <w:numFmt w:val="bullet"/>
      <w:lvlText w:val=""/>
      <w:lvlJc w:val="left"/>
      <w:pPr>
        <w:tabs>
          <w:tab w:val="num" w:pos="5760"/>
        </w:tabs>
        <w:ind w:left="5760" w:hanging="360"/>
      </w:pPr>
      <w:rPr>
        <w:rFonts w:ascii="Wingdings" w:hAnsi="Wingdings" w:hint="default"/>
      </w:rPr>
    </w:lvl>
    <w:lvl w:ilvl="8" w:tplc="36328D0C"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11B05F0"/>
    <w:multiLevelType w:val="hybridMultilevel"/>
    <w:tmpl w:val="08028FD4"/>
    <w:lvl w:ilvl="0" w:tplc="3B5A4CE0">
      <w:start w:val="1"/>
      <w:numFmt w:val="bullet"/>
      <w:lvlText w:val=""/>
      <w:lvlJc w:val="left"/>
      <w:pPr>
        <w:tabs>
          <w:tab w:val="num" w:pos="720"/>
        </w:tabs>
        <w:ind w:left="720" w:hanging="360"/>
      </w:pPr>
      <w:rPr>
        <w:rFonts w:ascii="Wingdings 2" w:hAnsi="Wingdings 2" w:hint="default"/>
      </w:rPr>
    </w:lvl>
    <w:lvl w:ilvl="1" w:tplc="B64053E2" w:tentative="1">
      <w:start w:val="1"/>
      <w:numFmt w:val="bullet"/>
      <w:lvlText w:val=""/>
      <w:lvlJc w:val="left"/>
      <w:pPr>
        <w:tabs>
          <w:tab w:val="num" w:pos="1440"/>
        </w:tabs>
        <w:ind w:left="1440" w:hanging="360"/>
      </w:pPr>
      <w:rPr>
        <w:rFonts w:ascii="Wingdings 2" w:hAnsi="Wingdings 2" w:hint="default"/>
      </w:rPr>
    </w:lvl>
    <w:lvl w:ilvl="2" w:tplc="7220BD0A" w:tentative="1">
      <w:start w:val="1"/>
      <w:numFmt w:val="bullet"/>
      <w:lvlText w:val=""/>
      <w:lvlJc w:val="left"/>
      <w:pPr>
        <w:tabs>
          <w:tab w:val="num" w:pos="2160"/>
        </w:tabs>
        <w:ind w:left="2160" w:hanging="360"/>
      </w:pPr>
      <w:rPr>
        <w:rFonts w:ascii="Wingdings 2" w:hAnsi="Wingdings 2" w:hint="default"/>
      </w:rPr>
    </w:lvl>
    <w:lvl w:ilvl="3" w:tplc="B7D64532" w:tentative="1">
      <w:start w:val="1"/>
      <w:numFmt w:val="bullet"/>
      <w:lvlText w:val=""/>
      <w:lvlJc w:val="left"/>
      <w:pPr>
        <w:tabs>
          <w:tab w:val="num" w:pos="2880"/>
        </w:tabs>
        <w:ind w:left="2880" w:hanging="360"/>
      </w:pPr>
      <w:rPr>
        <w:rFonts w:ascii="Wingdings 2" w:hAnsi="Wingdings 2" w:hint="default"/>
      </w:rPr>
    </w:lvl>
    <w:lvl w:ilvl="4" w:tplc="F1ACF39A" w:tentative="1">
      <w:start w:val="1"/>
      <w:numFmt w:val="bullet"/>
      <w:lvlText w:val=""/>
      <w:lvlJc w:val="left"/>
      <w:pPr>
        <w:tabs>
          <w:tab w:val="num" w:pos="3600"/>
        </w:tabs>
        <w:ind w:left="3600" w:hanging="360"/>
      </w:pPr>
      <w:rPr>
        <w:rFonts w:ascii="Wingdings 2" w:hAnsi="Wingdings 2" w:hint="default"/>
      </w:rPr>
    </w:lvl>
    <w:lvl w:ilvl="5" w:tplc="F46EBF3C" w:tentative="1">
      <w:start w:val="1"/>
      <w:numFmt w:val="bullet"/>
      <w:lvlText w:val=""/>
      <w:lvlJc w:val="left"/>
      <w:pPr>
        <w:tabs>
          <w:tab w:val="num" w:pos="4320"/>
        </w:tabs>
        <w:ind w:left="4320" w:hanging="360"/>
      </w:pPr>
      <w:rPr>
        <w:rFonts w:ascii="Wingdings 2" w:hAnsi="Wingdings 2" w:hint="default"/>
      </w:rPr>
    </w:lvl>
    <w:lvl w:ilvl="6" w:tplc="EC1C7874" w:tentative="1">
      <w:start w:val="1"/>
      <w:numFmt w:val="bullet"/>
      <w:lvlText w:val=""/>
      <w:lvlJc w:val="left"/>
      <w:pPr>
        <w:tabs>
          <w:tab w:val="num" w:pos="5040"/>
        </w:tabs>
        <w:ind w:left="5040" w:hanging="360"/>
      </w:pPr>
      <w:rPr>
        <w:rFonts w:ascii="Wingdings 2" w:hAnsi="Wingdings 2" w:hint="default"/>
      </w:rPr>
    </w:lvl>
    <w:lvl w:ilvl="7" w:tplc="5988361C" w:tentative="1">
      <w:start w:val="1"/>
      <w:numFmt w:val="bullet"/>
      <w:lvlText w:val=""/>
      <w:lvlJc w:val="left"/>
      <w:pPr>
        <w:tabs>
          <w:tab w:val="num" w:pos="5760"/>
        </w:tabs>
        <w:ind w:left="5760" w:hanging="360"/>
      </w:pPr>
      <w:rPr>
        <w:rFonts w:ascii="Wingdings 2" w:hAnsi="Wingdings 2" w:hint="default"/>
      </w:rPr>
    </w:lvl>
    <w:lvl w:ilvl="8" w:tplc="588098EA" w:tentative="1">
      <w:start w:val="1"/>
      <w:numFmt w:val="bullet"/>
      <w:lvlText w:val=""/>
      <w:lvlJc w:val="left"/>
      <w:pPr>
        <w:tabs>
          <w:tab w:val="num" w:pos="6480"/>
        </w:tabs>
        <w:ind w:left="6480" w:hanging="360"/>
      </w:pPr>
      <w:rPr>
        <w:rFonts w:ascii="Wingdings 2" w:hAnsi="Wingdings 2" w:hint="default"/>
      </w:rPr>
    </w:lvl>
  </w:abstractNum>
  <w:abstractNum w:abstractNumId="160" w15:restartNumberingAfterBreak="0">
    <w:nsid w:val="31B53173"/>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1DF075D"/>
    <w:multiLevelType w:val="hybridMultilevel"/>
    <w:tmpl w:val="47C00A5A"/>
    <w:lvl w:ilvl="0" w:tplc="8DBCD396">
      <w:start w:val="1"/>
      <w:numFmt w:val="bullet"/>
      <w:lvlText w:val="-"/>
      <w:lvlJc w:val="left"/>
      <w:pPr>
        <w:tabs>
          <w:tab w:val="num" w:pos="720"/>
        </w:tabs>
        <w:ind w:left="720" w:hanging="360"/>
      </w:pPr>
      <w:rPr>
        <w:rFonts w:ascii="Times New Roman" w:hAnsi="Times New Roman" w:hint="default"/>
      </w:rPr>
    </w:lvl>
    <w:lvl w:ilvl="1" w:tplc="9E2A5410" w:tentative="1">
      <w:start w:val="1"/>
      <w:numFmt w:val="bullet"/>
      <w:lvlText w:val="-"/>
      <w:lvlJc w:val="left"/>
      <w:pPr>
        <w:tabs>
          <w:tab w:val="num" w:pos="1440"/>
        </w:tabs>
        <w:ind w:left="1440" w:hanging="360"/>
      </w:pPr>
      <w:rPr>
        <w:rFonts w:ascii="Times New Roman" w:hAnsi="Times New Roman" w:hint="default"/>
      </w:rPr>
    </w:lvl>
    <w:lvl w:ilvl="2" w:tplc="50006EEE" w:tentative="1">
      <w:start w:val="1"/>
      <w:numFmt w:val="bullet"/>
      <w:lvlText w:val="-"/>
      <w:lvlJc w:val="left"/>
      <w:pPr>
        <w:tabs>
          <w:tab w:val="num" w:pos="2160"/>
        </w:tabs>
        <w:ind w:left="2160" w:hanging="360"/>
      </w:pPr>
      <w:rPr>
        <w:rFonts w:ascii="Times New Roman" w:hAnsi="Times New Roman" w:hint="default"/>
      </w:rPr>
    </w:lvl>
    <w:lvl w:ilvl="3" w:tplc="3BB02E32" w:tentative="1">
      <w:start w:val="1"/>
      <w:numFmt w:val="bullet"/>
      <w:lvlText w:val="-"/>
      <w:lvlJc w:val="left"/>
      <w:pPr>
        <w:tabs>
          <w:tab w:val="num" w:pos="2880"/>
        </w:tabs>
        <w:ind w:left="2880" w:hanging="360"/>
      </w:pPr>
      <w:rPr>
        <w:rFonts w:ascii="Times New Roman" w:hAnsi="Times New Roman" w:hint="default"/>
      </w:rPr>
    </w:lvl>
    <w:lvl w:ilvl="4" w:tplc="7FA419D6" w:tentative="1">
      <w:start w:val="1"/>
      <w:numFmt w:val="bullet"/>
      <w:lvlText w:val="-"/>
      <w:lvlJc w:val="left"/>
      <w:pPr>
        <w:tabs>
          <w:tab w:val="num" w:pos="3600"/>
        </w:tabs>
        <w:ind w:left="3600" w:hanging="360"/>
      </w:pPr>
      <w:rPr>
        <w:rFonts w:ascii="Times New Roman" w:hAnsi="Times New Roman" w:hint="default"/>
      </w:rPr>
    </w:lvl>
    <w:lvl w:ilvl="5" w:tplc="A1CA7012" w:tentative="1">
      <w:start w:val="1"/>
      <w:numFmt w:val="bullet"/>
      <w:lvlText w:val="-"/>
      <w:lvlJc w:val="left"/>
      <w:pPr>
        <w:tabs>
          <w:tab w:val="num" w:pos="4320"/>
        </w:tabs>
        <w:ind w:left="4320" w:hanging="360"/>
      </w:pPr>
      <w:rPr>
        <w:rFonts w:ascii="Times New Roman" w:hAnsi="Times New Roman" w:hint="default"/>
      </w:rPr>
    </w:lvl>
    <w:lvl w:ilvl="6" w:tplc="033210BC" w:tentative="1">
      <w:start w:val="1"/>
      <w:numFmt w:val="bullet"/>
      <w:lvlText w:val="-"/>
      <w:lvlJc w:val="left"/>
      <w:pPr>
        <w:tabs>
          <w:tab w:val="num" w:pos="5040"/>
        </w:tabs>
        <w:ind w:left="5040" w:hanging="360"/>
      </w:pPr>
      <w:rPr>
        <w:rFonts w:ascii="Times New Roman" w:hAnsi="Times New Roman" w:hint="default"/>
      </w:rPr>
    </w:lvl>
    <w:lvl w:ilvl="7" w:tplc="4B544548" w:tentative="1">
      <w:start w:val="1"/>
      <w:numFmt w:val="bullet"/>
      <w:lvlText w:val="-"/>
      <w:lvlJc w:val="left"/>
      <w:pPr>
        <w:tabs>
          <w:tab w:val="num" w:pos="5760"/>
        </w:tabs>
        <w:ind w:left="5760" w:hanging="360"/>
      </w:pPr>
      <w:rPr>
        <w:rFonts w:ascii="Times New Roman" w:hAnsi="Times New Roman" w:hint="default"/>
      </w:rPr>
    </w:lvl>
    <w:lvl w:ilvl="8" w:tplc="3E1ABC04" w:tentative="1">
      <w:start w:val="1"/>
      <w:numFmt w:val="bullet"/>
      <w:lvlText w:val="-"/>
      <w:lvlJc w:val="left"/>
      <w:pPr>
        <w:tabs>
          <w:tab w:val="num" w:pos="6480"/>
        </w:tabs>
        <w:ind w:left="6480" w:hanging="360"/>
      </w:pPr>
      <w:rPr>
        <w:rFonts w:ascii="Times New Roman" w:hAnsi="Times New Roman" w:hint="default"/>
      </w:rPr>
    </w:lvl>
  </w:abstractNum>
  <w:abstractNum w:abstractNumId="162" w15:restartNumberingAfterBreak="0">
    <w:nsid w:val="31E01E69"/>
    <w:multiLevelType w:val="hybridMultilevel"/>
    <w:tmpl w:val="9C329A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31E720A7"/>
    <w:multiLevelType w:val="multilevel"/>
    <w:tmpl w:val="D278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1EC784F"/>
    <w:multiLevelType w:val="hybridMultilevel"/>
    <w:tmpl w:val="63701F4E"/>
    <w:lvl w:ilvl="0" w:tplc="5CD26878">
      <w:start w:val="1"/>
      <w:numFmt w:val="decimal"/>
      <w:lvlText w:val="%1."/>
      <w:lvlJc w:val="left"/>
      <w:pPr>
        <w:tabs>
          <w:tab w:val="num" w:pos="630"/>
        </w:tabs>
        <w:ind w:left="630" w:hanging="360"/>
      </w:pPr>
    </w:lvl>
    <w:lvl w:ilvl="1" w:tplc="4EDEEB92" w:tentative="1">
      <w:start w:val="1"/>
      <w:numFmt w:val="decimal"/>
      <w:lvlText w:val="%2."/>
      <w:lvlJc w:val="left"/>
      <w:pPr>
        <w:tabs>
          <w:tab w:val="num" w:pos="1350"/>
        </w:tabs>
        <w:ind w:left="1350" w:hanging="360"/>
      </w:pPr>
    </w:lvl>
    <w:lvl w:ilvl="2" w:tplc="C9428A90" w:tentative="1">
      <w:start w:val="1"/>
      <w:numFmt w:val="decimal"/>
      <w:lvlText w:val="%3."/>
      <w:lvlJc w:val="left"/>
      <w:pPr>
        <w:tabs>
          <w:tab w:val="num" w:pos="2070"/>
        </w:tabs>
        <w:ind w:left="2070" w:hanging="360"/>
      </w:pPr>
    </w:lvl>
    <w:lvl w:ilvl="3" w:tplc="35C8808C" w:tentative="1">
      <w:start w:val="1"/>
      <w:numFmt w:val="decimal"/>
      <w:lvlText w:val="%4."/>
      <w:lvlJc w:val="left"/>
      <w:pPr>
        <w:tabs>
          <w:tab w:val="num" w:pos="2790"/>
        </w:tabs>
        <w:ind w:left="2790" w:hanging="360"/>
      </w:pPr>
    </w:lvl>
    <w:lvl w:ilvl="4" w:tplc="DA3CEDB6" w:tentative="1">
      <w:start w:val="1"/>
      <w:numFmt w:val="decimal"/>
      <w:lvlText w:val="%5."/>
      <w:lvlJc w:val="left"/>
      <w:pPr>
        <w:tabs>
          <w:tab w:val="num" w:pos="3510"/>
        </w:tabs>
        <w:ind w:left="3510" w:hanging="360"/>
      </w:pPr>
    </w:lvl>
    <w:lvl w:ilvl="5" w:tplc="E1E22C2E" w:tentative="1">
      <w:start w:val="1"/>
      <w:numFmt w:val="decimal"/>
      <w:lvlText w:val="%6."/>
      <w:lvlJc w:val="left"/>
      <w:pPr>
        <w:tabs>
          <w:tab w:val="num" w:pos="4230"/>
        </w:tabs>
        <w:ind w:left="4230" w:hanging="360"/>
      </w:pPr>
    </w:lvl>
    <w:lvl w:ilvl="6" w:tplc="59E646D2" w:tentative="1">
      <w:start w:val="1"/>
      <w:numFmt w:val="decimal"/>
      <w:lvlText w:val="%7."/>
      <w:lvlJc w:val="left"/>
      <w:pPr>
        <w:tabs>
          <w:tab w:val="num" w:pos="4950"/>
        </w:tabs>
        <w:ind w:left="4950" w:hanging="360"/>
      </w:pPr>
    </w:lvl>
    <w:lvl w:ilvl="7" w:tplc="3F80789C" w:tentative="1">
      <w:start w:val="1"/>
      <w:numFmt w:val="decimal"/>
      <w:lvlText w:val="%8."/>
      <w:lvlJc w:val="left"/>
      <w:pPr>
        <w:tabs>
          <w:tab w:val="num" w:pos="5670"/>
        </w:tabs>
        <w:ind w:left="5670" w:hanging="360"/>
      </w:pPr>
    </w:lvl>
    <w:lvl w:ilvl="8" w:tplc="86063258" w:tentative="1">
      <w:start w:val="1"/>
      <w:numFmt w:val="decimal"/>
      <w:lvlText w:val="%9."/>
      <w:lvlJc w:val="left"/>
      <w:pPr>
        <w:tabs>
          <w:tab w:val="num" w:pos="6390"/>
        </w:tabs>
        <w:ind w:left="6390" w:hanging="360"/>
      </w:pPr>
    </w:lvl>
  </w:abstractNum>
  <w:abstractNum w:abstractNumId="165" w15:restartNumberingAfterBreak="0">
    <w:nsid w:val="32186FD0"/>
    <w:multiLevelType w:val="multilevel"/>
    <w:tmpl w:val="90965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2C861EB"/>
    <w:multiLevelType w:val="multilevel"/>
    <w:tmpl w:val="9AE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3575569"/>
    <w:multiLevelType w:val="hybridMultilevel"/>
    <w:tmpl w:val="EC44858E"/>
    <w:lvl w:ilvl="0" w:tplc="08F84F8E">
      <w:start w:val="1"/>
      <w:numFmt w:val="bullet"/>
      <w:lvlText w:val=""/>
      <w:lvlJc w:val="left"/>
      <w:pPr>
        <w:tabs>
          <w:tab w:val="num" w:pos="720"/>
        </w:tabs>
        <w:ind w:left="720" w:hanging="360"/>
      </w:pPr>
      <w:rPr>
        <w:rFonts w:ascii="Wingdings" w:hAnsi="Wingdings" w:hint="default"/>
      </w:rPr>
    </w:lvl>
    <w:lvl w:ilvl="1" w:tplc="7F1A91E0">
      <w:numFmt w:val="bullet"/>
      <w:lvlText w:val=""/>
      <w:lvlJc w:val="left"/>
      <w:pPr>
        <w:tabs>
          <w:tab w:val="num" w:pos="1440"/>
        </w:tabs>
        <w:ind w:left="1440" w:hanging="360"/>
      </w:pPr>
      <w:rPr>
        <w:rFonts w:ascii="Wingdings 2" w:hAnsi="Wingdings 2" w:hint="default"/>
      </w:rPr>
    </w:lvl>
    <w:lvl w:ilvl="2" w:tplc="CE7CEDA0" w:tentative="1">
      <w:start w:val="1"/>
      <w:numFmt w:val="bullet"/>
      <w:lvlText w:val=""/>
      <w:lvlJc w:val="left"/>
      <w:pPr>
        <w:tabs>
          <w:tab w:val="num" w:pos="2160"/>
        </w:tabs>
        <w:ind w:left="2160" w:hanging="360"/>
      </w:pPr>
      <w:rPr>
        <w:rFonts w:ascii="Wingdings" w:hAnsi="Wingdings" w:hint="default"/>
      </w:rPr>
    </w:lvl>
    <w:lvl w:ilvl="3" w:tplc="CBAAE4A4" w:tentative="1">
      <w:start w:val="1"/>
      <w:numFmt w:val="bullet"/>
      <w:lvlText w:val=""/>
      <w:lvlJc w:val="left"/>
      <w:pPr>
        <w:tabs>
          <w:tab w:val="num" w:pos="2880"/>
        </w:tabs>
        <w:ind w:left="2880" w:hanging="360"/>
      </w:pPr>
      <w:rPr>
        <w:rFonts w:ascii="Wingdings" w:hAnsi="Wingdings" w:hint="default"/>
      </w:rPr>
    </w:lvl>
    <w:lvl w:ilvl="4" w:tplc="106E8F92" w:tentative="1">
      <w:start w:val="1"/>
      <w:numFmt w:val="bullet"/>
      <w:lvlText w:val=""/>
      <w:lvlJc w:val="left"/>
      <w:pPr>
        <w:tabs>
          <w:tab w:val="num" w:pos="3600"/>
        </w:tabs>
        <w:ind w:left="3600" w:hanging="360"/>
      </w:pPr>
      <w:rPr>
        <w:rFonts w:ascii="Wingdings" w:hAnsi="Wingdings" w:hint="default"/>
      </w:rPr>
    </w:lvl>
    <w:lvl w:ilvl="5" w:tplc="44CE1946" w:tentative="1">
      <w:start w:val="1"/>
      <w:numFmt w:val="bullet"/>
      <w:lvlText w:val=""/>
      <w:lvlJc w:val="left"/>
      <w:pPr>
        <w:tabs>
          <w:tab w:val="num" w:pos="4320"/>
        </w:tabs>
        <w:ind w:left="4320" w:hanging="360"/>
      </w:pPr>
      <w:rPr>
        <w:rFonts w:ascii="Wingdings" w:hAnsi="Wingdings" w:hint="default"/>
      </w:rPr>
    </w:lvl>
    <w:lvl w:ilvl="6" w:tplc="1004BA02" w:tentative="1">
      <w:start w:val="1"/>
      <w:numFmt w:val="bullet"/>
      <w:lvlText w:val=""/>
      <w:lvlJc w:val="left"/>
      <w:pPr>
        <w:tabs>
          <w:tab w:val="num" w:pos="5040"/>
        </w:tabs>
        <w:ind w:left="5040" w:hanging="360"/>
      </w:pPr>
      <w:rPr>
        <w:rFonts w:ascii="Wingdings" w:hAnsi="Wingdings" w:hint="default"/>
      </w:rPr>
    </w:lvl>
    <w:lvl w:ilvl="7" w:tplc="8AA0B190" w:tentative="1">
      <w:start w:val="1"/>
      <w:numFmt w:val="bullet"/>
      <w:lvlText w:val=""/>
      <w:lvlJc w:val="left"/>
      <w:pPr>
        <w:tabs>
          <w:tab w:val="num" w:pos="5760"/>
        </w:tabs>
        <w:ind w:left="5760" w:hanging="360"/>
      </w:pPr>
      <w:rPr>
        <w:rFonts w:ascii="Wingdings" w:hAnsi="Wingdings" w:hint="default"/>
      </w:rPr>
    </w:lvl>
    <w:lvl w:ilvl="8" w:tplc="66E00F5C"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39810A8"/>
    <w:multiLevelType w:val="hybridMultilevel"/>
    <w:tmpl w:val="6BFE59A2"/>
    <w:lvl w:ilvl="0" w:tplc="F976ECFA">
      <w:start w:val="1"/>
      <w:numFmt w:val="bullet"/>
      <w:lvlText w:val=""/>
      <w:lvlJc w:val="left"/>
      <w:pPr>
        <w:tabs>
          <w:tab w:val="num" w:pos="720"/>
        </w:tabs>
        <w:ind w:left="720" w:hanging="360"/>
      </w:pPr>
      <w:rPr>
        <w:rFonts w:ascii="Wingdings" w:hAnsi="Wingdings" w:hint="default"/>
      </w:rPr>
    </w:lvl>
    <w:lvl w:ilvl="1" w:tplc="D7F68980" w:tentative="1">
      <w:start w:val="1"/>
      <w:numFmt w:val="bullet"/>
      <w:lvlText w:val=""/>
      <w:lvlJc w:val="left"/>
      <w:pPr>
        <w:tabs>
          <w:tab w:val="num" w:pos="1440"/>
        </w:tabs>
        <w:ind w:left="1440" w:hanging="360"/>
      </w:pPr>
      <w:rPr>
        <w:rFonts w:ascii="Wingdings" w:hAnsi="Wingdings" w:hint="default"/>
      </w:rPr>
    </w:lvl>
    <w:lvl w:ilvl="2" w:tplc="75D86A00" w:tentative="1">
      <w:start w:val="1"/>
      <w:numFmt w:val="bullet"/>
      <w:lvlText w:val=""/>
      <w:lvlJc w:val="left"/>
      <w:pPr>
        <w:tabs>
          <w:tab w:val="num" w:pos="2160"/>
        </w:tabs>
        <w:ind w:left="2160" w:hanging="360"/>
      </w:pPr>
      <w:rPr>
        <w:rFonts w:ascii="Wingdings" w:hAnsi="Wingdings" w:hint="default"/>
      </w:rPr>
    </w:lvl>
    <w:lvl w:ilvl="3" w:tplc="EFBC8E00" w:tentative="1">
      <w:start w:val="1"/>
      <w:numFmt w:val="bullet"/>
      <w:lvlText w:val=""/>
      <w:lvlJc w:val="left"/>
      <w:pPr>
        <w:tabs>
          <w:tab w:val="num" w:pos="2880"/>
        </w:tabs>
        <w:ind w:left="2880" w:hanging="360"/>
      </w:pPr>
      <w:rPr>
        <w:rFonts w:ascii="Wingdings" w:hAnsi="Wingdings" w:hint="default"/>
      </w:rPr>
    </w:lvl>
    <w:lvl w:ilvl="4" w:tplc="F6D4CD3E" w:tentative="1">
      <w:start w:val="1"/>
      <w:numFmt w:val="bullet"/>
      <w:lvlText w:val=""/>
      <w:lvlJc w:val="left"/>
      <w:pPr>
        <w:tabs>
          <w:tab w:val="num" w:pos="3600"/>
        </w:tabs>
        <w:ind w:left="3600" w:hanging="360"/>
      </w:pPr>
      <w:rPr>
        <w:rFonts w:ascii="Wingdings" w:hAnsi="Wingdings" w:hint="default"/>
      </w:rPr>
    </w:lvl>
    <w:lvl w:ilvl="5" w:tplc="48CE7774" w:tentative="1">
      <w:start w:val="1"/>
      <w:numFmt w:val="bullet"/>
      <w:lvlText w:val=""/>
      <w:lvlJc w:val="left"/>
      <w:pPr>
        <w:tabs>
          <w:tab w:val="num" w:pos="4320"/>
        </w:tabs>
        <w:ind w:left="4320" w:hanging="360"/>
      </w:pPr>
      <w:rPr>
        <w:rFonts w:ascii="Wingdings" w:hAnsi="Wingdings" w:hint="default"/>
      </w:rPr>
    </w:lvl>
    <w:lvl w:ilvl="6" w:tplc="39942A92" w:tentative="1">
      <w:start w:val="1"/>
      <w:numFmt w:val="bullet"/>
      <w:lvlText w:val=""/>
      <w:lvlJc w:val="left"/>
      <w:pPr>
        <w:tabs>
          <w:tab w:val="num" w:pos="5040"/>
        </w:tabs>
        <w:ind w:left="5040" w:hanging="360"/>
      </w:pPr>
      <w:rPr>
        <w:rFonts w:ascii="Wingdings" w:hAnsi="Wingdings" w:hint="default"/>
      </w:rPr>
    </w:lvl>
    <w:lvl w:ilvl="7" w:tplc="B18242F4" w:tentative="1">
      <w:start w:val="1"/>
      <w:numFmt w:val="bullet"/>
      <w:lvlText w:val=""/>
      <w:lvlJc w:val="left"/>
      <w:pPr>
        <w:tabs>
          <w:tab w:val="num" w:pos="5760"/>
        </w:tabs>
        <w:ind w:left="5760" w:hanging="360"/>
      </w:pPr>
      <w:rPr>
        <w:rFonts w:ascii="Wingdings" w:hAnsi="Wingdings" w:hint="default"/>
      </w:rPr>
    </w:lvl>
    <w:lvl w:ilvl="8" w:tplc="00E21FE0"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340315CE"/>
    <w:multiLevelType w:val="multilevel"/>
    <w:tmpl w:val="6BCA8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4392BA2"/>
    <w:multiLevelType w:val="hybridMultilevel"/>
    <w:tmpl w:val="337C8512"/>
    <w:lvl w:ilvl="0" w:tplc="ABCC2150">
      <w:start w:val="1"/>
      <w:numFmt w:val="bullet"/>
      <w:lvlText w:val=""/>
      <w:lvlJc w:val="left"/>
      <w:pPr>
        <w:tabs>
          <w:tab w:val="num" w:pos="720"/>
        </w:tabs>
        <w:ind w:left="720" w:hanging="360"/>
      </w:pPr>
      <w:rPr>
        <w:rFonts w:ascii="Wingdings" w:hAnsi="Wingdings" w:hint="default"/>
      </w:rPr>
    </w:lvl>
    <w:lvl w:ilvl="1" w:tplc="51B4F344" w:tentative="1">
      <w:start w:val="1"/>
      <w:numFmt w:val="bullet"/>
      <w:lvlText w:val=""/>
      <w:lvlJc w:val="left"/>
      <w:pPr>
        <w:tabs>
          <w:tab w:val="num" w:pos="1440"/>
        </w:tabs>
        <w:ind w:left="1440" w:hanging="360"/>
      </w:pPr>
      <w:rPr>
        <w:rFonts w:ascii="Wingdings" w:hAnsi="Wingdings" w:hint="default"/>
      </w:rPr>
    </w:lvl>
    <w:lvl w:ilvl="2" w:tplc="0144DF10" w:tentative="1">
      <w:start w:val="1"/>
      <w:numFmt w:val="bullet"/>
      <w:lvlText w:val=""/>
      <w:lvlJc w:val="left"/>
      <w:pPr>
        <w:tabs>
          <w:tab w:val="num" w:pos="2160"/>
        </w:tabs>
        <w:ind w:left="2160" w:hanging="360"/>
      </w:pPr>
      <w:rPr>
        <w:rFonts w:ascii="Wingdings" w:hAnsi="Wingdings" w:hint="default"/>
      </w:rPr>
    </w:lvl>
    <w:lvl w:ilvl="3" w:tplc="F0BC1A88" w:tentative="1">
      <w:start w:val="1"/>
      <w:numFmt w:val="bullet"/>
      <w:lvlText w:val=""/>
      <w:lvlJc w:val="left"/>
      <w:pPr>
        <w:tabs>
          <w:tab w:val="num" w:pos="2880"/>
        </w:tabs>
        <w:ind w:left="2880" w:hanging="360"/>
      </w:pPr>
      <w:rPr>
        <w:rFonts w:ascii="Wingdings" w:hAnsi="Wingdings" w:hint="default"/>
      </w:rPr>
    </w:lvl>
    <w:lvl w:ilvl="4" w:tplc="4C5E3FC2" w:tentative="1">
      <w:start w:val="1"/>
      <w:numFmt w:val="bullet"/>
      <w:lvlText w:val=""/>
      <w:lvlJc w:val="left"/>
      <w:pPr>
        <w:tabs>
          <w:tab w:val="num" w:pos="3600"/>
        </w:tabs>
        <w:ind w:left="3600" w:hanging="360"/>
      </w:pPr>
      <w:rPr>
        <w:rFonts w:ascii="Wingdings" w:hAnsi="Wingdings" w:hint="default"/>
      </w:rPr>
    </w:lvl>
    <w:lvl w:ilvl="5" w:tplc="57CC7F90" w:tentative="1">
      <w:start w:val="1"/>
      <w:numFmt w:val="bullet"/>
      <w:lvlText w:val=""/>
      <w:lvlJc w:val="left"/>
      <w:pPr>
        <w:tabs>
          <w:tab w:val="num" w:pos="4320"/>
        </w:tabs>
        <w:ind w:left="4320" w:hanging="360"/>
      </w:pPr>
      <w:rPr>
        <w:rFonts w:ascii="Wingdings" w:hAnsi="Wingdings" w:hint="default"/>
      </w:rPr>
    </w:lvl>
    <w:lvl w:ilvl="6" w:tplc="1ACC5384" w:tentative="1">
      <w:start w:val="1"/>
      <w:numFmt w:val="bullet"/>
      <w:lvlText w:val=""/>
      <w:lvlJc w:val="left"/>
      <w:pPr>
        <w:tabs>
          <w:tab w:val="num" w:pos="5040"/>
        </w:tabs>
        <w:ind w:left="5040" w:hanging="360"/>
      </w:pPr>
      <w:rPr>
        <w:rFonts w:ascii="Wingdings" w:hAnsi="Wingdings" w:hint="default"/>
      </w:rPr>
    </w:lvl>
    <w:lvl w:ilvl="7" w:tplc="83EECC4E" w:tentative="1">
      <w:start w:val="1"/>
      <w:numFmt w:val="bullet"/>
      <w:lvlText w:val=""/>
      <w:lvlJc w:val="left"/>
      <w:pPr>
        <w:tabs>
          <w:tab w:val="num" w:pos="5760"/>
        </w:tabs>
        <w:ind w:left="5760" w:hanging="360"/>
      </w:pPr>
      <w:rPr>
        <w:rFonts w:ascii="Wingdings" w:hAnsi="Wingdings" w:hint="default"/>
      </w:rPr>
    </w:lvl>
    <w:lvl w:ilvl="8" w:tplc="73284E8E"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350A033D"/>
    <w:multiLevelType w:val="hybridMultilevel"/>
    <w:tmpl w:val="E1DAE9A6"/>
    <w:lvl w:ilvl="0" w:tplc="2B7806EE">
      <w:start w:val="1"/>
      <w:numFmt w:val="bullet"/>
      <w:lvlText w:val="•"/>
      <w:lvlJc w:val="left"/>
      <w:pPr>
        <w:tabs>
          <w:tab w:val="num" w:pos="720"/>
        </w:tabs>
        <w:ind w:left="720" w:hanging="360"/>
      </w:pPr>
      <w:rPr>
        <w:rFonts w:ascii="Times New Roman" w:hAnsi="Times New Roman" w:hint="default"/>
      </w:rPr>
    </w:lvl>
    <w:lvl w:ilvl="1" w:tplc="4582105E" w:tentative="1">
      <w:start w:val="1"/>
      <w:numFmt w:val="bullet"/>
      <w:lvlText w:val="•"/>
      <w:lvlJc w:val="left"/>
      <w:pPr>
        <w:tabs>
          <w:tab w:val="num" w:pos="1440"/>
        </w:tabs>
        <w:ind w:left="1440" w:hanging="360"/>
      </w:pPr>
      <w:rPr>
        <w:rFonts w:ascii="Times New Roman" w:hAnsi="Times New Roman" w:hint="default"/>
      </w:rPr>
    </w:lvl>
    <w:lvl w:ilvl="2" w:tplc="6D5A9DF8" w:tentative="1">
      <w:start w:val="1"/>
      <w:numFmt w:val="bullet"/>
      <w:lvlText w:val="•"/>
      <w:lvlJc w:val="left"/>
      <w:pPr>
        <w:tabs>
          <w:tab w:val="num" w:pos="2160"/>
        </w:tabs>
        <w:ind w:left="2160" w:hanging="360"/>
      </w:pPr>
      <w:rPr>
        <w:rFonts w:ascii="Times New Roman" w:hAnsi="Times New Roman" w:hint="default"/>
      </w:rPr>
    </w:lvl>
    <w:lvl w:ilvl="3" w:tplc="BC303808" w:tentative="1">
      <w:start w:val="1"/>
      <w:numFmt w:val="bullet"/>
      <w:lvlText w:val="•"/>
      <w:lvlJc w:val="left"/>
      <w:pPr>
        <w:tabs>
          <w:tab w:val="num" w:pos="2880"/>
        </w:tabs>
        <w:ind w:left="2880" w:hanging="360"/>
      </w:pPr>
      <w:rPr>
        <w:rFonts w:ascii="Times New Roman" w:hAnsi="Times New Roman" w:hint="default"/>
      </w:rPr>
    </w:lvl>
    <w:lvl w:ilvl="4" w:tplc="0E6C9F24" w:tentative="1">
      <w:start w:val="1"/>
      <w:numFmt w:val="bullet"/>
      <w:lvlText w:val="•"/>
      <w:lvlJc w:val="left"/>
      <w:pPr>
        <w:tabs>
          <w:tab w:val="num" w:pos="3600"/>
        </w:tabs>
        <w:ind w:left="3600" w:hanging="360"/>
      </w:pPr>
      <w:rPr>
        <w:rFonts w:ascii="Times New Roman" w:hAnsi="Times New Roman" w:hint="default"/>
      </w:rPr>
    </w:lvl>
    <w:lvl w:ilvl="5" w:tplc="C180FF90" w:tentative="1">
      <w:start w:val="1"/>
      <w:numFmt w:val="bullet"/>
      <w:lvlText w:val="•"/>
      <w:lvlJc w:val="left"/>
      <w:pPr>
        <w:tabs>
          <w:tab w:val="num" w:pos="4320"/>
        </w:tabs>
        <w:ind w:left="4320" w:hanging="360"/>
      </w:pPr>
      <w:rPr>
        <w:rFonts w:ascii="Times New Roman" w:hAnsi="Times New Roman" w:hint="default"/>
      </w:rPr>
    </w:lvl>
    <w:lvl w:ilvl="6" w:tplc="D31EC3C0" w:tentative="1">
      <w:start w:val="1"/>
      <w:numFmt w:val="bullet"/>
      <w:lvlText w:val="•"/>
      <w:lvlJc w:val="left"/>
      <w:pPr>
        <w:tabs>
          <w:tab w:val="num" w:pos="5040"/>
        </w:tabs>
        <w:ind w:left="5040" w:hanging="360"/>
      </w:pPr>
      <w:rPr>
        <w:rFonts w:ascii="Times New Roman" w:hAnsi="Times New Roman" w:hint="default"/>
      </w:rPr>
    </w:lvl>
    <w:lvl w:ilvl="7" w:tplc="2AD6A9BC" w:tentative="1">
      <w:start w:val="1"/>
      <w:numFmt w:val="bullet"/>
      <w:lvlText w:val="•"/>
      <w:lvlJc w:val="left"/>
      <w:pPr>
        <w:tabs>
          <w:tab w:val="num" w:pos="5760"/>
        </w:tabs>
        <w:ind w:left="5760" w:hanging="360"/>
      </w:pPr>
      <w:rPr>
        <w:rFonts w:ascii="Times New Roman" w:hAnsi="Times New Roman" w:hint="default"/>
      </w:rPr>
    </w:lvl>
    <w:lvl w:ilvl="8" w:tplc="2FD2E7D0" w:tentative="1">
      <w:start w:val="1"/>
      <w:numFmt w:val="bullet"/>
      <w:lvlText w:val="•"/>
      <w:lvlJc w:val="left"/>
      <w:pPr>
        <w:tabs>
          <w:tab w:val="num" w:pos="6480"/>
        </w:tabs>
        <w:ind w:left="6480" w:hanging="360"/>
      </w:pPr>
      <w:rPr>
        <w:rFonts w:ascii="Times New Roman" w:hAnsi="Times New Roman" w:hint="default"/>
      </w:rPr>
    </w:lvl>
  </w:abstractNum>
  <w:abstractNum w:abstractNumId="172" w15:restartNumberingAfterBreak="0">
    <w:nsid w:val="352922D1"/>
    <w:multiLevelType w:val="multilevel"/>
    <w:tmpl w:val="A660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52A4E70"/>
    <w:multiLevelType w:val="multilevel"/>
    <w:tmpl w:val="CF5C9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52F7F0B"/>
    <w:multiLevelType w:val="hybridMultilevel"/>
    <w:tmpl w:val="17A69BE4"/>
    <w:lvl w:ilvl="0" w:tplc="20E2E2F2">
      <w:start w:val="1"/>
      <w:numFmt w:val="bullet"/>
      <w:lvlText w:val="•"/>
      <w:lvlJc w:val="left"/>
      <w:pPr>
        <w:tabs>
          <w:tab w:val="num" w:pos="720"/>
        </w:tabs>
        <w:ind w:left="720" w:hanging="360"/>
      </w:pPr>
      <w:rPr>
        <w:rFonts w:ascii="Arial" w:hAnsi="Arial" w:hint="default"/>
      </w:rPr>
    </w:lvl>
    <w:lvl w:ilvl="1" w:tplc="F39AE418">
      <w:numFmt w:val="bullet"/>
      <w:lvlText w:val="–"/>
      <w:lvlJc w:val="left"/>
      <w:pPr>
        <w:tabs>
          <w:tab w:val="num" w:pos="1440"/>
        </w:tabs>
        <w:ind w:left="1440" w:hanging="360"/>
      </w:pPr>
      <w:rPr>
        <w:rFonts w:ascii="Arial" w:hAnsi="Arial" w:hint="default"/>
      </w:rPr>
    </w:lvl>
    <w:lvl w:ilvl="2" w:tplc="F4AAC276">
      <w:numFmt w:val="bullet"/>
      <w:lvlText w:val="•"/>
      <w:lvlJc w:val="left"/>
      <w:pPr>
        <w:tabs>
          <w:tab w:val="num" w:pos="2160"/>
        </w:tabs>
        <w:ind w:left="2160" w:hanging="360"/>
      </w:pPr>
      <w:rPr>
        <w:rFonts w:ascii="Arial" w:hAnsi="Arial" w:hint="default"/>
      </w:rPr>
    </w:lvl>
    <w:lvl w:ilvl="3" w:tplc="B3369244">
      <w:numFmt w:val="bullet"/>
      <w:lvlText w:val="–"/>
      <w:lvlJc w:val="left"/>
      <w:pPr>
        <w:tabs>
          <w:tab w:val="num" w:pos="2880"/>
        </w:tabs>
        <w:ind w:left="2880" w:hanging="360"/>
      </w:pPr>
      <w:rPr>
        <w:rFonts w:ascii="Arial" w:hAnsi="Arial" w:hint="default"/>
      </w:rPr>
    </w:lvl>
    <w:lvl w:ilvl="4" w:tplc="D620119E" w:tentative="1">
      <w:start w:val="1"/>
      <w:numFmt w:val="bullet"/>
      <w:lvlText w:val="•"/>
      <w:lvlJc w:val="left"/>
      <w:pPr>
        <w:tabs>
          <w:tab w:val="num" w:pos="3600"/>
        </w:tabs>
        <w:ind w:left="3600" w:hanging="360"/>
      </w:pPr>
      <w:rPr>
        <w:rFonts w:ascii="Arial" w:hAnsi="Arial" w:hint="default"/>
      </w:rPr>
    </w:lvl>
    <w:lvl w:ilvl="5" w:tplc="3D9020C4" w:tentative="1">
      <w:start w:val="1"/>
      <w:numFmt w:val="bullet"/>
      <w:lvlText w:val="•"/>
      <w:lvlJc w:val="left"/>
      <w:pPr>
        <w:tabs>
          <w:tab w:val="num" w:pos="4320"/>
        </w:tabs>
        <w:ind w:left="4320" w:hanging="360"/>
      </w:pPr>
      <w:rPr>
        <w:rFonts w:ascii="Arial" w:hAnsi="Arial" w:hint="default"/>
      </w:rPr>
    </w:lvl>
    <w:lvl w:ilvl="6" w:tplc="85FA4C30" w:tentative="1">
      <w:start w:val="1"/>
      <w:numFmt w:val="bullet"/>
      <w:lvlText w:val="•"/>
      <w:lvlJc w:val="left"/>
      <w:pPr>
        <w:tabs>
          <w:tab w:val="num" w:pos="5040"/>
        </w:tabs>
        <w:ind w:left="5040" w:hanging="360"/>
      </w:pPr>
      <w:rPr>
        <w:rFonts w:ascii="Arial" w:hAnsi="Arial" w:hint="default"/>
      </w:rPr>
    </w:lvl>
    <w:lvl w:ilvl="7" w:tplc="4E4C524A" w:tentative="1">
      <w:start w:val="1"/>
      <w:numFmt w:val="bullet"/>
      <w:lvlText w:val="•"/>
      <w:lvlJc w:val="left"/>
      <w:pPr>
        <w:tabs>
          <w:tab w:val="num" w:pos="5760"/>
        </w:tabs>
        <w:ind w:left="5760" w:hanging="360"/>
      </w:pPr>
      <w:rPr>
        <w:rFonts w:ascii="Arial" w:hAnsi="Arial" w:hint="default"/>
      </w:rPr>
    </w:lvl>
    <w:lvl w:ilvl="8" w:tplc="57E42F3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362E4C12"/>
    <w:multiLevelType w:val="hybridMultilevel"/>
    <w:tmpl w:val="03DA25D2"/>
    <w:lvl w:ilvl="0" w:tplc="6D18B3C6">
      <w:start w:val="1"/>
      <w:numFmt w:val="bullet"/>
      <w:lvlText w:val="•"/>
      <w:lvlJc w:val="left"/>
      <w:pPr>
        <w:tabs>
          <w:tab w:val="num" w:pos="720"/>
        </w:tabs>
        <w:ind w:left="720" w:hanging="360"/>
      </w:pPr>
      <w:rPr>
        <w:rFonts w:ascii="Times New Roman" w:hAnsi="Times New Roman" w:hint="default"/>
      </w:rPr>
    </w:lvl>
    <w:lvl w:ilvl="1" w:tplc="521A3216" w:tentative="1">
      <w:start w:val="1"/>
      <w:numFmt w:val="bullet"/>
      <w:lvlText w:val="•"/>
      <w:lvlJc w:val="left"/>
      <w:pPr>
        <w:tabs>
          <w:tab w:val="num" w:pos="1440"/>
        </w:tabs>
        <w:ind w:left="1440" w:hanging="360"/>
      </w:pPr>
      <w:rPr>
        <w:rFonts w:ascii="Times New Roman" w:hAnsi="Times New Roman" w:hint="default"/>
      </w:rPr>
    </w:lvl>
    <w:lvl w:ilvl="2" w:tplc="F746B8FA" w:tentative="1">
      <w:start w:val="1"/>
      <w:numFmt w:val="bullet"/>
      <w:lvlText w:val="•"/>
      <w:lvlJc w:val="left"/>
      <w:pPr>
        <w:tabs>
          <w:tab w:val="num" w:pos="2160"/>
        </w:tabs>
        <w:ind w:left="2160" w:hanging="360"/>
      </w:pPr>
      <w:rPr>
        <w:rFonts w:ascii="Times New Roman" w:hAnsi="Times New Roman" w:hint="default"/>
      </w:rPr>
    </w:lvl>
    <w:lvl w:ilvl="3" w:tplc="F30489C4" w:tentative="1">
      <w:start w:val="1"/>
      <w:numFmt w:val="bullet"/>
      <w:lvlText w:val="•"/>
      <w:lvlJc w:val="left"/>
      <w:pPr>
        <w:tabs>
          <w:tab w:val="num" w:pos="2880"/>
        </w:tabs>
        <w:ind w:left="2880" w:hanging="360"/>
      </w:pPr>
      <w:rPr>
        <w:rFonts w:ascii="Times New Roman" w:hAnsi="Times New Roman" w:hint="default"/>
      </w:rPr>
    </w:lvl>
    <w:lvl w:ilvl="4" w:tplc="974CCA20" w:tentative="1">
      <w:start w:val="1"/>
      <w:numFmt w:val="bullet"/>
      <w:lvlText w:val="•"/>
      <w:lvlJc w:val="left"/>
      <w:pPr>
        <w:tabs>
          <w:tab w:val="num" w:pos="3600"/>
        </w:tabs>
        <w:ind w:left="3600" w:hanging="360"/>
      </w:pPr>
      <w:rPr>
        <w:rFonts w:ascii="Times New Roman" w:hAnsi="Times New Roman" w:hint="default"/>
      </w:rPr>
    </w:lvl>
    <w:lvl w:ilvl="5" w:tplc="A49EE85C" w:tentative="1">
      <w:start w:val="1"/>
      <w:numFmt w:val="bullet"/>
      <w:lvlText w:val="•"/>
      <w:lvlJc w:val="left"/>
      <w:pPr>
        <w:tabs>
          <w:tab w:val="num" w:pos="4320"/>
        </w:tabs>
        <w:ind w:left="4320" w:hanging="360"/>
      </w:pPr>
      <w:rPr>
        <w:rFonts w:ascii="Times New Roman" w:hAnsi="Times New Roman" w:hint="default"/>
      </w:rPr>
    </w:lvl>
    <w:lvl w:ilvl="6" w:tplc="CA76ABC4" w:tentative="1">
      <w:start w:val="1"/>
      <w:numFmt w:val="bullet"/>
      <w:lvlText w:val="•"/>
      <w:lvlJc w:val="left"/>
      <w:pPr>
        <w:tabs>
          <w:tab w:val="num" w:pos="5040"/>
        </w:tabs>
        <w:ind w:left="5040" w:hanging="360"/>
      </w:pPr>
      <w:rPr>
        <w:rFonts w:ascii="Times New Roman" w:hAnsi="Times New Roman" w:hint="default"/>
      </w:rPr>
    </w:lvl>
    <w:lvl w:ilvl="7" w:tplc="0D9C8E16" w:tentative="1">
      <w:start w:val="1"/>
      <w:numFmt w:val="bullet"/>
      <w:lvlText w:val="•"/>
      <w:lvlJc w:val="left"/>
      <w:pPr>
        <w:tabs>
          <w:tab w:val="num" w:pos="5760"/>
        </w:tabs>
        <w:ind w:left="5760" w:hanging="360"/>
      </w:pPr>
      <w:rPr>
        <w:rFonts w:ascii="Times New Roman" w:hAnsi="Times New Roman" w:hint="default"/>
      </w:rPr>
    </w:lvl>
    <w:lvl w:ilvl="8" w:tplc="638C7E66" w:tentative="1">
      <w:start w:val="1"/>
      <w:numFmt w:val="bullet"/>
      <w:lvlText w:val="•"/>
      <w:lvlJc w:val="left"/>
      <w:pPr>
        <w:tabs>
          <w:tab w:val="num" w:pos="6480"/>
        </w:tabs>
        <w:ind w:left="6480" w:hanging="360"/>
      </w:pPr>
      <w:rPr>
        <w:rFonts w:ascii="Times New Roman" w:hAnsi="Times New Roman" w:hint="default"/>
      </w:rPr>
    </w:lvl>
  </w:abstractNum>
  <w:abstractNum w:abstractNumId="176" w15:restartNumberingAfterBreak="0">
    <w:nsid w:val="36C72F55"/>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769025D"/>
    <w:multiLevelType w:val="multilevel"/>
    <w:tmpl w:val="95902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7852C63"/>
    <w:multiLevelType w:val="hybridMultilevel"/>
    <w:tmpl w:val="0E5A0B10"/>
    <w:lvl w:ilvl="0" w:tplc="E820952E">
      <w:start w:val="1"/>
      <w:numFmt w:val="bullet"/>
      <w:lvlText w:val=""/>
      <w:lvlJc w:val="left"/>
      <w:pPr>
        <w:tabs>
          <w:tab w:val="num" w:pos="720"/>
        </w:tabs>
        <w:ind w:left="720" w:hanging="360"/>
      </w:pPr>
      <w:rPr>
        <w:rFonts w:ascii="Wingdings" w:hAnsi="Wingdings" w:hint="default"/>
      </w:rPr>
    </w:lvl>
    <w:lvl w:ilvl="1" w:tplc="B1162094" w:tentative="1">
      <w:start w:val="1"/>
      <w:numFmt w:val="bullet"/>
      <w:lvlText w:val=""/>
      <w:lvlJc w:val="left"/>
      <w:pPr>
        <w:tabs>
          <w:tab w:val="num" w:pos="1440"/>
        </w:tabs>
        <w:ind w:left="1440" w:hanging="360"/>
      </w:pPr>
      <w:rPr>
        <w:rFonts w:ascii="Wingdings" w:hAnsi="Wingdings" w:hint="default"/>
      </w:rPr>
    </w:lvl>
    <w:lvl w:ilvl="2" w:tplc="59568FA2" w:tentative="1">
      <w:start w:val="1"/>
      <w:numFmt w:val="bullet"/>
      <w:lvlText w:val=""/>
      <w:lvlJc w:val="left"/>
      <w:pPr>
        <w:tabs>
          <w:tab w:val="num" w:pos="2160"/>
        </w:tabs>
        <w:ind w:left="2160" w:hanging="360"/>
      </w:pPr>
      <w:rPr>
        <w:rFonts w:ascii="Wingdings" w:hAnsi="Wingdings" w:hint="default"/>
      </w:rPr>
    </w:lvl>
    <w:lvl w:ilvl="3" w:tplc="E11ED00E" w:tentative="1">
      <w:start w:val="1"/>
      <w:numFmt w:val="bullet"/>
      <w:lvlText w:val=""/>
      <w:lvlJc w:val="left"/>
      <w:pPr>
        <w:tabs>
          <w:tab w:val="num" w:pos="2880"/>
        </w:tabs>
        <w:ind w:left="2880" w:hanging="360"/>
      </w:pPr>
      <w:rPr>
        <w:rFonts w:ascii="Wingdings" w:hAnsi="Wingdings" w:hint="default"/>
      </w:rPr>
    </w:lvl>
    <w:lvl w:ilvl="4" w:tplc="3B9E8470" w:tentative="1">
      <w:start w:val="1"/>
      <w:numFmt w:val="bullet"/>
      <w:lvlText w:val=""/>
      <w:lvlJc w:val="left"/>
      <w:pPr>
        <w:tabs>
          <w:tab w:val="num" w:pos="3600"/>
        </w:tabs>
        <w:ind w:left="3600" w:hanging="360"/>
      </w:pPr>
      <w:rPr>
        <w:rFonts w:ascii="Wingdings" w:hAnsi="Wingdings" w:hint="default"/>
      </w:rPr>
    </w:lvl>
    <w:lvl w:ilvl="5" w:tplc="2B7815CC" w:tentative="1">
      <w:start w:val="1"/>
      <w:numFmt w:val="bullet"/>
      <w:lvlText w:val=""/>
      <w:lvlJc w:val="left"/>
      <w:pPr>
        <w:tabs>
          <w:tab w:val="num" w:pos="4320"/>
        </w:tabs>
        <w:ind w:left="4320" w:hanging="360"/>
      </w:pPr>
      <w:rPr>
        <w:rFonts w:ascii="Wingdings" w:hAnsi="Wingdings" w:hint="default"/>
      </w:rPr>
    </w:lvl>
    <w:lvl w:ilvl="6" w:tplc="79808EC0" w:tentative="1">
      <w:start w:val="1"/>
      <w:numFmt w:val="bullet"/>
      <w:lvlText w:val=""/>
      <w:lvlJc w:val="left"/>
      <w:pPr>
        <w:tabs>
          <w:tab w:val="num" w:pos="5040"/>
        </w:tabs>
        <w:ind w:left="5040" w:hanging="360"/>
      </w:pPr>
      <w:rPr>
        <w:rFonts w:ascii="Wingdings" w:hAnsi="Wingdings" w:hint="default"/>
      </w:rPr>
    </w:lvl>
    <w:lvl w:ilvl="7" w:tplc="C8DADA2E" w:tentative="1">
      <w:start w:val="1"/>
      <w:numFmt w:val="bullet"/>
      <w:lvlText w:val=""/>
      <w:lvlJc w:val="left"/>
      <w:pPr>
        <w:tabs>
          <w:tab w:val="num" w:pos="5760"/>
        </w:tabs>
        <w:ind w:left="5760" w:hanging="360"/>
      </w:pPr>
      <w:rPr>
        <w:rFonts w:ascii="Wingdings" w:hAnsi="Wingdings" w:hint="default"/>
      </w:rPr>
    </w:lvl>
    <w:lvl w:ilvl="8" w:tplc="C2AA7ECC"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7EA514B"/>
    <w:multiLevelType w:val="hybridMultilevel"/>
    <w:tmpl w:val="BD5AC6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37F45159"/>
    <w:multiLevelType w:val="multilevel"/>
    <w:tmpl w:val="FAE4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83037EB"/>
    <w:multiLevelType w:val="multilevel"/>
    <w:tmpl w:val="D5C6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8C1772B"/>
    <w:multiLevelType w:val="hybridMultilevel"/>
    <w:tmpl w:val="E458AA08"/>
    <w:lvl w:ilvl="0" w:tplc="6F56D2EA">
      <w:start w:val="1"/>
      <w:numFmt w:val="bullet"/>
      <w:lvlText w:val="•"/>
      <w:lvlJc w:val="left"/>
      <w:pPr>
        <w:tabs>
          <w:tab w:val="num" w:pos="720"/>
        </w:tabs>
        <w:ind w:left="720" w:hanging="360"/>
      </w:pPr>
      <w:rPr>
        <w:rFonts w:ascii="Times New Roman" w:hAnsi="Times New Roman" w:hint="default"/>
      </w:rPr>
    </w:lvl>
    <w:lvl w:ilvl="1" w:tplc="1764BD58">
      <w:numFmt w:val="bullet"/>
      <w:lvlText w:val="–"/>
      <w:lvlJc w:val="left"/>
      <w:pPr>
        <w:tabs>
          <w:tab w:val="num" w:pos="1440"/>
        </w:tabs>
        <w:ind w:left="1440" w:hanging="360"/>
      </w:pPr>
      <w:rPr>
        <w:rFonts w:ascii="Times New Roman" w:hAnsi="Times New Roman" w:hint="default"/>
      </w:rPr>
    </w:lvl>
    <w:lvl w:ilvl="2" w:tplc="5262F824" w:tentative="1">
      <w:start w:val="1"/>
      <w:numFmt w:val="bullet"/>
      <w:lvlText w:val="•"/>
      <w:lvlJc w:val="left"/>
      <w:pPr>
        <w:tabs>
          <w:tab w:val="num" w:pos="2160"/>
        </w:tabs>
        <w:ind w:left="2160" w:hanging="360"/>
      </w:pPr>
      <w:rPr>
        <w:rFonts w:ascii="Times New Roman" w:hAnsi="Times New Roman" w:hint="default"/>
      </w:rPr>
    </w:lvl>
    <w:lvl w:ilvl="3" w:tplc="177EC3A0" w:tentative="1">
      <w:start w:val="1"/>
      <w:numFmt w:val="bullet"/>
      <w:lvlText w:val="•"/>
      <w:lvlJc w:val="left"/>
      <w:pPr>
        <w:tabs>
          <w:tab w:val="num" w:pos="2880"/>
        </w:tabs>
        <w:ind w:left="2880" w:hanging="360"/>
      </w:pPr>
      <w:rPr>
        <w:rFonts w:ascii="Times New Roman" w:hAnsi="Times New Roman" w:hint="default"/>
      </w:rPr>
    </w:lvl>
    <w:lvl w:ilvl="4" w:tplc="6866AA10" w:tentative="1">
      <w:start w:val="1"/>
      <w:numFmt w:val="bullet"/>
      <w:lvlText w:val="•"/>
      <w:lvlJc w:val="left"/>
      <w:pPr>
        <w:tabs>
          <w:tab w:val="num" w:pos="3600"/>
        </w:tabs>
        <w:ind w:left="3600" w:hanging="360"/>
      </w:pPr>
      <w:rPr>
        <w:rFonts w:ascii="Times New Roman" w:hAnsi="Times New Roman" w:hint="default"/>
      </w:rPr>
    </w:lvl>
    <w:lvl w:ilvl="5" w:tplc="9DD2302E" w:tentative="1">
      <w:start w:val="1"/>
      <w:numFmt w:val="bullet"/>
      <w:lvlText w:val="•"/>
      <w:lvlJc w:val="left"/>
      <w:pPr>
        <w:tabs>
          <w:tab w:val="num" w:pos="4320"/>
        </w:tabs>
        <w:ind w:left="4320" w:hanging="360"/>
      </w:pPr>
      <w:rPr>
        <w:rFonts w:ascii="Times New Roman" w:hAnsi="Times New Roman" w:hint="default"/>
      </w:rPr>
    </w:lvl>
    <w:lvl w:ilvl="6" w:tplc="A7E0ECDE" w:tentative="1">
      <w:start w:val="1"/>
      <w:numFmt w:val="bullet"/>
      <w:lvlText w:val="•"/>
      <w:lvlJc w:val="left"/>
      <w:pPr>
        <w:tabs>
          <w:tab w:val="num" w:pos="5040"/>
        </w:tabs>
        <w:ind w:left="5040" w:hanging="360"/>
      </w:pPr>
      <w:rPr>
        <w:rFonts w:ascii="Times New Roman" w:hAnsi="Times New Roman" w:hint="default"/>
      </w:rPr>
    </w:lvl>
    <w:lvl w:ilvl="7" w:tplc="85EA02B2" w:tentative="1">
      <w:start w:val="1"/>
      <w:numFmt w:val="bullet"/>
      <w:lvlText w:val="•"/>
      <w:lvlJc w:val="left"/>
      <w:pPr>
        <w:tabs>
          <w:tab w:val="num" w:pos="5760"/>
        </w:tabs>
        <w:ind w:left="5760" w:hanging="360"/>
      </w:pPr>
      <w:rPr>
        <w:rFonts w:ascii="Times New Roman" w:hAnsi="Times New Roman" w:hint="default"/>
      </w:rPr>
    </w:lvl>
    <w:lvl w:ilvl="8" w:tplc="B6182958" w:tentative="1">
      <w:start w:val="1"/>
      <w:numFmt w:val="bullet"/>
      <w:lvlText w:val="•"/>
      <w:lvlJc w:val="left"/>
      <w:pPr>
        <w:tabs>
          <w:tab w:val="num" w:pos="6480"/>
        </w:tabs>
        <w:ind w:left="6480" w:hanging="360"/>
      </w:pPr>
      <w:rPr>
        <w:rFonts w:ascii="Times New Roman" w:hAnsi="Times New Roman" w:hint="default"/>
      </w:rPr>
    </w:lvl>
  </w:abstractNum>
  <w:abstractNum w:abstractNumId="183" w15:restartNumberingAfterBreak="0">
    <w:nsid w:val="38D759B5"/>
    <w:multiLevelType w:val="hybridMultilevel"/>
    <w:tmpl w:val="6A2A6336"/>
    <w:lvl w:ilvl="0" w:tplc="8A66CC06">
      <w:start w:val="1"/>
      <w:numFmt w:val="bullet"/>
      <w:lvlText w:val=""/>
      <w:lvlJc w:val="left"/>
      <w:pPr>
        <w:tabs>
          <w:tab w:val="num" w:pos="720"/>
        </w:tabs>
        <w:ind w:left="720" w:hanging="360"/>
      </w:pPr>
      <w:rPr>
        <w:rFonts w:ascii="Wingdings" w:hAnsi="Wingdings" w:hint="default"/>
      </w:rPr>
    </w:lvl>
    <w:lvl w:ilvl="1" w:tplc="7B1EB650" w:tentative="1">
      <w:start w:val="1"/>
      <w:numFmt w:val="bullet"/>
      <w:lvlText w:val=""/>
      <w:lvlJc w:val="left"/>
      <w:pPr>
        <w:tabs>
          <w:tab w:val="num" w:pos="1440"/>
        </w:tabs>
        <w:ind w:left="1440" w:hanging="360"/>
      </w:pPr>
      <w:rPr>
        <w:rFonts w:ascii="Wingdings" w:hAnsi="Wingdings" w:hint="default"/>
      </w:rPr>
    </w:lvl>
    <w:lvl w:ilvl="2" w:tplc="9D960AAE" w:tentative="1">
      <w:start w:val="1"/>
      <w:numFmt w:val="bullet"/>
      <w:lvlText w:val=""/>
      <w:lvlJc w:val="left"/>
      <w:pPr>
        <w:tabs>
          <w:tab w:val="num" w:pos="2160"/>
        </w:tabs>
        <w:ind w:left="2160" w:hanging="360"/>
      </w:pPr>
      <w:rPr>
        <w:rFonts w:ascii="Wingdings" w:hAnsi="Wingdings" w:hint="default"/>
      </w:rPr>
    </w:lvl>
    <w:lvl w:ilvl="3" w:tplc="364EC360" w:tentative="1">
      <w:start w:val="1"/>
      <w:numFmt w:val="bullet"/>
      <w:lvlText w:val=""/>
      <w:lvlJc w:val="left"/>
      <w:pPr>
        <w:tabs>
          <w:tab w:val="num" w:pos="2880"/>
        </w:tabs>
        <w:ind w:left="2880" w:hanging="360"/>
      </w:pPr>
      <w:rPr>
        <w:rFonts w:ascii="Wingdings" w:hAnsi="Wingdings" w:hint="default"/>
      </w:rPr>
    </w:lvl>
    <w:lvl w:ilvl="4" w:tplc="BC268300" w:tentative="1">
      <w:start w:val="1"/>
      <w:numFmt w:val="bullet"/>
      <w:lvlText w:val=""/>
      <w:lvlJc w:val="left"/>
      <w:pPr>
        <w:tabs>
          <w:tab w:val="num" w:pos="3600"/>
        </w:tabs>
        <w:ind w:left="3600" w:hanging="360"/>
      </w:pPr>
      <w:rPr>
        <w:rFonts w:ascii="Wingdings" w:hAnsi="Wingdings" w:hint="default"/>
      </w:rPr>
    </w:lvl>
    <w:lvl w:ilvl="5" w:tplc="06F68180" w:tentative="1">
      <w:start w:val="1"/>
      <w:numFmt w:val="bullet"/>
      <w:lvlText w:val=""/>
      <w:lvlJc w:val="left"/>
      <w:pPr>
        <w:tabs>
          <w:tab w:val="num" w:pos="4320"/>
        </w:tabs>
        <w:ind w:left="4320" w:hanging="360"/>
      </w:pPr>
      <w:rPr>
        <w:rFonts w:ascii="Wingdings" w:hAnsi="Wingdings" w:hint="default"/>
      </w:rPr>
    </w:lvl>
    <w:lvl w:ilvl="6" w:tplc="6DCC9014" w:tentative="1">
      <w:start w:val="1"/>
      <w:numFmt w:val="bullet"/>
      <w:lvlText w:val=""/>
      <w:lvlJc w:val="left"/>
      <w:pPr>
        <w:tabs>
          <w:tab w:val="num" w:pos="5040"/>
        </w:tabs>
        <w:ind w:left="5040" w:hanging="360"/>
      </w:pPr>
      <w:rPr>
        <w:rFonts w:ascii="Wingdings" w:hAnsi="Wingdings" w:hint="default"/>
      </w:rPr>
    </w:lvl>
    <w:lvl w:ilvl="7" w:tplc="F6BE9878" w:tentative="1">
      <w:start w:val="1"/>
      <w:numFmt w:val="bullet"/>
      <w:lvlText w:val=""/>
      <w:lvlJc w:val="left"/>
      <w:pPr>
        <w:tabs>
          <w:tab w:val="num" w:pos="5760"/>
        </w:tabs>
        <w:ind w:left="5760" w:hanging="360"/>
      </w:pPr>
      <w:rPr>
        <w:rFonts w:ascii="Wingdings" w:hAnsi="Wingdings" w:hint="default"/>
      </w:rPr>
    </w:lvl>
    <w:lvl w:ilvl="8" w:tplc="D9A29E18"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8DE587A"/>
    <w:multiLevelType w:val="hybridMultilevel"/>
    <w:tmpl w:val="378EA012"/>
    <w:lvl w:ilvl="0" w:tplc="69C40BAA">
      <w:start w:val="1"/>
      <w:numFmt w:val="bullet"/>
      <w:lvlText w:val=""/>
      <w:lvlJc w:val="left"/>
      <w:pPr>
        <w:tabs>
          <w:tab w:val="num" w:pos="720"/>
        </w:tabs>
        <w:ind w:left="720" w:hanging="360"/>
      </w:pPr>
      <w:rPr>
        <w:rFonts w:ascii="Wingdings 2" w:hAnsi="Wingdings 2" w:hint="default"/>
      </w:rPr>
    </w:lvl>
    <w:lvl w:ilvl="1" w:tplc="E53CB190">
      <w:numFmt w:val="bullet"/>
      <w:lvlText w:val=""/>
      <w:lvlJc w:val="left"/>
      <w:pPr>
        <w:tabs>
          <w:tab w:val="num" w:pos="1440"/>
        </w:tabs>
        <w:ind w:left="1440" w:hanging="360"/>
      </w:pPr>
      <w:rPr>
        <w:rFonts w:ascii="Wingdings" w:hAnsi="Wingdings" w:hint="default"/>
      </w:rPr>
    </w:lvl>
    <w:lvl w:ilvl="2" w:tplc="744C1A42" w:tentative="1">
      <w:start w:val="1"/>
      <w:numFmt w:val="bullet"/>
      <w:lvlText w:val=""/>
      <w:lvlJc w:val="left"/>
      <w:pPr>
        <w:tabs>
          <w:tab w:val="num" w:pos="2160"/>
        </w:tabs>
        <w:ind w:left="2160" w:hanging="360"/>
      </w:pPr>
      <w:rPr>
        <w:rFonts w:ascii="Wingdings 2" w:hAnsi="Wingdings 2" w:hint="default"/>
      </w:rPr>
    </w:lvl>
    <w:lvl w:ilvl="3" w:tplc="99525238" w:tentative="1">
      <w:start w:val="1"/>
      <w:numFmt w:val="bullet"/>
      <w:lvlText w:val=""/>
      <w:lvlJc w:val="left"/>
      <w:pPr>
        <w:tabs>
          <w:tab w:val="num" w:pos="2880"/>
        </w:tabs>
        <w:ind w:left="2880" w:hanging="360"/>
      </w:pPr>
      <w:rPr>
        <w:rFonts w:ascii="Wingdings 2" w:hAnsi="Wingdings 2" w:hint="default"/>
      </w:rPr>
    </w:lvl>
    <w:lvl w:ilvl="4" w:tplc="84C04BBE" w:tentative="1">
      <w:start w:val="1"/>
      <w:numFmt w:val="bullet"/>
      <w:lvlText w:val=""/>
      <w:lvlJc w:val="left"/>
      <w:pPr>
        <w:tabs>
          <w:tab w:val="num" w:pos="3600"/>
        </w:tabs>
        <w:ind w:left="3600" w:hanging="360"/>
      </w:pPr>
      <w:rPr>
        <w:rFonts w:ascii="Wingdings 2" w:hAnsi="Wingdings 2" w:hint="default"/>
      </w:rPr>
    </w:lvl>
    <w:lvl w:ilvl="5" w:tplc="3F10B93A" w:tentative="1">
      <w:start w:val="1"/>
      <w:numFmt w:val="bullet"/>
      <w:lvlText w:val=""/>
      <w:lvlJc w:val="left"/>
      <w:pPr>
        <w:tabs>
          <w:tab w:val="num" w:pos="4320"/>
        </w:tabs>
        <w:ind w:left="4320" w:hanging="360"/>
      </w:pPr>
      <w:rPr>
        <w:rFonts w:ascii="Wingdings 2" w:hAnsi="Wingdings 2" w:hint="default"/>
      </w:rPr>
    </w:lvl>
    <w:lvl w:ilvl="6" w:tplc="7B443DAA" w:tentative="1">
      <w:start w:val="1"/>
      <w:numFmt w:val="bullet"/>
      <w:lvlText w:val=""/>
      <w:lvlJc w:val="left"/>
      <w:pPr>
        <w:tabs>
          <w:tab w:val="num" w:pos="5040"/>
        </w:tabs>
        <w:ind w:left="5040" w:hanging="360"/>
      </w:pPr>
      <w:rPr>
        <w:rFonts w:ascii="Wingdings 2" w:hAnsi="Wingdings 2" w:hint="default"/>
      </w:rPr>
    </w:lvl>
    <w:lvl w:ilvl="7" w:tplc="1DFE0196" w:tentative="1">
      <w:start w:val="1"/>
      <w:numFmt w:val="bullet"/>
      <w:lvlText w:val=""/>
      <w:lvlJc w:val="left"/>
      <w:pPr>
        <w:tabs>
          <w:tab w:val="num" w:pos="5760"/>
        </w:tabs>
        <w:ind w:left="5760" w:hanging="360"/>
      </w:pPr>
      <w:rPr>
        <w:rFonts w:ascii="Wingdings 2" w:hAnsi="Wingdings 2" w:hint="default"/>
      </w:rPr>
    </w:lvl>
    <w:lvl w:ilvl="8" w:tplc="52B2D02A" w:tentative="1">
      <w:start w:val="1"/>
      <w:numFmt w:val="bullet"/>
      <w:lvlText w:val=""/>
      <w:lvlJc w:val="left"/>
      <w:pPr>
        <w:tabs>
          <w:tab w:val="num" w:pos="6480"/>
        </w:tabs>
        <w:ind w:left="6480" w:hanging="360"/>
      </w:pPr>
      <w:rPr>
        <w:rFonts w:ascii="Wingdings 2" w:hAnsi="Wingdings 2" w:hint="default"/>
      </w:rPr>
    </w:lvl>
  </w:abstractNum>
  <w:abstractNum w:abstractNumId="185" w15:restartNumberingAfterBreak="0">
    <w:nsid w:val="39594B9F"/>
    <w:multiLevelType w:val="multilevel"/>
    <w:tmpl w:val="B6B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9650C11"/>
    <w:multiLevelType w:val="hybridMultilevel"/>
    <w:tmpl w:val="14E64112"/>
    <w:lvl w:ilvl="0" w:tplc="CF5C9918">
      <w:start w:val="1"/>
      <w:numFmt w:val="bullet"/>
      <w:lvlText w:val=""/>
      <w:lvlJc w:val="left"/>
      <w:pPr>
        <w:tabs>
          <w:tab w:val="num" w:pos="720"/>
        </w:tabs>
        <w:ind w:left="720" w:hanging="360"/>
      </w:pPr>
      <w:rPr>
        <w:rFonts w:ascii="Wingdings" w:hAnsi="Wingdings" w:hint="default"/>
      </w:rPr>
    </w:lvl>
    <w:lvl w:ilvl="1" w:tplc="B56A2AEA" w:tentative="1">
      <w:start w:val="1"/>
      <w:numFmt w:val="bullet"/>
      <w:lvlText w:val=""/>
      <w:lvlJc w:val="left"/>
      <w:pPr>
        <w:tabs>
          <w:tab w:val="num" w:pos="1440"/>
        </w:tabs>
        <w:ind w:left="1440" w:hanging="360"/>
      </w:pPr>
      <w:rPr>
        <w:rFonts w:ascii="Wingdings" w:hAnsi="Wingdings" w:hint="default"/>
      </w:rPr>
    </w:lvl>
    <w:lvl w:ilvl="2" w:tplc="AE9AC9C6" w:tentative="1">
      <w:start w:val="1"/>
      <w:numFmt w:val="bullet"/>
      <w:lvlText w:val=""/>
      <w:lvlJc w:val="left"/>
      <w:pPr>
        <w:tabs>
          <w:tab w:val="num" w:pos="2160"/>
        </w:tabs>
        <w:ind w:left="2160" w:hanging="360"/>
      </w:pPr>
      <w:rPr>
        <w:rFonts w:ascii="Wingdings" w:hAnsi="Wingdings" w:hint="default"/>
      </w:rPr>
    </w:lvl>
    <w:lvl w:ilvl="3" w:tplc="65D2A5CC" w:tentative="1">
      <w:start w:val="1"/>
      <w:numFmt w:val="bullet"/>
      <w:lvlText w:val=""/>
      <w:lvlJc w:val="left"/>
      <w:pPr>
        <w:tabs>
          <w:tab w:val="num" w:pos="2880"/>
        </w:tabs>
        <w:ind w:left="2880" w:hanging="360"/>
      </w:pPr>
      <w:rPr>
        <w:rFonts w:ascii="Wingdings" w:hAnsi="Wingdings" w:hint="default"/>
      </w:rPr>
    </w:lvl>
    <w:lvl w:ilvl="4" w:tplc="20DAB9CC" w:tentative="1">
      <w:start w:val="1"/>
      <w:numFmt w:val="bullet"/>
      <w:lvlText w:val=""/>
      <w:lvlJc w:val="left"/>
      <w:pPr>
        <w:tabs>
          <w:tab w:val="num" w:pos="3600"/>
        </w:tabs>
        <w:ind w:left="3600" w:hanging="360"/>
      </w:pPr>
      <w:rPr>
        <w:rFonts w:ascii="Wingdings" w:hAnsi="Wingdings" w:hint="default"/>
      </w:rPr>
    </w:lvl>
    <w:lvl w:ilvl="5" w:tplc="73309CAE" w:tentative="1">
      <w:start w:val="1"/>
      <w:numFmt w:val="bullet"/>
      <w:lvlText w:val=""/>
      <w:lvlJc w:val="left"/>
      <w:pPr>
        <w:tabs>
          <w:tab w:val="num" w:pos="4320"/>
        </w:tabs>
        <w:ind w:left="4320" w:hanging="360"/>
      </w:pPr>
      <w:rPr>
        <w:rFonts w:ascii="Wingdings" w:hAnsi="Wingdings" w:hint="default"/>
      </w:rPr>
    </w:lvl>
    <w:lvl w:ilvl="6" w:tplc="38D0EA8E" w:tentative="1">
      <w:start w:val="1"/>
      <w:numFmt w:val="bullet"/>
      <w:lvlText w:val=""/>
      <w:lvlJc w:val="left"/>
      <w:pPr>
        <w:tabs>
          <w:tab w:val="num" w:pos="5040"/>
        </w:tabs>
        <w:ind w:left="5040" w:hanging="360"/>
      </w:pPr>
      <w:rPr>
        <w:rFonts w:ascii="Wingdings" w:hAnsi="Wingdings" w:hint="default"/>
      </w:rPr>
    </w:lvl>
    <w:lvl w:ilvl="7" w:tplc="FF4A7D08" w:tentative="1">
      <w:start w:val="1"/>
      <w:numFmt w:val="bullet"/>
      <w:lvlText w:val=""/>
      <w:lvlJc w:val="left"/>
      <w:pPr>
        <w:tabs>
          <w:tab w:val="num" w:pos="5760"/>
        </w:tabs>
        <w:ind w:left="5760" w:hanging="360"/>
      </w:pPr>
      <w:rPr>
        <w:rFonts w:ascii="Wingdings" w:hAnsi="Wingdings" w:hint="default"/>
      </w:rPr>
    </w:lvl>
    <w:lvl w:ilvl="8" w:tplc="329259CC"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39874025"/>
    <w:multiLevelType w:val="multilevel"/>
    <w:tmpl w:val="23D4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9CE5D45"/>
    <w:multiLevelType w:val="hybridMultilevel"/>
    <w:tmpl w:val="D5CED568"/>
    <w:lvl w:ilvl="0" w:tplc="8BF81D70">
      <w:start w:val="1"/>
      <w:numFmt w:val="bullet"/>
      <w:lvlText w:val="•"/>
      <w:lvlJc w:val="left"/>
      <w:pPr>
        <w:tabs>
          <w:tab w:val="num" w:pos="720"/>
        </w:tabs>
        <w:ind w:left="720" w:hanging="360"/>
      </w:pPr>
      <w:rPr>
        <w:rFonts w:ascii="Times New Roman" w:hAnsi="Times New Roman" w:hint="default"/>
      </w:rPr>
    </w:lvl>
    <w:lvl w:ilvl="1" w:tplc="B7A02A58" w:tentative="1">
      <w:start w:val="1"/>
      <w:numFmt w:val="bullet"/>
      <w:lvlText w:val="•"/>
      <w:lvlJc w:val="left"/>
      <w:pPr>
        <w:tabs>
          <w:tab w:val="num" w:pos="1440"/>
        </w:tabs>
        <w:ind w:left="1440" w:hanging="360"/>
      </w:pPr>
      <w:rPr>
        <w:rFonts w:ascii="Times New Roman" w:hAnsi="Times New Roman" w:hint="default"/>
      </w:rPr>
    </w:lvl>
    <w:lvl w:ilvl="2" w:tplc="E05E2348" w:tentative="1">
      <w:start w:val="1"/>
      <w:numFmt w:val="bullet"/>
      <w:lvlText w:val="•"/>
      <w:lvlJc w:val="left"/>
      <w:pPr>
        <w:tabs>
          <w:tab w:val="num" w:pos="2160"/>
        </w:tabs>
        <w:ind w:left="2160" w:hanging="360"/>
      </w:pPr>
      <w:rPr>
        <w:rFonts w:ascii="Times New Roman" w:hAnsi="Times New Roman" w:hint="default"/>
      </w:rPr>
    </w:lvl>
    <w:lvl w:ilvl="3" w:tplc="D6EEFF50" w:tentative="1">
      <w:start w:val="1"/>
      <w:numFmt w:val="bullet"/>
      <w:lvlText w:val="•"/>
      <w:lvlJc w:val="left"/>
      <w:pPr>
        <w:tabs>
          <w:tab w:val="num" w:pos="2880"/>
        </w:tabs>
        <w:ind w:left="2880" w:hanging="360"/>
      </w:pPr>
      <w:rPr>
        <w:rFonts w:ascii="Times New Roman" w:hAnsi="Times New Roman" w:hint="default"/>
      </w:rPr>
    </w:lvl>
    <w:lvl w:ilvl="4" w:tplc="5C84B602" w:tentative="1">
      <w:start w:val="1"/>
      <w:numFmt w:val="bullet"/>
      <w:lvlText w:val="•"/>
      <w:lvlJc w:val="left"/>
      <w:pPr>
        <w:tabs>
          <w:tab w:val="num" w:pos="3600"/>
        </w:tabs>
        <w:ind w:left="3600" w:hanging="360"/>
      </w:pPr>
      <w:rPr>
        <w:rFonts w:ascii="Times New Roman" w:hAnsi="Times New Roman" w:hint="default"/>
      </w:rPr>
    </w:lvl>
    <w:lvl w:ilvl="5" w:tplc="EAB49718" w:tentative="1">
      <w:start w:val="1"/>
      <w:numFmt w:val="bullet"/>
      <w:lvlText w:val="•"/>
      <w:lvlJc w:val="left"/>
      <w:pPr>
        <w:tabs>
          <w:tab w:val="num" w:pos="4320"/>
        </w:tabs>
        <w:ind w:left="4320" w:hanging="360"/>
      </w:pPr>
      <w:rPr>
        <w:rFonts w:ascii="Times New Roman" w:hAnsi="Times New Roman" w:hint="default"/>
      </w:rPr>
    </w:lvl>
    <w:lvl w:ilvl="6" w:tplc="1854C29C" w:tentative="1">
      <w:start w:val="1"/>
      <w:numFmt w:val="bullet"/>
      <w:lvlText w:val="•"/>
      <w:lvlJc w:val="left"/>
      <w:pPr>
        <w:tabs>
          <w:tab w:val="num" w:pos="5040"/>
        </w:tabs>
        <w:ind w:left="5040" w:hanging="360"/>
      </w:pPr>
      <w:rPr>
        <w:rFonts w:ascii="Times New Roman" w:hAnsi="Times New Roman" w:hint="default"/>
      </w:rPr>
    </w:lvl>
    <w:lvl w:ilvl="7" w:tplc="4B6CE90A" w:tentative="1">
      <w:start w:val="1"/>
      <w:numFmt w:val="bullet"/>
      <w:lvlText w:val="•"/>
      <w:lvlJc w:val="left"/>
      <w:pPr>
        <w:tabs>
          <w:tab w:val="num" w:pos="5760"/>
        </w:tabs>
        <w:ind w:left="5760" w:hanging="360"/>
      </w:pPr>
      <w:rPr>
        <w:rFonts w:ascii="Times New Roman" w:hAnsi="Times New Roman" w:hint="default"/>
      </w:rPr>
    </w:lvl>
    <w:lvl w:ilvl="8" w:tplc="CF5E0288" w:tentative="1">
      <w:start w:val="1"/>
      <w:numFmt w:val="bullet"/>
      <w:lvlText w:val="•"/>
      <w:lvlJc w:val="left"/>
      <w:pPr>
        <w:tabs>
          <w:tab w:val="num" w:pos="6480"/>
        </w:tabs>
        <w:ind w:left="6480" w:hanging="360"/>
      </w:pPr>
      <w:rPr>
        <w:rFonts w:ascii="Times New Roman" w:hAnsi="Times New Roman" w:hint="default"/>
      </w:rPr>
    </w:lvl>
  </w:abstractNum>
  <w:abstractNum w:abstractNumId="189" w15:restartNumberingAfterBreak="0">
    <w:nsid w:val="3A231FCB"/>
    <w:multiLevelType w:val="hybridMultilevel"/>
    <w:tmpl w:val="E056C482"/>
    <w:lvl w:ilvl="0" w:tplc="42EA9414">
      <w:start w:val="1"/>
      <w:numFmt w:val="decimal"/>
      <w:lvlText w:val="%1)"/>
      <w:lvlJc w:val="left"/>
      <w:pPr>
        <w:tabs>
          <w:tab w:val="num" w:pos="720"/>
        </w:tabs>
        <w:ind w:left="720" w:hanging="360"/>
      </w:pPr>
    </w:lvl>
    <w:lvl w:ilvl="1" w:tplc="702830FE" w:tentative="1">
      <w:start w:val="1"/>
      <w:numFmt w:val="decimal"/>
      <w:lvlText w:val="%2)"/>
      <w:lvlJc w:val="left"/>
      <w:pPr>
        <w:tabs>
          <w:tab w:val="num" w:pos="1440"/>
        </w:tabs>
        <w:ind w:left="1440" w:hanging="360"/>
      </w:pPr>
    </w:lvl>
    <w:lvl w:ilvl="2" w:tplc="D402CF2A" w:tentative="1">
      <w:start w:val="1"/>
      <w:numFmt w:val="decimal"/>
      <w:lvlText w:val="%3)"/>
      <w:lvlJc w:val="left"/>
      <w:pPr>
        <w:tabs>
          <w:tab w:val="num" w:pos="2160"/>
        </w:tabs>
        <w:ind w:left="2160" w:hanging="360"/>
      </w:pPr>
    </w:lvl>
    <w:lvl w:ilvl="3" w:tplc="16F6606A" w:tentative="1">
      <w:start w:val="1"/>
      <w:numFmt w:val="decimal"/>
      <w:lvlText w:val="%4)"/>
      <w:lvlJc w:val="left"/>
      <w:pPr>
        <w:tabs>
          <w:tab w:val="num" w:pos="2880"/>
        </w:tabs>
        <w:ind w:left="2880" w:hanging="360"/>
      </w:pPr>
    </w:lvl>
    <w:lvl w:ilvl="4" w:tplc="35FC5B36" w:tentative="1">
      <w:start w:val="1"/>
      <w:numFmt w:val="decimal"/>
      <w:lvlText w:val="%5)"/>
      <w:lvlJc w:val="left"/>
      <w:pPr>
        <w:tabs>
          <w:tab w:val="num" w:pos="3600"/>
        </w:tabs>
        <w:ind w:left="3600" w:hanging="360"/>
      </w:pPr>
    </w:lvl>
    <w:lvl w:ilvl="5" w:tplc="A672F042" w:tentative="1">
      <w:start w:val="1"/>
      <w:numFmt w:val="decimal"/>
      <w:lvlText w:val="%6)"/>
      <w:lvlJc w:val="left"/>
      <w:pPr>
        <w:tabs>
          <w:tab w:val="num" w:pos="4320"/>
        </w:tabs>
        <w:ind w:left="4320" w:hanging="360"/>
      </w:pPr>
    </w:lvl>
    <w:lvl w:ilvl="6" w:tplc="CC02DF30" w:tentative="1">
      <w:start w:val="1"/>
      <w:numFmt w:val="decimal"/>
      <w:lvlText w:val="%7)"/>
      <w:lvlJc w:val="left"/>
      <w:pPr>
        <w:tabs>
          <w:tab w:val="num" w:pos="5040"/>
        </w:tabs>
        <w:ind w:left="5040" w:hanging="360"/>
      </w:pPr>
    </w:lvl>
    <w:lvl w:ilvl="7" w:tplc="C1C66A82" w:tentative="1">
      <w:start w:val="1"/>
      <w:numFmt w:val="decimal"/>
      <w:lvlText w:val="%8)"/>
      <w:lvlJc w:val="left"/>
      <w:pPr>
        <w:tabs>
          <w:tab w:val="num" w:pos="5760"/>
        </w:tabs>
        <w:ind w:left="5760" w:hanging="360"/>
      </w:pPr>
    </w:lvl>
    <w:lvl w:ilvl="8" w:tplc="751298EC" w:tentative="1">
      <w:start w:val="1"/>
      <w:numFmt w:val="decimal"/>
      <w:lvlText w:val="%9)"/>
      <w:lvlJc w:val="left"/>
      <w:pPr>
        <w:tabs>
          <w:tab w:val="num" w:pos="6480"/>
        </w:tabs>
        <w:ind w:left="6480" w:hanging="360"/>
      </w:pPr>
    </w:lvl>
  </w:abstractNum>
  <w:abstractNum w:abstractNumId="190" w15:restartNumberingAfterBreak="0">
    <w:nsid w:val="3A9C2B9B"/>
    <w:multiLevelType w:val="hybridMultilevel"/>
    <w:tmpl w:val="36FA79F6"/>
    <w:lvl w:ilvl="0" w:tplc="55EA76F6">
      <w:start w:val="1"/>
      <w:numFmt w:val="bullet"/>
      <w:lvlText w:val="•"/>
      <w:lvlJc w:val="left"/>
      <w:pPr>
        <w:tabs>
          <w:tab w:val="num" w:pos="720"/>
        </w:tabs>
        <w:ind w:left="720" w:hanging="360"/>
      </w:pPr>
      <w:rPr>
        <w:rFonts w:ascii="Times New Roman" w:hAnsi="Times New Roman" w:hint="default"/>
      </w:rPr>
    </w:lvl>
    <w:lvl w:ilvl="1" w:tplc="1B78196C" w:tentative="1">
      <w:start w:val="1"/>
      <w:numFmt w:val="bullet"/>
      <w:lvlText w:val="•"/>
      <w:lvlJc w:val="left"/>
      <w:pPr>
        <w:tabs>
          <w:tab w:val="num" w:pos="1440"/>
        </w:tabs>
        <w:ind w:left="1440" w:hanging="360"/>
      </w:pPr>
      <w:rPr>
        <w:rFonts w:ascii="Times New Roman" w:hAnsi="Times New Roman" w:hint="default"/>
      </w:rPr>
    </w:lvl>
    <w:lvl w:ilvl="2" w:tplc="95A0A584" w:tentative="1">
      <w:start w:val="1"/>
      <w:numFmt w:val="bullet"/>
      <w:lvlText w:val="•"/>
      <w:lvlJc w:val="left"/>
      <w:pPr>
        <w:tabs>
          <w:tab w:val="num" w:pos="2160"/>
        </w:tabs>
        <w:ind w:left="2160" w:hanging="360"/>
      </w:pPr>
      <w:rPr>
        <w:rFonts w:ascii="Times New Roman" w:hAnsi="Times New Roman" w:hint="default"/>
      </w:rPr>
    </w:lvl>
    <w:lvl w:ilvl="3" w:tplc="2D940ECA" w:tentative="1">
      <w:start w:val="1"/>
      <w:numFmt w:val="bullet"/>
      <w:lvlText w:val="•"/>
      <w:lvlJc w:val="left"/>
      <w:pPr>
        <w:tabs>
          <w:tab w:val="num" w:pos="2880"/>
        </w:tabs>
        <w:ind w:left="2880" w:hanging="360"/>
      </w:pPr>
      <w:rPr>
        <w:rFonts w:ascii="Times New Roman" w:hAnsi="Times New Roman" w:hint="default"/>
      </w:rPr>
    </w:lvl>
    <w:lvl w:ilvl="4" w:tplc="AE965D36" w:tentative="1">
      <w:start w:val="1"/>
      <w:numFmt w:val="bullet"/>
      <w:lvlText w:val="•"/>
      <w:lvlJc w:val="left"/>
      <w:pPr>
        <w:tabs>
          <w:tab w:val="num" w:pos="3600"/>
        </w:tabs>
        <w:ind w:left="3600" w:hanging="360"/>
      </w:pPr>
      <w:rPr>
        <w:rFonts w:ascii="Times New Roman" w:hAnsi="Times New Roman" w:hint="default"/>
      </w:rPr>
    </w:lvl>
    <w:lvl w:ilvl="5" w:tplc="6C045ABC" w:tentative="1">
      <w:start w:val="1"/>
      <w:numFmt w:val="bullet"/>
      <w:lvlText w:val="•"/>
      <w:lvlJc w:val="left"/>
      <w:pPr>
        <w:tabs>
          <w:tab w:val="num" w:pos="4320"/>
        </w:tabs>
        <w:ind w:left="4320" w:hanging="360"/>
      </w:pPr>
      <w:rPr>
        <w:rFonts w:ascii="Times New Roman" w:hAnsi="Times New Roman" w:hint="default"/>
      </w:rPr>
    </w:lvl>
    <w:lvl w:ilvl="6" w:tplc="47666728" w:tentative="1">
      <w:start w:val="1"/>
      <w:numFmt w:val="bullet"/>
      <w:lvlText w:val="•"/>
      <w:lvlJc w:val="left"/>
      <w:pPr>
        <w:tabs>
          <w:tab w:val="num" w:pos="5040"/>
        </w:tabs>
        <w:ind w:left="5040" w:hanging="360"/>
      </w:pPr>
      <w:rPr>
        <w:rFonts w:ascii="Times New Roman" w:hAnsi="Times New Roman" w:hint="default"/>
      </w:rPr>
    </w:lvl>
    <w:lvl w:ilvl="7" w:tplc="D27EBDDC" w:tentative="1">
      <w:start w:val="1"/>
      <w:numFmt w:val="bullet"/>
      <w:lvlText w:val="•"/>
      <w:lvlJc w:val="left"/>
      <w:pPr>
        <w:tabs>
          <w:tab w:val="num" w:pos="5760"/>
        </w:tabs>
        <w:ind w:left="5760" w:hanging="360"/>
      </w:pPr>
      <w:rPr>
        <w:rFonts w:ascii="Times New Roman" w:hAnsi="Times New Roman" w:hint="default"/>
      </w:rPr>
    </w:lvl>
    <w:lvl w:ilvl="8" w:tplc="28A800D0" w:tentative="1">
      <w:start w:val="1"/>
      <w:numFmt w:val="bullet"/>
      <w:lvlText w:val="•"/>
      <w:lvlJc w:val="left"/>
      <w:pPr>
        <w:tabs>
          <w:tab w:val="num" w:pos="6480"/>
        </w:tabs>
        <w:ind w:left="6480" w:hanging="360"/>
      </w:pPr>
      <w:rPr>
        <w:rFonts w:ascii="Times New Roman" w:hAnsi="Times New Roman" w:hint="default"/>
      </w:rPr>
    </w:lvl>
  </w:abstractNum>
  <w:abstractNum w:abstractNumId="191" w15:restartNumberingAfterBreak="0">
    <w:nsid w:val="3AB161C5"/>
    <w:multiLevelType w:val="hybridMultilevel"/>
    <w:tmpl w:val="015695AE"/>
    <w:lvl w:ilvl="0" w:tplc="BB02BB1C">
      <w:start w:val="1"/>
      <w:numFmt w:val="decimal"/>
      <w:lvlText w:val="%1."/>
      <w:lvlJc w:val="left"/>
      <w:pPr>
        <w:tabs>
          <w:tab w:val="num" w:pos="720"/>
        </w:tabs>
        <w:ind w:left="720" w:hanging="360"/>
      </w:pPr>
    </w:lvl>
    <w:lvl w:ilvl="1" w:tplc="C6C61E2A" w:tentative="1">
      <w:start w:val="1"/>
      <w:numFmt w:val="decimal"/>
      <w:lvlText w:val="%2."/>
      <w:lvlJc w:val="left"/>
      <w:pPr>
        <w:tabs>
          <w:tab w:val="num" w:pos="1440"/>
        </w:tabs>
        <w:ind w:left="1440" w:hanging="360"/>
      </w:pPr>
    </w:lvl>
    <w:lvl w:ilvl="2" w:tplc="A6A6B1E2" w:tentative="1">
      <w:start w:val="1"/>
      <w:numFmt w:val="decimal"/>
      <w:lvlText w:val="%3."/>
      <w:lvlJc w:val="left"/>
      <w:pPr>
        <w:tabs>
          <w:tab w:val="num" w:pos="2160"/>
        </w:tabs>
        <w:ind w:left="2160" w:hanging="360"/>
      </w:pPr>
    </w:lvl>
    <w:lvl w:ilvl="3" w:tplc="976ED5BC" w:tentative="1">
      <w:start w:val="1"/>
      <w:numFmt w:val="decimal"/>
      <w:lvlText w:val="%4."/>
      <w:lvlJc w:val="left"/>
      <w:pPr>
        <w:tabs>
          <w:tab w:val="num" w:pos="2880"/>
        </w:tabs>
        <w:ind w:left="2880" w:hanging="360"/>
      </w:pPr>
    </w:lvl>
    <w:lvl w:ilvl="4" w:tplc="47501FAE" w:tentative="1">
      <w:start w:val="1"/>
      <w:numFmt w:val="decimal"/>
      <w:lvlText w:val="%5."/>
      <w:lvlJc w:val="left"/>
      <w:pPr>
        <w:tabs>
          <w:tab w:val="num" w:pos="3600"/>
        </w:tabs>
        <w:ind w:left="3600" w:hanging="360"/>
      </w:pPr>
    </w:lvl>
    <w:lvl w:ilvl="5" w:tplc="DD20D2E4" w:tentative="1">
      <w:start w:val="1"/>
      <w:numFmt w:val="decimal"/>
      <w:lvlText w:val="%6."/>
      <w:lvlJc w:val="left"/>
      <w:pPr>
        <w:tabs>
          <w:tab w:val="num" w:pos="4320"/>
        </w:tabs>
        <w:ind w:left="4320" w:hanging="360"/>
      </w:pPr>
    </w:lvl>
    <w:lvl w:ilvl="6" w:tplc="F60A9DE6" w:tentative="1">
      <w:start w:val="1"/>
      <w:numFmt w:val="decimal"/>
      <w:lvlText w:val="%7."/>
      <w:lvlJc w:val="left"/>
      <w:pPr>
        <w:tabs>
          <w:tab w:val="num" w:pos="5040"/>
        </w:tabs>
        <w:ind w:left="5040" w:hanging="360"/>
      </w:pPr>
    </w:lvl>
    <w:lvl w:ilvl="7" w:tplc="2C7882E0" w:tentative="1">
      <w:start w:val="1"/>
      <w:numFmt w:val="decimal"/>
      <w:lvlText w:val="%8."/>
      <w:lvlJc w:val="left"/>
      <w:pPr>
        <w:tabs>
          <w:tab w:val="num" w:pos="5760"/>
        </w:tabs>
        <w:ind w:left="5760" w:hanging="360"/>
      </w:pPr>
    </w:lvl>
    <w:lvl w:ilvl="8" w:tplc="5C8E42D4" w:tentative="1">
      <w:start w:val="1"/>
      <w:numFmt w:val="decimal"/>
      <w:lvlText w:val="%9."/>
      <w:lvlJc w:val="left"/>
      <w:pPr>
        <w:tabs>
          <w:tab w:val="num" w:pos="6480"/>
        </w:tabs>
        <w:ind w:left="6480" w:hanging="360"/>
      </w:pPr>
    </w:lvl>
  </w:abstractNum>
  <w:abstractNum w:abstractNumId="192" w15:restartNumberingAfterBreak="0">
    <w:nsid w:val="3ABE3B48"/>
    <w:multiLevelType w:val="multilevel"/>
    <w:tmpl w:val="DD92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AF33218"/>
    <w:multiLevelType w:val="hybridMultilevel"/>
    <w:tmpl w:val="FAE81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BC52809"/>
    <w:multiLevelType w:val="hybridMultilevel"/>
    <w:tmpl w:val="1864F9E8"/>
    <w:lvl w:ilvl="0" w:tplc="0492A2EC">
      <w:start w:val="1"/>
      <w:numFmt w:val="bullet"/>
      <w:lvlText w:val=""/>
      <w:lvlJc w:val="left"/>
      <w:pPr>
        <w:tabs>
          <w:tab w:val="num" w:pos="720"/>
        </w:tabs>
        <w:ind w:left="720" w:hanging="360"/>
      </w:pPr>
      <w:rPr>
        <w:rFonts w:ascii="Wingdings 2" w:hAnsi="Wingdings 2" w:hint="default"/>
      </w:rPr>
    </w:lvl>
    <w:lvl w:ilvl="1" w:tplc="D51C3198" w:tentative="1">
      <w:start w:val="1"/>
      <w:numFmt w:val="bullet"/>
      <w:lvlText w:val=""/>
      <w:lvlJc w:val="left"/>
      <w:pPr>
        <w:tabs>
          <w:tab w:val="num" w:pos="1440"/>
        </w:tabs>
        <w:ind w:left="1440" w:hanging="360"/>
      </w:pPr>
      <w:rPr>
        <w:rFonts w:ascii="Wingdings 2" w:hAnsi="Wingdings 2" w:hint="default"/>
      </w:rPr>
    </w:lvl>
    <w:lvl w:ilvl="2" w:tplc="1AC8EA94" w:tentative="1">
      <w:start w:val="1"/>
      <w:numFmt w:val="bullet"/>
      <w:lvlText w:val=""/>
      <w:lvlJc w:val="left"/>
      <w:pPr>
        <w:tabs>
          <w:tab w:val="num" w:pos="2160"/>
        </w:tabs>
        <w:ind w:left="2160" w:hanging="360"/>
      </w:pPr>
      <w:rPr>
        <w:rFonts w:ascii="Wingdings 2" w:hAnsi="Wingdings 2" w:hint="default"/>
      </w:rPr>
    </w:lvl>
    <w:lvl w:ilvl="3" w:tplc="D34A5B48" w:tentative="1">
      <w:start w:val="1"/>
      <w:numFmt w:val="bullet"/>
      <w:lvlText w:val=""/>
      <w:lvlJc w:val="left"/>
      <w:pPr>
        <w:tabs>
          <w:tab w:val="num" w:pos="2880"/>
        </w:tabs>
        <w:ind w:left="2880" w:hanging="360"/>
      </w:pPr>
      <w:rPr>
        <w:rFonts w:ascii="Wingdings 2" w:hAnsi="Wingdings 2" w:hint="default"/>
      </w:rPr>
    </w:lvl>
    <w:lvl w:ilvl="4" w:tplc="6F128FD2" w:tentative="1">
      <w:start w:val="1"/>
      <w:numFmt w:val="bullet"/>
      <w:lvlText w:val=""/>
      <w:lvlJc w:val="left"/>
      <w:pPr>
        <w:tabs>
          <w:tab w:val="num" w:pos="3600"/>
        </w:tabs>
        <w:ind w:left="3600" w:hanging="360"/>
      </w:pPr>
      <w:rPr>
        <w:rFonts w:ascii="Wingdings 2" w:hAnsi="Wingdings 2" w:hint="default"/>
      </w:rPr>
    </w:lvl>
    <w:lvl w:ilvl="5" w:tplc="1382E0E8" w:tentative="1">
      <w:start w:val="1"/>
      <w:numFmt w:val="bullet"/>
      <w:lvlText w:val=""/>
      <w:lvlJc w:val="left"/>
      <w:pPr>
        <w:tabs>
          <w:tab w:val="num" w:pos="4320"/>
        </w:tabs>
        <w:ind w:left="4320" w:hanging="360"/>
      </w:pPr>
      <w:rPr>
        <w:rFonts w:ascii="Wingdings 2" w:hAnsi="Wingdings 2" w:hint="default"/>
      </w:rPr>
    </w:lvl>
    <w:lvl w:ilvl="6" w:tplc="CCCC6DB8" w:tentative="1">
      <w:start w:val="1"/>
      <w:numFmt w:val="bullet"/>
      <w:lvlText w:val=""/>
      <w:lvlJc w:val="left"/>
      <w:pPr>
        <w:tabs>
          <w:tab w:val="num" w:pos="5040"/>
        </w:tabs>
        <w:ind w:left="5040" w:hanging="360"/>
      </w:pPr>
      <w:rPr>
        <w:rFonts w:ascii="Wingdings 2" w:hAnsi="Wingdings 2" w:hint="default"/>
      </w:rPr>
    </w:lvl>
    <w:lvl w:ilvl="7" w:tplc="BD783F38" w:tentative="1">
      <w:start w:val="1"/>
      <w:numFmt w:val="bullet"/>
      <w:lvlText w:val=""/>
      <w:lvlJc w:val="left"/>
      <w:pPr>
        <w:tabs>
          <w:tab w:val="num" w:pos="5760"/>
        </w:tabs>
        <w:ind w:left="5760" w:hanging="360"/>
      </w:pPr>
      <w:rPr>
        <w:rFonts w:ascii="Wingdings 2" w:hAnsi="Wingdings 2" w:hint="default"/>
      </w:rPr>
    </w:lvl>
    <w:lvl w:ilvl="8" w:tplc="C5A85C34" w:tentative="1">
      <w:start w:val="1"/>
      <w:numFmt w:val="bullet"/>
      <w:lvlText w:val=""/>
      <w:lvlJc w:val="left"/>
      <w:pPr>
        <w:tabs>
          <w:tab w:val="num" w:pos="6480"/>
        </w:tabs>
        <w:ind w:left="6480" w:hanging="360"/>
      </w:pPr>
      <w:rPr>
        <w:rFonts w:ascii="Wingdings 2" w:hAnsi="Wingdings 2" w:hint="default"/>
      </w:rPr>
    </w:lvl>
  </w:abstractNum>
  <w:abstractNum w:abstractNumId="195" w15:restartNumberingAfterBreak="0">
    <w:nsid w:val="3C291E08"/>
    <w:multiLevelType w:val="hybridMultilevel"/>
    <w:tmpl w:val="BCC66EE6"/>
    <w:lvl w:ilvl="0" w:tplc="CB5AC0DE">
      <w:start w:val="1"/>
      <w:numFmt w:val="bullet"/>
      <w:lvlText w:val=""/>
      <w:lvlJc w:val="left"/>
      <w:pPr>
        <w:tabs>
          <w:tab w:val="num" w:pos="720"/>
        </w:tabs>
        <w:ind w:left="720" w:hanging="360"/>
      </w:pPr>
      <w:rPr>
        <w:rFonts w:ascii="Wingdings" w:hAnsi="Wingdings" w:hint="default"/>
      </w:rPr>
    </w:lvl>
    <w:lvl w:ilvl="1" w:tplc="81DA1B7C" w:tentative="1">
      <w:start w:val="1"/>
      <w:numFmt w:val="bullet"/>
      <w:lvlText w:val=""/>
      <w:lvlJc w:val="left"/>
      <w:pPr>
        <w:tabs>
          <w:tab w:val="num" w:pos="1440"/>
        </w:tabs>
        <w:ind w:left="1440" w:hanging="360"/>
      </w:pPr>
      <w:rPr>
        <w:rFonts w:ascii="Wingdings" w:hAnsi="Wingdings" w:hint="default"/>
      </w:rPr>
    </w:lvl>
    <w:lvl w:ilvl="2" w:tplc="DBFA98BC" w:tentative="1">
      <w:start w:val="1"/>
      <w:numFmt w:val="bullet"/>
      <w:lvlText w:val=""/>
      <w:lvlJc w:val="left"/>
      <w:pPr>
        <w:tabs>
          <w:tab w:val="num" w:pos="2160"/>
        </w:tabs>
        <w:ind w:left="2160" w:hanging="360"/>
      </w:pPr>
      <w:rPr>
        <w:rFonts w:ascii="Wingdings" w:hAnsi="Wingdings" w:hint="default"/>
      </w:rPr>
    </w:lvl>
    <w:lvl w:ilvl="3" w:tplc="CD4A1DBE" w:tentative="1">
      <w:start w:val="1"/>
      <w:numFmt w:val="bullet"/>
      <w:lvlText w:val=""/>
      <w:lvlJc w:val="left"/>
      <w:pPr>
        <w:tabs>
          <w:tab w:val="num" w:pos="2880"/>
        </w:tabs>
        <w:ind w:left="2880" w:hanging="360"/>
      </w:pPr>
      <w:rPr>
        <w:rFonts w:ascii="Wingdings" w:hAnsi="Wingdings" w:hint="default"/>
      </w:rPr>
    </w:lvl>
    <w:lvl w:ilvl="4" w:tplc="5EE04E30" w:tentative="1">
      <w:start w:val="1"/>
      <w:numFmt w:val="bullet"/>
      <w:lvlText w:val=""/>
      <w:lvlJc w:val="left"/>
      <w:pPr>
        <w:tabs>
          <w:tab w:val="num" w:pos="3600"/>
        </w:tabs>
        <w:ind w:left="3600" w:hanging="360"/>
      </w:pPr>
      <w:rPr>
        <w:rFonts w:ascii="Wingdings" w:hAnsi="Wingdings" w:hint="default"/>
      </w:rPr>
    </w:lvl>
    <w:lvl w:ilvl="5" w:tplc="1D78F2FC" w:tentative="1">
      <w:start w:val="1"/>
      <w:numFmt w:val="bullet"/>
      <w:lvlText w:val=""/>
      <w:lvlJc w:val="left"/>
      <w:pPr>
        <w:tabs>
          <w:tab w:val="num" w:pos="4320"/>
        </w:tabs>
        <w:ind w:left="4320" w:hanging="360"/>
      </w:pPr>
      <w:rPr>
        <w:rFonts w:ascii="Wingdings" w:hAnsi="Wingdings" w:hint="default"/>
      </w:rPr>
    </w:lvl>
    <w:lvl w:ilvl="6" w:tplc="4B380860" w:tentative="1">
      <w:start w:val="1"/>
      <w:numFmt w:val="bullet"/>
      <w:lvlText w:val=""/>
      <w:lvlJc w:val="left"/>
      <w:pPr>
        <w:tabs>
          <w:tab w:val="num" w:pos="5040"/>
        </w:tabs>
        <w:ind w:left="5040" w:hanging="360"/>
      </w:pPr>
      <w:rPr>
        <w:rFonts w:ascii="Wingdings" w:hAnsi="Wingdings" w:hint="default"/>
      </w:rPr>
    </w:lvl>
    <w:lvl w:ilvl="7" w:tplc="9708825C" w:tentative="1">
      <w:start w:val="1"/>
      <w:numFmt w:val="bullet"/>
      <w:lvlText w:val=""/>
      <w:lvlJc w:val="left"/>
      <w:pPr>
        <w:tabs>
          <w:tab w:val="num" w:pos="5760"/>
        </w:tabs>
        <w:ind w:left="5760" w:hanging="360"/>
      </w:pPr>
      <w:rPr>
        <w:rFonts w:ascii="Wingdings" w:hAnsi="Wingdings" w:hint="default"/>
      </w:rPr>
    </w:lvl>
    <w:lvl w:ilvl="8" w:tplc="8DF0B678"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3C98471B"/>
    <w:multiLevelType w:val="hybridMultilevel"/>
    <w:tmpl w:val="43F46FCE"/>
    <w:lvl w:ilvl="0" w:tplc="BAE6973E">
      <w:start w:val="1"/>
      <w:numFmt w:val="bullet"/>
      <w:lvlText w:val=""/>
      <w:lvlJc w:val="left"/>
      <w:pPr>
        <w:tabs>
          <w:tab w:val="num" w:pos="720"/>
        </w:tabs>
        <w:ind w:left="720" w:hanging="360"/>
      </w:pPr>
      <w:rPr>
        <w:rFonts w:ascii="Wingdings" w:hAnsi="Wingdings" w:hint="default"/>
      </w:rPr>
    </w:lvl>
    <w:lvl w:ilvl="1" w:tplc="B5A060D2">
      <w:start w:val="1"/>
      <w:numFmt w:val="bullet"/>
      <w:lvlText w:val=""/>
      <w:lvlJc w:val="left"/>
      <w:pPr>
        <w:tabs>
          <w:tab w:val="num" w:pos="1440"/>
        </w:tabs>
        <w:ind w:left="1440" w:hanging="360"/>
      </w:pPr>
      <w:rPr>
        <w:rFonts w:ascii="Wingdings" w:hAnsi="Wingdings" w:hint="default"/>
      </w:rPr>
    </w:lvl>
    <w:lvl w:ilvl="2" w:tplc="EF2859A2" w:tentative="1">
      <w:start w:val="1"/>
      <w:numFmt w:val="bullet"/>
      <w:lvlText w:val=""/>
      <w:lvlJc w:val="left"/>
      <w:pPr>
        <w:tabs>
          <w:tab w:val="num" w:pos="2160"/>
        </w:tabs>
        <w:ind w:left="2160" w:hanging="360"/>
      </w:pPr>
      <w:rPr>
        <w:rFonts w:ascii="Wingdings" w:hAnsi="Wingdings" w:hint="default"/>
      </w:rPr>
    </w:lvl>
    <w:lvl w:ilvl="3" w:tplc="1C0080D4" w:tentative="1">
      <w:start w:val="1"/>
      <w:numFmt w:val="bullet"/>
      <w:lvlText w:val=""/>
      <w:lvlJc w:val="left"/>
      <w:pPr>
        <w:tabs>
          <w:tab w:val="num" w:pos="2880"/>
        </w:tabs>
        <w:ind w:left="2880" w:hanging="360"/>
      </w:pPr>
      <w:rPr>
        <w:rFonts w:ascii="Wingdings" w:hAnsi="Wingdings" w:hint="default"/>
      </w:rPr>
    </w:lvl>
    <w:lvl w:ilvl="4" w:tplc="C31221CE" w:tentative="1">
      <w:start w:val="1"/>
      <w:numFmt w:val="bullet"/>
      <w:lvlText w:val=""/>
      <w:lvlJc w:val="left"/>
      <w:pPr>
        <w:tabs>
          <w:tab w:val="num" w:pos="3600"/>
        </w:tabs>
        <w:ind w:left="3600" w:hanging="360"/>
      </w:pPr>
      <w:rPr>
        <w:rFonts w:ascii="Wingdings" w:hAnsi="Wingdings" w:hint="default"/>
      </w:rPr>
    </w:lvl>
    <w:lvl w:ilvl="5" w:tplc="4A88A646" w:tentative="1">
      <w:start w:val="1"/>
      <w:numFmt w:val="bullet"/>
      <w:lvlText w:val=""/>
      <w:lvlJc w:val="left"/>
      <w:pPr>
        <w:tabs>
          <w:tab w:val="num" w:pos="4320"/>
        </w:tabs>
        <w:ind w:left="4320" w:hanging="360"/>
      </w:pPr>
      <w:rPr>
        <w:rFonts w:ascii="Wingdings" w:hAnsi="Wingdings" w:hint="default"/>
      </w:rPr>
    </w:lvl>
    <w:lvl w:ilvl="6" w:tplc="4DEA91EA" w:tentative="1">
      <w:start w:val="1"/>
      <w:numFmt w:val="bullet"/>
      <w:lvlText w:val=""/>
      <w:lvlJc w:val="left"/>
      <w:pPr>
        <w:tabs>
          <w:tab w:val="num" w:pos="5040"/>
        </w:tabs>
        <w:ind w:left="5040" w:hanging="360"/>
      </w:pPr>
      <w:rPr>
        <w:rFonts w:ascii="Wingdings" w:hAnsi="Wingdings" w:hint="default"/>
      </w:rPr>
    </w:lvl>
    <w:lvl w:ilvl="7" w:tplc="3E3E4D72" w:tentative="1">
      <w:start w:val="1"/>
      <w:numFmt w:val="bullet"/>
      <w:lvlText w:val=""/>
      <w:lvlJc w:val="left"/>
      <w:pPr>
        <w:tabs>
          <w:tab w:val="num" w:pos="5760"/>
        </w:tabs>
        <w:ind w:left="5760" w:hanging="360"/>
      </w:pPr>
      <w:rPr>
        <w:rFonts w:ascii="Wingdings" w:hAnsi="Wingdings" w:hint="default"/>
      </w:rPr>
    </w:lvl>
    <w:lvl w:ilvl="8" w:tplc="95126BB0"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3D6A5D30"/>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D99496D"/>
    <w:multiLevelType w:val="hybridMultilevel"/>
    <w:tmpl w:val="18E6AC94"/>
    <w:lvl w:ilvl="0" w:tplc="239697D8">
      <w:start w:val="1"/>
      <w:numFmt w:val="bullet"/>
      <w:lvlText w:val=""/>
      <w:lvlJc w:val="left"/>
      <w:pPr>
        <w:tabs>
          <w:tab w:val="num" w:pos="720"/>
        </w:tabs>
        <w:ind w:left="720" w:hanging="360"/>
      </w:pPr>
      <w:rPr>
        <w:rFonts w:ascii="Wingdings" w:hAnsi="Wingdings" w:hint="default"/>
      </w:rPr>
    </w:lvl>
    <w:lvl w:ilvl="1" w:tplc="B0C633C4" w:tentative="1">
      <w:start w:val="1"/>
      <w:numFmt w:val="bullet"/>
      <w:lvlText w:val=""/>
      <w:lvlJc w:val="left"/>
      <w:pPr>
        <w:tabs>
          <w:tab w:val="num" w:pos="1440"/>
        </w:tabs>
        <w:ind w:left="1440" w:hanging="360"/>
      </w:pPr>
      <w:rPr>
        <w:rFonts w:ascii="Wingdings" w:hAnsi="Wingdings" w:hint="default"/>
      </w:rPr>
    </w:lvl>
    <w:lvl w:ilvl="2" w:tplc="300C9FE6" w:tentative="1">
      <w:start w:val="1"/>
      <w:numFmt w:val="bullet"/>
      <w:lvlText w:val=""/>
      <w:lvlJc w:val="left"/>
      <w:pPr>
        <w:tabs>
          <w:tab w:val="num" w:pos="2160"/>
        </w:tabs>
        <w:ind w:left="2160" w:hanging="360"/>
      </w:pPr>
      <w:rPr>
        <w:rFonts w:ascii="Wingdings" w:hAnsi="Wingdings" w:hint="default"/>
      </w:rPr>
    </w:lvl>
    <w:lvl w:ilvl="3" w:tplc="AA3A0D34" w:tentative="1">
      <w:start w:val="1"/>
      <w:numFmt w:val="bullet"/>
      <w:lvlText w:val=""/>
      <w:lvlJc w:val="left"/>
      <w:pPr>
        <w:tabs>
          <w:tab w:val="num" w:pos="2880"/>
        </w:tabs>
        <w:ind w:left="2880" w:hanging="360"/>
      </w:pPr>
      <w:rPr>
        <w:rFonts w:ascii="Wingdings" w:hAnsi="Wingdings" w:hint="default"/>
      </w:rPr>
    </w:lvl>
    <w:lvl w:ilvl="4" w:tplc="06F2C3D6" w:tentative="1">
      <w:start w:val="1"/>
      <w:numFmt w:val="bullet"/>
      <w:lvlText w:val=""/>
      <w:lvlJc w:val="left"/>
      <w:pPr>
        <w:tabs>
          <w:tab w:val="num" w:pos="3600"/>
        </w:tabs>
        <w:ind w:left="3600" w:hanging="360"/>
      </w:pPr>
      <w:rPr>
        <w:rFonts w:ascii="Wingdings" w:hAnsi="Wingdings" w:hint="default"/>
      </w:rPr>
    </w:lvl>
    <w:lvl w:ilvl="5" w:tplc="799A9954" w:tentative="1">
      <w:start w:val="1"/>
      <w:numFmt w:val="bullet"/>
      <w:lvlText w:val=""/>
      <w:lvlJc w:val="left"/>
      <w:pPr>
        <w:tabs>
          <w:tab w:val="num" w:pos="4320"/>
        </w:tabs>
        <w:ind w:left="4320" w:hanging="360"/>
      </w:pPr>
      <w:rPr>
        <w:rFonts w:ascii="Wingdings" w:hAnsi="Wingdings" w:hint="default"/>
      </w:rPr>
    </w:lvl>
    <w:lvl w:ilvl="6" w:tplc="96E0B3C8" w:tentative="1">
      <w:start w:val="1"/>
      <w:numFmt w:val="bullet"/>
      <w:lvlText w:val=""/>
      <w:lvlJc w:val="left"/>
      <w:pPr>
        <w:tabs>
          <w:tab w:val="num" w:pos="5040"/>
        </w:tabs>
        <w:ind w:left="5040" w:hanging="360"/>
      </w:pPr>
      <w:rPr>
        <w:rFonts w:ascii="Wingdings" w:hAnsi="Wingdings" w:hint="default"/>
      </w:rPr>
    </w:lvl>
    <w:lvl w:ilvl="7" w:tplc="70EEF680" w:tentative="1">
      <w:start w:val="1"/>
      <w:numFmt w:val="bullet"/>
      <w:lvlText w:val=""/>
      <w:lvlJc w:val="left"/>
      <w:pPr>
        <w:tabs>
          <w:tab w:val="num" w:pos="5760"/>
        </w:tabs>
        <w:ind w:left="5760" w:hanging="360"/>
      </w:pPr>
      <w:rPr>
        <w:rFonts w:ascii="Wingdings" w:hAnsi="Wingdings" w:hint="default"/>
      </w:rPr>
    </w:lvl>
    <w:lvl w:ilvl="8" w:tplc="1960FA9A"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3DE65CBC"/>
    <w:multiLevelType w:val="hybridMultilevel"/>
    <w:tmpl w:val="D1DA3A8A"/>
    <w:lvl w:ilvl="0" w:tplc="3D484DA8">
      <w:start w:val="1"/>
      <w:numFmt w:val="bullet"/>
      <w:lvlText w:val=""/>
      <w:lvlJc w:val="left"/>
      <w:pPr>
        <w:tabs>
          <w:tab w:val="num" w:pos="720"/>
        </w:tabs>
        <w:ind w:left="720" w:hanging="360"/>
      </w:pPr>
      <w:rPr>
        <w:rFonts w:ascii="Wingdings" w:hAnsi="Wingdings" w:hint="default"/>
      </w:rPr>
    </w:lvl>
    <w:lvl w:ilvl="1" w:tplc="9CC6BDB4">
      <w:numFmt w:val="bullet"/>
      <w:lvlText w:val=""/>
      <w:lvlJc w:val="left"/>
      <w:pPr>
        <w:tabs>
          <w:tab w:val="num" w:pos="1440"/>
        </w:tabs>
        <w:ind w:left="1440" w:hanging="360"/>
      </w:pPr>
      <w:rPr>
        <w:rFonts w:ascii="Wingdings 2" w:hAnsi="Wingdings 2" w:hint="default"/>
      </w:rPr>
    </w:lvl>
    <w:lvl w:ilvl="2" w:tplc="5778E828" w:tentative="1">
      <w:start w:val="1"/>
      <w:numFmt w:val="bullet"/>
      <w:lvlText w:val=""/>
      <w:lvlJc w:val="left"/>
      <w:pPr>
        <w:tabs>
          <w:tab w:val="num" w:pos="2160"/>
        </w:tabs>
        <w:ind w:left="2160" w:hanging="360"/>
      </w:pPr>
      <w:rPr>
        <w:rFonts w:ascii="Wingdings" w:hAnsi="Wingdings" w:hint="default"/>
      </w:rPr>
    </w:lvl>
    <w:lvl w:ilvl="3" w:tplc="D4542830" w:tentative="1">
      <w:start w:val="1"/>
      <w:numFmt w:val="bullet"/>
      <w:lvlText w:val=""/>
      <w:lvlJc w:val="left"/>
      <w:pPr>
        <w:tabs>
          <w:tab w:val="num" w:pos="2880"/>
        </w:tabs>
        <w:ind w:left="2880" w:hanging="360"/>
      </w:pPr>
      <w:rPr>
        <w:rFonts w:ascii="Wingdings" w:hAnsi="Wingdings" w:hint="default"/>
      </w:rPr>
    </w:lvl>
    <w:lvl w:ilvl="4" w:tplc="306CF986" w:tentative="1">
      <w:start w:val="1"/>
      <w:numFmt w:val="bullet"/>
      <w:lvlText w:val=""/>
      <w:lvlJc w:val="left"/>
      <w:pPr>
        <w:tabs>
          <w:tab w:val="num" w:pos="3600"/>
        </w:tabs>
        <w:ind w:left="3600" w:hanging="360"/>
      </w:pPr>
      <w:rPr>
        <w:rFonts w:ascii="Wingdings" w:hAnsi="Wingdings" w:hint="default"/>
      </w:rPr>
    </w:lvl>
    <w:lvl w:ilvl="5" w:tplc="0F00E434" w:tentative="1">
      <w:start w:val="1"/>
      <w:numFmt w:val="bullet"/>
      <w:lvlText w:val=""/>
      <w:lvlJc w:val="left"/>
      <w:pPr>
        <w:tabs>
          <w:tab w:val="num" w:pos="4320"/>
        </w:tabs>
        <w:ind w:left="4320" w:hanging="360"/>
      </w:pPr>
      <w:rPr>
        <w:rFonts w:ascii="Wingdings" w:hAnsi="Wingdings" w:hint="default"/>
      </w:rPr>
    </w:lvl>
    <w:lvl w:ilvl="6" w:tplc="26C01FB4" w:tentative="1">
      <w:start w:val="1"/>
      <w:numFmt w:val="bullet"/>
      <w:lvlText w:val=""/>
      <w:lvlJc w:val="left"/>
      <w:pPr>
        <w:tabs>
          <w:tab w:val="num" w:pos="5040"/>
        </w:tabs>
        <w:ind w:left="5040" w:hanging="360"/>
      </w:pPr>
      <w:rPr>
        <w:rFonts w:ascii="Wingdings" w:hAnsi="Wingdings" w:hint="default"/>
      </w:rPr>
    </w:lvl>
    <w:lvl w:ilvl="7" w:tplc="86E803C2" w:tentative="1">
      <w:start w:val="1"/>
      <w:numFmt w:val="bullet"/>
      <w:lvlText w:val=""/>
      <w:lvlJc w:val="left"/>
      <w:pPr>
        <w:tabs>
          <w:tab w:val="num" w:pos="5760"/>
        </w:tabs>
        <w:ind w:left="5760" w:hanging="360"/>
      </w:pPr>
      <w:rPr>
        <w:rFonts w:ascii="Wingdings" w:hAnsi="Wingdings" w:hint="default"/>
      </w:rPr>
    </w:lvl>
    <w:lvl w:ilvl="8" w:tplc="6B96D0E8"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3E1B43F5"/>
    <w:multiLevelType w:val="hybridMultilevel"/>
    <w:tmpl w:val="BF304EC6"/>
    <w:lvl w:ilvl="0" w:tplc="74C07A00">
      <w:start w:val="1"/>
      <w:numFmt w:val="bullet"/>
      <w:lvlText w:val=""/>
      <w:lvlJc w:val="left"/>
      <w:pPr>
        <w:tabs>
          <w:tab w:val="num" w:pos="720"/>
        </w:tabs>
        <w:ind w:left="720" w:hanging="360"/>
      </w:pPr>
      <w:rPr>
        <w:rFonts w:ascii="Wingdings 2" w:hAnsi="Wingdings 2" w:hint="default"/>
      </w:rPr>
    </w:lvl>
    <w:lvl w:ilvl="1" w:tplc="F370D0E4">
      <w:numFmt w:val="bullet"/>
      <w:lvlText w:val=""/>
      <w:lvlJc w:val="left"/>
      <w:pPr>
        <w:tabs>
          <w:tab w:val="num" w:pos="1440"/>
        </w:tabs>
        <w:ind w:left="1440" w:hanging="360"/>
      </w:pPr>
      <w:rPr>
        <w:rFonts w:ascii="Wingdings" w:hAnsi="Wingdings" w:hint="default"/>
      </w:rPr>
    </w:lvl>
    <w:lvl w:ilvl="2" w:tplc="4040624E" w:tentative="1">
      <w:start w:val="1"/>
      <w:numFmt w:val="bullet"/>
      <w:lvlText w:val=""/>
      <w:lvlJc w:val="left"/>
      <w:pPr>
        <w:tabs>
          <w:tab w:val="num" w:pos="2160"/>
        </w:tabs>
        <w:ind w:left="2160" w:hanging="360"/>
      </w:pPr>
      <w:rPr>
        <w:rFonts w:ascii="Wingdings 2" w:hAnsi="Wingdings 2" w:hint="default"/>
      </w:rPr>
    </w:lvl>
    <w:lvl w:ilvl="3" w:tplc="DA4ADE60" w:tentative="1">
      <w:start w:val="1"/>
      <w:numFmt w:val="bullet"/>
      <w:lvlText w:val=""/>
      <w:lvlJc w:val="left"/>
      <w:pPr>
        <w:tabs>
          <w:tab w:val="num" w:pos="2880"/>
        </w:tabs>
        <w:ind w:left="2880" w:hanging="360"/>
      </w:pPr>
      <w:rPr>
        <w:rFonts w:ascii="Wingdings 2" w:hAnsi="Wingdings 2" w:hint="default"/>
      </w:rPr>
    </w:lvl>
    <w:lvl w:ilvl="4" w:tplc="8F205714" w:tentative="1">
      <w:start w:val="1"/>
      <w:numFmt w:val="bullet"/>
      <w:lvlText w:val=""/>
      <w:lvlJc w:val="left"/>
      <w:pPr>
        <w:tabs>
          <w:tab w:val="num" w:pos="3600"/>
        </w:tabs>
        <w:ind w:left="3600" w:hanging="360"/>
      </w:pPr>
      <w:rPr>
        <w:rFonts w:ascii="Wingdings 2" w:hAnsi="Wingdings 2" w:hint="default"/>
      </w:rPr>
    </w:lvl>
    <w:lvl w:ilvl="5" w:tplc="F02C8B6A" w:tentative="1">
      <w:start w:val="1"/>
      <w:numFmt w:val="bullet"/>
      <w:lvlText w:val=""/>
      <w:lvlJc w:val="left"/>
      <w:pPr>
        <w:tabs>
          <w:tab w:val="num" w:pos="4320"/>
        </w:tabs>
        <w:ind w:left="4320" w:hanging="360"/>
      </w:pPr>
      <w:rPr>
        <w:rFonts w:ascii="Wingdings 2" w:hAnsi="Wingdings 2" w:hint="default"/>
      </w:rPr>
    </w:lvl>
    <w:lvl w:ilvl="6" w:tplc="E6BEC954" w:tentative="1">
      <w:start w:val="1"/>
      <w:numFmt w:val="bullet"/>
      <w:lvlText w:val=""/>
      <w:lvlJc w:val="left"/>
      <w:pPr>
        <w:tabs>
          <w:tab w:val="num" w:pos="5040"/>
        </w:tabs>
        <w:ind w:left="5040" w:hanging="360"/>
      </w:pPr>
      <w:rPr>
        <w:rFonts w:ascii="Wingdings 2" w:hAnsi="Wingdings 2" w:hint="default"/>
      </w:rPr>
    </w:lvl>
    <w:lvl w:ilvl="7" w:tplc="4C8AA768" w:tentative="1">
      <w:start w:val="1"/>
      <w:numFmt w:val="bullet"/>
      <w:lvlText w:val=""/>
      <w:lvlJc w:val="left"/>
      <w:pPr>
        <w:tabs>
          <w:tab w:val="num" w:pos="5760"/>
        </w:tabs>
        <w:ind w:left="5760" w:hanging="360"/>
      </w:pPr>
      <w:rPr>
        <w:rFonts w:ascii="Wingdings 2" w:hAnsi="Wingdings 2" w:hint="default"/>
      </w:rPr>
    </w:lvl>
    <w:lvl w:ilvl="8" w:tplc="E3EA15EA" w:tentative="1">
      <w:start w:val="1"/>
      <w:numFmt w:val="bullet"/>
      <w:lvlText w:val=""/>
      <w:lvlJc w:val="left"/>
      <w:pPr>
        <w:tabs>
          <w:tab w:val="num" w:pos="6480"/>
        </w:tabs>
        <w:ind w:left="6480" w:hanging="360"/>
      </w:pPr>
      <w:rPr>
        <w:rFonts w:ascii="Wingdings 2" w:hAnsi="Wingdings 2" w:hint="default"/>
      </w:rPr>
    </w:lvl>
  </w:abstractNum>
  <w:abstractNum w:abstractNumId="201" w15:restartNumberingAfterBreak="0">
    <w:nsid w:val="3E8C4D9B"/>
    <w:multiLevelType w:val="hybridMultilevel"/>
    <w:tmpl w:val="151C1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ED77CF6"/>
    <w:multiLevelType w:val="hybridMultilevel"/>
    <w:tmpl w:val="64FEC5D8"/>
    <w:lvl w:ilvl="0" w:tplc="6C22B786">
      <w:start w:val="1"/>
      <w:numFmt w:val="bullet"/>
      <w:lvlText w:val=""/>
      <w:lvlJc w:val="left"/>
      <w:pPr>
        <w:tabs>
          <w:tab w:val="num" w:pos="720"/>
        </w:tabs>
        <w:ind w:left="720" w:hanging="360"/>
      </w:pPr>
      <w:rPr>
        <w:rFonts w:ascii="Wingdings" w:hAnsi="Wingdings" w:hint="default"/>
      </w:rPr>
    </w:lvl>
    <w:lvl w:ilvl="1" w:tplc="1520BA94" w:tentative="1">
      <w:start w:val="1"/>
      <w:numFmt w:val="bullet"/>
      <w:lvlText w:val=""/>
      <w:lvlJc w:val="left"/>
      <w:pPr>
        <w:tabs>
          <w:tab w:val="num" w:pos="1440"/>
        </w:tabs>
        <w:ind w:left="1440" w:hanging="360"/>
      </w:pPr>
      <w:rPr>
        <w:rFonts w:ascii="Wingdings" w:hAnsi="Wingdings" w:hint="default"/>
      </w:rPr>
    </w:lvl>
    <w:lvl w:ilvl="2" w:tplc="55365568" w:tentative="1">
      <w:start w:val="1"/>
      <w:numFmt w:val="bullet"/>
      <w:lvlText w:val=""/>
      <w:lvlJc w:val="left"/>
      <w:pPr>
        <w:tabs>
          <w:tab w:val="num" w:pos="2160"/>
        </w:tabs>
        <w:ind w:left="2160" w:hanging="360"/>
      </w:pPr>
      <w:rPr>
        <w:rFonts w:ascii="Wingdings" w:hAnsi="Wingdings" w:hint="default"/>
      </w:rPr>
    </w:lvl>
    <w:lvl w:ilvl="3" w:tplc="EBD60BF2" w:tentative="1">
      <w:start w:val="1"/>
      <w:numFmt w:val="bullet"/>
      <w:lvlText w:val=""/>
      <w:lvlJc w:val="left"/>
      <w:pPr>
        <w:tabs>
          <w:tab w:val="num" w:pos="2880"/>
        </w:tabs>
        <w:ind w:left="2880" w:hanging="360"/>
      </w:pPr>
      <w:rPr>
        <w:rFonts w:ascii="Wingdings" w:hAnsi="Wingdings" w:hint="default"/>
      </w:rPr>
    </w:lvl>
    <w:lvl w:ilvl="4" w:tplc="84008ACE" w:tentative="1">
      <w:start w:val="1"/>
      <w:numFmt w:val="bullet"/>
      <w:lvlText w:val=""/>
      <w:lvlJc w:val="left"/>
      <w:pPr>
        <w:tabs>
          <w:tab w:val="num" w:pos="3600"/>
        </w:tabs>
        <w:ind w:left="3600" w:hanging="360"/>
      </w:pPr>
      <w:rPr>
        <w:rFonts w:ascii="Wingdings" w:hAnsi="Wingdings" w:hint="default"/>
      </w:rPr>
    </w:lvl>
    <w:lvl w:ilvl="5" w:tplc="921257BA" w:tentative="1">
      <w:start w:val="1"/>
      <w:numFmt w:val="bullet"/>
      <w:lvlText w:val=""/>
      <w:lvlJc w:val="left"/>
      <w:pPr>
        <w:tabs>
          <w:tab w:val="num" w:pos="4320"/>
        </w:tabs>
        <w:ind w:left="4320" w:hanging="360"/>
      </w:pPr>
      <w:rPr>
        <w:rFonts w:ascii="Wingdings" w:hAnsi="Wingdings" w:hint="default"/>
      </w:rPr>
    </w:lvl>
    <w:lvl w:ilvl="6" w:tplc="F224EDA2" w:tentative="1">
      <w:start w:val="1"/>
      <w:numFmt w:val="bullet"/>
      <w:lvlText w:val=""/>
      <w:lvlJc w:val="left"/>
      <w:pPr>
        <w:tabs>
          <w:tab w:val="num" w:pos="5040"/>
        </w:tabs>
        <w:ind w:left="5040" w:hanging="360"/>
      </w:pPr>
      <w:rPr>
        <w:rFonts w:ascii="Wingdings" w:hAnsi="Wingdings" w:hint="default"/>
      </w:rPr>
    </w:lvl>
    <w:lvl w:ilvl="7" w:tplc="03121102" w:tentative="1">
      <w:start w:val="1"/>
      <w:numFmt w:val="bullet"/>
      <w:lvlText w:val=""/>
      <w:lvlJc w:val="left"/>
      <w:pPr>
        <w:tabs>
          <w:tab w:val="num" w:pos="5760"/>
        </w:tabs>
        <w:ind w:left="5760" w:hanging="360"/>
      </w:pPr>
      <w:rPr>
        <w:rFonts w:ascii="Wingdings" w:hAnsi="Wingdings" w:hint="default"/>
      </w:rPr>
    </w:lvl>
    <w:lvl w:ilvl="8" w:tplc="E90AC910"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3F7A6AA1"/>
    <w:multiLevelType w:val="hybridMultilevel"/>
    <w:tmpl w:val="FDC629B8"/>
    <w:lvl w:ilvl="0" w:tplc="BBEA94E6">
      <w:start w:val="1"/>
      <w:numFmt w:val="bullet"/>
      <w:lvlText w:val=""/>
      <w:lvlJc w:val="left"/>
      <w:pPr>
        <w:tabs>
          <w:tab w:val="num" w:pos="720"/>
        </w:tabs>
        <w:ind w:left="720" w:hanging="360"/>
      </w:pPr>
      <w:rPr>
        <w:rFonts w:ascii="Wingdings 2" w:hAnsi="Wingdings 2" w:hint="default"/>
      </w:rPr>
    </w:lvl>
    <w:lvl w:ilvl="1" w:tplc="B6C2E79E" w:tentative="1">
      <w:start w:val="1"/>
      <w:numFmt w:val="bullet"/>
      <w:lvlText w:val=""/>
      <w:lvlJc w:val="left"/>
      <w:pPr>
        <w:tabs>
          <w:tab w:val="num" w:pos="1440"/>
        </w:tabs>
        <w:ind w:left="1440" w:hanging="360"/>
      </w:pPr>
      <w:rPr>
        <w:rFonts w:ascii="Wingdings 2" w:hAnsi="Wingdings 2" w:hint="default"/>
      </w:rPr>
    </w:lvl>
    <w:lvl w:ilvl="2" w:tplc="43FC7D2A" w:tentative="1">
      <w:start w:val="1"/>
      <w:numFmt w:val="bullet"/>
      <w:lvlText w:val=""/>
      <w:lvlJc w:val="left"/>
      <w:pPr>
        <w:tabs>
          <w:tab w:val="num" w:pos="2160"/>
        </w:tabs>
        <w:ind w:left="2160" w:hanging="360"/>
      </w:pPr>
      <w:rPr>
        <w:rFonts w:ascii="Wingdings 2" w:hAnsi="Wingdings 2" w:hint="default"/>
      </w:rPr>
    </w:lvl>
    <w:lvl w:ilvl="3" w:tplc="3E4C4652" w:tentative="1">
      <w:start w:val="1"/>
      <w:numFmt w:val="bullet"/>
      <w:lvlText w:val=""/>
      <w:lvlJc w:val="left"/>
      <w:pPr>
        <w:tabs>
          <w:tab w:val="num" w:pos="2880"/>
        </w:tabs>
        <w:ind w:left="2880" w:hanging="360"/>
      </w:pPr>
      <w:rPr>
        <w:rFonts w:ascii="Wingdings 2" w:hAnsi="Wingdings 2" w:hint="default"/>
      </w:rPr>
    </w:lvl>
    <w:lvl w:ilvl="4" w:tplc="296449B6" w:tentative="1">
      <w:start w:val="1"/>
      <w:numFmt w:val="bullet"/>
      <w:lvlText w:val=""/>
      <w:lvlJc w:val="left"/>
      <w:pPr>
        <w:tabs>
          <w:tab w:val="num" w:pos="3600"/>
        </w:tabs>
        <w:ind w:left="3600" w:hanging="360"/>
      </w:pPr>
      <w:rPr>
        <w:rFonts w:ascii="Wingdings 2" w:hAnsi="Wingdings 2" w:hint="default"/>
      </w:rPr>
    </w:lvl>
    <w:lvl w:ilvl="5" w:tplc="5B764696" w:tentative="1">
      <w:start w:val="1"/>
      <w:numFmt w:val="bullet"/>
      <w:lvlText w:val=""/>
      <w:lvlJc w:val="left"/>
      <w:pPr>
        <w:tabs>
          <w:tab w:val="num" w:pos="4320"/>
        </w:tabs>
        <w:ind w:left="4320" w:hanging="360"/>
      </w:pPr>
      <w:rPr>
        <w:rFonts w:ascii="Wingdings 2" w:hAnsi="Wingdings 2" w:hint="default"/>
      </w:rPr>
    </w:lvl>
    <w:lvl w:ilvl="6" w:tplc="3DDA1E2E" w:tentative="1">
      <w:start w:val="1"/>
      <w:numFmt w:val="bullet"/>
      <w:lvlText w:val=""/>
      <w:lvlJc w:val="left"/>
      <w:pPr>
        <w:tabs>
          <w:tab w:val="num" w:pos="5040"/>
        </w:tabs>
        <w:ind w:left="5040" w:hanging="360"/>
      </w:pPr>
      <w:rPr>
        <w:rFonts w:ascii="Wingdings 2" w:hAnsi="Wingdings 2" w:hint="default"/>
      </w:rPr>
    </w:lvl>
    <w:lvl w:ilvl="7" w:tplc="40BCF064" w:tentative="1">
      <w:start w:val="1"/>
      <w:numFmt w:val="bullet"/>
      <w:lvlText w:val=""/>
      <w:lvlJc w:val="left"/>
      <w:pPr>
        <w:tabs>
          <w:tab w:val="num" w:pos="5760"/>
        </w:tabs>
        <w:ind w:left="5760" w:hanging="360"/>
      </w:pPr>
      <w:rPr>
        <w:rFonts w:ascii="Wingdings 2" w:hAnsi="Wingdings 2" w:hint="default"/>
      </w:rPr>
    </w:lvl>
    <w:lvl w:ilvl="8" w:tplc="F364C56C" w:tentative="1">
      <w:start w:val="1"/>
      <w:numFmt w:val="bullet"/>
      <w:lvlText w:val=""/>
      <w:lvlJc w:val="left"/>
      <w:pPr>
        <w:tabs>
          <w:tab w:val="num" w:pos="6480"/>
        </w:tabs>
        <w:ind w:left="6480" w:hanging="360"/>
      </w:pPr>
      <w:rPr>
        <w:rFonts w:ascii="Wingdings 2" w:hAnsi="Wingdings 2" w:hint="default"/>
      </w:rPr>
    </w:lvl>
  </w:abstractNum>
  <w:abstractNum w:abstractNumId="204" w15:restartNumberingAfterBreak="0">
    <w:nsid w:val="3FEB5160"/>
    <w:multiLevelType w:val="multilevel"/>
    <w:tmpl w:val="382C8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FF25822"/>
    <w:multiLevelType w:val="hybridMultilevel"/>
    <w:tmpl w:val="CAD28B7C"/>
    <w:lvl w:ilvl="0" w:tplc="755CDF26">
      <w:start w:val="1"/>
      <w:numFmt w:val="bullet"/>
      <w:lvlText w:val="•"/>
      <w:lvlJc w:val="left"/>
      <w:pPr>
        <w:tabs>
          <w:tab w:val="num" w:pos="720"/>
        </w:tabs>
        <w:ind w:left="720" w:hanging="360"/>
      </w:pPr>
      <w:rPr>
        <w:rFonts w:ascii="Arial" w:hAnsi="Arial" w:hint="default"/>
      </w:rPr>
    </w:lvl>
    <w:lvl w:ilvl="1" w:tplc="5E4AB706">
      <w:numFmt w:val="bullet"/>
      <w:lvlText w:val="–"/>
      <w:lvlJc w:val="left"/>
      <w:pPr>
        <w:tabs>
          <w:tab w:val="num" w:pos="1440"/>
        </w:tabs>
        <w:ind w:left="1440" w:hanging="360"/>
      </w:pPr>
      <w:rPr>
        <w:rFonts w:ascii="Arial" w:hAnsi="Arial" w:hint="default"/>
      </w:rPr>
    </w:lvl>
    <w:lvl w:ilvl="2" w:tplc="EC40103A">
      <w:numFmt w:val="bullet"/>
      <w:lvlText w:val="•"/>
      <w:lvlJc w:val="left"/>
      <w:pPr>
        <w:tabs>
          <w:tab w:val="num" w:pos="2160"/>
        </w:tabs>
        <w:ind w:left="2160" w:hanging="360"/>
      </w:pPr>
      <w:rPr>
        <w:rFonts w:ascii="Arial" w:hAnsi="Arial" w:hint="default"/>
      </w:rPr>
    </w:lvl>
    <w:lvl w:ilvl="3" w:tplc="0616E9FE" w:tentative="1">
      <w:start w:val="1"/>
      <w:numFmt w:val="bullet"/>
      <w:lvlText w:val="•"/>
      <w:lvlJc w:val="left"/>
      <w:pPr>
        <w:tabs>
          <w:tab w:val="num" w:pos="2880"/>
        </w:tabs>
        <w:ind w:left="2880" w:hanging="360"/>
      </w:pPr>
      <w:rPr>
        <w:rFonts w:ascii="Arial" w:hAnsi="Arial" w:hint="default"/>
      </w:rPr>
    </w:lvl>
    <w:lvl w:ilvl="4" w:tplc="3A8464EA" w:tentative="1">
      <w:start w:val="1"/>
      <w:numFmt w:val="bullet"/>
      <w:lvlText w:val="•"/>
      <w:lvlJc w:val="left"/>
      <w:pPr>
        <w:tabs>
          <w:tab w:val="num" w:pos="3600"/>
        </w:tabs>
        <w:ind w:left="3600" w:hanging="360"/>
      </w:pPr>
      <w:rPr>
        <w:rFonts w:ascii="Arial" w:hAnsi="Arial" w:hint="default"/>
      </w:rPr>
    </w:lvl>
    <w:lvl w:ilvl="5" w:tplc="F8046EB4" w:tentative="1">
      <w:start w:val="1"/>
      <w:numFmt w:val="bullet"/>
      <w:lvlText w:val="•"/>
      <w:lvlJc w:val="left"/>
      <w:pPr>
        <w:tabs>
          <w:tab w:val="num" w:pos="4320"/>
        </w:tabs>
        <w:ind w:left="4320" w:hanging="360"/>
      </w:pPr>
      <w:rPr>
        <w:rFonts w:ascii="Arial" w:hAnsi="Arial" w:hint="default"/>
      </w:rPr>
    </w:lvl>
    <w:lvl w:ilvl="6" w:tplc="5838F0B8" w:tentative="1">
      <w:start w:val="1"/>
      <w:numFmt w:val="bullet"/>
      <w:lvlText w:val="•"/>
      <w:lvlJc w:val="left"/>
      <w:pPr>
        <w:tabs>
          <w:tab w:val="num" w:pos="5040"/>
        </w:tabs>
        <w:ind w:left="5040" w:hanging="360"/>
      </w:pPr>
      <w:rPr>
        <w:rFonts w:ascii="Arial" w:hAnsi="Arial" w:hint="default"/>
      </w:rPr>
    </w:lvl>
    <w:lvl w:ilvl="7" w:tplc="87368E92" w:tentative="1">
      <w:start w:val="1"/>
      <w:numFmt w:val="bullet"/>
      <w:lvlText w:val="•"/>
      <w:lvlJc w:val="left"/>
      <w:pPr>
        <w:tabs>
          <w:tab w:val="num" w:pos="5760"/>
        </w:tabs>
        <w:ind w:left="5760" w:hanging="360"/>
      </w:pPr>
      <w:rPr>
        <w:rFonts w:ascii="Arial" w:hAnsi="Arial" w:hint="default"/>
      </w:rPr>
    </w:lvl>
    <w:lvl w:ilvl="8" w:tplc="FBEC13C2"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40181C98"/>
    <w:multiLevelType w:val="multilevel"/>
    <w:tmpl w:val="5568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0B771D5"/>
    <w:multiLevelType w:val="multilevel"/>
    <w:tmpl w:val="A7B2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1797AD6"/>
    <w:multiLevelType w:val="hybridMultilevel"/>
    <w:tmpl w:val="934EABCE"/>
    <w:lvl w:ilvl="0" w:tplc="9EA0DC72">
      <w:start w:val="1"/>
      <w:numFmt w:val="bullet"/>
      <w:lvlText w:val="•"/>
      <w:lvlJc w:val="left"/>
      <w:pPr>
        <w:tabs>
          <w:tab w:val="num" w:pos="720"/>
        </w:tabs>
        <w:ind w:left="720" w:hanging="360"/>
      </w:pPr>
      <w:rPr>
        <w:rFonts w:ascii="Times New Roman" w:hAnsi="Times New Roman" w:hint="default"/>
      </w:rPr>
    </w:lvl>
    <w:lvl w:ilvl="1" w:tplc="A7FC1E62" w:tentative="1">
      <w:start w:val="1"/>
      <w:numFmt w:val="bullet"/>
      <w:lvlText w:val="•"/>
      <w:lvlJc w:val="left"/>
      <w:pPr>
        <w:tabs>
          <w:tab w:val="num" w:pos="1440"/>
        </w:tabs>
        <w:ind w:left="1440" w:hanging="360"/>
      </w:pPr>
      <w:rPr>
        <w:rFonts w:ascii="Times New Roman" w:hAnsi="Times New Roman" w:hint="default"/>
      </w:rPr>
    </w:lvl>
    <w:lvl w:ilvl="2" w:tplc="0AACB0CA" w:tentative="1">
      <w:start w:val="1"/>
      <w:numFmt w:val="bullet"/>
      <w:lvlText w:val="•"/>
      <w:lvlJc w:val="left"/>
      <w:pPr>
        <w:tabs>
          <w:tab w:val="num" w:pos="2160"/>
        </w:tabs>
        <w:ind w:left="2160" w:hanging="360"/>
      </w:pPr>
      <w:rPr>
        <w:rFonts w:ascii="Times New Roman" w:hAnsi="Times New Roman" w:hint="default"/>
      </w:rPr>
    </w:lvl>
    <w:lvl w:ilvl="3" w:tplc="A9522A24" w:tentative="1">
      <w:start w:val="1"/>
      <w:numFmt w:val="bullet"/>
      <w:lvlText w:val="•"/>
      <w:lvlJc w:val="left"/>
      <w:pPr>
        <w:tabs>
          <w:tab w:val="num" w:pos="2880"/>
        </w:tabs>
        <w:ind w:left="2880" w:hanging="360"/>
      </w:pPr>
      <w:rPr>
        <w:rFonts w:ascii="Times New Roman" w:hAnsi="Times New Roman" w:hint="default"/>
      </w:rPr>
    </w:lvl>
    <w:lvl w:ilvl="4" w:tplc="11203FBE" w:tentative="1">
      <w:start w:val="1"/>
      <w:numFmt w:val="bullet"/>
      <w:lvlText w:val="•"/>
      <w:lvlJc w:val="left"/>
      <w:pPr>
        <w:tabs>
          <w:tab w:val="num" w:pos="3600"/>
        </w:tabs>
        <w:ind w:left="3600" w:hanging="360"/>
      </w:pPr>
      <w:rPr>
        <w:rFonts w:ascii="Times New Roman" w:hAnsi="Times New Roman" w:hint="default"/>
      </w:rPr>
    </w:lvl>
    <w:lvl w:ilvl="5" w:tplc="C8C236DA" w:tentative="1">
      <w:start w:val="1"/>
      <w:numFmt w:val="bullet"/>
      <w:lvlText w:val="•"/>
      <w:lvlJc w:val="left"/>
      <w:pPr>
        <w:tabs>
          <w:tab w:val="num" w:pos="4320"/>
        </w:tabs>
        <w:ind w:left="4320" w:hanging="360"/>
      </w:pPr>
      <w:rPr>
        <w:rFonts w:ascii="Times New Roman" w:hAnsi="Times New Roman" w:hint="default"/>
      </w:rPr>
    </w:lvl>
    <w:lvl w:ilvl="6" w:tplc="A7526EC0" w:tentative="1">
      <w:start w:val="1"/>
      <w:numFmt w:val="bullet"/>
      <w:lvlText w:val="•"/>
      <w:lvlJc w:val="left"/>
      <w:pPr>
        <w:tabs>
          <w:tab w:val="num" w:pos="5040"/>
        </w:tabs>
        <w:ind w:left="5040" w:hanging="360"/>
      </w:pPr>
      <w:rPr>
        <w:rFonts w:ascii="Times New Roman" w:hAnsi="Times New Roman" w:hint="default"/>
      </w:rPr>
    </w:lvl>
    <w:lvl w:ilvl="7" w:tplc="39C210C0" w:tentative="1">
      <w:start w:val="1"/>
      <w:numFmt w:val="bullet"/>
      <w:lvlText w:val="•"/>
      <w:lvlJc w:val="left"/>
      <w:pPr>
        <w:tabs>
          <w:tab w:val="num" w:pos="5760"/>
        </w:tabs>
        <w:ind w:left="5760" w:hanging="360"/>
      </w:pPr>
      <w:rPr>
        <w:rFonts w:ascii="Times New Roman" w:hAnsi="Times New Roman" w:hint="default"/>
      </w:rPr>
    </w:lvl>
    <w:lvl w:ilvl="8" w:tplc="183C0312" w:tentative="1">
      <w:start w:val="1"/>
      <w:numFmt w:val="bullet"/>
      <w:lvlText w:val="•"/>
      <w:lvlJc w:val="left"/>
      <w:pPr>
        <w:tabs>
          <w:tab w:val="num" w:pos="6480"/>
        </w:tabs>
        <w:ind w:left="6480" w:hanging="360"/>
      </w:pPr>
      <w:rPr>
        <w:rFonts w:ascii="Times New Roman" w:hAnsi="Times New Roman" w:hint="default"/>
      </w:rPr>
    </w:lvl>
  </w:abstractNum>
  <w:abstractNum w:abstractNumId="209" w15:restartNumberingAfterBreak="0">
    <w:nsid w:val="417E48AB"/>
    <w:multiLevelType w:val="hybridMultilevel"/>
    <w:tmpl w:val="FF00355A"/>
    <w:lvl w:ilvl="0" w:tplc="06901634">
      <w:start w:val="1"/>
      <w:numFmt w:val="bullet"/>
      <w:lvlText w:val="•"/>
      <w:lvlJc w:val="left"/>
      <w:pPr>
        <w:tabs>
          <w:tab w:val="num" w:pos="720"/>
        </w:tabs>
        <w:ind w:left="720" w:hanging="360"/>
      </w:pPr>
      <w:rPr>
        <w:rFonts w:ascii="Times New Roman" w:hAnsi="Times New Roman" w:hint="default"/>
      </w:rPr>
    </w:lvl>
    <w:lvl w:ilvl="1" w:tplc="19FE8E06">
      <w:numFmt w:val="bullet"/>
      <w:lvlText w:val="–"/>
      <w:lvlJc w:val="left"/>
      <w:pPr>
        <w:tabs>
          <w:tab w:val="num" w:pos="1440"/>
        </w:tabs>
        <w:ind w:left="1440" w:hanging="360"/>
      </w:pPr>
      <w:rPr>
        <w:rFonts w:ascii="Times New Roman" w:hAnsi="Times New Roman" w:hint="default"/>
      </w:rPr>
    </w:lvl>
    <w:lvl w:ilvl="2" w:tplc="2728728E" w:tentative="1">
      <w:start w:val="1"/>
      <w:numFmt w:val="bullet"/>
      <w:lvlText w:val="•"/>
      <w:lvlJc w:val="left"/>
      <w:pPr>
        <w:tabs>
          <w:tab w:val="num" w:pos="2160"/>
        </w:tabs>
        <w:ind w:left="2160" w:hanging="360"/>
      </w:pPr>
      <w:rPr>
        <w:rFonts w:ascii="Times New Roman" w:hAnsi="Times New Roman" w:hint="default"/>
      </w:rPr>
    </w:lvl>
    <w:lvl w:ilvl="3" w:tplc="21401D60" w:tentative="1">
      <w:start w:val="1"/>
      <w:numFmt w:val="bullet"/>
      <w:lvlText w:val="•"/>
      <w:lvlJc w:val="left"/>
      <w:pPr>
        <w:tabs>
          <w:tab w:val="num" w:pos="2880"/>
        </w:tabs>
        <w:ind w:left="2880" w:hanging="360"/>
      </w:pPr>
      <w:rPr>
        <w:rFonts w:ascii="Times New Roman" w:hAnsi="Times New Roman" w:hint="default"/>
      </w:rPr>
    </w:lvl>
    <w:lvl w:ilvl="4" w:tplc="6414CA76" w:tentative="1">
      <w:start w:val="1"/>
      <w:numFmt w:val="bullet"/>
      <w:lvlText w:val="•"/>
      <w:lvlJc w:val="left"/>
      <w:pPr>
        <w:tabs>
          <w:tab w:val="num" w:pos="3600"/>
        </w:tabs>
        <w:ind w:left="3600" w:hanging="360"/>
      </w:pPr>
      <w:rPr>
        <w:rFonts w:ascii="Times New Roman" w:hAnsi="Times New Roman" w:hint="default"/>
      </w:rPr>
    </w:lvl>
    <w:lvl w:ilvl="5" w:tplc="BA32C50E" w:tentative="1">
      <w:start w:val="1"/>
      <w:numFmt w:val="bullet"/>
      <w:lvlText w:val="•"/>
      <w:lvlJc w:val="left"/>
      <w:pPr>
        <w:tabs>
          <w:tab w:val="num" w:pos="4320"/>
        </w:tabs>
        <w:ind w:left="4320" w:hanging="360"/>
      </w:pPr>
      <w:rPr>
        <w:rFonts w:ascii="Times New Roman" w:hAnsi="Times New Roman" w:hint="default"/>
      </w:rPr>
    </w:lvl>
    <w:lvl w:ilvl="6" w:tplc="1E003C46" w:tentative="1">
      <w:start w:val="1"/>
      <w:numFmt w:val="bullet"/>
      <w:lvlText w:val="•"/>
      <w:lvlJc w:val="left"/>
      <w:pPr>
        <w:tabs>
          <w:tab w:val="num" w:pos="5040"/>
        </w:tabs>
        <w:ind w:left="5040" w:hanging="360"/>
      </w:pPr>
      <w:rPr>
        <w:rFonts w:ascii="Times New Roman" w:hAnsi="Times New Roman" w:hint="default"/>
      </w:rPr>
    </w:lvl>
    <w:lvl w:ilvl="7" w:tplc="97A081E8" w:tentative="1">
      <w:start w:val="1"/>
      <w:numFmt w:val="bullet"/>
      <w:lvlText w:val="•"/>
      <w:lvlJc w:val="left"/>
      <w:pPr>
        <w:tabs>
          <w:tab w:val="num" w:pos="5760"/>
        </w:tabs>
        <w:ind w:left="5760" w:hanging="360"/>
      </w:pPr>
      <w:rPr>
        <w:rFonts w:ascii="Times New Roman" w:hAnsi="Times New Roman" w:hint="default"/>
      </w:rPr>
    </w:lvl>
    <w:lvl w:ilvl="8" w:tplc="353EFD94" w:tentative="1">
      <w:start w:val="1"/>
      <w:numFmt w:val="bullet"/>
      <w:lvlText w:val="•"/>
      <w:lvlJc w:val="left"/>
      <w:pPr>
        <w:tabs>
          <w:tab w:val="num" w:pos="6480"/>
        </w:tabs>
        <w:ind w:left="6480" w:hanging="360"/>
      </w:pPr>
      <w:rPr>
        <w:rFonts w:ascii="Times New Roman" w:hAnsi="Times New Roman" w:hint="default"/>
      </w:rPr>
    </w:lvl>
  </w:abstractNum>
  <w:abstractNum w:abstractNumId="210" w15:restartNumberingAfterBreak="0">
    <w:nsid w:val="41895A52"/>
    <w:multiLevelType w:val="hybridMultilevel"/>
    <w:tmpl w:val="72BABBB0"/>
    <w:lvl w:ilvl="0" w:tplc="CB5069E8">
      <w:start w:val="1"/>
      <w:numFmt w:val="bullet"/>
      <w:lvlText w:val="•"/>
      <w:lvlJc w:val="left"/>
      <w:pPr>
        <w:tabs>
          <w:tab w:val="num" w:pos="720"/>
        </w:tabs>
        <w:ind w:left="720" w:hanging="360"/>
      </w:pPr>
      <w:rPr>
        <w:rFonts w:ascii="Times New Roman" w:hAnsi="Times New Roman" w:hint="default"/>
      </w:rPr>
    </w:lvl>
    <w:lvl w:ilvl="1" w:tplc="8646C88E" w:tentative="1">
      <w:start w:val="1"/>
      <w:numFmt w:val="bullet"/>
      <w:lvlText w:val="•"/>
      <w:lvlJc w:val="left"/>
      <w:pPr>
        <w:tabs>
          <w:tab w:val="num" w:pos="1440"/>
        </w:tabs>
        <w:ind w:left="1440" w:hanging="360"/>
      </w:pPr>
      <w:rPr>
        <w:rFonts w:ascii="Times New Roman" w:hAnsi="Times New Roman" w:hint="default"/>
      </w:rPr>
    </w:lvl>
    <w:lvl w:ilvl="2" w:tplc="93EA25A0" w:tentative="1">
      <w:start w:val="1"/>
      <w:numFmt w:val="bullet"/>
      <w:lvlText w:val="•"/>
      <w:lvlJc w:val="left"/>
      <w:pPr>
        <w:tabs>
          <w:tab w:val="num" w:pos="2160"/>
        </w:tabs>
        <w:ind w:left="2160" w:hanging="360"/>
      </w:pPr>
      <w:rPr>
        <w:rFonts w:ascii="Times New Roman" w:hAnsi="Times New Roman" w:hint="default"/>
      </w:rPr>
    </w:lvl>
    <w:lvl w:ilvl="3" w:tplc="F61890BA" w:tentative="1">
      <w:start w:val="1"/>
      <w:numFmt w:val="bullet"/>
      <w:lvlText w:val="•"/>
      <w:lvlJc w:val="left"/>
      <w:pPr>
        <w:tabs>
          <w:tab w:val="num" w:pos="2880"/>
        </w:tabs>
        <w:ind w:left="2880" w:hanging="360"/>
      </w:pPr>
      <w:rPr>
        <w:rFonts w:ascii="Times New Roman" w:hAnsi="Times New Roman" w:hint="default"/>
      </w:rPr>
    </w:lvl>
    <w:lvl w:ilvl="4" w:tplc="A90C9CC0" w:tentative="1">
      <w:start w:val="1"/>
      <w:numFmt w:val="bullet"/>
      <w:lvlText w:val="•"/>
      <w:lvlJc w:val="left"/>
      <w:pPr>
        <w:tabs>
          <w:tab w:val="num" w:pos="3600"/>
        </w:tabs>
        <w:ind w:left="3600" w:hanging="360"/>
      </w:pPr>
      <w:rPr>
        <w:rFonts w:ascii="Times New Roman" w:hAnsi="Times New Roman" w:hint="default"/>
      </w:rPr>
    </w:lvl>
    <w:lvl w:ilvl="5" w:tplc="EF3A0FF4" w:tentative="1">
      <w:start w:val="1"/>
      <w:numFmt w:val="bullet"/>
      <w:lvlText w:val="•"/>
      <w:lvlJc w:val="left"/>
      <w:pPr>
        <w:tabs>
          <w:tab w:val="num" w:pos="4320"/>
        </w:tabs>
        <w:ind w:left="4320" w:hanging="360"/>
      </w:pPr>
      <w:rPr>
        <w:rFonts w:ascii="Times New Roman" w:hAnsi="Times New Roman" w:hint="default"/>
      </w:rPr>
    </w:lvl>
    <w:lvl w:ilvl="6" w:tplc="4C26B566" w:tentative="1">
      <w:start w:val="1"/>
      <w:numFmt w:val="bullet"/>
      <w:lvlText w:val="•"/>
      <w:lvlJc w:val="left"/>
      <w:pPr>
        <w:tabs>
          <w:tab w:val="num" w:pos="5040"/>
        </w:tabs>
        <w:ind w:left="5040" w:hanging="360"/>
      </w:pPr>
      <w:rPr>
        <w:rFonts w:ascii="Times New Roman" w:hAnsi="Times New Roman" w:hint="default"/>
      </w:rPr>
    </w:lvl>
    <w:lvl w:ilvl="7" w:tplc="910C0E6C" w:tentative="1">
      <w:start w:val="1"/>
      <w:numFmt w:val="bullet"/>
      <w:lvlText w:val="•"/>
      <w:lvlJc w:val="left"/>
      <w:pPr>
        <w:tabs>
          <w:tab w:val="num" w:pos="5760"/>
        </w:tabs>
        <w:ind w:left="5760" w:hanging="360"/>
      </w:pPr>
      <w:rPr>
        <w:rFonts w:ascii="Times New Roman" w:hAnsi="Times New Roman" w:hint="default"/>
      </w:rPr>
    </w:lvl>
    <w:lvl w:ilvl="8" w:tplc="9022EEC2" w:tentative="1">
      <w:start w:val="1"/>
      <w:numFmt w:val="bullet"/>
      <w:lvlText w:val="•"/>
      <w:lvlJc w:val="left"/>
      <w:pPr>
        <w:tabs>
          <w:tab w:val="num" w:pos="6480"/>
        </w:tabs>
        <w:ind w:left="6480" w:hanging="360"/>
      </w:pPr>
      <w:rPr>
        <w:rFonts w:ascii="Times New Roman" w:hAnsi="Times New Roman" w:hint="default"/>
      </w:rPr>
    </w:lvl>
  </w:abstractNum>
  <w:abstractNum w:abstractNumId="211" w15:restartNumberingAfterBreak="0">
    <w:nsid w:val="41A05CA3"/>
    <w:multiLevelType w:val="hybridMultilevel"/>
    <w:tmpl w:val="66D8D870"/>
    <w:lvl w:ilvl="0" w:tplc="F41EBD2C">
      <w:start w:val="1"/>
      <w:numFmt w:val="bullet"/>
      <w:lvlText w:val=""/>
      <w:lvlJc w:val="left"/>
      <w:pPr>
        <w:tabs>
          <w:tab w:val="num" w:pos="720"/>
        </w:tabs>
        <w:ind w:left="720" w:hanging="360"/>
      </w:pPr>
      <w:rPr>
        <w:rFonts w:ascii="Wingdings" w:hAnsi="Wingdings" w:hint="default"/>
      </w:rPr>
    </w:lvl>
    <w:lvl w:ilvl="1" w:tplc="B5CCFB8A" w:tentative="1">
      <w:start w:val="1"/>
      <w:numFmt w:val="bullet"/>
      <w:lvlText w:val=""/>
      <w:lvlJc w:val="left"/>
      <w:pPr>
        <w:tabs>
          <w:tab w:val="num" w:pos="1440"/>
        </w:tabs>
        <w:ind w:left="1440" w:hanging="360"/>
      </w:pPr>
      <w:rPr>
        <w:rFonts w:ascii="Wingdings" w:hAnsi="Wingdings" w:hint="default"/>
      </w:rPr>
    </w:lvl>
    <w:lvl w:ilvl="2" w:tplc="AADC454A" w:tentative="1">
      <w:start w:val="1"/>
      <w:numFmt w:val="bullet"/>
      <w:lvlText w:val=""/>
      <w:lvlJc w:val="left"/>
      <w:pPr>
        <w:tabs>
          <w:tab w:val="num" w:pos="2160"/>
        </w:tabs>
        <w:ind w:left="2160" w:hanging="360"/>
      </w:pPr>
      <w:rPr>
        <w:rFonts w:ascii="Wingdings" w:hAnsi="Wingdings" w:hint="default"/>
      </w:rPr>
    </w:lvl>
    <w:lvl w:ilvl="3" w:tplc="9D7E8DE8" w:tentative="1">
      <w:start w:val="1"/>
      <w:numFmt w:val="bullet"/>
      <w:lvlText w:val=""/>
      <w:lvlJc w:val="left"/>
      <w:pPr>
        <w:tabs>
          <w:tab w:val="num" w:pos="2880"/>
        </w:tabs>
        <w:ind w:left="2880" w:hanging="360"/>
      </w:pPr>
      <w:rPr>
        <w:rFonts w:ascii="Wingdings" w:hAnsi="Wingdings" w:hint="default"/>
      </w:rPr>
    </w:lvl>
    <w:lvl w:ilvl="4" w:tplc="79E6CBC4" w:tentative="1">
      <w:start w:val="1"/>
      <w:numFmt w:val="bullet"/>
      <w:lvlText w:val=""/>
      <w:lvlJc w:val="left"/>
      <w:pPr>
        <w:tabs>
          <w:tab w:val="num" w:pos="3600"/>
        </w:tabs>
        <w:ind w:left="3600" w:hanging="360"/>
      </w:pPr>
      <w:rPr>
        <w:rFonts w:ascii="Wingdings" w:hAnsi="Wingdings" w:hint="default"/>
      </w:rPr>
    </w:lvl>
    <w:lvl w:ilvl="5" w:tplc="9F6EC0A8" w:tentative="1">
      <w:start w:val="1"/>
      <w:numFmt w:val="bullet"/>
      <w:lvlText w:val=""/>
      <w:lvlJc w:val="left"/>
      <w:pPr>
        <w:tabs>
          <w:tab w:val="num" w:pos="4320"/>
        </w:tabs>
        <w:ind w:left="4320" w:hanging="360"/>
      </w:pPr>
      <w:rPr>
        <w:rFonts w:ascii="Wingdings" w:hAnsi="Wingdings" w:hint="default"/>
      </w:rPr>
    </w:lvl>
    <w:lvl w:ilvl="6" w:tplc="9F201890" w:tentative="1">
      <w:start w:val="1"/>
      <w:numFmt w:val="bullet"/>
      <w:lvlText w:val=""/>
      <w:lvlJc w:val="left"/>
      <w:pPr>
        <w:tabs>
          <w:tab w:val="num" w:pos="5040"/>
        </w:tabs>
        <w:ind w:left="5040" w:hanging="360"/>
      </w:pPr>
      <w:rPr>
        <w:rFonts w:ascii="Wingdings" w:hAnsi="Wingdings" w:hint="default"/>
      </w:rPr>
    </w:lvl>
    <w:lvl w:ilvl="7" w:tplc="D548A1EC" w:tentative="1">
      <w:start w:val="1"/>
      <w:numFmt w:val="bullet"/>
      <w:lvlText w:val=""/>
      <w:lvlJc w:val="left"/>
      <w:pPr>
        <w:tabs>
          <w:tab w:val="num" w:pos="5760"/>
        </w:tabs>
        <w:ind w:left="5760" w:hanging="360"/>
      </w:pPr>
      <w:rPr>
        <w:rFonts w:ascii="Wingdings" w:hAnsi="Wingdings" w:hint="default"/>
      </w:rPr>
    </w:lvl>
    <w:lvl w:ilvl="8" w:tplc="55F280FC"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41D12689"/>
    <w:multiLevelType w:val="multilevel"/>
    <w:tmpl w:val="13D2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1FD441A"/>
    <w:multiLevelType w:val="multilevel"/>
    <w:tmpl w:val="CF7E9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2725FE2"/>
    <w:multiLevelType w:val="multilevel"/>
    <w:tmpl w:val="32706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2F72DEF"/>
    <w:multiLevelType w:val="multilevel"/>
    <w:tmpl w:val="DDB4C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31B3193"/>
    <w:multiLevelType w:val="hybridMultilevel"/>
    <w:tmpl w:val="FE883984"/>
    <w:lvl w:ilvl="0" w:tplc="069A8660">
      <w:start w:val="1"/>
      <w:numFmt w:val="bullet"/>
      <w:lvlText w:val=""/>
      <w:lvlJc w:val="left"/>
      <w:pPr>
        <w:tabs>
          <w:tab w:val="num" w:pos="720"/>
        </w:tabs>
        <w:ind w:left="720" w:hanging="360"/>
      </w:pPr>
      <w:rPr>
        <w:rFonts w:ascii="Wingdings" w:hAnsi="Wingdings" w:hint="default"/>
      </w:rPr>
    </w:lvl>
    <w:lvl w:ilvl="1" w:tplc="B9C8BE44">
      <w:numFmt w:val="bullet"/>
      <w:lvlText w:val=""/>
      <w:lvlJc w:val="left"/>
      <w:pPr>
        <w:tabs>
          <w:tab w:val="num" w:pos="1440"/>
        </w:tabs>
        <w:ind w:left="1440" w:hanging="360"/>
      </w:pPr>
      <w:rPr>
        <w:rFonts w:ascii="Wingdings 2" w:hAnsi="Wingdings 2" w:hint="default"/>
      </w:rPr>
    </w:lvl>
    <w:lvl w:ilvl="2" w:tplc="B308D9AA" w:tentative="1">
      <w:start w:val="1"/>
      <w:numFmt w:val="bullet"/>
      <w:lvlText w:val=""/>
      <w:lvlJc w:val="left"/>
      <w:pPr>
        <w:tabs>
          <w:tab w:val="num" w:pos="2160"/>
        </w:tabs>
        <w:ind w:left="2160" w:hanging="360"/>
      </w:pPr>
      <w:rPr>
        <w:rFonts w:ascii="Wingdings" w:hAnsi="Wingdings" w:hint="default"/>
      </w:rPr>
    </w:lvl>
    <w:lvl w:ilvl="3" w:tplc="C9101186" w:tentative="1">
      <w:start w:val="1"/>
      <w:numFmt w:val="bullet"/>
      <w:lvlText w:val=""/>
      <w:lvlJc w:val="left"/>
      <w:pPr>
        <w:tabs>
          <w:tab w:val="num" w:pos="2880"/>
        </w:tabs>
        <w:ind w:left="2880" w:hanging="360"/>
      </w:pPr>
      <w:rPr>
        <w:rFonts w:ascii="Wingdings" w:hAnsi="Wingdings" w:hint="default"/>
      </w:rPr>
    </w:lvl>
    <w:lvl w:ilvl="4" w:tplc="9F54C75C" w:tentative="1">
      <w:start w:val="1"/>
      <w:numFmt w:val="bullet"/>
      <w:lvlText w:val=""/>
      <w:lvlJc w:val="left"/>
      <w:pPr>
        <w:tabs>
          <w:tab w:val="num" w:pos="3600"/>
        </w:tabs>
        <w:ind w:left="3600" w:hanging="360"/>
      </w:pPr>
      <w:rPr>
        <w:rFonts w:ascii="Wingdings" w:hAnsi="Wingdings" w:hint="default"/>
      </w:rPr>
    </w:lvl>
    <w:lvl w:ilvl="5" w:tplc="BD40DA7E" w:tentative="1">
      <w:start w:val="1"/>
      <w:numFmt w:val="bullet"/>
      <w:lvlText w:val=""/>
      <w:lvlJc w:val="left"/>
      <w:pPr>
        <w:tabs>
          <w:tab w:val="num" w:pos="4320"/>
        </w:tabs>
        <w:ind w:left="4320" w:hanging="360"/>
      </w:pPr>
      <w:rPr>
        <w:rFonts w:ascii="Wingdings" w:hAnsi="Wingdings" w:hint="default"/>
      </w:rPr>
    </w:lvl>
    <w:lvl w:ilvl="6" w:tplc="961E8698" w:tentative="1">
      <w:start w:val="1"/>
      <w:numFmt w:val="bullet"/>
      <w:lvlText w:val=""/>
      <w:lvlJc w:val="left"/>
      <w:pPr>
        <w:tabs>
          <w:tab w:val="num" w:pos="5040"/>
        </w:tabs>
        <w:ind w:left="5040" w:hanging="360"/>
      </w:pPr>
      <w:rPr>
        <w:rFonts w:ascii="Wingdings" w:hAnsi="Wingdings" w:hint="default"/>
      </w:rPr>
    </w:lvl>
    <w:lvl w:ilvl="7" w:tplc="1464A468" w:tentative="1">
      <w:start w:val="1"/>
      <w:numFmt w:val="bullet"/>
      <w:lvlText w:val=""/>
      <w:lvlJc w:val="left"/>
      <w:pPr>
        <w:tabs>
          <w:tab w:val="num" w:pos="5760"/>
        </w:tabs>
        <w:ind w:left="5760" w:hanging="360"/>
      </w:pPr>
      <w:rPr>
        <w:rFonts w:ascii="Wingdings" w:hAnsi="Wingdings" w:hint="default"/>
      </w:rPr>
    </w:lvl>
    <w:lvl w:ilvl="8" w:tplc="9CAE4300"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433A3937"/>
    <w:multiLevelType w:val="hybridMultilevel"/>
    <w:tmpl w:val="3F2E4EFE"/>
    <w:lvl w:ilvl="0" w:tplc="C78A81AA">
      <w:start w:val="1"/>
      <w:numFmt w:val="bullet"/>
      <w:lvlText w:val=""/>
      <w:lvlJc w:val="left"/>
      <w:pPr>
        <w:tabs>
          <w:tab w:val="num" w:pos="720"/>
        </w:tabs>
        <w:ind w:left="720" w:hanging="360"/>
      </w:pPr>
      <w:rPr>
        <w:rFonts w:ascii="Wingdings" w:hAnsi="Wingdings" w:hint="default"/>
      </w:rPr>
    </w:lvl>
    <w:lvl w:ilvl="1" w:tplc="B3F06E60" w:tentative="1">
      <w:start w:val="1"/>
      <w:numFmt w:val="bullet"/>
      <w:lvlText w:val=""/>
      <w:lvlJc w:val="left"/>
      <w:pPr>
        <w:tabs>
          <w:tab w:val="num" w:pos="1440"/>
        </w:tabs>
        <w:ind w:left="1440" w:hanging="360"/>
      </w:pPr>
      <w:rPr>
        <w:rFonts w:ascii="Wingdings" w:hAnsi="Wingdings" w:hint="default"/>
      </w:rPr>
    </w:lvl>
    <w:lvl w:ilvl="2" w:tplc="B5888FC4" w:tentative="1">
      <w:start w:val="1"/>
      <w:numFmt w:val="bullet"/>
      <w:lvlText w:val=""/>
      <w:lvlJc w:val="left"/>
      <w:pPr>
        <w:tabs>
          <w:tab w:val="num" w:pos="2160"/>
        </w:tabs>
        <w:ind w:left="2160" w:hanging="360"/>
      </w:pPr>
      <w:rPr>
        <w:rFonts w:ascii="Wingdings" w:hAnsi="Wingdings" w:hint="default"/>
      </w:rPr>
    </w:lvl>
    <w:lvl w:ilvl="3" w:tplc="D1C88E72" w:tentative="1">
      <w:start w:val="1"/>
      <w:numFmt w:val="bullet"/>
      <w:lvlText w:val=""/>
      <w:lvlJc w:val="left"/>
      <w:pPr>
        <w:tabs>
          <w:tab w:val="num" w:pos="2880"/>
        </w:tabs>
        <w:ind w:left="2880" w:hanging="360"/>
      </w:pPr>
      <w:rPr>
        <w:rFonts w:ascii="Wingdings" w:hAnsi="Wingdings" w:hint="default"/>
      </w:rPr>
    </w:lvl>
    <w:lvl w:ilvl="4" w:tplc="3B6AE5E8" w:tentative="1">
      <w:start w:val="1"/>
      <w:numFmt w:val="bullet"/>
      <w:lvlText w:val=""/>
      <w:lvlJc w:val="left"/>
      <w:pPr>
        <w:tabs>
          <w:tab w:val="num" w:pos="3600"/>
        </w:tabs>
        <w:ind w:left="3600" w:hanging="360"/>
      </w:pPr>
      <w:rPr>
        <w:rFonts w:ascii="Wingdings" w:hAnsi="Wingdings" w:hint="default"/>
      </w:rPr>
    </w:lvl>
    <w:lvl w:ilvl="5" w:tplc="920ECF4C" w:tentative="1">
      <w:start w:val="1"/>
      <w:numFmt w:val="bullet"/>
      <w:lvlText w:val=""/>
      <w:lvlJc w:val="left"/>
      <w:pPr>
        <w:tabs>
          <w:tab w:val="num" w:pos="4320"/>
        </w:tabs>
        <w:ind w:left="4320" w:hanging="360"/>
      </w:pPr>
      <w:rPr>
        <w:rFonts w:ascii="Wingdings" w:hAnsi="Wingdings" w:hint="default"/>
      </w:rPr>
    </w:lvl>
    <w:lvl w:ilvl="6" w:tplc="43B27A20" w:tentative="1">
      <w:start w:val="1"/>
      <w:numFmt w:val="bullet"/>
      <w:lvlText w:val=""/>
      <w:lvlJc w:val="left"/>
      <w:pPr>
        <w:tabs>
          <w:tab w:val="num" w:pos="5040"/>
        </w:tabs>
        <w:ind w:left="5040" w:hanging="360"/>
      </w:pPr>
      <w:rPr>
        <w:rFonts w:ascii="Wingdings" w:hAnsi="Wingdings" w:hint="default"/>
      </w:rPr>
    </w:lvl>
    <w:lvl w:ilvl="7" w:tplc="BDB0C3BC" w:tentative="1">
      <w:start w:val="1"/>
      <w:numFmt w:val="bullet"/>
      <w:lvlText w:val=""/>
      <w:lvlJc w:val="left"/>
      <w:pPr>
        <w:tabs>
          <w:tab w:val="num" w:pos="5760"/>
        </w:tabs>
        <w:ind w:left="5760" w:hanging="360"/>
      </w:pPr>
      <w:rPr>
        <w:rFonts w:ascii="Wingdings" w:hAnsi="Wingdings" w:hint="default"/>
      </w:rPr>
    </w:lvl>
    <w:lvl w:ilvl="8" w:tplc="78F01DBE"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43705F8C"/>
    <w:multiLevelType w:val="multilevel"/>
    <w:tmpl w:val="A7CA9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1080"/>
        </w:tabs>
        <w:ind w:left="1080" w:hanging="360"/>
      </w:pPr>
      <w:rPr>
        <w:rFonts w:ascii="Wingdings" w:hAnsi="Wingdings" w:hint="default"/>
        <w:sz w:val="20"/>
      </w:rPr>
    </w:lvl>
    <w:lvl w:ilvl="4">
      <w:start w:val="1"/>
      <w:numFmt w:val="bullet"/>
      <w:lvlText w:val=""/>
      <w:lvlJc w:val="left"/>
      <w:pPr>
        <w:tabs>
          <w:tab w:val="num" w:pos="1710"/>
        </w:tabs>
        <w:ind w:left="171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45B2836"/>
    <w:multiLevelType w:val="hybridMultilevel"/>
    <w:tmpl w:val="D2B2B14A"/>
    <w:lvl w:ilvl="0" w:tplc="DC287262">
      <w:start w:val="1"/>
      <w:numFmt w:val="bullet"/>
      <w:lvlText w:val="•"/>
      <w:lvlJc w:val="left"/>
      <w:pPr>
        <w:tabs>
          <w:tab w:val="num" w:pos="720"/>
        </w:tabs>
        <w:ind w:left="720" w:hanging="360"/>
      </w:pPr>
      <w:rPr>
        <w:rFonts w:ascii="Times New Roman" w:hAnsi="Times New Roman" w:hint="default"/>
      </w:rPr>
    </w:lvl>
    <w:lvl w:ilvl="1" w:tplc="AD2C15FA">
      <w:numFmt w:val="bullet"/>
      <w:lvlText w:val="–"/>
      <w:lvlJc w:val="left"/>
      <w:pPr>
        <w:tabs>
          <w:tab w:val="num" w:pos="1440"/>
        </w:tabs>
        <w:ind w:left="1440" w:hanging="360"/>
      </w:pPr>
      <w:rPr>
        <w:rFonts w:ascii="Times New Roman" w:hAnsi="Times New Roman" w:hint="default"/>
      </w:rPr>
    </w:lvl>
    <w:lvl w:ilvl="2" w:tplc="78E8CB68" w:tentative="1">
      <w:start w:val="1"/>
      <w:numFmt w:val="bullet"/>
      <w:lvlText w:val="•"/>
      <w:lvlJc w:val="left"/>
      <w:pPr>
        <w:tabs>
          <w:tab w:val="num" w:pos="2160"/>
        </w:tabs>
        <w:ind w:left="2160" w:hanging="360"/>
      </w:pPr>
      <w:rPr>
        <w:rFonts w:ascii="Times New Roman" w:hAnsi="Times New Roman" w:hint="default"/>
      </w:rPr>
    </w:lvl>
    <w:lvl w:ilvl="3" w:tplc="D0365B68" w:tentative="1">
      <w:start w:val="1"/>
      <w:numFmt w:val="bullet"/>
      <w:lvlText w:val="•"/>
      <w:lvlJc w:val="left"/>
      <w:pPr>
        <w:tabs>
          <w:tab w:val="num" w:pos="2880"/>
        </w:tabs>
        <w:ind w:left="2880" w:hanging="360"/>
      </w:pPr>
      <w:rPr>
        <w:rFonts w:ascii="Times New Roman" w:hAnsi="Times New Roman" w:hint="default"/>
      </w:rPr>
    </w:lvl>
    <w:lvl w:ilvl="4" w:tplc="2BAA6A52" w:tentative="1">
      <w:start w:val="1"/>
      <w:numFmt w:val="bullet"/>
      <w:lvlText w:val="•"/>
      <w:lvlJc w:val="left"/>
      <w:pPr>
        <w:tabs>
          <w:tab w:val="num" w:pos="3600"/>
        </w:tabs>
        <w:ind w:left="3600" w:hanging="360"/>
      </w:pPr>
      <w:rPr>
        <w:rFonts w:ascii="Times New Roman" w:hAnsi="Times New Roman" w:hint="default"/>
      </w:rPr>
    </w:lvl>
    <w:lvl w:ilvl="5" w:tplc="37DC5AE8" w:tentative="1">
      <w:start w:val="1"/>
      <w:numFmt w:val="bullet"/>
      <w:lvlText w:val="•"/>
      <w:lvlJc w:val="left"/>
      <w:pPr>
        <w:tabs>
          <w:tab w:val="num" w:pos="4320"/>
        </w:tabs>
        <w:ind w:left="4320" w:hanging="360"/>
      </w:pPr>
      <w:rPr>
        <w:rFonts w:ascii="Times New Roman" w:hAnsi="Times New Roman" w:hint="default"/>
      </w:rPr>
    </w:lvl>
    <w:lvl w:ilvl="6" w:tplc="D7BA7FE4" w:tentative="1">
      <w:start w:val="1"/>
      <w:numFmt w:val="bullet"/>
      <w:lvlText w:val="•"/>
      <w:lvlJc w:val="left"/>
      <w:pPr>
        <w:tabs>
          <w:tab w:val="num" w:pos="5040"/>
        </w:tabs>
        <w:ind w:left="5040" w:hanging="360"/>
      </w:pPr>
      <w:rPr>
        <w:rFonts w:ascii="Times New Roman" w:hAnsi="Times New Roman" w:hint="default"/>
      </w:rPr>
    </w:lvl>
    <w:lvl w:ilvl="7" w:tplc="D150659A" w:tentative="1">
      <w:start w:val="1"/>
      <w:numFmt w:val="bullet"/>
      <w:lvlText w:val="•"/>
      <w:lvlJc w:val="left"/>
      <w:pPr>
        <w:tabs>
          <w:tab w:val="num" w:pos="5760"/>
        </w:tabs>
        <w:ind w:left="5760" w:hanging="360"/>
      </w:pPr>
      <w:rPr>
        <w:rFonts w:ascii="Times New Roman" w:hAnsi="Times New Roman" w:hint="default"/>
      </w:rPr>
    </w:lvl>
    <w:lvl w:ilvl="8" w:tplc="268EA10C" w:tentative="1">
      <w:start w:val="1"/>
      <w:numFmt w:val="bullet"/>
      <w:lvlText w:val="•"/>
      <w:lvlJc w:val="left"/>
      <w:pPr>
        <w:tabs>
          <w:tab w:val="num" w:pos="6480"/>
        </w:tabs>
        <w:ind w:left="6480" w:hanging="360"/>
      </w:pPr>
      <w:rPr>
        <w:rFonts w:ascii="Times New Roman" w:hAnsi="Times New Roman" w:hint="default"/>
      </w:rPr>
    </w:lvl>
  </w:abstractNum>
  <w:abstractNum w:abstractNumId="220" w15:restartNumberingAfterBreak="0">
    <w:nsid w:val="44A522B7"/>
    <w:multiLevelType w:val="hybridMultilevel"/>
    <w:tmpl w:val="030662D4"/>
    <w:lvl w:ilvl="0" w:tplc="E72ACB12">
      <w:start w:val="1"/>
      <w:numFmt w:val="bullet"/>
      <w:lvlText w:val=""/>
      <w:lvlJc w:val="left"/>
      <w:pPr>
        <w:tabs>
          <w:tab w:val="num" w:pos="720"/>
        </w:tabs>
        <w:ind w:left="720" w:hanging="360"/>
      </w:pPr>
      <w:rPr>
        <w:rFonts w:ascii="Wingdings" w:hAnsi="Wingdings" w:hint="default"/>
      </w:rPr>
    </w:lvl>
    <w:lvl w:ilvl="1" w:tplc="FDE4B2F2">
      <w:numFmt w:val="bullet"/>
      <w:lvlText w:val=""/>
      <w:lvlJc w:val="left"/>
      <w:pPr>
        <w:tabs>
          <w:tab w:val="num" w:pos="1440"/>
        </w:tabs>
        <w:ind w:left="1440" w:hanging="360"/>
      </w:pPr>
      <w:rPr>
        <w:rFonts w:ascii="Wingdings 2" w:hAnsi="Wingdings 2" w:hint="default"/>
      </w:rPr>
    </w:lvl>
    <w:lvl w:ilvl="2" w:tplc="9804580C" w:tentative="1">
      <w:start w:val="1"/>
      <w:numFmt w:val="bullet"/>
      <w:lvlText w:val=""/>
      <w:lvlJc w:val="left"/>
      <w:pPr>
        <w:tabs>
          <w:tab w:val="num" w:pos="2160"/>
        </w:tabs>
        <w:ind w:left="2160" w:hanging="360"/>
      </w:pPr>
      <w:rPr>
        <w:rFonts w:ascii="Wingdings" w:hAnsi="Wingdings" w:hint="default"/>
      </w:rPr>
    </w:lvl>
    <w:lvl w:ilvl="3" w:tplc="58542068" w:tentative="1">
      <w:start w:val="1"/>
      <w:numFmt w:val="bullet"/>
      <w:lvlText w:val=""/>
      <w:lvlJc w:val="left"/>
      <w:pPr>
        <w:tabs>
          <w:tab w:val="num" w:pos="2880"/>
        </w:tabs>
        <w:ind w:left="2880" w:hanging="360"/>
      </w:pPr>
      <w:rPr>
        <w:rFonts w:ascii="Wingdings" w:hAnsi="Wingdings" w:hint="default"/>
      </w:rPr>
    </w:lvl>
    <w:lvl w:ilvl="4" w:tplc="8F7E7B7A" w:tentative="1">
      <w:start w:val="1"/>
      <w:numFmt w:val="bullet"/>
      <w:lvlText w:val=""/>
      <w:lvlJc w:val="left"/>
      <w:pPr>
        <w:tabs>
          <w:tab w:val="num" w:pos="3600"/>
        </w:tabs>
        <w:ind w:left="3600" w:hanging="360"/>
      </w:pPr>
      <w:rPr>
        <w:rFonts w:ascii="Wingdings" w:hAnsi="Wingdings" w:hint="default"/>
      </w:rPr>
    </w:lvl>
    <w:lvl w:ilvl="5" w:tplc="534049FE" w:tentative="1">
      <w:start w:val="1"/>
      <w:numFmt w:val="bullet"/>
      <w:lvlText w:val=""/>
      <w:lvlJc w:val="left"/>
      <w:pPr>
        <w:tabs>
          <w:tab w:val="num" w:pos="4320"/>
        </w:tabs>
        <w:ind w:left="4320" w:hanging="360"/>
      </w:pPr>
      <w:rPr>
        <w:rFonts w:ascii="Wingdings" w:hAnsi="Wingdings" w:hint="default"/>
      </w:rPr>
    </w:lvl>
    <w:lvl w:ilvl="6" w:tplc="FE88751E" w:tentative="1">
      <w:start w:val="1"/>
      <w:numFmt w:val="bullet"/>
      <w:lvlText w:val=""/>
      <w:lvlJc w:val="left"/>
      <w:pPr>
        <w:tabs>
          <w:tab w:val="num" w:pos="5040"/>
        </w:tabs>
        <w:ind w:left="5040" w:hanging="360"/>
      </w:pPr>
      <w:rPr>
        <w:rFonts w:ascii="Wingdings" w:hAnsi="Wingdings" w:hint="default"/>
      </w:rPr>
    </w:lvl>
    <w:lvl w:ilvl="7" w:tplc="A03EFB66" w:tentative="1">
      <w:start w:val="1"/>
      <w:numFmt w:val="bullet"/>
      <w:lvlText w:val=""/>
      <w:lvlJc w:val="left"/>
      <w:pPr>
        <w:tabs>
          <w:tab w:val="num" w:pos="5760"/>
        </w:tabs>
        <w:ind w:left="5760" w:hanging="360"/>
      </w:pPr>
      <w:rPr>
        <w:rFonts w:ascii="Wingdings" w:hAnsi="Wingdings" w:hint="default"/>
      </w:rPr>
    </w:lvl>
    <w:lvl w:ilvl="8" w:tplc="0EDC551E"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44C57B29"/>
    <w:multiLevelType w:val="hybridMultilevel"/>
    <w:tmpl w:val="43F4513A"/>
    <w:lvl w:ilvl="0" w:tplc="74EABCF8">
      <w:start w:val="1"/>
      <w:numFmt w:val="bullet"/>
      <w:lvlText w:val=""/>
      <w:lvlJc w:val="left"/>
      <w:pPr>
        <w:tabs>
          <w:tab w:val="num" w:pos="720"/>
        </w:tabs>
        <w:ind w:left="720" w:hanging="360"/>
      </w:pPr>
      <w:rPr>
        <w:rFonts w:ascii="Wingdings" w:hAnsi="Wingdings" w:hint="default"/>
      </w:rPr>
    </w:lvl>
    <w:lvl w:ilvl="1" w:tplc="0C1615DA">
      <w:numFmt w:val="bullet"/>
      <w:lvlText w:val=""/>
      <w:lvlJc w:val="left"/>
      <w:pPr>
        <w:tabs>
          <w:tab w:val="num" w:pos="1440"/>
        </w:tabs>
        <w:ind w:left="1440" w:hanging="360"/>
      </w:pPr>
      <w:rPr>
        <w:rFonts w:ascii="Wingdings 2" w:hAnsi="Wingdings 2" w:hint="default"/>
      </w:rPr>
    </w:lvl>
    <w:lvl w:ilvl="2" w:tplc="9E722880" w:tentative="1">
      <w:start w:val="1"/>
      <w:numFmt w:val="bullet"/>
      <w:lvlText w:val=""/>
      <w:lvlJc w:val="left"/>
      <w:pPr>
        <w:tabs>
          <w:tab w:val="num" w:pos="2160"/>
        </w:tabs>
        <w:ind w:left="2160" w:hanging="360"/>
      </w:pPr>
      <w:rPr>
        <w:rFonts w:ascii="Wingdings" w:hAnsi="Wingdings" w:hint="default"/>
      </w:rPr>
    </w:lvl>
    <w:lvl w:ilvl="3" w:tplc="29FAE444" w:tentative="1">
      <w:start w:val="1"/>
      <w:numFmt w:val="bullet"/>
      <w:lvlText w:val=""/>
      <w:lvlJc w:val="left"/>
      <w:pPr>
        <w:tabs>
          <w:tab w:val="num" w:pos="2880"/>
        </w:tabs>
        <w:ind w:left="2880" w:hanging="360"/>
      </w:pPr>
      <w:rPr>
        <w:rFonts w:ascii="Wingdings" w:hAnsi="Wingdings" w:hint="default"/>
      </w:rPr>
    </w:lvl>
    <w:lvl w:ilvl="4" w:tplc="BE7643FE" w:tentative="1">
      <w:start w:val="1"/>
      <w:numFmt w:val="bullet"/>
      <w:lvlText w:val=""/>
      <w:lvlJc w:val="left"/>
      <w:pPr>
        <w:tabs>
          <w:tab w:val="num" w:pos="3600"/>
        </w:tabs>
        <w:ind w:left="3600" w:hanging="360"/>
      </w:pPr>
      <w:rPr>
        <w:rFonts w:ascii="Wingdings" w:hAnsi="Wingdings" w:hint="default"/>
      </w:rPr>
    </w:lvl>
    <w:lvl w:ilvl="5" w:tplc="FE3CFDA2" w:tentative="1">
      <w:start w:val="1"/>
      <w:numFmt w:val="bullet"/>
      <w:lvlText w:val=""/>
      <w:lvlJc w:val="left"/>
      <w:pPr>
        <w:tabs>
          <w:tab w:val="num" w:pos="4320"/>
        </w:tabs>
        <w:ind w:left="4320" w:hanging="360"/>
      </w:pPr>
      <w:rPr>
        <w:rFonts w:ascii="Wingdings" w:hAnsi="Wingdings" w:hint="default"/>
      </w:rPr>
    </w:lvl>
    <w:lvl w:ilvl="6" w:tplc="D02823D6" w:tentative="1">
      <w:start w:val="1"/>
      <w:numFmt w:val="bullet"/>
      <w:lvlText w:val=""/>
      <w:lvlJc w:val="left"/>
      <w:pPr>
        <w:tabs>
          <w:tab w:val="num" w:pos="5040"/>
        </w:tabs>
        <w:ind w:left="5040" w:hanging="360"/>
      </w:pPr>
      <w:rPr>
        <w:rFonts w:ascii="Wingdings" w:hAnsi="Wingdings" w:hint="default"/>
      </w:rPr>
    </w:lvl>
    <w:lvl w:ilvl="7" w:tplc="285CAA0A" w:tentative="1">
      <w:start w:val="1"/>
      <w:numFmt w:val="bullet"/>
      <w:lvlText w:val=""/>
      <w:lvlJc w:val="left"/>
      <w:pPr>
        <w:tabs>
          <w:tab w:val="num" w:pos="5760"/>
        </w:tabs>
        <w:ind w:left="5760" w:hanging="360"/>
      </w:pPr>
      <w:rPr>
        <w:rFonts w:ascii="Wingdings" w:hAnsi="Wingdings" w:hint="default"/>
      </w:rPr>
    </w:lvl>
    <w:lvl w:ilvl="8" w:tplc="D9541264"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51320C8"/>
    <w:multiLevelType w:val="hybridMultilevel"/>
    <w:tmpl w:val="B3A43310"/>
    <w:lvl w:ilvl="0" w:tplc="3ECA337C">
      <w:start w:val="1"/>
      <w:numFmt w:val="bullet"/>
      <w:lvlText w:val="-"/>
      <w:lvlJc w:val="left"/>
      <w:pPr>
        <w:tabs>
          <w:tab w:val="num" w:pos="720"/>
        </w:tabs>
        <w:ind w:left="720" w:hanging="360"/>
      </w:pPr>
      <w:rPr>
        <w:rFonts w:ascii="Times New Roman" w:hAnsi="Times New Roman" w:hint="default"/>
      </w:rPr>
    </w:lvl>
    <w:lvl w:ilvl="1" w:tplc="6FD223F0" w:tentative="1">
      <w:start w:val="1"/>
      <w:numFmt w:val="bullet"/>
      <w:lvlText w:val="-"/>
      <w:lvlJc w:val="left"/>
      <w:pPr>
        <w:tabs>
          <w:tab w:val="num" w:pos="1440"/>
        </w:tabs>
        <w:ind w:left="1440" w:hanging="360"/>
      </w:pPr>
      <w:rPr>
        <w:rFonts w:ascii="Times New Roman" w:hAnsi="Times New Roman" w:hint="default"/>
      </w:rPr>
    </w:lvl>
    <w:lvl w:ilvl="2" w:tplc="0B10E8B8" w:tentative="1">
      <w:start w:val="1"/>
      <w:numFmt w:val="bullet"/>
      <w:lvlText w:val="-"/>
      <w:lvlJc w:val="left"/>
      <w:pPr>
        <w:tabs>
          <w:tab w:val="num" w:pos="2160"/>
        </w:tabs>
        <w:ind w:left="2160" w:hanging="360"/>
      </w:pPr>
      <w:rPr>
        <w:rFonts w:ascii="Times New Roman" w:hAnsi="Times New Roman" w:hint="default"/>
      </w:rPr>
    </w:lvl>
    <w:lvl w:ilvl="3" w:tplc="83D888D6" w:tentative="1">
      <w:start w:val="1"/>
      <w:numFmt w:val="bullet"/>
      <w:lvlText w:val="-"/>
      <w:lvlJc w:val="left"/>
      <w:pPr>
        <w:tabs>
          <w:tab w:val="num" w:pos="2880"/>
        </w:tabs>
        <w:ind w:left="2880" w:hanging="360"/>
      </w:pPr>
      <w:rPr>
        <w:rFonts w:ascii="Times New Roman" w:hAnsi="Times New Roman" w:hint="default"/>
      </w:rPr>
    </w:lvl>
    <w:lvl w:ilvl="4" w:tplc="ED5C7C04" w:tentative="1">
      <w:start w:val="1"/>
      <w:numFmt w:val="bullet"/>
      <w:lvlText w:val="-"/>
      <w:lvlJc w:val="left"/>
      <w:pPr>
        <w:tabs>
          <w:tab w:val="num" w:pos="3600"/>
        </w:tabs>
        <w:ind w:left="3600" w:hanging="360"/>
      </w:pPr>
      <w:rPr>
        <w:rFonts w:ascii="Times New Roman" w:hAnsi="Times New Roman" w:hint="default"/>
      </w:rPr>
    </w:lvl>
    <w:lvl w:ilvl="5" w:tplc="02E0C8AE" w:tentative="1">
      <w:start w:val="1"/>
      <w:numFmt w:val="bullet"/>
      <w:lvlText w:val="-"/>
      <w:lvlJc w:val="left"/>
      <w:pPr>
        <w:tabs>
          <w:tab w:val="num" w:pos="4320"/>
        </w:tabs>
        <w:ind w:left="4320" w:hanging="360"/>
      </w:pPr>
      <w:rPr>
        <w:rFonts w:ascii="Times New Roman" w:hAnsi="Times New Roman" w:hint="default"/>
      </w:rPr>
    </w:lvl>
    <w:lvl w:ilvl="6" w:tplc="571641B2" w:tentative="1">
      <w:start w:val="1"/>
      <w:numFmt w:val="bullet"/>
      <w:lvlText w:val="-"/>
      <w:lvlJc w:val="left"/>
      <w:pPr>
        <w:tabs>
          <w:tab w:val="num" w:pos="5040"/>
        </w:tabs>
        <w:ind w:left="5040" w:hanging="360"/>
      </w:pPr>
      <w:rPr>
        <w:rFonts w:ascii="Times New Roman" w:hAnsi="Times New Roman" w:hint="default"/>
      </w:rPr>
    </w:lvl>
    <w:lvl w:ilvl="7" w:tplc="9642FD3E" w:tentative="1">
      <w:start w:val="1"/>
      <w:numFmt w:val="bullet"/>
      <w:lvlText w:val="-"/>
      <w:lvlJc w:val="left"/>
      <w:pPr>
        <w:tabs>
          <w:tab w:val="num" w:pos="5760"/>
        </w:tabs>
        <w:ind w:left="5760" w:hanging="360"/>
      </w:pPr>
      <w:rPr>
        <w:rFonts w:ascii="Times New Roman" w:hAnsi="Times New Roman" w:hint="default"/>
      </w:rPr>
    </w:lvl>
    <w:lvl w:ilvl="8" w:tplc="CF00E922" w:tentative="1">
      <w:start w:val="1"/>
      <w:numFmt w:val="bullet"/>
      <w:lvlText w:val="-"/>
      <w:lvlJc w:val="left"/>
      <w:pPr>
        <w:tabs>
          <w:tab w:val="num" w:pos="6480"/>
        </w:tabs>
        <w:ind w:left="6480" w:hanging="360"/>
      </w:pPr>
      <w:rPr>
        <w:rFonts w:ascii="Times New Roman" w:hAnsi="Times New Roman" w:hint="default"/>
      </w:rPr>
    </w:lvl>
  </w:abstractNum>
  <w:abstractNum w:abstractNumId="223" w15:restartNumberingAfterBreak="0">
    <w:nsid w:val="46A56302"/>
    <w:multiLevelType w:val="hybridMultilevel"/>
    <w:tmpl w:val="1A489080"/>
    <w:lvl w:ilvl="0" w:tplc="1BB68BB0">
      <w:start w:val="1"/>
      <w:numFmt w:val="bullet"/>
      <w:lvlText w:val=""/>
      <w:lvlJc w:val="left"/>
      <w:pPr>
        <w:tabs>
          <w:tab w:val="num" w:pos="720"/>
        </w:tabs>
        <w:ind w:left="720" w:hanging="360"/>
      </w:pPr>
      <w:rPr>
        <w:rFonts w:ascii="Wingdings" w:hAnsi="Wingdings" w:hint="default"/>
      </w:rPr>
    </w:lvl>
    <w:lvl w:ilvl="1" w:tplc="864C834A" w:tentative="1">
      <w:start w:val="1"/>
      <w:numFmt w:val="bullet"/>
      <w:lvlText w:val=""/>
      <w:lvlJc w:val="left"/>
      <w:pPr>
        <w:tabs>
          <w:tab w:val="num" w:pos="1440"/>
        </w:tabs>
        <w:ind w:left="1440" w:hanging="360"/>
      </w:pPr>
      <w:rPr>
        <w:rFonts w:ascii="Wingdings" w:hAnsi="Wingdings" w:hint="default"/>
      </w:rPr>
    </w:lvl>
    <w:lvl w:ilvl="2" w:tplc="454CC634" w:tentative="1">
      <w:start w:val="1"/>
      <w:numFmt w:val="bullet"/>
      <w:lvlText w:val=""/>
      <w:lvlJc w:val="left"/>
      <w:pPr>
        <w:tabs>
          <w:tab w:val="num" w:pos="2160"/>
        </w:tabs>
        <w:ind w:left="2160" w:hanging="360"/>
      </w:pPr>
      <w:rPr>
        <w:rFonts w:ascii="Wingdings" w:hAnsi="Wingdings" w:hint="default"/>
      </w:rPr>
    </w:lvl>
    <w:lvl w:ilvl="3" w:tplc="61CEBB9C" w:tentative="1">
      <w:start w:val="1"/>
      <w:numFmt w:val="bullet"/>
      <w:lvlText w:val=""/>
      <w:lvlJc w:val="left"/>
      <w:pPr>
        <w:tabs>
          <w:tab w:val="num" w:pos="2880"/>
        </w:tabs>
        <w:ind w:left="2880" w:hanging="360"/>
      </w:pPr>
      <w:rPr>
        <w:rFonts w:ascii="Wingdings" w:hAnsi="Wingdings" w:hint="default"/>
      </w:rPr>
    </w:lvl>
    <w:lvl w:ilvl="4" w:tplc="E6503480" w:tentative="1">
      <w:start w:val="1"/>
      <w:numFmt w:val="bullet"/>
      <w:lvlText w:val=""/>
      <w:lvlJc w:val="left"/>
      <w:pPr>
        <w:tabs>
          <w:tab w:val="num" w:pos="3600"/>
        </w:tabs>
        <w:ind w:left="3600" w:hanging="360"/>
      </w:pPr>
      <w:rPr>
        <w:rFonts w:ascii="Wingdings" w:hAnsi="Wingdings" w:hint="default"/>
      </w:rPr>
    </w:lvl>
    <w:lvl w:ilvl="5" w:tplc="8D322CAC" w:tentative="1">
      <w:start w:val="1"/>
      <w:numFmt w:val="bullet"/>
      <w:lvlText w:val=""/>
      <w:lvlJc w:val="left"/>
      <w:pPr>
        <w:tabs>
          <w:tab w:val="num" w:pos="4320"/>
        </w:tabs>
        <w:ind w:left="4320" w:hanging="360"/>
      </w:pPr>
      <w:rPr>
        <w:rFonts w:ascii="Wingdings" w:hAnsi="Wingdings" w:hint="default"/>
      </w:rPr>
    </w:lvl>
    <w:lvl w:ilvl="6" w:tplc="1AEC423E" w:tentative="1">
      <w:start w:val="1"/>
      <w:numFmt w:val="bullet"/>
      <w:lvlText w:val=""/>
      <w:lvlJc w:val="left"/>
      <w:pPr>
        <w:tabs>
          <w:tab w:val="num" w:pos="5040"/>
        </w:tabs>
        <w:ind w:left="5040" w:hanging="360"/>
      </w:pPr>
      <w:rPr>
        <w:rFonts w:ascii="Wingdings" w:hAnsi="Wingdings" w:hint="default"/>
      </w:rPr>
    </w:lvl>
    <w:lvl w:ilvl="7" w:tplc="B48251EE" w:tentative="1">
      <w:start w:val="1"/>
      <w:numFmt w:val="bullet"/>
      <w:lvlText w:val=""/>
      <w:lvlJc w:val="left"/>
      <w:pPr>
        <w:tabs>
          <w:tab w:val="num" w:pos="5760"/>
        </w:tabs>
        <w:ind w:left="5760" w:hanging="360"/>
      </w:pPr>
      <w:rPr>
        <w:rFonts w:ascii="Wingdings" w:hAnsi="Wingdings" w:hint="default"/>
      </w:rPr>
    </w:lvl>
    <w:lvl w:ilvl="8" w:tplc="686ECD80"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47431C3C"/>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7F71AD3"/>
    <w:multiLevelType w:val="hybridMultilevel"/>
    <w:tmpl w:val="87820BB2"/>
    <w:lvl w:ilvl="0" w:tplc="FE78FA8A">
      <w:start w:val="1"/>
      <w:numFmt w:val="bullet"/>
      <w:lvlText w:val=""/>
      <w:lvlJc w:val="left"/>
      <w:pPr>
        <w:tabs>
          <w:tab w:val="num" w:pos="720"/>
        </w:tabs>
        <w:ind w:left="720" w:hanging="360"/>
      </w:pPr>
      <w:rPr>
        <w:rFonts w:ascii="Wingdings" w:hAnsi="Wingdings" w:hint="default"/>
      </w:rPr>
    </w:lvl>
    <w:lvl w:ilvl="1" w:tplc="31F27F6C" w:tentative="1">
      <w:start w:val="1"/>
      <w:numFmt w:val="bullet"/>
      <w:lvlText w:val=""/>
      <w:lvlJc w:val="left"/>
      <w:pPr>
        <w:tabs>
          <w:tab w:val="num" w:pos="1440"/>
        </w:tabs>
        <w:ind w:left="1440" w:hanging="360"/>
      </w:pPr>
      <w:rPr>
        <w:rFonts w:ascii="Wingdings" w:hAnsi="Wingdings" w:hint="default"/>
      </w:rPr>
    </w:lvl>
    <w:lvl w:ilvl="2" w:tplc="E50800EA" w:tentative="1">
      <w:start w:val="1"/>
      <w:numFmt w:val="bullet"/>
      <w:lvlText w:val=""/>
      <w:lvlJc w:val="left"/>
      <w:pPr>
        <w:tabs>
          <w:tab w:val="num" w:pos="2160"/>
        </w:tabs>
        <w:ind w:left="2160" w:hanging="360"/>
      </w:pPr>
      <w:rPr>
        <w:rFonts w:ascii="Wingdings" w:hAnsi="Wingdings" w:hint="default"/>
      </w:rPr>
    </w:lvl>
    <w:lvl w:ilvl="3" w:tplc="6C94FCAE" w:tentative="1">
      <w:start w:val="1"/>
      <w:numFmt w:val="bullet"/>
      <w:lvlText w:val=""/>
      <w:lvlJc w:val="left"/>
      <w:pPr>
        <w:tabs>
          <w:tab w:val="num" w:pos="2880"/>
        </w:tabs>
        <w:ind w:left="2880" w:hanging="360"/>
      </w:pPr>
      <w:rPr>
        <w:rFonts w:ascii="Wingdings" w:hAnsi="Wingdings" w:hint="default"/>
      </w:rPr>
    </w:lvl>
    <w:lvl w:ilvl="4" w:tplc="40D22AFC" w:tentative="1">
      <w:start w:val="1"/>
      <w:numFmt w:val="bullet"/>
      <w:lvlText w:val=""/>
      <w:lvlJc w:val="left"/>
      <w:pPr>
        <w:tabs>
          <w:tab w:val="num" w:pos="3600"/>
        </w:tabs>
        <w:ind w:left="3600" w:hanging="360"/>
      </w:pPr>
      <w:rPr>
        <w:rFonts w:ascii="Wingdings" w:hAnsi="Wingdings" w:hint="default"/>
      </w:rPr>
    </w:lvl>
    <w:lvl w:ilvl="5" w:tplc="4B3CBB34" w:tentative="1">
      <w:start w:val="1"/>
      <w:numFmt w:val="bullet"/>
      <w:lvlText w:val=""/>
      <w:lvlJc w:val="left"/>
      <w:pPr>
        <w:tabs>
          <w:tab w:val="num" w:pos="4320"/>
        </w:tabs>
        <w:ind w:left="4320" w:hanging="360"/>
      </w:pPr>
      <w:rPr>
        <w:rFonts w:ascii="Wingdings" w:hAnsi="Wingdings" w:hint="default"/>
      </w:rPr>
    </w:lvl>
    <w:lvl w:ilvl="6" w:tplc="29946DBE" w:tentative="1">
      <w:start w:val="1"/>
      <w:numFmt w:val="bullet"/>
      <w:lvlText w:val=""/>
      <w:lvlJc w:val="left"/>
      <w:pPr>
        <w:tabs>
          <w:tab w:val="num" w:pos="5040"/>
        </w:tabs>
        <w:ind w:left="5040" w:hanging="360"/>
      </w:pPr>
      <w:rPr>
        <w:rFonts w:ascii="Wingdings" w:hAnsi="Wingdings" w:hint="default"/>
      </w:rPr>
    </w:lvl>
    <w:lvl w:ilvl="7" w:tplc="AF700BD4" w:tentative="1">
      <w:start w:val="1"/>
      <w:numFmt w:val="bullet"/>
      <w:lvlText w:val=""/>
      <w:lvlJc w:val="left"/>
      <w:pPr>
        <w:tabs>
          <w:tab w:val="num" w:pos="5760"/>
        </w:tabs>
        <w:ind w:left="5760" w:hanging="360"/>
      </w:pPr>
      <w:rPr>
        <w:rFonts w:ascii="Wingdings" w:hAnsi="Wingdings" w:hint="default"/>
      </w:rPr>
    </w:lvl>
    <w:lvl w:ilvl="8" w:tplc="417E0064"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484B33EB"/>
    <w:multiLevelType w:val="hybridMultilevel"/>
    <w:tmpl w:val="E4A04E3E"/>
    <w:lvl w:ilvl="0" w:tplc="25B05422">
      <w:start w:val="1"/>
      <w:numFmt w:val="bullet"/>
      <w:lvlText w:val=""/>
      <w:lvlJc w:val="left"/>
      <w:pPr>
        <w:tabs>
          <w:tab w:val="num" w:pos="720"/>
        </w:tabs>
        <w:ind w:left="720" w:hanging="360"/>
      </w:pPr>
      <w:rPr>
        <w:rFonts w:ascii="Wingdings 2" w:hAnsi="Wingdings 2" w:hint="default"/>
      </w:rPr>
    </w:lvl>
    <w:lvl w:ilvl="1" w:tplc="FD184A1A">
      <w:start w:val="1"/>
      <w:numFmt w:val="bullet"/>
      <w:lvlText w:val=""/>
      <w:lvlJc w:val="left"/>
      <w:pPr>
        <w:tabs>
          <w:tab w:val="num" w:pos="1440"/>
        </w:tabs>
        <w:ind w:left="1440" w:hanging="360"/>
      </w:pPr>
      <w:rPr>
        <w:rFonts w:ascii="Wingdings 2" w:hAnsi="Wingdings 2" w:hint="default"/>
      </w:rPr>
    </w:lvl>
    <w:lvl w:ilvl="2" w:tplc="179C2104" w:tentative="1">
      <w:start w:val="1"/>
      <w:numFmt w:val="bullet"/>
      <w:lvlText w:val=""/>
      <w:lvlJc w:val="left"/>
      <w:pPr>
        <w:tabs>
          <w:tab w:val="num" w:pos="2160"/>
        </w:tabs>
        <w:ind w:left="2160" w:hanging="360"/>
      </w:pPr>
      <w:rPr>
        <w:rFonts w:ascii="Wingdings 2" w:hAnsi="Wingdings 2" w:hint="default"/>
      </w:rPr>
    </w:lvl>
    <w:lvl w:ilvl="3" w:tplc="FCDC0B26" w:tentative="1">
      <w:start w:val="1"/>
      <w:numFmt w:val="bullet"/>
      <w:lvlText w:val=""/>
      <w:lvlJc w:val="left"/>
      <w:pPr>
        <w:tabs>
          <w:tab w:val="num" w:pos="2880"/>
        </w:tabs>
        <w:ind w:left="2880" w:hanging="360"/>
      </w:pPr>
      <w:rPr>
        <w:rFonts w:ascii="Wingdings 2" w:hAnsi="Wingdings 2" w:hint="default"/>
      </w:rPr>
    </w:lvl>
    <w:lvl w:ilvl="4" w:tplc="1D48D836" w:tentative="1">
      <w:start w:val="1"/>
      <w:numFmt w:val="bullet"/>
      <w:lvlText w:val=""/>
      <w:lvlJc w:val="left"/>
      <w:pPr>
        <w:tabs>
          <w:tab w:val="num" w:pos="3600"/>
        </w:tabs>
        <w:ind w:left="3600" w:hanging="360"/>
      </w:pPr>
      <w:rPr>
        <w:rFonts w:ascii="Wingdings 2" w:hAnsi="Wingdings 2" w:hint="default"/>
      </w:rPr>
    </w:lvl>
    <w:lvl w:ilvl="5" w:tplc="31D6334C" w:tentative="1">
      <w:start w:val="1"/>
      <w:numFmt w:val="bullet"/>
      <w:lvlText w:val=""/>
      <w:lvlJc w:val="left"/>
      <w:pPr>
        <w:tabs>
          <w:tab w:val="num" w:pos="4320"/>
        </w:tabs>
        <w:ind w:left="4320" w:hanging="360"/>
      </w:pPr>
      <w:rPr>
        <w:rFonts w:ascii="Wingdings 2" w:hAnsi="Wingdings 2" w:hint="default"/>
      </w:rPr>
    </w:lvl>
    <w:lvl w:ilvl="6" w:tplc="7750935C" w:tentative="1">
      <w:start w:val="1"/>
      <w:numFmt w:val="bullet"/>
      <w:lvlText w:val=""/>
      <w:lvlJc w:val="left"/>
      <w:pPr>
        <w:tabs>
          <w:tab w:val="num" w:pos="5040"/>
        </w:tabs>
        <w:ind w:left="5040" w:hanging="360"/>
      </w:pPr>
      <w:rPr>
        <w:rFonts w:ascii="Wingdings 2" w:hAnsi="Wingdings 2" w:hint="default"/>
      </w:rPr>
    </w:lvl>
    <w:lvl w:ilvl="7" w:tplc="D90E767A" w:tentative="1">
      <w:start w:val="1"/>
      <w:numFmt w:val="bullet"/>
      <w:lvlText w:val=""/>
      <w:lvlJc w:val="left"/>
      <w:pPr>
        <w:tabs>
          <w:tab w:val="num" w:pos="5760"/>
        </w:tabs>
        <w:ind w:left="5760" w:hanging="360"/>
      </w:pPr>
      <w:rPr>
        <w:rFonts w:ascii="Wingdings 2" w:hAnsi="Wingdings 2" w:hint="default"/>
      </w:rPr>
    </w:lvl>
    <w:lvl w:ilvl="8" w:tplc="996EC06C" w:tentative="1">
      <w:start w:val="1"/>
      <w:numFmt w:val="bullet"/>
      <w:lvlText w:val=""/>
      <w:lvlJc w:val="left"/>
      <w:pPr>
        <w:tabs>
          <w:tab w:val="num" w:pos="6480"/>
        </w:tabs>
        <w:ind w:left="6480" w:hanging="360"/>
      </w:pPr>
      <w:rPr>
        <w:rFonts w:ascii="Wingdings 2" w:hAnsi="Wingdings 2" w:hint="default"/>
      </w:rPr>
    </w:lvl>
  </w:abstractNum>
  <w:abstractNum w:abstractNumId="227" w15:restartNumberingAfterBreak="0">
    <w:nsid w:val="486878D7"/>
    <w:multiLevelType w:val="multilevel"/>
    <w:tmpl w:val="31BE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88F682C"/>
    <w:multiLevelType w:val="hybridMultilevel"/>
    <w:tmpl w:val="684A4B7E"/>
    <w:lvl w:ilvl="0" w:tplc="AA1EB7E4">
      <w:start w:val="1"/>
      <w:numFmt w:val="bullet"/>
      <w:lvlText w:val="-"/>
      <w:lvlJc w:val="left"/>
      <w:pPr>
        <w:tabs>
          <w:tab w:val="num" w:pos="720"/>
        </w:tabs>
        <w:ind w:left="720" w:hanging="360"/>
      </w:pPr>
      <w:rPr>
        <w:rFonts w:ascii="Times New Roman" w:hAnsi="Times New Roman" w:hint="default"/>
      </w:rPr>
    </w:lvl>
    <w:lvl w:ilvl="1" w:tplc="35EAB5DE" w:tentative="1">
      <w:start w:val="1"/>
      <w:numFmt w:val="bullet"/>
      <w:lvlText w:val="-"/>
      <w:lvlJc w:val="left"/>
      <w:pPr>
        <w:tabs>
          <w:tab w:val="num" w:pos="1440"/>
        </w:tabs>
        <w:ind w:left="1440" w:hanging="360"/>
      </w:pPr>
      <w:rPr>
        <w:rFonts w:ascii="Times New Roman" w:hAnsi="Times New Roman" w:hint="default"/>
      </w:rPr>
    </w:lvl>
    <w:lvl w:ilvl="2" w:tplc="7A9C2F4A" w:tentative="1">
      <w:start w:val="1"/>
      <w:numFmt w:val="bullet"/>
      <w:lvlText w:val="-"/>
      <w:lvlJc w:val="left"/>
      <w:pPr>
        <w:tabs>
          <w:tab w:val="num" w:pos="2160"/>
        </w:tabs>
        <w:ind w:left="2160" w:hanging="360"/>
      </w:pPr>
      <w:rPr>
        <w:rFonts w:ascii="Times New Roman" w:hAnsi="Times New Roman" w:hint="default"/>
      </w:rPr>
    </w:lvl>
    <w:lvl w:ilvl="3" w:tplc="933E4798" w:tentative="1">
      <w:start w:val="1"/>
      <w:numFmt w:val="bullet"/>
      <w:lvlText w:val="-"/>
      <w:lvlJc w:val="left"/>
      <w:pPr>
        <w:tabs>
          <w:tab w:val="num" w:pos="2880"/>
        </w:tabs>
        <w:ind w:left="2880" w:hanging="360"/>
      </w:pPr>
      <w:rPr>
        <w:rFonts w:ascii="Times New Roman" w:hAnsi="Times New Roman" w:hint="default"/>
      </w:rPr>
    </w:lvl>
    <w:lvl w:ilvl="4" w:tplc="111A59BE" w:tentative="1">
      <w:start w:val="1"/>
      <w:numFmt w:val="bullet"/>
      <w:lvlText w:val="-"/>
      <w:lvlJc w:val="left"/>
      <w:pPr>
        <w:tabs>
          <w:tab w:val="num" w:pos="3600"/>
        </w:tabs>
        <w:ind w:left="3600" w:hanging="360"/>
      </w:pPr>
      <w:rPr>
        <w:rFonts w:ascii="Times New Roman" w:hAnsi="Times New Roman" w:hint="default"/>
      </w:rPr>
    </w:lvl>
    <w:lvl w:ilvl="5" w:tplc="1F426D52" w:tentative="1">
      <w:start w:val="1"/>
      <w:numFmt w:val="bullet"/>
      <w:lvlText w:val="-"/>
      <w:lvlJc w:val="left"/>
      <w:pPr>
        <w:tabs>
          <w:tab w:val="num" w:pos="4320"/>
        </w:tabs>
        <w:ind w:left="4320" w:hanging="360"/>
      </w:pPr>
      <w:rPr>
        <w:rFonts w:ascii="Times New Roman" w:hAnsi="Times New Roman" w:hint="default"/>
      </w:rPr>
    </w:lvl>
    <w:lvl w:ilvl="6" w:tplc="6E7AD1E0" w:tentative="1">
      <w:start w:val="1"/>
      <w:numFmt w:val="bullet"/>
      <w:lvlText w:val="-"/>
      <w:lvlJc w:val="left"/>
      <w:pPr>
        <w:tabs>
          <w:tab w:val="num" w:pos="5040"/>
        </w:tabs>
        <w:ind w:left="5040" w:hanging="360"/>
      </w:pPr>
      <w:rPr>
        <w:rFonts w:ascii="Times New Roman" w:hAnsi="Times New Roman" w:hint="default"/>
      </w:rPr>
    </w:lvl>
    <w:lvl w:ilvl="7" w:tplc="12FA70EA" w:tentative="1">
      <w:start w:val="1"/>
      <w:numFmt w:val="bullet"/>
      <w:lvlText w:val="-"/>
      <w:lvlJc w:val="left"/>
      <w:pPr>
        <w:tabs>
          <w:tab w:val="num" w:pos="5760"/>
        </w:tabs>
        <w:ind w:left="5760" w:hanging="360"/>
      </w:pPr>
      <w:rPr>
        <w:rFonts w:ascii="Times New Roman" w:hAnsi="Times New Roman" w:hint="default"/>
      </w:rPr>
    </w:lvl>
    <w:lvl w:ilvl="8" w:tplc="63F62EFA" w:tentative="1">
      <w:start w:val="1"/>
      <w:numFmt w:val="bullet"/>
      <w:lvlText w:val="-"/>
      <w:lvlJc w:val="left"/>
      <w:pPr>
        <w:tabs>
          <w:tab w:val="num" w:pos="6480"/>
        </w:tabs>
        <w:ind w:left="6480" w:hanging="360"/>
      </w:pPr>
      <w:rPr>
        <w:rFonts w:ascii="Times New Roman" w:hAnsi="Times New Roman" w:hint="default"/>
      </w:rPr>
    </w:lvl>
  </w:abstractNum>
  <w:abstractNum w:abstractNumId="229" w15:restartNumberingAfterBreak="0">
    <w:nsid w:val="48EF4F1E"/>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8F2230B"/>
    <w:multiLevelType w:val="hybridMultilevel"/>
    <w:tmpl w:val="1A84B940"/>
    <w:lvl w:ilvl="0" w:tplc="5D620BE8">
      <w:start w:val="1"/>
      <w:numFmt w:val="bullet"/>
      <w:lvlText w:val=""/>
      <w:lvlJc w:val="left"/>
      <w:pPr>
        <w:tabs>
          <w:tab w:val="num" w:pos="720"/>
        </w:tabs>
        <w:ind w:left="720" w:hanging="360"/>
      </w:pPr>
      <w:rPr>
        <w:rFonts w:ascii="Wingdings" w:hAnsi="Wingdings" w:hint="default"/>
      </w:rPr>
    </w:lvl>
    <w:lvl w:ilvl="1" w:tplc="13C23ABC">
      <w:numFmt w:val="bullet"/>
      <w:lvlText w:val=""/>
      <w:lvlJc w:val="left"/>
      <w:pPr>
        <w:tabs>
          <w:tab w:val="num" w:pos="1440"/>
        </w:tabs>
        <w:ind w:left="1440" w:hanging="360"/>
      </w:pPr>
      <w:rPr>
        <w:rFonts w:ascii="Wingdings 2" w:hAnsi="Wingdings 2" w:hint="default"/>
      </w:rPr>
    </w:lvl>
    <w:lvl w:ilvl="2" w:tplc="899E14FC" w:tentative="1">
      <w:start w:val="1"/>
      <w:numFmt w:val="bullet"/>
      <w:lvlText w:val=""/>
      <w:lvlJc w:val="left"/>
      <w:pPr>
        <w:tabs>
          <w:tab w:val="num" w:pos="2160"/>
        </w:tabs>
        <w:ind w:left="2160" w:hanging="360"/>
      </w:pPr>
      <w:rPr>
        <w:rFonts w:ascii="Wingdings" w:hAnsi="Wingdings" w:hint="default"/>
      </w:rPr>
    </w:lvl>
    <w:lvl w:ilvl="3" w:tplc="89E830A4" w:tentative="1">
      <w:start w:val="1"/>
      <w:numFmt w:val="bullet"/>
      <w:lvlText w:val=""/>
      <w:lvlJc w:val="left"/>
      <w:pPr>
        <w:tabs>
          <w:tab w:val="num" w:pos="2880"/>
        </w:tabs>
        <w:ind w:left="2880" w:hanging="360"/>
      </w:pPr>
      <w:rPr>
        <w:rFonts w:ascii="Wingdings" w:hAnsi="Wingdings" w:hint="default"/>
      </w:rPr>
    </w:lvl>
    <w:lvl w:ilvl="4" w:tplc="86607792" w:tentative="1">
      <w:start w:val="1"/>
      <w:numFmt w:val="bullet"/>
      <w:lvlText w:val=""/>
      <w:lvlJc w:val="left"/>
      <w:pPr>
        <w:tabs>
          <w:tab w:val="num" w:pos="3600"/>
        </w:tabs>
        <w:ind w:left="3600" w:hanging="360"/>
      </w:pPr>
      <w:rPr>
        <w:rFonts w:ascii="Wingdings" w:hAnsi="Wingdings" w:hint="default"/>
      </w:rPr>
    </w:lvl>
    <w:lvl w:ilvl="5" w:tplc="7C3A512A" w:tentative="1">
      <w:start w:val="1"/>
      <w:numFmt w:val="bullet"/>
      <w:lvlText w:val=""/>
      <w:lvlJc w:val="left"/>
      <w:pPr>
        <w:tabs>
          <w:tab w:val="num" w:pos="4320"/>
        </w:tabs>
        <w:ind w:left="4320" w:hanging="360"/>
      </w:pPr>
      <w:rPr>
        <w:rFonts w:ascii="Wingdings" w:hAnsi="Wingdings" w:hint="default"/>
      </w:rPr>
    </w:lvl>
    <w:lvl w:ilvl="6" w:tplc="0FDCC070" w:tentative="1">
      <w:start w:val="1"/>
      <w:numFmt w:val="bullet"/>
      <w:lvlText w:val=""/>
      <w:lvlJc w:val="left"/>
      <w:pPr>
        <w:tabs>
          <w:tab w:val="num" w:pos="5040"/>
        </w:tabs>
        <w:ind w:left="5040" w:hanging="360"/>
      </w:pPr>
      <w:rPr>
        <w:rFonts w:ascii="Wingdings" w:hAnsi="Wingdings" w:hint="default"/>
      </w:rPr>
    </w:lvl>
    <w:lvl w:ilvl="7" w:tplc="2F0AF790" w:tentative="1">
      <w:start w:val="1"/>
      <w:numFmt w:val="bullet"/>
      <w:lvlText w:val=""/>
      <w:lvlJc w:val="left"/>
      <w:pPr>
        <w:tabs>
          <w:tab w:val="num" w:pos="5760"/>
        </w:tabs>
        <w:ind w:left="5760" w:hanging="360"/>
      </w:pPr>
      <w:rPr>
        <w:rFonts w:ascii="Wingdings" w:hAnsi="Wingdings" w:hint="default"/>
      </w:rPr>
    </w:lvl>
    <w:lvl w:ilvl="8" w:tplc="12162598"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49115830"/>
    <w:multiLevelType w:val="hybridMultilevel"/>
    <w:tmpl w:val="D4848D14"/>
    <w:lvl w:ilvl="0" w:tplc="A4F60B0C">
      <w:start w:val="1"/>
      <w:numFmt w:val="bullet"/>
      <w:lvlText w:val=""/>
      <w:lvlJc w:val="left"/>
      <w:pPr>
        <w:tabs>
          <w:tab w:val="num" w:pos="720"/>
        </w:tabs>
        <w:ind w:left="720" w:hanging="360"/>
      </w:pPr>
      <w:rPr>
        <w:rFonts w:ascii="Wingdings 2" w:hAnsi="Wingdings 2" w:hint="default"/>
      </w:rPr>
    </w:lvl>
    <w:lvl w:ilvl="1" w:tplc="3A6CA128" w:tentative="1">
      <w:start w:val="1"/>
      <w:numFmt w:val="bullet"/>
      <w:lvlText w:val=""/>
      <w:lvlJc w:val="left"/>
      <w:pPr>
        <w:tabs>
          <w:tab w:val="num" w:pos="1440"/>
        </w:tabs>
        <w:ind w:left="1440" w:hanging="360"/>
      </w:pPr>
      <w:rPr>
        <w:rFonts w:ascii="Wingdings 2" w:hAnsi="Wingdings 2" w:hint="default"/>
      </w:rPr>
    </w:lvl>
    <w:lvl w:ilvl="2" w:tplc="F02A20D8" w:tentative="1">
      <w:start w:val="1"/>
      <w:numFmt w:val="bullet"/>
      <w:lvlText w:val=""/>
      <w:lvlJc w:val="left"/>
      <w:pPr>
        <w:tabs>
          <w:tab w:val="num" w:pos="2160"/>
        </w:tabs>
        <w:ind w:left="2160" w:hanging="360"/>
      </w:pPr>
      <w:rPr>
        <w:rFonts w:ascii="Wingdings 2" w:hAnsi="Wingdings 2" w:hint="default"/>
      </w:rPr>
    </w:lvl>
    <w:lvl w:ilvl="3" w:tplc="5072BDEE" w:tentative="1">
      <w:start w:val="1"/>
      <w:numFmt w:val="bullet"/>
      <w:lvlText w:val=""/>
      <w:lvlJc w:val="left"/>
      <w:pPr>
        <w:tabs>
          <w:tab w:val="num" w:pos="2880"/>
        </w:tabs>
        <w:ind w:left="2880" w:hanging="360"/>
      </w:pPr>
      <w:rPr>
        <w:rFonts w:ascii="Wingdings 2" w:hAnsi="Wingdings 2" w:hint="default"/>
      </w:rPr>
    </w:lvl>
    <w:lvl w:ilvl="4" w:tplc="C6C0499E" w:tentative="1">
      <w:start w:val="1"/>
      <w:numFmt w:val="bullet"/>
      <w:lvlText w:val=""/>
      <w:lvlJc w:val="left"/>
      <w:pPr>
        <w:tabs>
          <w:tab w:val="num" w:pos="3600"/>
        </w:tabs>
        <w:ind w:left="3600" w:hanging="360"/>
      </w:pPr>
      <w:rPr>
        <w:rFonts w:ascii="Wingdings 2" w:hAnsi="Wingdings 2" w:hint="default"/>
      </w:rPr>
    </w:lvl>
    <w:lvl w:ilvl="5" w:tplc="B2641BB8" w:tentative="1">
      <w:start w:val="1"/>
      <w:numFmt w:val="bullet"/>
      <w:lvlText w:val=""/>
      <w:lvlJc w:val="left"/>
      <w:pPr>
        <w:tabs>
          <w:tab w:val="num" w:pos="4320"/>
        </w:tabs>
        <w:ind w:left="4320" w:hanging="360"/>
      </w:pPr>
      <w:rPr>
        <w:rFonts w:ascii="Wingdings 2" w:hAnsi="Wingdings 2" w:hint="default"/>
      </w:rPr>
    </w:lvl>
    <w:lvl w:ilvl="6" w:tplc="E2C423A6" w:tentative="1">
      <w:start w:val="1"/>
      <w:numFmt w:val="bullet"/>
      <w:lvlText w:val=""/>
      <w:lvlJc w:val="left"/>
      <w:pPr>
        <w:tabs>
          <w:tab w:val="num" w:pos="5040"/>
        </w:tabs>
        <w:ind w:left="5040" w:hanging="360"/>
      </w:pPr>
      <w:rPr>
        <w:rFonts w:ascii="Wingdings 2" w:hAnsi="Wingdings 2" w:hint="default"/>
      </w:rPr>
    </w:lvl>
    <w:lvl w:ilvl="7" w:tplc="24BEFCC4" w:tentative="1">
      <w:start w:val="1"/>
      <w:numFmt w:val="bullet"/>
      <w:lvlText w:val=""/>
      <w:lvlJc w:val="left"/>
      <w:pPr>
        <w:tabs>
          <w:tab w:val="num" w:pos="5760"/>
        </w:tabs>
        <w:ind w:left="5760" w:hanging="360"/>
      </w:pPr>
      <w:rPr>
        <w:rFonts w:ascii="Wingdings 2" w:hAnsi="Wingdings 2" w:hint="default"/>
      </w:rPr>
    </w:lvl>
    <w:lvl w:ilvl="8" w:tplc="B42C81E8" w:tentative="1">
      <w:start w:val="1"/>
      <w:numFmt w:val="bullet"/>
      <w:lvlText w:val=""/>
      <w:lvlJc w:val="left"/>
      <w:pPr>
        <w:tabs>
          <w:tab w:val="num" w:pos="6480"/>
        </w:tabs>
        <w:ind w:left="6480" w:hanging="360"/>
      </w:pPr>
      <w:rPr>
        <w:rFonts w:ascii="Wingdings 2" w:hAnsi="Wingdings 2" w:hint="default"/>
      </w:rPr>
    </w:lvl>
  </w:abstractNum>
  <w:abstractNum w:abstractNumId="232" w15:restartNumberingAfterBreak="0">
    <w:nsid w:val="49797AFB"/>
    <w:multiLevelType w:val="hybridMultilevel"/>
    <w:tmpl w:val="9EEC4522"/>
    <w:lvl w:ilvl="0" w:tplc="B25291E6">
      <w:start w:val="1"/>
      <w:numFmt w:val="bullet"/>
      <w:lvlText w:val=""/>
      <w:lvlJc w:val="left"/>
      <w:pPr>
        <w:tabs>
          <w:tab w:val="num" w:pos="720"/>
        </w:tabs>
        <w:ind w:left="720" w:hanging="360"/>
      </w:pPr>
      <w:rPr>
        <w:rFonts w:ascii="Wingdings" w:hAnsi="Wingdings" w:hint="default"/>
      </w:rPr>
    </w:lvl>
    <w:lvl w:ilvl="1" w:tplc="A894C6B6">
      <w:numFmt w:val="bullet"/>
      <w:lvlText w:val=""/>
      <w:lvlJc w:val="left"/>
      <w:pPr>
        <w:tabs>
          <w:tab w:val="num" w:pos="1440"/>
        </w:tabs>
        <w:ind w:left="1440" w:hanging="360"/>
      </w:pPr>
      <w:rPr>
        <w:rFonts w:ascii="Wingdings" w:hAnsi="Wingdings" w:hint="default"/>
      </w:rPr>
    </w:lvl>
    <w:lvl w:ilvl="2" w:tplc="E642040E" w:tentative="1">
      <w:start w:val="1"/>
      <w:numFmt w:val="bullet"/>
      <w:lvlText w:val=""/>
      <w:lvlJc w:val="left"/>
      <w:pPr>
        <w:tabs>
          <w:tab w:val="num" w:pos="2160"/>
        </w:tabs>
        <w:ind w:left="2160" w:hanging="360"/>
      </w:pPr>
      <w:rPr>
        <w:rFonts w:ascii="Wingdings" w:hAnsi="Wingdings" w:hint="default"/>
      </w:rPr>
    </w:lvl>
    <w:lvl w:ilvl="3" w:tplc="FFE0BF3E" w:tentative="1">
      <w:start w:val="1"/>
      <w:numFmt w:val="bullet"/>
      <w:lvlText w:val=""/>
      <w:lvlJc w:val="left"/>
      <w:pPr>
        <w:tabs>
          <w:tab w:val="num" w:pos="2880"/>
        </w:tabs>
        <w:ind w:left="2880" w:hanging="360"/>
      </w:pPr>
      <w:rPr>
        <w:rFonts w:ascii="Wingdings" w:hAnsi="Wingdings" w:hint="default"/>
      </w:rPr>
    </w:lvl>
    <w:lvl w:ilvl="4" w:tplc="641280DE" w:tentative="1">
      <w:start w:val="1"/>
      <w:numFmt w:val="bullet"/>
      <w:lvlText w:val=""/>
      <w:lvlJc w:val="left"/>
      <w:pPr>
        <w:tabs>
          <w:tab w:val="num" w:pos="3600"/>
        </w:tabs>
        <w:ind w:left="3600" w:hanging="360"/>
      </w:pPr>
      <w:rPr>
        <w:rFonts w:ascii="Wingdings" w:hAnsi="Wingdings" w:hint="default"/>
      </w:rPr>
    </w:lvl>
    <w:lvl w:ilvl="5" w:tplc="33720030" w:tentative="1">
      <w:start w:val="1"/>
      <w:numFmt w:val="bullet"/>
      <w:lvlText w:val=""/>
      <w:lvlJc w:val="left"/>
      <w:pPr>
        <w:tabs>
          <w:tab w:val="num" w:pos="4320"/>
        </w:tabs>
        <w:ind w:left="4320" w:hanging="360"/>
      </w:pPr>
      <w:rPr>
        <w:rFonts w:ascii="Wingdings" w:hAnsi="Wingdings" w:hint="default"/>
      </w:rPr>
    </w:lvl>
    <w:lvl w:ilvl="6" w:tplc="90C4168A" w:tentative="1">
      <w:start w:val="1"/>
      <w:numFmt w:val="bullet"/>
      <w:lvlText w:val=""/>
      <w:lvlJc w:val="left"/>
      <w:pPr>
        <w:tabs>
          <w:tab w:val="num" w:pos="5040"/>
        </w:tabs>
        <w:ind w:left="5040" w:hanging="360"/>
      </w:pPr>
      <w:rPr>
        <w:rFonts w:ascii="Wingdings" w:hAnsi="Wingdings" w:hint="default"/>
      </w:rPr>
    </w:lvl>
    <w:lvl w:ilvl="7" w:tplc="1640D6BE" w:tentative="1">
      <w:start w:val="1"/>
      <w:numFmt w:val="bullet"/>
      <w:lvlText w:val=""/>
      <w:lvlJc w:val="left"/>
      <w:pPr>
        <w:tabs>
          <w:tab w:val="num" w:pos="5760"/>
        </w:tabs>
        <w:ind w:left="5760" w:hanging="360"/>
      </w:pPr>
      <w:rPr>
        <w:rFonts w:ascii="Wingdings" w:hAnsi="Wingdings" w:hint="default"/>
      </w:rPr>
    </w:lvl>
    <w:lvl w:ilvl="8" w:tplc="B472198E"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A224725"/>
    <w:multiLevelType w:val="hybridMultilevel"/>
    <w:tmpl w:val="3828B2CC"/>
    <w:lvl w:ilvl="0" w:tplc="A82AEC16">
      <w:start w:val="1"/>
      <w:numFmt w:val="bullet"/>
      <w:lvlText w:val=""/>
      <w:lvlJc w:val="left"/>
      <w:pPr>
        <w:tabs>
          <w:tab w:val="num" w:pos="720"/>
        </w:tabs>
        <w:ind w:left="720" w:hanging="360"/>
      </w:pPr>
      <w:rPr>
        <w:rFonts w:ascii="Wingdings" w:hAnsi="Wingdings" w:hint="default"/>
      </w:rPr>
    </w:lvl>
    <w:lvl w:ilvl="1" w:tplc="97B6BC66" w:tentative="1">
      <w:start w:val="1"/>
      <w:numFmt w:val="bullet"/>
      <w:lvlText w:val=""/>
      <w:lvlJc w:val="left"/>
      <w:pPr>
        <w:tabs>
          <w:tab w:val="num" w:pos="1440"/>
        </w:tabs>
        <w:ind w:left="1440" w:hanging="360"/>
      </w:pPr>
      <w:rPr>
        <w:rFonts w:ascii="Wingdings" w:hAnsi="Wingdings" w:hint="default"/>
      </w:rPr>
    </w:lvl>
    <w:lvl w:ilvl="2" w:tplc="4D2ACCAA" w:tentative="1">
      <w:start w:val="1"/>
      <w:numFmt w:val="bullet"/>
      <w:lvlText w:val=""/>
      <w:lvlJc w:val="left"/>
      <w:pPr>
        <w:tabs>
          <w:tab w:val="num" w:pos="2160"/>
        </w:tabs>
        <w:ind w:left="2160" w:hanging="360"/>
      </w:pPr>
      <w:rPr>
        <w:rFonts w:ascii="Wingdings" w:hAnsi="Wingdings" w:hint="default"/>
      </w:rPr>
    </w:lvl>
    <w:lvl w:ilvl="3" w:tplc="0CF09F66" w:tentative="1">
      <w:start w:val="1"/>
      <w:numFmt w:val="bullet"/>
      <w:lvlText w:val=""/>
      <w:lvlJc w:val="left"/>
      <w:pPr>
        <w:tabs>
          <w:tab w:val="num" w:pos="2880"/>
        </w:tabs>
        <w:ind w:left="2880" w:hanging="360"/>
      </w:pPr>
      <w:rPr>
        <w:rFonts w:ascii="Wingdings" w:hAnsi="Wingdings" w:hint="default"/>
      </w:rPr>
    </w:lvl>
    <w:lvl w:ilvl="4" w:tplc="77D0F034" w:tentative="1">
      <w:start w:val="1"/>
      <w:numFmt w:val="bullet"/>
      <w:lvlText w:val=""/>
      <w:lvlJc w:val="left"/>
      <w:pPr>
        <w:tabs>
          <w:tab w:val="num" w:pos="3600"/>
        </w:tabs>
        <w:ind w:left="3600" w:hanging="360"/>
      </w:pPr>
      <w:rPr>
        <w:rFonts w:ascii="Wingdings" w:hAnsi="Wingdings" w:hint="default"/>
      </w:rPr>
    </w:lvl>
    <w:lvl w:ilvl="5" w:tplc="A1F82A2C" w:tentative="1">
      <w:start w:val="1"/>
      <w:numFmt w:val="bullet"/>
      <w:lvlText w:val=""/>
      <w:lvlJc w:val="left"/>
      <w:pPr>
        <w:tabs>
          <w:tab w:val="num" w:pos="4320"/>
        </w:tabs>
        <w:ind w:left="4320" w:hanging="360"/>
      </w:pPr>
      <w:rPr>
        <w:rFonts w:ascii="Wingdings" w:hAnsi="Wingdings" w:hint="default"/>
      </w:rPr>
    </w:lvl>
    <w:lvl w:ilvl="6" w:tplc="54406C04" w:tentative="1">
      <w:start w:val="1"/>
      <w:numFmt w:val="bullet"/>
      <w:lvlText w:val=""/>
      <w:lvlJc w:val="left"/>
      <w:pPr>
        <w:tabs>
          <w:tab w:val="num" w:pos="5040"/>
        </w:tabs>
        <w:ind w:left="5040" w:hanging="360"/>
      </w:pPr>
      <w:rPr>
        <w:rFonts w:ascii="Wingdings" w:hAnsi="Wingdings" w:hint="default"/>
      </w:rPr>
    </w:lvl>
    <w:lvl w:ilvl="7" w:tplc="4B240902" w:tentative="1">
      <w:start w:val="1"/>
      <w:numFmt w:val="bullet"/>
      <w:lvlText w:val=""/>
      <w:lvlJc w:val="left"/>
      <w:pPr>
        <w:tabs>
          <w:tab w:val="num" w:pos="5760"/>
        </w:tabs>
        <w:ind w:left="5760" w:hanging="360"/>
      </w:pPr>
      <w:rPr>
        <w:rFonts w:ascii="Wingdings" w:hAnsi="Wingdings" w:hint="default"/>
      </w:rPr>
    </w:lvl>
    <w:lvl w:ilvl="8" w:tplc="F2AC35D6"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4B5C4ADD"/>
    <w:multiLevelType w:val="hybridMultilevel"/>
    <w:tmpl w:val="7EAE4D28"/>
    <w:lvl w:ilvl="0" w:tplc="81D8D0A8">
      <w:start w:val="1"/>
      <w:numFmt w:val="bullet"/>
      <w:lvlText w:val=""/>
      <w:lvlJc w:val="left"/>
      <w:pPr>
        <w:tabs>
          <w:tab w:val="num" w:pos="720"/>
        </w:tabs>
        <w:ind w:left="720" w:hanging="360"/>
      </w:pPr>
      <w:rPr>
        <w:rFonts w:ascii="Wingdings" w:hAnsi="Wingdings" w:hint="default"/>
      </w:rPr>
    </w:lvl>
    <w:lvl w:ilvl="1" w:tplc="4728436C" w:tentative="1">
      <w:start w:val="1"/>
      <w:numFmt w:val="bullet"/>
      <w:lvlText w:val=""/>
      <w:lvlJc w:val="left"/>
      <w:pPr>
        <w:tabs>
          <w:tab w:val="num" w:pos="1440"/>
        </w:tabs>
        <w:ind w:left="1440" w:hanging="360"/>
      </w:pPr>
      <w:rPr>
        <w:rFonts w:ascii="Wingdings" w:hAnsi="Wingdings" w:hint="default"/>
      </w:rPr>
    </w:lvl>
    <w:lvl w:ilvl="2" w:tplc="0018FEEE" w:tentative="1">
      <w:start w:val="1"/>
      <w:numFmt w:val="bullet"/>
      <w:lvlText w:val=""/>
      <w:lvlJc w:val="left"/>
      <w:pPr>
        <w:tabs>
          <w:tab w:val="num" w:pos="2160"/>
        </w:tabs>
        <w:ind w:left="2160" w:hanging="360"/>
      </w:pPr>
      <w:rPr>
        <w:rFonts w:ascii="Wingdings" w:hAnsi="Wingdings" w:hint="default"/>
      </w:rPr>
    </w:lvl>
    <w:lvl w:ilvl="3" w:tplc="A12A4560" w:tentative="1">
      <w:start w:val="1"/>
      <w:numFmt w:val="bullet"/>
      <w:lvlText w:val=""/>
      <w:lvlJc w:val="left"/>
      <w:pPr>
        <w:tabs>
          <w:tab w:val="num" w:pos="2880"/>
        </w:tabs>
        <w:ind w:left="2880" w:hanging="360"/>
      </w:pPr>
      <w:rPr>
        <w:rFonts w:ascii="Wingdings" w:hAnsi="Wingdings" w:hint="default"/>
      </w:rPr>
    </w:lvl>
    <w:lvl w:ilvl="4" w:tplc="C8A27B50" w:tentative="1">
      <w:start w:val="1"/>
      <w:numFmt w:val="bullet"/>
      <w:lvlText w:val=""/>
      <w:lvlJc w:val="left"/>
      <w:pPr>
        <w:tabs>
          <w:tab w:val="num" w:pos="3600"/>
        </w:tabs>
        <w:ind w:left="3600" w:hanging="360"/>
      </w:pPr>
      <w:rPr>
        <w:rFonts w:ascii="Wingdings" w:hAnsi="Wingdings" w:hint="default"/>
      </w:rPr>
    </w:lvl>
    <w:lvl w:ilvl="5" w:tplc="2E12EB96" w:tentative="1">
      <w:start w:val="1"/>
      <w:numFmt w:val="bullet"/>
      <w:lvlText w:val=""/>
      <w:lvlJc w:val="left"/>
      <w:pPr>
        <w:tabs>
          <w:tab w:val="num" w:pos="4320"/>
        </w:tabs>
        <w:ind w:left="4320" w:hanging="360"/>
      </w:pPr>
      <w:rPr>
        <w:rFonts w:ascii="Wingdings" w:hAnsi="Wingdings" w:hint="default"/>
      </w:rPr>
    </w:lvl>
    <w:lvl w:ilvl="6" w:tplc="5B44A280" w:tentative="1">
      <w:start w:val="1"/>
      <w:numFmt w:val="bullet"/>
      <w:lvlText w:val=""/>
      <w:lvlJc w:val="left"/>
      <w:pPr>
        <w:tabs>
          <w:tab w:val="num" w:pos="5040"/>
        </w:tabs>
        <w:ind w:left="5040" w:hanging="360"/>
      </w:pPr>
      <w:rPr>
        <w:rFonts w:ascii="Wingdings" w:hAnsi="Wingdings" w:hint="default"/>
      </w:rPr>
    </w:lvl>
    <w:lvl w:ilvl="7" w:tplc="9DE62D8E" w:tentative="1">
      <w:start w:val="1"/>
      <w:numFmt w:val="bullet"/>
      <w:lvlText w:val=""/>
      <w:lvlJc w:val="left"/>
      <w:pPr>
        <w:tabs>
          <w:tab w:val="num" w:pos="5760"/>
        </w:tabs>
        <w:ind w:left="5760" w:hanging="360"/>
      </w:pPr>
      <w:rPr>
        <w:rFonts w:ascii="Wingdings" w:hAnsi="Wingdings" w:hint="default"/>
      </w:rPr>
    </w:lvl>
    <w:lvl w:ilvl="8" w:tplc="F33E2B2E"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BDE3707"/>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C384055"/>
    <w:multiLevelType w:val="hybridMultilevel"/>
    <w:tmpl w:val="9566DED2"/>
    <w:lvl w:ilvl="0" w:tplc="CC9AAEF0">
      <w:start w:val="1"/>
      <w:numFmt w:val="bullet"/>
      <w:lvlText w:val="•"/>
      <w:lvlJc w:val="left"/>
      <w:pPr>
        <w:tabs>
          <w:tab w:val="num" w:pos="720"/>
        </w:tabs>
        <w:ind w:left="720" w:hanging="360"/>
      </w:pPr>
      <w:rPr>
        <w:rFonts w:ascii="Times New Roman" w:hAnsi="Times New Roman" w:hint="default"/>
      </w:rPr>
    </w:lvl>
    <w:lvl w:ilvl="1" w:tplc="ACCA64A8" w:tentative="1">
      <w:start w:val="1"/>
      <w:numFmt w:val="bullet"/>
      <w:lvlText w:val="•"/>
      <w:lvlJc w:val="left"/>
      <w:pPr>
        <w:tabs>
          <w:tab w:val="num" w:pos="1440"/>
        </w:tabs>
        <w:ind w:left="1440" w:hanging="360"/>
      </w:pPr>
      <w:rPr>
        <w:rFonts w:ascii="Times New Roman" w:hAnsi="Times New Roman" w:hint="default"/>
      </w:rPr>
    </w:lvl>
    <w:lvl w:ilvl="2" w:tplc="E68AD130" w:tentative="1">
      <w:start w:val="1"/>
      <w:numFmt w:val="bullet"/>
      <w:lvlText w:val="•"/>
      <w:lvlJc w:val="left"/>
      <w:pPr>
        <w:tabs>
          <w:tab w:val="num" w:pos="2160"/>
        </w:tabs>
        <w:ind w:left="2160" w:hanging="360"/>
      </w:pPr>
      <w:rPr>
        <w:rFonts w:ascii="Times New Roman" w:hAnsi="Times New Roman" w:hint="default"/>
      </w:rPr>
    </w:lvl>
    <w:lvl w:ilvl="3" w:tplc="C88A12FC" w:tentative="1">
      <w:start w:val="1"/>
      <w:numFmt w:val="bullet"/>
      <w:lvlText w:val="•"/>
      <w:lvlJc w:val="left"/>
      <w:pPr>
        <w:tabs>
          <w:tab w:val="num" w:pos="2880"/>
        </w:tabs>
        <w:ind w:left="2880" w:hanging="360"/>
      </w:pPr>
      <w:rPr>
        <w:rFonts w:ascii="Times New Roman" w:hAnsi="Times New Roman" w:hint="default"/>
      </w:rPr>
    </w:lvl>
    <w:lvl w:ilvl="4" w:tplc="D0980370" w:tentative="1">
      <w:start w:val="1"/>
      <w:numFmt w:val="bullet"/>
      <w:lvlText w:val="•"/>
      <w:lvlJc w:val="left"/>
      <w:pPr>
        <w:tabs>
          <w:tab w:val="num" w:pos="3600"/>
        </w:tabs>
        <w:ind w:left="3600" w:hanging="360"/>
      </w:pPr>
      <w:rPr>
        <w:rFonts w:ascii="Times New Roman" w:hAnsi="Times New Roman" w:hint="default"/>
      </w:rPr>
    </w:lvl>
    <w:lvl w:ilvl="5" w:tplc="32C659B6" w:tentative="1">
      <w:start w:val="1"/>
      <w:numFmt w:val="bullet"/>
      <w:lvlText w:val="•"/>
      <w:lvlJc w:val="left"/>
      <w:pPr>
        <w:tabs>
          <w:tab w:val="num" w:pos="4320"/>
        </w:tabs>
        <w:ind w:left="4320" w:hanging="360"/>
      </w:pPr>
      <w:rPr>
        <w:rFonts w:ascii="Times New Roman" w:hAnsi="Times New Roman" w:hint="default"/>
      </w:rPr>
    </w:lvl>
    <w:lvl w:ilvl="6" w:tplc="18026DC0" w:tentative="1">
      <w:start w:val="1"/>
      <w:numFmt w:val="bullet"/>
      <w:lvlText w:val="•"/>
      <w:lvlJc w:val="left"/>
      <w:pPr>
        <w:tabs>
          <w:tab w:val="num" w:pos="5040"/>
        </w:tabs>
        <w:ind w:left="5040" w:hanging="360"/>
      </w:pPr>
      <w:rPr>
        <w:rFonts w:ascii="Times New Roman" w:hAnsi="Times New Roman" w:hint="default"/>
      </w:rPr>
    </w:lvl>
    <w:lvl w:ilvl="7" w:tplc="E9227448" w:tentative="1">
      <w:start w:val="1"/>
      <w:numFmt w:val="bullet"/>
      <w:lvlText w:val="•"/>
      <w:lvlJc w:val="left"/>
      <w:pPr>
        <w:tabs>
          <w:tab w:val="num" w:pos="5760"/>
        </w:tabs>
        <w:ind w:left="5760" w:hanging="360"/>
      </w:pPr>
      <w:rPr>
        <w:rFonts w:ascii="Times New Roman" w:hAnsi="Times New Roman" w:hint="default"/>
      </w:rPr>
    </w:lvl>
    <w:lvl w:ilvl="8" w:tplc="88280C1C" w:tentative="1">
      <w:start w:val="1"/>
      <w:numFmt w:val="bullet"/>
      <w:lvlText w:val="•"/>
      <w:lvlJc w:val="left"/>
      <w:pPr>
        <w:tabs>
          <w:tab w:val="num" w:pos="6480"/>
        </w:tabs>
        <w:ind w:left="6480" w:hanging="360"/>
      </w:pPr>
      <w:rPr>
        <w:rFonts w:ascii="Times New Roman" w:hAnsi="Times New Roman" w:hint="default"/>
      </w:rPr>
    </w:lvl>
  </w:abstractNum>
  <w:abstractNum w:abstractNumId="237" w15:restartNumberingAfterBreak="0">
    <w:nsid w:val="4CAA550A"/>
    <w:multiLevelType w:val="multilevel"/>
    <w:tmpl w:val="4546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CBE556F"/>
    <w:multiLevelType w:val="multilevel"/>
    <w:tmpl w:val="9710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CC43DB9"/>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CDE13DF"/>
    <w:multiLevelType w:val="multilevel"/>
    <w:tmpl w:val="1334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DB25F78"/>
    <w:multiLevelType w:val="hybridMultilevel"/>
    <w:tmpl w:val="88AA7278"/>
    <w:lvl w:ilvl="0" w:tplc="D6F87928">
      <w:start w:val="1"/>
      <w:numFmt w:val="bullet"/>
      <w:lvlText w:val=""/>
      <w:lvlJc w:val="left"/>
      <w:pPr>
        <w:tabs>
          <w:tab w:val="num" w:pos="720"/>
        </w:tabs>
        <w:ind w:left="720" w:hanging="360"/>
      </w:pPr>
      <w:rPr>
        <w:rFonts w:ascii="Wingdings" w:hAnsi="Wingdings" w:hint="default"/>
      </w:rPr>
    </w:lvl>
    <w:lvl w:ilvl="1" w:tplc="7B584F7E">
      <w:numFmt w:val="bullet"/>
      <w:lvlText w:val=""/>
      <w:lvlJc w:val="left"/>
      <w:pPr>
        <w:tabs>
          <w:tab w:val="num" w:pos="1440"/>
        </w:tabs>
        <w:ind w:left="1440" w:hanging="360"/>
      </w:pPr>
      <w:rPr>
        <w:rFonts w:ascii="Wingdings 2" w:hAnsi="Wingdings 2" w:hint="default"/>
      </w:rPr>
    </w:lvl>
    <w:lvl w:ilvl="2" w:tplc="E6C265D8" w:tentative="1">
      <w:start w:val="1"/>
      <w:numFmt w:val="bullet"/>
      <w:lvlText w:val=""/>
      <w:lvlJc w:val="left"/>
      <w:pPr>
        <w:tabs>
          <w:tab w:val="num" w:pos="2160"/>
        </w:tabs>
        <w:ind w:left="2160" w:hanging="360"/>
      </w:pPr>
      <w:rPr>
        <w:rFonts w:ascii="Wingdings" w:hAnsi="Wingdings" w:hint="default"/>
      </w:rPr>
    </w:lvl>
    <w:lvl w:ilvl="3" w:tplc="AA46A900" w:tentative="1">
      <w:start w:val="1"/>
      <w:numFmt w:val="bullet"/>
      <w:lvlText w:val=""/>
      <w:lvlJc w:val="left"/>
      <w:pPr>
        <w:tabs>
          <w:tab w:val="num" w:pos="2880"/>
        </w:tabs>
        <w:ind w:left="2880" w:hanging="360"/>
      </w:pPr>
      <w:rPr>
        <w:rFonts w:ascii="Wingdings" w:hAnsi="Wingdings" w:hint="default"/>
      </w:rPr>
    </w:lvl>
    <w:lvl w:ilvl="4" w:tplc="DE40DC74" w:tentative="1">
      <w:start w:val="1"/>
      <w:numFmt w:val="bullet"/>
      <w:lvlText w:val=""/>
      <w:lvlJc w:val="left"/>
      <w:pPr>
        <w:tabs>
          <w:tab w:val="num" w:pos="3600"/>
        </w:tabs>
        <w:ind w:left="3600" w:hanging="360"/>
      </w:pPr>
      <w:rPr>
        <w:rFonts w:ascii="Wingdings" w:hAnsi="Wingdings" w:hint="default"/>
      </w:rPr>
    </w:lvl>
    <w:lvl w:ilvl="5" w:tplc="FC9486AC" w:tentative="1">
      <w:start w:val="1"/>
      <w:numFmt w:val="bullet"/>
      <w:lvlText w:val=""/>
      <w:lvlJc w:val="left"/>
      <w:pPr>
        <w:tabs>
          <w:tab w:val="num" w:pos="4320"/>
        </w:tabs>
        <w:ind w:left="4320" w:hanging="360"/>
      </w:pPr>
      <w:rPr>
        <w:rFonts w:ascii="Wingdings" w:hAnsi="Wingdings" w:hint="default"/>
      </w:rPr>
    </w:lvl>
    <w:lvl w:ilvl="6" w:tplc="E16C6E6E" w:tentative="1">
      <w:start w:val="1"/>
      <w:numFmt w:val="bullet"/>
      <w:lvlText w:val=""/>
      <w:lvlJc w:val="left"/>
      <w:pPr>
        <w:tabs>
          <w:tab w:val="num" w:pos="5040"/>
        </w:tabs>
        <w:ind w:left="5040" w:hanging="360"/>
      </w:pPr>
      <w:rPr>
        <w:rFonts w:ascii="Wingdings" w:hAnsi="Wingdings" w:hint="default"/>
      </w:rPr>
    </w:lvl>
    <w:lvl w:ilvl="7" w:tplc="FF82A6F0" w:tentative="1">
      <w:start w:val="1"/>
      <w:numFmt w:val="bullet"/>
      <w:lvlText w:val=""/>
      <w:lvlJc w:val="left"/>
      <w:pPr>
        <w:tabs>
          <w:tab w:val="num" w:pos="5760"/>
        </w:tabs>
        <w:ind w:left="5760" w:hanging="360"/>
      </w:pPr>
      <w:rPr>
        <w:rFonts w:ascii="Wingdings" w:hAnsi="Wingdings" w:hint="default"/>
      </w:rPr>
    </w:lvl>
    <w:lvl w:ilvl="8" w:tplc="D67E2388"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E0B4C62"/>
    <w:multiLevelType w:val="multilevel"/>
    <w:tmpl w:val="456A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E6704AF"/>
    <w:multiLevelType w:val="hybridMultilevel"/>
    <w:tmpl w:val="9A285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E81644C"/>
    <w:multiLevelType w:val="hybridMultilevel"/>
    <w:tmpl w:val="0AC8F080"/>
    <w:lvl w:ilvl="0" w:tplc="FFD05998">
      <w:start w:val="1"/>
      <w:numFmt w:val="bullet"/>
      <w:lvlText w:val="•"/>
      <w:lvlJc w:val="left"/>
      <w:pPr>
        <w:tabs>
          <w:tab w:val="num" w:pos="720"/>
        </w:tabs>
        <w:ind w:left="720" w:hanging="360"/>
      </w:pPr>
      <w:rPr>
        <w:rFonts w:ascii="Arial" w:hAnsi="Arial" w:hint="default"/>
      </w:rPr>
    </w:lvl>
    <w:lvl w:ilvl="1" w:tplc="81CACB90">
      <w:numFmt w:val="bullet"/>
      <w:lvlText w:val="–"/>
      <w:lvlJc w:val="left"/>
      <w:pPr>
        <w:tabs>
          <w:tab w:val="num" w:pos="1440"/>
        </w:tabs>
        <w:ind w:left="1440" w:hanging="360"/>
      </w:pPr>
      <w:rPr>
        <w:rFonts w:ascii="Arial" w:hAnsi="Arial" w:hint="default"/>
      </w:rPr>
    </w:lvl>
    <w:lvl w:ilvl="2" w:tplc="0632F6F6" w:tentative="1">
      <w:start w:val="1"/>
      <w:numFmt w:val="bullet"/>
      <w:lvlText w:val="•"/>
      <w:lvlJc w:val="left"/>
      <w:pPr>
        <w:tabs>
          <w:tab w:val="num" w:pos="2160"/>
        </w:tabs>
        <w:ind w:left="2160" w:hanging="360"/>
      </w:pPr>
      <w:rPr>
        <w:rFonts w:ascii="Arial" w:hAnsi="Arial" w:hint="default"/>
      </w:rPr>
    </w:lvl>
    <w:lvl w:ilvl="3" w:tplc="C206D0E6" w:tentative="1">
      <w:start w:val="1"/>
      <w:numFmt w:val="bullet"/>
      <w:lvlText w:val="•"/>
      <w:lvlJc w:val="left"/>
      <w:pPr>
        <w:tabs>
          <w:tab w:val="num" w:pos="2880"/>
        </w:tabs>
        <w:ind w:left="2880" w:hanging="360"/>
      </w:pPr>
      <w:rPr>
        <w:rFonts w:ascii="Arial" w:hAnsi="Arial" w:hint="default"/>
      </w:rPr>
    </w:lvl>
    <w:lvl w:ilvl="4" w:tplc="826ABFCA" w:tentative="1">
      <w:start w:val="1"/>
      <w:numFmt w:val="bullet"/>
      <w:lvlText w:val="•"/>
      <w:lvlJc w:val="left"/>
      <w:pPr>
        <w:tabs>
          <w:tab w:val="num" w:pos="3600"/>
        </w:tabs>
        <w:ind w:left="3600" w:hanging="360"/>
      </w:pPr>
      <w:rPr>
        <w:rFonts w:ascii="Arial" w:hAnsi="Arial" w:hint="default"/>
      </w:rPr>
    </w:lvl>
    <w:lvl w:ilvl="5" w:tplc="1BA03526" w:tentative="1">
      <w:start w:val="1"/>
      <w:numFmt w:val="bullet"/>
      <w:lvlText w:val="•"/>
      <w:lvlJc w:val="left"/>
      <w:pPr>
        <w:tabs>
          <w:tab w:val="num" w:pos="4320"/>
        </w:tabs>
        <w:ind w:left="4320" w:hanging="360"/>
      </w:pPr>
      <w:rPr>
        <w:rFonts w:ascii="Arial" w:hAnsi="Arial" w:hint="default"/>
      </w:rPr>
    </w:lvl>
    <w:lvl w:ilvl="6" w:tplc="59A8ED8E" w:tentative="1">
      <w:start w:val="1"/>
      <w:numFmt w:val="bullet"/>
      <w:lvlText w:val="•"/>
      <w:lvlJc w:val="left"/>
      <w:pPr>
        <w:tabs>
          <w:tab w:val="num" w:pos="5040"/>
        </w:tabs>
        <w:ind w:left="5040" w:hanging="360"/>
      </w:pPr>
      <w:rPr>
        <w:rFonts w:ascii="Arial" w:hAnsi="Arial" w:hint="default"/>
      </w:rPr>
    </w:lvl>
    <w:lvl w:ilvl="7" w:tplc="22B617F6" w:tentative="1">
      <w:start w:val="1"/>
      <w:numFmt w:val="bullet"/>
      <w:lvlText w:val="•"/>
      <w:lvlJc w:val="left"/>
      <w:pPr>
        <w:tabs>
          <w:tab w:val="num" w:pos="5760"/>
        </w:tabs>
        <w:ind w:left="5760" w:hanging="360"/>
      </w:pPr>
      <w:rPr>
        <w:rFonts w:ascii="Arial" w:hAnsi="Arial" w:hint="default"/>
      </w:rPr>
    </w:lvl>
    <w:lvl w:ilvl="8" w:tplc="946EC368"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4F826B1F"/>
    <w:multiLevelType w:val="hybridMultilevel"/>
    <w:tmpl w:val="BE7894C8"/>
    <w:lvl w:ilvl="0" w:tplc="628873CE">
      <w:start w:val="1"/>
      <w:numFmt w:val="decimal"/>
      <w:lvlText w:val="%1."/>
      <w:lvlJc w:val="left"/>
      <w:pPr>
        <w:tabs>
          <w:tab w:val="num" w:pos="720"/>
        </w:tabs>
        <w:ind w:left="720" w:hanging="360"/>
      </w:pPr>
    </w:lvl>
    <w:lvl w:ilvl="1" w:tplc="23643304" w:tentative="1">
      <w:start w:val="1"/>
      <w:numFmt w:val="decimal"/>
      <w:lvlText w:val="%2."/>
      <w:lvlJc w:val="left"/>
      <w:pPr>
        <w:tabs>
          <w:tab w:val="num" w:pos="1440"/>
        </w:tabs>
        <w:ind w:left="1440" w:hanging="360"/>
      </w:pPr>
    </w:lvl>
    <w:lvl w:ilvl="2" w:tplc="73A641C8" w:tentative="1">
      <w:start w:val="1"/>
      <w:numFmt w:val="decimal"/>
      <w:lvlText w:val="%3."/>
      <w:lvlJc w:val="left"/>
      <w:pPr>
        <w:tabs>
          <w:tab w:val="num" w:pos="2160"/>
        </w:tabs>
        <w:ind w:left="2160" w:hanging="360"/>
      </w:pPr>
    </w:lvl>
    <w:lvl w:ilvl="3" w:tplc="0EC04CC4" w:tentative="1">
      <w:start w:val="1"/>
      <w:numFmt w:val="decimal"/>
      <w:lvlText w:val="%4."/>
      <w:lvlJc w:val="left"/>
      <w:pPr>
        <w:tabs>
          <w:tab w:val="num" w:pos="2880"/>
        </w:tabs>
        <w:ind w:left="2880" w:hanging="360"/>
      </w:pPr>
    </w:lvl>
    <w:lvl w:ilvl="4" w:tplc="6B0C0E34" w:tentative="1">
      <w:start w:val="1"/>
      <w:numFmt w:val="decimal"/>
      <w:lvlText w:val="%5."/>
      <w:lvlJc w:val="left"/>
      <w:pPr>
        <w:tabs>
          <w:tab w:val="num" w:pos="3600"/>
        </w:tabs>
        <w:ind w:left="3600" w:hanging="360"/>
      </w:pPr>
    </w:lvl>
    <w:lvl w:ilvl="5" w:tplc="35AC826E" w:tentative="1">
      <w:start w:val="1"/>
      <w:numFmt w:val="decimal"/>
      <w:lvlText w:val="%6."/>
      <w:lvlJc w:val="left"/>
      <w:pPr>
        <w:tabs>
          <w:tab w:val="num" w:pos="4320"/>
        </w:tabs>
        <w:ind w:left="4320" w:hanging="360"/>
      </w:pPr>
    </w:lvl>
    <w:lvl w:ilvl="6" w:tplc="5BB82EA8" w:tentative="1">
      <w:start w:val="1"/>
      <w:numFmt w:val="decimal"/>
      <w:lvlText w:val="%7."/>
      <w:lvlJc w:val="left"/>
      <w:pPr>
        <w:tabs>
          <w:tab w:val="num" w:pos="5040"/>
        </w:tabs>
        <w:ind w:left="5040" w:hanging="360"/>
      </w:pPr>
    </w:lvl>
    <w:lvl w:ilvl="7" w:tplc="5B46ECF2" w:tentative="1">
      <w:start w:val="1"/>
      <w:numFmt w:val="decimal"/>
      <w:lvlText w:val="%8."/>
      <w:lvlJc w:val="left"/>
      <w:pPr>
        <w:tabs>
          <w:tab w:val="num" w:pos="5760"/>
        </w:tabs>
        <w:ind w:left="5760" w:hanging="360"/>
      </w:pPr>
    </w:lvl>
    <w:lvl w:ilvl="8" w:tplc="9678FD84" w:tentative="1">
      <w:start w:val="1"/>
      <w:numFmt w:val="decimal"/>
      <w:lvlText w:val="%9."/>
      <w:lvlJc w:val="left"/>
      <w:pPr>
        <w:tabs>
          <w:tab w:val="num" w:pos="6480"/>
        </w:tabs>
        <w:ind w:left="6480" w:hanging="360"/>
      </w:pPr>
    </w:lvl>
  </w:abstractNum>
  <w:abstractNum w:abstractNumId="246" w15:restartNumberingAfterBreak="0">
    <w:nsid w:val="4FB87CD2"/>
    <w:multiLevelType w:val="hybridMultilevel"/>
    <w:tmpl w:val="8EA2802C"/>
    <w:lvl w:ilvl="0" w:tplc="8362EFB8">
      <w:start w:val="1"/>
      <w:numFmt w:val="bullet"/>
      <w:lvlText w:val=""/>
      <w:lvlJc w:val="left"/>
      <w:pPr>
        <w:tabs>
          <w:tab w:val="num" w:pos="720"/>
        </w:tabs>
        <w:ind w:left="720" w:hanging="360"/>
      </w:pPr>
      <w:rPr>
        <w:rFonts w:ascii="Wingdings 2" w:hAnsi="Wingdings 2" w:hint="default"/>
      </w:rPr>
    </w:lvl>
    <w:lvl w:ilvl="1" w:tplc="0826E8E2" w:tentative="1">
      <w:start w:val="1"/>
      <w:numFmt w:val="bullet"/>
      <w:lvlText w:val=""/>
      <w:lvlJc w:val="left"/>
      <w:pPr>
        <w:tabs>
          <w:tab w:val="num" w:pos="1440"/>
        </w:tabs>
        <w:ind w:left="1440" w:hanging="360"/>
      </w:pPr>
      <w:rPr>
        <w:rFonts w:ascii="Wingdings 2" w:hAnsi="Wingdings 2" w:hint="default"/>
      </w:rPr>
    </w:lvl>
    <w:lvl w:ilvl="2" w:tplc="ED404D5E" w:tentative="1">
      <w:start w:val="1"/>
      <w:numFmt w:val="bullet"/>
      <w:lvlText w:val=""/>
      <w:lvlJc w:val="left"/>
      <w:pPr>
        <w:tabs>
          <w:tab w:val="num" w:pos="2160"/>
        </w:tabs>
        <w:ind w:left="2160" w:hanging="360"/>
      </w:pPr>
      <w:rPr>
        <w:rFonts w:ascii="Wingdings 2" w:hAnsi="Wingdings 2" w:hint="default"/>
      </w:rPr>
    </w:lvl>
    <w:lvl w:ilvl="3" w:tplc="9904C4CA" w:tentative="1">
      <w:start w:val="1"/>
      <w:numFmt w:val="bullet"/>
      <w:lvlText w:val=""/>
      <w:lvlJc w:val="left"/>
      <w:pPr>
        <w:tabs>
          <w:tab w:val="num" w:pos="2880"/>
        </w:tabs>
        <w:ind w:left="2880" w:hanging="360"/>
      </w:pPr>
      <w:rPr>
        <w:rFonts w:ascii="Wingdings 2" w:hAnsi="Wingdings 2" w:hint="default"/>
      </w:rPr>
    </w:lvl>
    <w:lvl w:ilvl="4" w:tplc="153A92D0" w:tentative="1">
      <w:start w:val="1"/>
      <w:numFmt w:val="bullet"/>
      <w:lvlText w:val=""/>
      <w:lvlJc w:val="left"/>
      <w:pPr>
        <w:tabs>
          <w:tab w:val="num" w:pos="3600"/>
        </w:tabs>
        <w:ind w:left="3600" w:hanging="360"/>
      </w:pPr>
      <w:rPr>
        <w:rFonts w:ascii="Wingdings 2" w:hAnsi="Wingdings 2" w:hint="default"/>
      </w:rPr>
    </w:lvl>
    <w:lvl w:ilvl="5" w:tplc="DDB05B1A" w:tentative="1">
      <w:start w:val="1"/>
      <w:numFmt w:val="bullet"/>
      <w:lvlText w:val=""/>
      <w:lvlJc w:val="left"/>
      <w:pPr>
        <w:tabs>
          <w:tab w:val="num" w:pos="4320"/>
        </w:tabs>
        <w:ind w:left="4320" w:hanging="360"/>
      </w:pPr>
      <w:rPr>
        <w:rFonts w:ascii="Wingdings 2" w:hAnsi="Wingdings 2" w:hint="default"/>
      </w:rPr>
    </w:lvl>
    <w:lvl w:ilvl="6" w:tplc="4ACABA1C" w:tentative="1">
      <w:start w:val="1"/>
      <w:numFmt w:val="bullet"/>
      <w:lvlText w:val=""/>
      <w:lvlJc w:val="left"/>
      <w:pPr>
        <w:tabs>
          <w:tab w:val="num" w:pos="5040"/>
        </w:tabs>
        <w:ind w:left="5040" w:hanging="360"/>
      </w:pPr>
      <w:rPr>
        <w:rFonts w:ascii="Wingdings 2" w:hAnsi="Wingdings 2" w:hint="default"/>
      </w:rPr>
    </w:lvl>
    <w:lvl w:ilvl="7" w:tplc="61927B8A" w:tentative="1">
      <w:start w:val="1"/>
      <w:numFmt w:val="bullet"/>
      <w:lvlText w:val=""/>
      <w:lvlJc w:val="left"/>
      <w:pPr>
        <w:tabs>
          <w:tab w:val="num" w:pos="5760"/>
        </w:tabs>
        <w:ind w:left="5760" w:hanging="360"/>
      </w:pPr>
      <w:rPr>
        <w:rFonts w:ascii="Wingdings 2" w:hAnsi="Wingdings 2" w:hint="default"/>
      </w:rPr>
    </w:lvl>
    <w:lvl w:ilvl="8" w:tplc="FC0E494E" w:tentative="1">
      <w:start w:val="1"/>
      <w:numFmt w:val="bullet"/>
      <w:lvlText w:val=""/>
      <w:lvlJc w:val="left"/>
      <w:pPr>
        <w:tabs>
          <w:tab w:val="num" w:pos="6480"/>
        </w:tabs>
        <w:ind w:left="6480" w:hanging="360"/>
      </w:pPr>
      <w:rPr>
        <w:rFonts w:ascii="Wingdings 2" w:hAnsi="Wingdings 2" w:hint="default"/>
      </w:rPr>
    </w:lvl>
  </w:abstractNum>
  <w:abstractNum w:abstractNumId="247" w15:restartNumberingAfterBreak="0">
    <w:nsid w:val="501A3BDF"/>
    <w:multiLevelType w:val="hybridMultilevel"/>
    <w:tmpl w:val="8C9493C6"/>
    <w:lvl w:ilvl="0" w:tplc="5BD8F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50660E1F"/>
    <w:multiLevelType w:val="multilevel"/>
    <w:tmpl w:val="DF880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07B417A"/>
    <w:multiLevelType w:val="multilevel"/>
    <w:tmpl w:val="2D20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0A21357"/>
    <w:multiLevelType w:val="multilevel"/>
    <w:tmpl w:val="244E1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0CE42AD"/>
    <w:multiLevelType w:val="hybridMultilevel"/>
    <w:tmpl w:val="624692F4"/>
    <w:lvl w:ilvl="0" w:tplc="1AC2CE04">
      <w:start w:val="1"/>
      <w:numFmt w:val="bullet"/>
      <w:lvlText w:val=""/>
      <w:lvlJc w:val="left"/>
      <w:pPr>
        <w:tabs>
          <w:tab w:val="num" w:pos="720"/>
        </w:tabs>
        <w:ind w:left="720" w:hanging="360"/>
      </w:pPr>
      <w:rPr>
        <w:rFonts w:ascii="Wingdings" w:hAnsi="Wingdings" w:hint="default"/>
      </w:rPr>
    </w:lvl>
    <w:lvl w:ilvl="1" w:tplc="0338D638" w:tentative="1">
      <w:start w:val="1"/>
      <w:numFmt w:val="bullet"/>
      <w:lvlText w:val=""/>
      <w:lvlJc w:val="left"/>
      <w:pPr>
        <w:tabs>
          <w:tab w:val="num" w:pos="1440"/>
        </w:tabs>
        <w:ind w:left="1440" w:hanging="360"/>
      </w:pPr>
      <w:rPr>
        <w:rFonts w:ascii="Wingdings" w:hAnsi="Wingdings" w:hint="default"/>
      </w:rPr>
    </w:lvl>
    <w:lvl w:ilvl="2" w:tplc="DB10976E" w:tentative="1">
      <w:start w:val="1"/>
      <w:numFmt w:val="bullet"/>
      <w:lvlText w:val=""/>
      <w:lvlJc w:val="left"/>
      <w:pPr>
        <w:tabs>
          <w:tab w:val="num" w:pos="2160"/>
        </w:tabs>
        <w:ind w:left="2160" w:hanging="360"/>
      </w:pPr>
      <w:rPr>
        <w:rFonts w:ascii="Wingdings" w:hAnsi="Wingdings" w:hint="default"/>
      </w:rPr>
    </w:lvl>
    <w:lvl w:ilvl="3" w:tplc="D41A8E06" w:tentative="1">
      <w:start w:val="1"/>
      <w:numFmt w:val="bullet"/>
      <w:lvlText w:val=""/>
      <w:lvlJc w:val="left"/>
      <w:pPr>
        <w:tabs>
          <w:tab w:val="num" w:pos="2880"/>
        </w:tabs>
        <w:ind w:left="2880" w:hanging="360"/>
      </w:pPr>
      <w:rPr>
        <w:rFonts w:ascii="Wingdings" w:hAnsi="Wingdings" w:hint="default"/>
      </w:rPr>
    </w:lvl>
    <w:lvl w:ilvl="4" w:tplc="E44E4580" w:tentative="1">
      <w:start w:val="1"/>
      <w:numFmt w:val="bullet"/>
      <w:lvlText w:val=""/>
      <w:lvlJc w:val="left"/>
      <w:pPr>
        <w:tabs>
          <w:tab w:val="num" w:pos="3600"/>
        </w:tabs>
        <w:ind w:left="3600" w:hanging="360"/>
      </w:pPr>
      <w:rPr>
        <w:rFonts w:ascii="Wingdings" w:hAnsi="Wingdings" w:hint="default"/>
      </w:rPr>
    </w:lvl>
    <w:lvl w:ilvl="5" w:tplc="AA447C26" w:tentative="1">
      <w:start w:val="1"/>
      <w:numFmt w:val="bullet"/>
      <w:lvlText w:val=""/>
      <w:lvlJc w:val="left"/>
      <w:pPr>
        <w:tabs>
          <w:tab w:val="num" w:pos="4320"/>
        </w:tabs>
        <w:ind w:left="4320" w:hanging="360"/>
      </w:pPr>
      <w:rPr>
        <w:rFonts w:ascii="Wingdings" w:hAnsi="Wingdings" w:hint="default"/>
      </w:rPr>
    </w:lvl>
    <w:lvl w:ilvl="6" w:tplc="57E8C120" w:tentative="1">
      <w:start w:val="1"/>
      <w:numFmt w:val="bullet"/>
      <w:lvlText w:val=""/>
      <w:lvlJc w:val="left"/>
      <w:pPr>
        <w:tabs>
          <w:tab w:val="num" w:pos="5040"/>
        </w:tabs>
        <w:ind w:left="5040" w:hanging="360"/>
      </w:pPr>
      <w:rPr>
        <w:rFonts w:ascii="Wingdings" w:hAnsi="Wingdings" w:hint="default"/>
      </w:rPr>
    </w:lvl>
    <w:lvl w:ilvl="7" w:tplc="761693DC" w:tentative="1">
      <w:start w:val="1"/>
      <w:numFmt w:val="bullet"/>
      <w:lvlText w:val=""/>
      <w:lvlJc w:val="left"/>
      <w:pPr>
        <w:tabs>
          <w:tab w:val="num" w:pos="5760"/>
        </w:tabs>
        <w:ind w:left="5760" w:hanging="360"/>
      </w:pPr>
      <w:rPr>
        <w:rFonts w:ascii="Wingdings" w:hAnsi="Wingdings" w:hint="default"/>
      </w:rPr>
    </w:lvl>
    <w:lvl w:ilvl="8" w:tplc="FE048354"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1154C1C"/>
    <w:multiLevelType w:val="hybridMultilevel"/>
    <w:tmpl w:val="2132E7F0"/>
    <w:lvl w:ilvl="0" w:tplc="A6383772">
      <w:start w:val="1"/>
      <w:numFmt w:val="bullet"/>
      <w:lvlText w:val=""/>
      <w:lvlJc w:val="left"/>
      <w:pPr>
        <w:tabs>
          <w:tab w:val="num" w:pos="720"/>
        </w:tabs>
        <w:ind w:left="720" w:hanging="360"/>
      </w:pPr>
      <w:rPr>
        <w:rFonts w:ascii="Wingdings" w:hAnsi="Wingdings" w:hint="default"/>
      </w:rPr>
    </w:lvl>
    <w:lvl w:ilvl="1" w:tplc="8DC8DA72" w:tentative="1">
      <w:start w:val="1"/>
      <w:numFmt w:val="bullet"/>
      <w:lvlText w:val=""/>
      <w:lvlJc w:val="left"/>
      <w:pPr>
        <w:tabs>
          <w:tab w:val="num" w:pos="1440"/>
        </w:tabs>
        <w:ind w:left="1440" w:hanging="360"/>
      </w:pPr>
      <w:rPr>
        <w:rFonts w:ascii="Wingdings" w:hAnsi="Wingdings" w:hint="default"/>
      </w:rPr>
    </w:lvl>
    <w:lvl w:ilvl="2" w:tplc="C0EA52B4" w:tentative="1">
      <w:start w:val="1"/>
      <w:numFmt w:val="bullet"/>
      <w:lvlText w:val=""/>
      <w:lvlJc w:val="left"/>
      <w:pPr>
        <w:tabs>
          <w:tab w:val="num" w:pos="2160"/>
        </w:tabs>
        <w:ind w:left="2160" w:hanging="360"/>
      </w:pPr>
      <w:rPr>
        <w:rFonts w:ascii="Wingdings" w:hAnsi="Wingdings" w:hint="default"/>
      </w:rPr>
    </w:lvl>
    <w:lvl w:ilvl="3" w:tplc="3CB8B150" w:tentative="1">
      <w:start w:val="1"/>
      <w:numFmt w:val="bullet"/>
      <w:lvlText w:val=""/>
      <w:lvlJc w:val="left"/>
      <w:pPr>
        <w:tabs>
          <w:tab w:val="num" w:pos="2880"/>
        </w:tabs>
        <w:ind w:left="2880" w:hanging="360"/>
      </w:pPr>
      <w:rPr>
        <w:rFonts w:ascii="Wingdings" w:hAnsi="Wingdings" w:hint="default"/>
      </w:rPr>
    </w:lvl>
    <w:lvl w:ilvl="4" w:tplc="EC52C91A" w:tentative="1">
      <w:start w:val="1"/>
      <w:numFmt w:val="bullet"/>
      <w:lvlText w:val=""/>
      <w:lvlJc w:val="left"/>
      <w:pPr>
        <w:tabs>
          <w:tab w:val="num" w:pos="3600"/>
        </w:tabs>
        <w:ind w:left="3600" w:hanging="360"/>
      </w:pPr>
      <w:rPr>
        <w:rFonts w:ascii="Wingdings" w:hAnsi="Wingdings" w:hint="default"/>
      </w:rPr>
    </w:lvl>
    <w:lvl w:ilvl="5" w:tplc="7764AA5A" w:tentative="1">
      <w:start w:val="1"/>
      <w:numFmt w:val="bullet"/>
      <w:lvlText w:val=""/>
      <w:lvlJc w:val="left"/>
      <w:pPr>
        <w:tabs>
          <w:tab w:val="num" w:pos="4320"/>
        </w:tabs>
        <w:ind w:left="4320" w:hanging="360"/>
      </w:pPr>
      <w:rPr>
        <w:rFonts w:ascii="Wingdings" w:hAnsi="Wingdings" w:hint="default"/>
      </w:rPr>
    </w:lvl>
    <w:lvl w:ilvl="6" w:tplc="C786E782" w:tentative="1">
      <w:start w:val="1"/>
      <w:numFmt w:val="bullet"/>
      <w:lvlText w:val=""/>
      <w:lvlJc w:val="left"/>
      <w:pPr>
        <w:tabs>
          <w:tab w:val="num" w:pos="5040"/>
        </w:tabs>
        <w:ind w:left="5040" w:hanging="360"/>
      </w:pPr>
      <w:rPr>
        <w:rFonts w:ascii="Wingdings" w:hAnsi="Wingdings" w:hint="default"/>
      </w:rPr>
    </w:lvl>
    <w:lvl w:ilvl="7" w:tplc="E5F6C672" w:tentative="1">
      <w:start w:val="1"/>
      <w:numFmt w:val="bullet"/>
      <w:lvlText w:val=""/>
      <w:lvlJc w:val="left"/>
      <w:pPr>
        <w:tabs>
          <w:tab w:val="num" w:pos="5760"/>
        </w:tabs>
        <w:ind w:left="5760" w:hanging="360"/>
      </w:pPr>
      <w:rPr>
        <w:rFonts w:ascii="Wingdings" w:hAnsi="Wingdings" w:hint="default"/>
      </w:rPr>
    </w:lvl>
    <w:lvl w:ilvl="8" w:tplc="BAA60DFC"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51EA36A4"/>
    <w:multiLevelType w:val="hybridMultilevel"/>
    <w:tmpl w:val="E1F87E34"/>
    <w:lvl w:ilvl="0" w:tplc="378C4A70">
      <w:start w:val="1"/>
      <w:numFmt w:val="bullet"/>
      <w:lvlText w:val="•"/>
      <w:lvlJc w:val="left"/>
      <w:pPr>
        <w:tabs>
          <w:tab w:val="num" w:pos="720"/>
        </w:tabs>
        <w:ind w:left="720" w:hanging="360"/>
      </w:pPr>
      <w:rPr>
        <w:rFonts w:ascii="Arial" w:hAnsi="Arial" w:hint="default"/>
      </w:rPr>
    </w:lvl>
    <w:lvl w:ilvl="1" w:tplc="2E7A781E" w:tentative="1">
      <w:start w:val="1"/>
      <w:numFmt w:val="bullet"/>
      <w:lvlText w:val="•"/>
      <w:lvlJc w:val="left"/>
      <w:pPr>
        <w:tabs>
          <w:tab w:val="num" w:pos="1440"/>
        </w:tabs>
        <w:ind w:left="1440" w:hanging="360"/>
      </w:pPr>
      <w:rPr>
        <w:rFonts w:ascii="Arial" w:hAnsi="Arial" w:hint="default"/>
      </w:rPr>
    </w:lvl>
    <w:lvl w:ilvl="2" w:tplc="9CFAA0FA" w:tentative="1">
      <w:start w:val="1"/>
      <w:numFmt w:val="bullet"/>
      <w:lvlText w:val="•"/>
      <w:lvlJc w:val="left"/>
      <w:pPr>
        <w:tabs>
          <w:tab w:val="num" w:pos="2160"/>
        </w:tabs>
        <w:ind w:left="2160" w:hanging="360"/>
      </w:pPr>
      <w:rPr>
        <w:rFonts w:ascii="Arial" w:hAnsi="Arial" w:hint="default"/>
      </w:rPr>
    </w:lvl>
    <w:lvl w:ilvl="3" w:tplc="17F0BDA4" w:tentative="1">
      <w:start w:val="1"/>
      <w:numFmt w:val="bullet"/>
      <w:lvlText w:val="•"/>
      <w:lvlJc w:val="left"/>
      <w:pPr>
        <w:tabs>
          <w:tab w:val="num" w:pos="2880"/>
        </w:tabs>
        <w:ind w:left="2880" w:hanging="360"/>
      </w:pPr>
      <w:rPr>
        <w:rFonts w:ascii="Arial" w:hAnsi="Arial" w:hint="default"/>
      </w:rPr>
    </w:lvl>
    <w:lvl w:ilvl="4" w:tplc="CB54E57E" w:tentative="1">
      <w:start w:val="1"/>
      <w:numFmt w:val="bullet"/>
      <w:lvlText w:val="•"/>
      <w:lvlJc w:val="left"/>
      <w:pPr>
        <w:tabs>
          <w:tab w:val="num" w:pos="3600"/>
        </w:tabs>
        <w:ind w:left="3600" w:hanging="360"/>
      </w:pPr>
      <w:rPr>
        <w:rFonts w:ascii="Arial" w:hAnsi="Arial" w:hint="default"/>
      </w:rPr>
    </w:lvl>
    <w:lvl w:ilvl="5" w:tplc="A6A206AE" w:tentative="1">
      <w:start w:val="1"/>
      <w:numFmt w:val="bullet"/>
      <w:lvlText w:val="•"/>
      <w:lvlJc w:val="left"/>
      <w:pPr>
        <w:tabs>
          <w:tab w:val="num" w:pos="4320"/>
        </w:tabs>
        <w:ind w:left="4320" w:hanging="360"/>
      </w:pPr>
      <w:rPr>
        <w:rFonts w:ascii="Arial" w:hAnsi="Arial" w:hint="default"/>
      </w:rPr>
    </w:lvl>
    <w:lvl w:ilvl="6" w:tplc="B87E6F66" w:tentative="1">
      <w:start w:val="1"/>
      <w:numFmt w:val="bullet"/>
      <w:lvlText w:val="•"/>
      <w:lvlJc w:val="left"/>
      <w:pPr>
        <w:tabs>
          <w:tab w:val="num" w:pos="5040"/>
        </w:tabs>
        <w:ind w:left="5040" w:hanging="360"/>
      </w:pPr>
      <w:rPr>
        <w:rFonts w:ascii="Arial" w:hAnsi="Arial" w:hint="default"/>
      </w:rPr>
    </w:lvl>
    <w:lvl w:ilvl="7" w:tplc="29A04CBC" w:tentative="1">
      <w:start w:val="1"/>
      <w:numFmt w:val="bullet"/>
      <w:lvlText w:val="•"/>
      <w:lvlJc w:val="left"/>
      <w:pPr>
        <w:tabs>
          <w:tab w:val="num" w:pos="5760"/>
        </w:tabs>
        <w:ind w:left="5760" w:hanging="360"/>
      </w:pPr>
      <w:rPr>
        <w:rFonts w:ascii="Arial" w:hAnsi="Arial" w:hint="default"/>
      </w:rPr>
    </w:lvl>
    <w:lvl w:ilvl="8" w:tplc="5DF4B75E"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52265128"/>
    <w:multiLevelType w:val="multilevel"/>
    <w:tmpl w:val="89C83CFA"/>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55" w15:restartNumberingAfterBreak="0">
    <w:nsid w:val="52572048"/>
    <w:multiLevelType w:val="hybridMultilevel"/>
    <w:tmpl w:val="35F41826"/>
    <w:lvl w:ilvl="0" w:tplc="EE4A405E">
      <w:start w:val="1"/>
      <w:numFmt w:val="bullet"/>
      <w:lvlText w:val="-"/>
      <w:lvlJc w:val="left"/>
      <w:pPr>
        <w:tabs>
          <w:tab w:val="num" w:pos="720"/>
        </w:tabs>
        <w:ind w:left="720" w:hanging="360"/>
      </w:pPr>
      <w:rPr>
        <w:rFonts w:ascii="Times New Roman" w:hAnsi="Times New Roman" w:hint="default"/>
      </w:rPr>
    </w:lvl>
    <w:lvl w:ilvl="1" w:tplc="A97EF636" w:tentative="1">
      <w:start w:val="1"/>
      <w:numFmt w:val="bullet"/>
      <w:lvlText w:val="-"/>
      <w:lvlJc w:val="left"/>
      <w:pPr>
        <w:tabs>
          <w:tab w:val="num" w:pos="1440"/>
        </w:tabs>
        <w:ind w:left="1440" w:hanging="360"/>
      </w:pPr>
      <w:rPr>
        <w:rFonts w:ascii="Times New Roman" w:hAnsi="Times New Roman" w:hint="default"/>
      </w:rPr>
    </w:lvl>
    <w:lvl w:ilvl="2" w:tplc="1D7A1A42" w:tentative="1">
      <w:start w:val="1"/>
      <w:numFmt w:val="bullet"/>
      <w:lvlText w:val="-"/>
      <w:lvlJc w:val="left"/>
      <w:pPr>
        <w:tabs>
          <w:tab w:val="num" w:pos="2160"/>
        </w:tabs>
        <w:ind w:left="2160" w:hanging="360"/>
      </w:pPr>
      <w:rPr>
        <w:rFonts w:ascii="Times New Roman" w:hAnsi="Times New Roman" w:hint="default"/>
      </w:rPr>
    </w:lvl>
    <w:lvl w:ilvl="3" w:tplc="C36EE868" w:tentative="1">
      <w:start w:val="1"/>
      <w:numFmt w:val="bullet"/>
      <w:lvlText w:val="-"/>
      <w:lvlJc w:val="left"/>
      <w:pPr>
        <w:tabs>
          <w:tab w:val="num" w:pos="2880"/>
        </w:tabs>
        <w:ind w:left="2880" w:hanging="360"/>
      </w:pPr>
      <w:rPr>
        <w:rFonts w:ascii="Times New Roman" w:hAnsi="Times New Roman" w:hint="default"/>
      </w:rPr>
    </w:lvl>
    <w:lvl w:ilvl="4" w:tplc="93B4CB78" w:tentative="1">
      <w:start w:val="1"/>
      <w:numFmt w:val="bullet"/>
      <w:lvlText w:val="-"/>
      <w:lvlJc w:val="left"/>
      <w:pPr>
        <w:tabs>
          <w:tab w:val="num" w:pos="3600"/>
        </w:tabs>
        <w:ind w:left="3600" w:hanging="360"/>
      </w:pPr>
      <w:rPr>
        <w:rFonts w:ascii="Times New Roman" w:hAnsi="Times New Roman" w:hint="default"/>
      </w:rPr>
    </w:lvl>
    <w:lvl w:ilvl="5" w:tplc="40460E44" w:tentative="1">
      <w:start w:val="1"/>
      <w:numFmt w:val="bullet"/>
      <w:lvlText w:val="-"/>
      <w:lvlJc w:val="left"/>
      <w:pPr>
        <w:tabs>
          <w:tab w:val="num" w:pos="4320"/>
        </w:tabs>
        <w:ind w:left="4320" w:hanging="360"/>
      </w:pPr>
      <w:rPr>
        <w:rFonts w:ascii="Times New Roman" w:hAnsi="Times New Roman" w:hint="default"/>
      </w:rPr>
    </w:lvl>
    <w:lvl w:ilvl="6" w:tplc="882A495A" w:tentative="1">
      <w:start w:val="1"/>
      <w:numFmt w:val="bullet"/>
      <w:lvlText w:val="-"/>
      <w:lvlJc w:val="left"/>
      <w:pPr>
        <w:tabs>
          <w:tab w:val="num" w:pos="5040"/>
        </w:tabs>
        <w:ind w:left="5040" w:hanging="360"/>
      </w:pPr>
      <w:rPr>
        <w:rFonts w:ascii="Times New Roman" w:hAnsi="Times New Roman" w:hint="default"/>
      </w:rPr>
    </w:lvl>
    <w:lvl w:ilvl="7" w:tplc="6FE40436" w:tentative="1">
      <w:start w:val="1"/>
      <w:numFmt w:val="bullet"/>
      <w:lvlText w:val="-"/>
      <w:lvlJc w:val="left"/>
      <w:pPr>
        <w:tabs>
          <w:tab w:val="num" w:pos="5760"/>
        </w:tabs>
        <w:ind w:left="5760" w:hanging="360"/>
      </w:pPr>
      <w:rPr>
        <w:rFonts w:ascii="Times New Roman" w:hAnsi="Times New Roman" w:hint="default"/>
      </w:rPr>
    </w:lvl>
    <w:lvl w:ilvl="8" w:tplc="FDF8CA0A" w:tentative="1">
      <w:start w:val="1"/>
      <w:numFmt w:val="bullet"/>
      <w:lvlText w:val="-"/>
      <w:lvlJc w:val="left"/>
      <w:pPr>
        <w:tabs>
          <w:tab w:val="num" w:pos="6480"/>
        </w:tabs>
        <w:ind w:left="6480" w:hanging="360"/>
      </w:pPr>
      <w:rPr>
        <w:rFonts w:ascii="Times New Roman" w:hAnsi="Times New Roman" w:hint="default"/>
      </w:rPr>
    </w:lvl>
  </w:abstractNum>
  <w:abstractNum w:abstractNumId="256" w15:restartNumberingAfterBreak="0">
    <w:nsid w:val="52775B9A"/>
    <w:multiLevelType w:val="hybridMultilevel"/>
    <w:tmpl w:val="EC54E642"/>
    <w:lvl w:ilvl="0" w:tplc="14FC8B06">
      <w:start w:val="1"/>
      <w:numFmt w:val="decimal"/>
      <w:lvlText w:val="%1."/>
      <w:lvlJc w:val="left"/>
      <w:pPr>
        <w:tabs>
          <w:tab w:val="num" w:pos="720"/>
        </w:tabs>
        <w:ind w:left="720" w:hanging="360"/>
      </w:pPr>
    </w:lvl>
    <w:lvl w:ilvl="1" w:tplc="E7D216B2" w:tentative="1">
      <w:start w:val="1"/>
      <w:numFmt w:val="decimal"/>
      <w:lvlText w:val="%2."/>
      <w:lvlJc w:val="left"/>
      <w:pPr>
        <w:tabs>
          <w:tab w:val="num" w:pos="1440"/>
        </w:tabs>
        <w:ind w:left="1440" w:hanging="360"/>
      </w:pPr>
    </w:lvl>
    <w:lvl w:ilvl="2" w:tplc="216EE26C" w:tentative="1">
      <w:start w:val="1"/>
      <w:numFmt w:val="decimal"/>
      <w:lvlText w:val="%3."/>
      <w:lvlJc w:val="left"/>
      <w:pPr>
        <w:tabs>
          <w:tab w:val="num" w:pos="2160"/>
        </w:tabs>
        <w:ind w:left="2160" w:hanging="360"/>
      </w:pPr>
    </w:lvl>
    <w:lvl w:ilvl="3" w:tplc="FD766420" w:tentative="1">
      <w:start w:val="1"/>
      <w:numFmt w:val="decimal"/>
      <w:lvlText w:val="%4."/>
      <w:lvlJc w:val="left"/>
      <w:pPr>
        <w:tabs>
          <w:tab w:val="num" w:pos="2880"/>
        </w:tabs>
        <w:ind w:left="2880" w:hanging="360"/>
      </w:pPr>
    </w:lvl>
    <w:lvl w:ilvl="4" w:tplc="908E26A8" w:tentative="1">
      <w:start w:val="1"/>
      <w:numFmt w:val="decimal"/>
      <w:lvlText w:val="%5."/>
      <w:lvlJc w:val="left"/>
      <w:pPr>
        <w:tabs>
          <w:tab w:val="num" w:pos="3600"/>
        </w:tabs>
        <w:ind w:left="3600" w:hanging="360"/>
      </w:pPr>
    </w:lvl>
    <w:lvl w:ilvl="5" w:tplc="739EFF76" w:tentative="1">
      <w:start w:val="1"/>
      <w:numFmt w:val="decimal"/>
      <w:lvlText w:val="%6."/>
      <w:lvlJc w:val="left"/>
      <w:pPr>
        <w:tabs>
          <w:tab w:val="num" w:pos="4320"/>
        </w:tabs>
        <w:ind w:left="4320" w:hanging="360"/>
      </w:pPr>
    </w:lvl>
    <w:lvl w:ilvl="6" w:tplc="E66EBFB2" w:tentative="1">
      <w:start w:val="1"/>
      <w:numFmt w:val="decimal"/>
      <w:lvlText w:val="%7."/>
      <w:lvlJc w:val="left"/>
      <w:pPr>
        <w:tabs>
          <w:tab w:val="num" w:pos="5040"/>
        </w:tabs>
        <w:ind w:left="5040" w:hanging="360"/>
      </w:pPr>
    </w:lvl>
    <w:lvl w:ilvl="7" w:tplc="A45258FA" w:tentative="1">
      <w:start w:val="1"/>
      <w:numFmt w:val="decimal"/>
      <w:lvlText w:val="%8."/>
      <w:lvlJc w:val="left"/>
      <w:pPr>
        <w:tabs>
          <w:tab w:val="num" w:pos="5760"/>
        </w:tabs>
        <w:ind w:left="5760" w:hanging="360"/>
      </w:pPr>
    </w:lvl>
    <w:lvl w:ilvl="8" w:tplc="E528CA9A" w:tentative="1">
      <w:start w:val="1"/>
      <w:numFmt w:val="decimal"/>
      <w:lvlText w:val="%9."/>
      <w:lvlJc w:val="left"/>
      <w:pPr>
        <w:tabs>
          <w:tab w:val="num" w:pos="6480"/>
        </w:tabs>
        <w:ind w:left="6480" w:hanging="360"/>
      </w:pPr>
    </w:lvl>
  </w:abstractNum>
  <w:abstractNum w:abstractNumId="257" w15:restartNumberingAfterBreak="0">
    <w:nsid w:val="527816AD"/>
    <w:multiLevelType w:val="multilevel"/>
    <w:tmpl w:val="5834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2AB3021"/>
    <w:multiLevelType w:val="multilevel"/>
    <w:tmpl w:val="289E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2BB03DD"/>
    <w:multiLevelType w:val="hybridMultilevel"/>
    <w:tmpl w:val="C9229D5C"/>
    <w:lvl w:ilvl="0" w:tplc="69FC887C">
      <w:start w:val="1"/>
      <w:numFmt w:val="bullet"/>
      <w:lvlText w:val="•"/>
      <w:lvlJc w:val="left"/>
      <w:pPr>
        <w:tabs>
          <w:tab w:val="num" w:pos="720"/>
        </w:tabs>
        <w:ind w:left="720" w:hanging="360"/>
      </w:pPr>
      <w:rPr>
        <w:rFonts w:ascii="Times New Roman" w:hAnsi="Times New Roman" w:hint="default"/>
      </w:rPr>
    </w:lvl>
    <w:lvl w:ilvl="1" w:tplc="A1A6C89A" w:tentative="1">
      <w:start w:val="1"/>
      <w:numFmt w:val="bullet"/>
      <w:lvlText w:val="•"/>
      <w:lvlJc w:val="left"/>
      <w:pPr>
        <w:tabs>
          <w:tab w:val="num" w:pos="1440"/>
        </w:tabs>
        <w:ind w:left="1440" w:hanging="360"/>
      </w:pPr>
      <w:rPr>
        <w:rFonts w:ascii="Times New Roman" w:hAnsi="Times New Roman" w:hint="default"/>
      </w:rPr>
    </w:lvl>
    <w:lvl w:ilvl="2" w:tplc="7392195E" w:tentative="1">
      <w:start w:val="1"/>
      <w:numFmt w:val="bullet"/>
      <w:lvlText w:val="•"/>
      <w:lvlJc w:val="left"/>
      <w:pPr>
        <w:tabs>
          <w:tab w:val="num" w:pos="2160"/>
        </w:tabs>
        <w:ind w:left="2160" w:hanging="360"/>
      </w:pPr>
      <w:rPr>
        <w:rFonts w:ascii="Times New Roman" w:hAnsi="Times New Roman" w:hint="default"/>
      </w:rPr>
    </w:lvl>
    <w:lvl w:ilvl="3" w:tplc="87ECF304" w:tentative="1">
      <w:start w:val="1"/>
      <w:numFmt w:val="bullet"/>
      <w:lvlText w:val="•"/>
      <w:lvlJc w:val="left"/>
      <w:pPr>
        <w:tabs>
          <w:tab w:val="num" w:pos="2880"/>
        </w:tabs>
        <w:ind w:left="2880" w:hanging="360"/>
      </w:pPr>
      <w:rPr>
        <w:rFonts w:ascii="Times New Roman" w:hAnsi="Times New Roman" w:hint="default"/>
      </w:rPr>
    </w:lvl>
    <w:lvl w:ilvl="4" w:tplc="79B20A40" w:tentative="1">
      <w:start w:val="1"/>
      <w:numFmt w:val="bullet"/>
      <w:lvlText w:val="•"/>
      <w:lvlJc w:val="left"/>
      <w:pPr>
        <w:tabs>
          <w:tab w:val="num" w:pos="3600"/>
        </w:tabs>
        <w:ind w:left="3600" w:hanging="360"/>
      </w:pPr>
      <w:rPr>
        <w:rFonts w:ascii="Times New Roman" w:hAnsi="Times New Roman" w:hint="default"/>
      </w:rPr>
    </w:lvl>
    <w:lvl w:ilvl="5" w:tplc="9D24D9F4" w:tentative="1">
      <w:start w:val="1"/>
      <w:numFmt w:val="bullet"/>
      <w:lvlText w:val="•"/>
      <w:lvlJc w:val="left"/>
      <w:pPr>
        <w:tabs>
          <w:tab w:val="num" w:pos="4320"/>
        </w:tabs>
        <w:ind w:left="4320" w:hanging="360"/>
      </w:pPr>
      <w:rPr>
        <w:rFonts w:ascii="Times New Roman" w:hAnsi="Times New Roman" w:hint="default"/>
      </w:rPr>
    </w:lvl>
    <w:lvl w:ilvl="6" w:tplc="0C7C3E3A" w:tentative="1">
      <w:start w:val="1"/>
      <w:numFmt w:val="bullet"/>
      <w:lvlText w:val="•"/>
      <w:lvlJc w:val="left"/>
      <w:pPr>
        <w:tabs>
          <w:tab w:val="num" w:pos="5040"/>
        </w:tabs>
        <w:ind w:left="5040" w:hanging="360"/>
      </w:pPr>
      <w:rPr>
        <w:rFonts w:ascii="Times New Roman" w:hAnsi="Times New Roman" w:hint="default"/>
      </w:rPr>
    </w:lvl>
    <w:lvl w:ilvl="7" w:tplc="C3E0F0BA" w:tentative="1">
      <w:start w:val="1"/>
      <w:numFmt w:val="bullet"/>
      <w:lvlText w:val="•"/>
      <w:lvlJc w:val="left"/>
      <w:pPr>
        <w:tabs>
          <w:tab w:val="num" w:pos="5760"/>
        </w:tabs>
        <w:ind w:left="5760" w:hanging="360"/>
      </w:pPr>
      <w:rPr>
        <w:rFonts w:ascii="Times New Roman" w:hAnsi="Times New Roman" w:hint="default"/>
      </w:rPr>
    </w:lvl>
    <w:lvl w:ilvl="8" w:tplc="A8C04578" w:tentative="1">
      <w:start w:val="1"/>
      <w:numFmt w:val="bullet"/>
      <w:lvlText w:val="•"/>
      <w:lvlJc w:val="left"/>
      <w:pPr>
        <w:tabs>
          <w:tab w:val="num" w:pos="6480"/>
        </w:tabs>
        <w:ind w:left="6480" w:hanging="360"/>
      </w:pPr>
      <w:rPr>
        <w:rFonts w:ascii="Times New Roman" w:hAnsi="Times New Roman" w:hint="default"/>
      </w:rPr>
    </w:lvl>
  </w:abstractNum>
  <w:abstractNum w:abstractNumId="260" w15:restartNumberingAfterBreak="0">
    <w:nsid w:val="52E7269D"/>
    <w:multiLevelType w:val="multilevel"/>
    <w:tmpl w:val="049AF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2FB3333"/>
    <w:multiLevelType w:val="hybridMultilevel"/>
    <w:tmpl w:val="D1FC43B8"/>
    <w:lvl w:ilvl="0" w:tplc="4FEC93A6">
      <w:start w:val="1"/>
      <w:numFmt w:val="bullet"/>
      <w:lvlText w:val="•"/>
      <w:lvlJc w:val="left"/>
      <w:pPr>
        <w:tabs>
          <w:tab w:val="num" w:pos="720"/>
        </w:tabs>
        <w:ind w:left="720" w:hanging="360"/>
      </w:pPr>
      <w:rPr>
        <w:rFonts w:ascii="Times New Roman" w:hAnsi="Times New Roman" w:hint="default"/>
      </w:rPr>
    </w:lvl>
    <w:lvl w:ilvl="1" w:tplc="EA8A4022" w:tentative="1">
      <w:start w:val="1"/>
      <w:numFmt w:val="bullet"/>
      <w:lvlText w:val="•"/>
      <w:lvlJc w:val="left"/>
      <w:pPr>
        <w:tabs>
          <w:tab w:val="num" w:pos="1440"/>
        </w:tabs>
        <w:ind w:left="1440" w:hanging="360"/>
      </w:pPr>
      <w:rPr>
        <w:rFonts w:ascii="Times New Roman" w:hAnsi="Times New Roman" w:hint="default"/>
      </w:rPr>
    </w:lvl>
    <w:lvl w:ilvl="2" w:tplc="CAD25B58" w:tentative="1">
      <w:start w:val="1"/>
      <w:numFmt w:val="bullet"/>
      <w:lvlText w:val="•"/>
      <w:lvlJc w:val="left"/>
      <w:pPr>
        <w:tabs>
          <w:tab w:val="num" w:pos="2160"/>
        </w:tabs>
        <w:ind w:left="2160" w:hanging="360"/>
      </w:pPr>
      <w:rPr>
        <w:rFonts w:ascii="Times New Roman" w:hAnsi="Times New Roman" w:hint="default"/>
      </w:rPr>
    </w:lvl>
    <w:lvl w:ilvl="3" w:tplc="9496EDC8" w:tentative="1">
      <w:start w:val="1"/>
      <w:numFmt w:val="bullet"/>
      <w:lvlText w:val="•"/>
      <w:lvlJc w:val="left"/>
      <w:pPr>
        <w:tabs>
          <w:tab w:val="num" w:pos="2880"/>
        </w:tabs>
        <w:ind w:left="2880" w:hanging="360"/>
      </w:pPr>
      <w:rPr>
        <w:rFonts w:ascii="Times New Roman" w:hAnsi="Times New Roman" w:hint="default"/>
      </w:rPr>
    </w:lvl>
    <w:lvl w:ilvl="4" w:tplc="A5764850" w:tentative="1">
      <w:start w:val="1"/>
      <w:numFmt w:val="bullet"/>
      <w:lvlText w:val="•"/>
      <w:lvlJc w:val="left"/>
      <w:pPr>
        <w:tabs>
          <w:tab w:val="num" w:pos="3600"/>
        </w:tabs>
        <w:ind w:left="3600" w:hanging="360"/>
      </w:pPr>
      <w:rPr>
        <w:rFonts w:ascii="Times New Roman" w:hAnsi="Times New Roman" w:hint="default"/>
      </w:rPr>
    </w:lvl>
    <w:lvl w:ilvl="5" w:tplc="B774691A" w:tentative="1">
      <w:start w:val="1"/>
      <w:numFmt w:val="bullet"/>
      <w:lvlText w:val="•"/>
      <w:lvlJc w:val="left"/>
      <w:pPr>
        <w:tabs>
          <w:tab w:val="num" w:pos="4320"/>
        </w:tabs>
        <w:ind w:left="4320" w:hanging="360"/>
      </w:pPr>
      <w:rPr>
        <w:rFonts w:ascii="Times New Roman" w:hAnsi="Times New Roman" w:hint="default"/>
      </w:rPr>
    </w:lvl>
    <w:lvl w:ilvl="6" w:tplc="A9EC7008" w:tentative="1">
      <w:start w:val="1"/>
      <w:numFmt w:val="bullet"/>
      <w:lvlText w:val="•"/>
      <w:lvlJc w:val="left"/>
      <w:pPr>
        <w:tabs>
          <w:tab w:val="num" w:pos="5040"/>
        </w:tabs>
        <w:ind w:left="5040" w:hanging="360"/>
      </w:pPr>
      <w:rPr>
        <w:rFonts w:ascii="Times New Roman" w:hAnsi="Times New Roman" w:hint="default"/>
      </w:rPr>
    </w:lvl>
    <w:lvl w:ilvl="7" w:tplc="7F2ACEE0" w:tentative="1">
      <w:start w:val="1"/>
      <w:numFmt w:val="bullet"/>
      <w:lvlText w:val="•"/>
      <w:lvlJc w:val="left"/>
      <w:pPr>
        <w:tabs>
          <w:tab w:val="num" w:pos="5760"/>
        </w:tabs>
        <w:ind w:left="5760" w:hanging="360"/>
      </w:pPr>
      <w:rPr>
        <w:rFonts w:ascii="Times New Roman" w:hAnsi="Times New Roman" w:hint="default"/>
      </w:rPr>
    </w:lvl>
    <w:lvl w:ilvl="8" w:tplc="E3CA722E" w:tentative="1">
      <w:start w:val="1"/>
      <w:numFmt w:val="bullet"/>
      <w:lvlText w:val="•"/>
      <w:lvlJc w:val="left"/>
      <w:pPr>
        <w:tabs>
          <w:tab w:val="num" w:pos="6480"/>
        </w:tabs>
        <w:ind w:left="6480" w:hanging="360"/>
      </w:pPr>
      <w:rPr>
        <w:rFonts w:ascii="Times New Roman" w:hAnsi="Times New Roman" w:hint="default"/>
      </w:rPr>
    </w:lvl>
  </w:abstractNum>
  <w:abstractNum w:abstractNumId="262" w15:restartNumberingAfterBreak="0">
    <w:nsid w:val="5317514E"/>
    <w:multiLevelType w:val="multilevel"/>
    <w:tmpl w:val="B4105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31809F8"/>
    <w:multiLevelType w:val="hybridMultilevel"/>
    <w:tmpl w:val="20966486"/>
    <w:lvl w:ilvl="0" w:tplc="D450988E">
      <w:start w:val="1"/>
      <w:numFmt w:val="bullet"/>
      <w:lvlText w:val=""/>
      <w:lvlJc w:val="left"/>
      <w:pPr>
        <w:tabs>
          <w:tab w:val="num" w:pos="720"/>
        </w:tabs>
        <w:ind w:left="720" w:hanging="360"/>
      </w:pPr>
      <w:rPr>
        <w:rFonts w:ascii="Wingdings 2" w:hAnsi="Wingdings 2" w:hint="default"/>
      </w:rPr>
    </w:lvl>
    <w:lvl w:ilvl="1" w:tplc="FAE2536A" w:tentative="1">
      <w:start w:val="1"/>
      <w:numFmt w:val="bullet"/>
      <w:lvlText w:val=""/>
      <w:lvlJc w:val="left"/>
      <w:pPr>
        <w:tabs>
          <w:tab w:val="num" w:pos="1440"/>
        </w:tabs>
        <w:ind w:left="1440" w:hanging="360"/>
      </w:pPr>
      <w:rPr>
        <w:rFonts w:ascii="Wingdings 2" w:hAnsi="Wingdings 2" w:hint="default"/>
      </w:rPr>
    </w:lvl>
    <w:lvl w:ilvl="2" w:tplc="7A56B662" w:tentative="1">
      <w:start w:val="1"/>
      <w:numFmt w:val="bullet"/>
      <w:lvlText w:val=""/>
      <w:lvlJc w:val="left"/>
      <w:pPr>
        <w:tabs>
          <w:tab w:val="num" w:pos="2160"/>
        </w:tabs>
        <w:ind w:left="2160" w:hanging="360"/>
      </w:pPr>
      <w:rPr>
        <w:rFonts w:ascii="Wingdings 2" w:hAnsi="Wingdings 2" w:hint="default"/>
      </w:rPr>
    </w:lvl>
    <w:lvl w:ilvl="3" w:tplc="5978B686" w:tentative="1">
      <w:start w:val="1"/>
      <w:numFmt w:val="bullet"/>
      <w:lvlText w:val=""/>
      <w:lvlJc w:val="left"/>
      <w:pPr>
        <w:tabs>
          <w:tab w:val="num" w:pos="2880"/>
        </w:tabs>
        <w:ind w:left="2880" w:hanging="360"/>
      </w:pPr>
      <w:rPr>
        <w:rFonts w:ascii="Wingdings 2" w:hAnsi="Wingdings 2" w:hint="default"/>
      </w:rPr>
    </w:lvl>
    <w:lvl w:ilvl="4" w:tplc="A6F0F1E6" w:tentative="1">
      <w:start w:val="1"/>
      <w:numFmt w:val="bullet"/>
      <w:lvlText w:val=""/>
      <w:lvlJc w:val="left"/>
      <w:pPr>
        <w:tabs>
          <w:tab w:val="num" w:pos="3600"/>
        </w:tabs>
        <w:ind w:left="3600" w:hanging="360"/>
      </w:pPr>
      <w:rPr>
        <w:rFonts w:ascii="Wingdings 2" w:hAnsi="Wingdings 2" w:hint="default"/>
      </w:rPr>
    </w:lvl>
    <w:lvl w:ilvl="5" w:tplc="CE6696A0" w:tentative="1">
      <w:start w:val="1"/>
      <w:numFmt w:val="bullet"/>
      <w:lvlText w:val=""/>
      <w:lvlJc w:val="left"/>
      <w:pPr>
        <w:tabs>
          <w:tab w:val="num" w:pos="4320"/>
        </w:tabs>
        <w:ind w:left="4320" w:hanging="360"/>
      </w:pPr>
      <w:rPr>
        <w:rFonts w:ascii="Wingdings 2" w:hAnsi="Wingdings 2" w:hint="default"/>
      </w:rPr>
    </w:lvl>
    <w:lvl w:ilvl="6" w:tplc="DBB657D8" w:tentative="1">
      <w:start w:val="1"/>
      <w:numFmt w:val="bullet"/>
      <w:lvlText w:val=""/>
      <w:lvlJc w:val="left"/>
      <w:pPr>
        <w:tabs>
          <w:tab w:val="num" w:pos="5040"/>
        </w:tabs>
        <w:ind w:left="5040" w:hanging="360"/>
      </w:pPr>
      <w:rPr>
        <w:rFonts w:ascii="Wingdings 2" w:hAnsi="Wingdings 2" w:hint="default"/>
      </w:rPr>
    </w:lvl>
    <w:lvl w:ilvl="7" w:tplc="7DC4616C" w:tentative="1">
      <w:start w:val="1"/>
      <w:numFmt w:val="bullet"/>
      <w:lvlText w:val=""/>
      <w:lvlJc w:val="left"/>
      <w:pPr>
        <w:tabs>
          <w:tab w:val="num" w:pos="5760"/>
        </w:tabs>
        <w:ind w:left="5760" w:hanging="360"/>
      </w:pPr>
      <w:rPr>
        <w:rFonts w:ascii="Wingdings 2" w:hAnsi="Wingdings 2" w:hint="default"/>
      </w:rPr>
    </w:lvl>
    <w:lvl w:ilvl="8" w:tplc="C0B6A3EE" w:tentative="1">
      <w:start w:val="1"/>
      <w:numFmt w:val="bullet"/>
      <w:lvlText w:val=""/>
      <w:lvlJc w:val="left"/>
      <w:pPr>
        <w:tabs>
          <w:tab w:val="num" w:pos="6480"/>
        </w:tabs>
        <w:ind w:left="6480" w:hanging="360"/>
      </w:pPr>
      <w:rPr>
        <w:rFonts w:ascii="Wingdings 2" w:hAnsi="Wingdings 2" w:hint="default"/>
      </w:rPr>
    </w:lvl>
  </w:abstractNum>
  <w:abstractNum w:abstractNumId="264" w15:restartNumberingAfterBreak="0">
    <w:nsid w:val="533F51DE"/>
    <w:multiLevelType w:val="hybridMultilevel"/>
    <w:tmpl w:val="D6D0703E"/>
    <w:lvl w:ilvl="0" w:tplc="60A625C0">
      <w:start w:val="1"/>
      <w:numFmt w:val="bullet"/>
      <w:lvlText w:val="•"/>
      <w:lvlJc w:val="left"/>
      <w:pPr>
        <w:tabs>
          <w:tab w:val="num" w:pos="720"/>
        </w:tabs>
        <w:ind w:left="720" w:hanging="360"/>
      </w:pPr>
      <w:rPr>
        <w:rFonts w:ascii="Arial" w:hAnsi="Arial" w:hint="default"/>
      </w:rPr>
    </w:lvl>
    <w:lvl w:ilvl="1" w:tplc="880EE4C6">
      <w:numFmt w:val="bullet"/>
      <w:lvlText w:val="–"/>
      <w:lvlJc w:val="left"/>
      <w:pPr>
        <w:tabs>
          <w:tab w:val="num" w:pos="1440"/>
        </w:tabs>
        <w:ind w:left="1440" w:hanging="360"/>
      </w:pPr>
      <w:rPr>
        <w:rFonts w:ascii="Arial" w:hAnsi="Arial" w:hint="default"/>
      </w:rPr>
    </w:lvl>
    <w:lvl w:ilvl="2" w:tplc="FCBA2538">
      <w:numFmt w:val="bullet"/>
      <w:lvlText w:val="•"/>
      <w:lvlJc w:val="left"/>
      <w:pPr>
        <w:tabs>
          <w:tab w:val="num" w:pos="2160"/>
        </w:tabs>
        <w:ind w:left="2160" w:hanging="360"/>
      </w:pPr>
      <w:rPr>
        <w:rFonts w:ascii="Arial" w:hAnsi="Arial" w:hint="default"/>
      </w:rPr>
    </w:lvl>
    <w:lvl w:ilvl="3" w:tplc="618A63C4" w:tentative="1">
      <w:start w:val="1"/>
      <w:numFmt w:val="bullet"/>
      <w:lvlText w:val="•"/>
      <w:lvlJc w:val="left"/>
      <w:pPr>
        <w:tabs>
          <w:tab w:val="num" w:pos="2880"/>
        </w:tabs>
        <w:ind w:left="2880" w:hanging="360"/>
      </w:pPr>
      <w:rPr>
        <w:rFonts w:ascii="Arial" w:hAnsi="Arial" w:hint="default"/>
      </w:rPr>
    </w:lvl>
    <w:lvl w:ilvl="4" w:tplc="BDFE65D0" w:tentative="1">
      <w:start w:val="1"/>
      <w:numFmt w:val="bullet"/>
      <w:lvlText w:val="•"/>
      <w:lvlJc w:val="left"/>
      <w:pPr>
        <w:tabs>
          <w:tab w:val="num" w:pos="3600"/>
        </w:tabs>
        <w:ind w:left="3600" w:hanging="360"/>
      </w:pPr>
      <w:rPr>
        <w:rFonts w:ascii="Arial" w:hAnsi="Arial" w:hint="default"/>
      </w:rPr>
    </w:lvl>
    <w:lvl w:ilvl="5" w:tplc="7BA25530" w:tentative="1">
      <w:start w:val="1"/>
      <w:numFmt w:val="bullet"/>
      <w:lvlText w:val="•"/>
      <w:lvlJc w:val="left"/>
      <w:pPr>
        <w:tabs>
          <w:tab w:val="num" w:pos="4320"/>
        </w:tabs>
        <w:ind w:left="4320" w:hanging="360"/>
      </w:pPr>
      <w:rPr>
        <w:rFonts w:ascii="Arial" w:hAnsi="Arial" w:hint="default"/>
      </w:rPr>
    </w:lvl>
    <w:lvl w:ilvl="6" w:tplc="7F2C2736" w:tentative="1">
      <w:start w:val="1"/>
      <w:numFmt w:val="bullet"/>
      <w:lvlText w:val="•"/>
      <w:lvlJc w:val="left"/>
      <w:pPr>
        <w:tabs>
          <w:tab w:val="num" w:pos="5040"/>
        </w:tabs>
        <w:ind w:left="5040" w:hanging="360"/>
      </w:pPr>
      <w:rPr>
        <w:rFonts w:ascii="Arial" w:hAnsi="Arial" w:hint="default"/>
      </w:rPr>
    </w:lvl>
    <w:lvl w:ilvl="7" w:tplc="B3044828" w:tentative="1">
      <w:start w:val="1"/>
      <w:numFmt w:val="bullet"/>
      <w:lvlText w:val="•"/>
      <w:lvlJc w:val="left"/>
      <w:pPr>
        <w:tabs>
          <w:tab w:val="num" w:pos="5760"/>
        </w:tabs>
        <w:ind w:left="5760" w:hanging="360"/>
      </w:pPr>
      <w:rPr>
        <w:rFonts w:ascii="Arial" w:hAnsi="Arial" w:hint="default"/>
      </w:rPr>
    </w:lvl>
    <w:lvl w:ilvl="8" w:tplc="90D01A76"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53C609BA"/>
    <w:multiLevelType w:val="hybridMultilevel"/>
    <w:tmpl w:val="878203D6"/>
    <w:lvl w:ilvl="0" w:tplc="9A6236B4">
      <w:start w:val="1"/>
      <w:numFmt w:val="bullet"/>
      <w:lvlText w:val=""/>
      <w:lvlJc w:val="left"/>
      <w:pPr>
        <w:tabs>
          <w:tab w:val="num" w:pos="720"/>
        </w:tabs>
        <w:ind w:left="720" w:hanging="360"/>
      </w:pPr>
      <w:rPr>
        <w:rFonts w:ascii="Wingdings" w:hAnsi="Wingdings" w:hint="default"/>
      </w:rPr>
    </w:lvl>
    <w:lvl w:ilvl="1" w:tplc="E3C49A1E" w:tentative="1">
      <w:start w:val="1"/>
      <w:numFmt w:val="bullet"/>
      <w:lvlText w:val=""/>
      <w:lvlJc w:val="left"/>
      <w:pPr>
        <w:tabs>
          <w:tab w:val="num" w:pos="1440"/>
        </w:tabs>
        <w:ind w:left="1440" w:hanging="360"/>
      </w:pPr>
      <w:rPr>
        <w:rFonts w:ascii="Wingdings" w:hAnsi="Wingdings" w:hint="default"/>
      </w:rPr>
    </w:lvl>
    <w:lvl w:ilvl="2" w:tplc="D5CC6FB0" w:tentative="1">
      <w:start w:val="1"/>
      <w:numFmt w:val="bullet"/>
      <w:lvlText w:val=""/>
      <w:lvlJc w:val="left"/>
      <w:pPr>
        <w:tabs>
          <w:tab w:val="num" w:pos="2160"/>
        </w:tabs>
        <w:ind w:left="2160" w:hanging="360"/>
      </w:pPr>
      <w:rPr>
        <w:rFonts w:ascii="Wingdings" w:hAnsi="Wingdings" w:hint="default"/>
      </w:rPr>
    </w:lvl>
    <w:lvl w:ilvl="3" w:tplc="27987ED0" w:tentative="1">
      <w:start w:val="1"/>
      <w:numFmt w:val="bullet"/>
      <w:lvlText w:val=""/>
      <w:lvlJc w:val="left"/>
      <w:pPr>
        <w:tabs>
          <w:tab w:val="num" w:pos="2880"/>
        </w:tabs>
        <w:ind w:left="2880" w:hanging="360"/>
      </w:pPr>
      <w:rPr>
        <w:rFonts w:ascii="Wingdings" w:hAnsi="Wingdings" w:hint="default"/>
      </w:rPr>
    </w:lvl>
    <w:lvl w:ilvl="4" w:tplc="576E8064" w:tentative="1">
      <w:start w:val="1"/>
      <w:numFmt w:val="bullet"/>
      <w:lvlText w:val=""/>
      <w:lvlJc w:val="left"/>
      <w:pPr>
        <w:tabs>
          <w:tab w:val="num" w:pos="3600"/>
        </w:tabs>
        <w:ind w:left="3600" w:hanging="360"/>
      </w:pPr>
      <w:rPr>
        <w:rFonts w:ascii="Wingdings" w:hAnsi="Wingdings" w:hint="default"/>
      </w:rPr>
    </w:lvl>
    <w:lvl w:ilvl="5" w:tplc="236A0202" w:tentative="1">
      <w:start w:val="1"/>
      <w:numFmt w:val="bullet"/>
      <w:lvlText w:val=""/>
      <w:lvlJc w:val="left"/>
      <w:pPr>
        <w:tabs>
          <w:tab w:val="num" w:pos="4320"/>
        </w:tabs>
        <w:ind w:left="4320" w:hanging="360"/>
      </w:pPr>
      <w:rPr>
        <w:rFonts w:ascii="Wingdings" w:hAnsi="Wingdings" w:hint="default"/>
      </w:rPr>
    </w:lvl>
    <w:lvl w:ilvl="6" w:tplc="6D86436A" w:tentative="1">
      <w:start w:val="1"/>
      <w:numFmt w:val="bullet"/>
      <w:lvlText w:val=""/>
      <w:lvlJc w:val="left"/>
      <w:pPr>
        <w:tabs>
          <w:tab w:val="num" w:pos="5040"/>
        </w:tabs>
        <w:ind w:left="5040" w:hanging="360"/>
      </w:pPr>
      <w:rPr>
        <w:rFonts w:ascii="Wingdings" w:hAnsi="Wingdings" w:hint="default"/>
      </w:rPr>
    </w:lvl>
    <w:lvl w:ilvl="7" w:tplc="9C500E9A" w:tentative="1">
      <w:start w:val="1"/>
      <w:numFmt w:val="bullet"/>
      <w:lvlText w:val=""/>
      <w:lvlJc w:val="left"/>
      <w:pPr>
        <w:tabs>
          <w:tab w:val="num" w:pos="5760"/>
        </w:tabs>
        <w:ind w:left="5760" w:hanging="360"/>
      </w:pPr>
      <w:rPr>
        <w:rFonts w:ascii="Wingdings" w:hAnsi="Wingdings" w:hint="default"/>
      </w:rPr>
    </w:lvl>
    <w:lvl w:ilvl="8" w:tplc="752EE062"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4115D3B"/>
    <w:multiLevelType w:val="hybridMultilevel"/>
    <w:tmpl w:val="BD389ED8"/>
    <w:lvl w:ilvl="0" w:tplc="5352D2C6">
      <w:start w:val="1"/>
      <w:numFmt w:val="bullet"/>
      <w:lvlText w:val=""/>
      <w:lvlJc w:val="left"/>
      <w:pPr>
        <w:tabs>
          <w:tab w:val="num" w:pos="720"/>
        </w:tabs>
        <w:ind w:left="720" w:hanging="360"/>
      </w:pPr>
      <w:rPr>
        <w:rFonts w:ascii="Wingdings 2" w:hAnsi="Wingdings 2" w:hint="default"/>
      </w:rPr>
    </w:lvl>
    <w:lvl w:ilvl="1" w:tplc="B78E79D4" w:tentative="1">
      <w:start w:val="1"/>
      <w:numFmt w:val="bullet"/>
      <w:lvlText w:val=""/>
      <w:lvlJc w:val="left"/>
      <w:pPr>
        <w:tabs>
          <w:tab w:val="num" w:pos="1440"/>
        </w:tabs>
        <w:ind w:left="1440" w:hanging="360"/>
      </w:pPr>
      <w:rPr>
        <w:rFonts w:ascii="Wingdings 2" w:hAnsi="Wingdings 2" w:hint="default"/>
      </w:rPr>
    </w:lvl>
    <w:lvl w:ilvl="2" w:tplc="5C140970" w:tentative="1">
      <w:start w:val="1"/>
      <w:numFmt w:val="bullet"/>
      <w:lvlText w:val=""/>
      <w:lvlJc w:val="left"/>
      <w:pPr>
        <w:tabs>
          <w:tab w:val="num" w:pos="2160"/>
        </w:tabs>
        <w:ind w:left="2160" w:hanging="360"/>
      </w:pPr>
      <w:rPr>
        <w:rFonts w:ascii="Wingdings 2" w:hAnsi="Wingdings 2" w:hint="default"/>
      </w:rPr>
    </w:lvl>
    <w:lvl w:ilvl="3" w:tplc="7CBE05C6" w:tentative="1">
      <w:start w:val="1"/>
      <w:numFmt w:val="bullet"/>
      <w:lvlText w:val=""/>
      <w:lvlJc w:val="left"/>
      <w:pPr>
        <w:tabs>
          <w:tab w:val="num" w:pos="2880"/>
        </w:tabs>
        <w:ind w:left="2880" w:hanging="360"/>
      </w:pPr>
      <w:rPr>
        <w:rFonts w:ascii="Wingdings 2" w:hAnsi="Wingdings 2" w:hint="default"/>
      </w:rPr>
    </w:lvl>
    <w:lvl w:ilvl="4" w:tplc="C0AAACEA" w:tentative="1">
      <w:start w:val="1"/>
      <w:numFmt w:val="bullet"/>
      <w:lvlText w:val=""/>
      <w:lvlJc w:val="left"/>
      <w:pPr>
        <w:tabs>
          <w:tab w:val="num" w:pos="3600"/>
        </w:tabs>
        <w:ind w:left="3600" w:hanging="360"/>
      </w:pPr>
      <w:rPr>
        <w:rFonts w:ascii="Wingdings 2" w:hAnsi="Wingdings 2" w:hint="default"/>
      </w:rPr>
    </w:lvl>
    <w:lvl w:ilvl="5" w:tplc="066E12B0" w:tentative="1">
      <w:start w:val="1"/>
      <w:numFmt w:val="bullet"/>
      <w:lvlText w:val=""/>
      <w:lvlJc w:val="left"/>
      <w:pPr>
        <w:tabs>
          <w:tab w:val="num" w:pos="4320"/>
        </w:tabs>
        <w:ind w:left="4320" w:hanging="360"/>
      </w:pPr>
      <w:rPr>
        <w:rFonts w:ascii="Wingdings 2" w:hAnsi="Wingdings 2" w:hint="default"/>
      </w:rPr>
    </w:lvl>
    <w:lvl w:ilvl="6" w:tplc="425C1788" w:tentative="1">
      <w:start w:val="1"/>
      <w:numFmt w:val="bullet"/>
      <w:lvlText w:val=""/>
      <w:lvlJc w:val="left"/>
      <w:pPr>
        <w:tabs>
          <w:tab w:val="num" w:pos="5040"/>
        </w:tabs>
        <w:ind w:left="5040" w:hanging="360"/>
      </w:pPr>
      <w:rPr>
        <w:rFonts w:ascii="Wingdings 2" w:hAnsi="Wingdings 2" w:hint="default"/>
      </w:rPr>
    </w:lvl>
    <w:lvl w:ilvl="7" w:tplc="0DC22570" w:tentative="1">
      <w:start w:val="1"/>
      <w:numFmt w:val="bullet"/>
      <w:lvlText w:val=""/>
      <w:lvlJc w:val="left"/>
      <w:pPr>
        <w:tabs>
          <w:tab w:val="num" w:pos="5760"/>
        </w:tabs>
        <w:ind w:left="5760" w:hanging="360"/>
      </w:pPr>
      <w:rPr>
        <w:rFonts w:ascii="Wingdings 2" w:hAnsi="Wingdings 2" w:hint="default"/>
      </w:rPr>
    </w:lvl>
    <w:lvl w:ilvl="8" w:tplc="BA5A8C1A" w:tentative="1">
      <w:start w:val="1"/>
      <w:numFmt w:val="bullet"/>
      <w:lvlText w:val=""/>
      <w:lvlJc w:val="left"/>
      <w:pPr>
        <w:tabs>
          <w:tab w:val="num" w:pos="6480"/>
        </w:tabs>
        <w:ind w:left="6480" w:hanging="360"/>
      </w:pPr>
      <w:rPr>
        <w:rFonts w:ascii="Wingdings 2" w:hAnsi="Wingdings 2" w:hint="default"/>
      </w:rPr>
    </w:lvl>
  </w:abstractNum>
  <w:abstractNum w:abstractNumId="267" w15:restartNumberingAfterBreak="0">
    <w:nsid w:val="54B3318F"/>
    <w:multiLevelType w:val="hybridMultilevel"/>
    <w:tmpl w:val="DACC7992"/>
    <w:lvl w:ilvl="0" w:tplc="5204DBF4">
      <w:start w:val="1"/>
      <w:numFmt w:val="bullet"/>
      <w:lvlText w:val=""/>
      <w:lvlJc w:val="left"/>
      <w:pPr>
        <w:tabs>
          <w:tab w:val="num" w:pos="720"/>
        </w:tabs>
        <w:ind w:left="720" w:hanging="360"/>
      </w:pPr>
      <w:rPr>
        <w:rFonts w:ascii="Wingdings 2" w:hAnsi="Wingdings 2" w:hint="default"/>
      </w:rPr>
    </w:lvl>
    <w:lvl w:ilvl="1" w:tplc="BAC6D274" w:tentative="1">
      <w:start w:val="1"/>
      <w:numFmt w:val="bullet"/>
      <w:lvlText w:val=""/>
      <w:lvlJc w:val="left"/>
      <w:pPr>
        <w:tabs>
          <w:tab w:val="num" w:pos="1440"/>
        </w:tabs>
        <w:ind w:left="1440" w:hanging="360"/>
      </w:pPr>
      <w:rPr>
        <w:rFonts w:ascii="Wingdings 2" w:hAnsi="Wingdings 2" w:hint="default"/>
      </w:rPr>
    </w:lvl>
    <w:lvl w:ilvl="2" w:tplc="3BD01AF6" w:tentative="1">
      <w:start w:val="1"/>
      <w:numFmt w:val="bullet"/>
      <w:lvlText w:val=""/>
      <w:lvlJc w:val="left"/>
      <w:pPr>
        <w:tabs>
          <w:tab w:val="num" w:pos="2160"/>
        </w:tabs>
        <w:ind w:left="2160" w:hanging="360"/>
      </w:pPr>
      <w:rPr>
        <w:rFonts w:ascii="Wingdings 2" w:hAnsi="Wingdings 2" w:hint="default"/>
      </w:rPr>
    </w:lvl>
    <w:lvl w:ilvl="3" w:tplc="C150C728" w:tentative="1">
      <w:start w:val="1"/>
      <w:numFmt w:val="bullet"/>
      <w:lvlText w:val=""/>
      <w:lvlJc w:val="left"/>
      <w:pPr>
        <w:tabs>
          <w:tab w:val="num" w:pos="2880"/>
        </w:tabs>
        <w:ind w:left="2880" w:hanging="360"/>
      </w:pPr>
      <w:rPr>
        <w:rFonts w:ascii="Wingdings 2" w:hAnsi="Wingdings 2" w:hint="default"/>
      </w:rPr>
    </w:lvl>
    <w:lvl w:ilvl="4" w:tplc="C7802B3A" w:tentative="1">
      <w:start w:val="1"/>
      <w:numFmt w:val="bullet"/>
      <w:lvlText w:val=""/>
      <w:lvlJc w:val="left"/>
      <w:pPr>
        <w:tabs>
          <w:tab w:val="num" w:pos="3600"/>
        </w:tabs>
        <w:ind w:left="3600" w:hanging="360"/>
      </w:pPr>
      <w:rPr>
        <w:rFonts w:ascii="Wingdings 2" w:hAnsi="Wingdings 2" w:hint="default"/>
      </w:rPr>
    </w:lvl>
    <w:lvl w:ilvl="5" w:tplc="9B56B40C" w:tentative="1">
      <w:start w:val="1"/>
      <w:numFmt w:val="bullet"/>
      <w:lvlText w:val=""/>
      <w:lvlJc w:val="left"/>
      <w:pPr>
        <w:tabs>
          <w:tab w:val="num" w:pos="4320"/>
        </w:tabs>
        <w:ind w:left="4320" w:hanging="360"/>
      </w:pPr>
      <w:rPr>
        <w:rFonts w:ascii="Wingdings 2" w:hAnsi="Wingdings 2" w:hint="default"/>
      </w:rPr>
    </w:lvl>
    <w:lvl w:ilvl="6" w:tplc="A4DE6066" w:tentative="1">
      <w:start w:val="1"/>
      <w:numFmt w:val="bullet"/>
      <w:lvlText w:val=""/>
      <w:lvlJc w:val="left"/>
      <w:pPr>
        <w:tabs>
          <w:tab w:val="num" w:pos="5040"/>
        </w:tabs>
        <w:ind w:left="5040" w:hanging="360"/>
      </w:pPr>
      <w:rPr>
        <w:rFonts w:ascii="Wingdings 2" w:hAnsi="Wingdings 2" w:hint="default"/>
      </w:rPr>
    </w:lvl>
    <w:lvl w:ilvl="7" w:tplc="A43C2290" w:tentative="1">
      <w:start w:val="1"/>
      <w:numFmt w:val="bullet"/>
      <w:lvlText w:val=""/>
      <w:lvlJc w:val="left"/>
      <w:pPr>
        <w:tabs>
          <w:tab w:val="num" w:pos="5760"/>
        </w:tabs>
        <w:ind w:left="5760" w:hanging="360"/>
      </w:pPr>
      <w:rPr>
        <w:rFonts w:ascii="Wingdings 2" w:hAnsi="Wingdings 2" w:hint="default"/>
      </w:rPr>
    </w:lvl>
    <w:lvl w:ilvl="8" w:tplc="46C2FCBC" w:tentative="1">
      <w:start w:val="1"/>
      <w:numFmt w:val="bullet"/>
      <w:lvlText w:val=""/>
      <w:lvlJc w:val="left"/>
      <w:pPr>
        <w:tabs>
          <w:tab w:val="num" w:pos="6480"/>
        </w:tabs>
        <w:ind w:left="6480" w:hanging="360"/>
      </w:pPr>
      <w:rPr>
        <w:rFonts w:ascii="Wingdings 2" w:hAnsi="Wingdings 2" w:hint="default"/>
      </w:rPr>
    </w:lvl>
  </w:abstractNum>
  <w:abstractNum w:abstractNumId="268" w15:restartNumberingAfterBreak="0">
    <w:nsid w:val="54B43B96"/>
    <w:multiLevelType w:val="hybridMultilevel"/>
    <w:tmpl w:val="4A309F56"/>
    <w:lvl w:ilvl="0" w:tplc="430CA02E">
      <w:start w:val="1"/>
      <w:numFmt w:val="bullet"/>
      <w:lvlText w:val="•"/>
      <w:lvlJc w:val="left"/>
      <w:pPr>
        <w:tabs>
          <w:tab w:val="num" w:pos="720"/>
        </w:tabs>
        <w:ind w:left="720" w:hanging="360"/>
      </w:pPr>
      <w:rPr>
        <w:rFonts w:ascii="Times New Roman" w:hAnsi="Times New Roman" w:hint="default"/>
      </w:rPr>
    </w:lvl>
    <w:lvl w:ilvl="1" w:tplc="97D4277E">
      <w:numFmt w:val="bullet"/>
      <w:lvlText w:val="–"/>
      <w:lvlJc w:val="left"/>
      <w:pPr>
        <w:tabs>
          <w:tab w:val="num" w:pos="1440"/>
        </w:tabs>
        <w:ind w:left="1440" w:hanging="360"/>
      </w:pPr>
      <w:rPr>
        <w:rFonts w:ascii="Times New Roman" w:hAnsi="Times New Roman" w:hint="default"/>
      </w:rPr>
    </w:lvl>
    <w:lvl w:ilvl="2" w:tplc="8C4A753E" w:tentative="1">
      <w:start w:val="1"/>
      <w:numFmt w:val="bullet"/>
      <w:lvlText w:val="•"/>
      <w:lvlJc w:val="left"/>
      <w:pPr>
        <w:tabs>
          <w:tab w:val="num" w:pos="2160"/>
        </w:tabs>
        <w:ind w:left="2160" w:hanging="360"/>
      </w:pPr>
      <w:rPr>
        <w:rFonts w:ascii="Times New Roman" w:hAnsi="Times New Roman" w:hint="default"/>
      </w:rPr>
    </w:lvl>
    <w:lvl w:ilvl="3" w:tplc="68C23ECC" w:tentative="1">
      <w:start w:val="1"/>
      <w:numFmt w:val="bullet"/>
      <w:lvlText w:val="•"/>
      <w:lvlJc w:val="left"/>
      <w:pPr>
        <w:tabs>
          <w:tab w:val="num" w:pos="2880"/>
        </w:tabs>
        <w:ind w:left="2880" w:hanging="360"/>
      </w:pPr>
      <w:rPr>
        <w:rFonts w:ascii="Times New Roman" w:hAnsi="Times New Roman" w:hint="default"/>
      </w:rPr>
    </w:lvl>
    <w:lvl w:ilvl="4" w:tplc="A15CDCB8" w:tentative="1">
      <w:start w:val="1"/>
      <w:numFmt w:val="bullet"/>
      <w:lvlText w:val="•"/>
      <w:lvlJc w:val="left"/>
      <w:pPr>
        <w:tabs>
          <w:tab w:val="num" w:pos="3600"/>
        </w:tabs>
        <w:ind w:left="3600" w:hanging="360"/>
      </w:pPr>
      <w:rPr>
        <w:rFonts w:ascii="Times New Roman" w:hAnsi="Times New Roman" w:hint="default"/>
      </w:rPr>
    </w:lvl>
    <w:lvl w:ilvl="5" w:tplc="3F784024" w:tentative="1">
      <w:start w:val="1"/>
      <w:numFmt w:val="bullet"/>
      <w:lvlText w:val="•"/>
      <w:lvlJc w:val="left"/>
      <w:pPr>
        <w:tabs>
          <w:tab w:val="num" w:pos="4320"/>
        </w:tabs>
        <w:ind w:left="4320" w:hanging="360"/>
      </w:pPr>
      <w:rPr>
        <w:rFonts w:ascii="Times New Roman" w:hAnsi="Times New Roman" w:hint="default"/>
      </w:rPr>
    </w:lvl>
    <w:lvl w:ilvl="6" w:tplc="1F44E8CC" w:tentative="1">
      <w:start w:val="1"/>
      <w:numFmt w:val="bullet"/>
      <w:lvlText w:val="•"/>
      <w:lvlJc w:val="left"/>
      <w:pPr>
        <w:tabs>
          <w:tab w:val="num" w:pos="5040"/>
        </w:tabs>
        <w:ind w:left="5040" w:hanging="360"/>
      </w:pPr>
      <w:rPr>
        <w:rFonts w:ascii="Times New Roman" w:hAnsi="Times New Roman" w:hint="default"/>
      </w:rPr>
    </w:lvl>
    <w:lvl w:ilvl="7" w:tplc="981E1B70" w:tentative="1">
      <w:start w:val="1"/>
      <w:numFmt w:val="bullet"/>
      <w:lvlText w:val="•"/>
      <w:lvlJc w:val="left"/>
      <w:pPr>
        <w:tabs>
          <w:tab w:val="num" w:pos="5760"/>
        </w:tabs>
        <w:ind w:left="5760" w:hanging="360"/>
      </w:pPr>
      <w:rPr>
        <w:rFonts w:ascii="Times New Roman" w:hAnsi="Times New Roman" w:hint="default"/>
      </w:rPr>
    </w:lvl>
    <w:lvl w:ilvl="8" w:tplc="F65607EA" w:tentative="1">
      <w:start w:val="1"/>
      <w:numFmt w:val="bullet"/>
      <w:lvlText w:val="•"/>
      <w:lvlJc w:val="left"/>
      <w:pPr>
        <w:tabs>
          <w:tab w:val="num" w:pos="6480"/>
        </w:tabs>
        <w:ind w:left="6480" w:hanging="360"/>
      </w:pPr>
      <w:rPr>
        <w:rFonts w:ascii="Times New Roman" w:hAnsi="Times New Roman" w:hint="default"/>
      </w:rPr>
    </w:lvl>
  </w:abstractNum>
  <w:abstractNum w:abstractNumId="269" w15:restartNumberingAfterBreak="0">
    <w:nsid w:val="54ED5347"/>
    <w:multiLevelType w:val="hybridMultilevel"/>
    <w:tmpl w:val="158AB25A"/>
    <w:lvl w:ilvl="0" w:tplc="D0F2906C">
      <w:start w:val="1"/>
      <w:numFmt w:val="bullet"/>
      <w:lvlText w:val=""/>
      <w:lvlJc w:val="left"/>
      <w:pPr>
        <w:tabs>
          <w:tab w:val="num" w:pos="720"/>
        </w:tabs>
        <w:ind w:left="720" w:hanging="360"/>
      </w:pPr>
      <w:rPr>
        <w:rFonts w:ascii="Wingdings" w:hAnsi="Wingdings" w:hint="default"/>
      </w:rPr>
    </w:lvl>
    <w:lvl w:ilvl="1" w:tplc="EC54F9F2" w:tentative="1">
      <w:start w:val="1"/>
      <w:numFmt w:val="bullet"/>
      <w:lvlText w:val=""/>
      <w:lvlJc w:val="left"/>
      <w:pPr>
        <w:tabs>
          <w:tab w:val="num" w:pos="1440"/>
        </w:tabs>
        <w:ind w:left="1440" w:hanging="360"/>
      </w:pPr>
      <w:rPr>
        <w:rFonts w:ascii="Wingdings" w:hAnsi="Wingdings" w:hint="default"/>
      </w:rPr>
    </w:lvl>
    <w:lvl w:ilvl="2" w:tplc="3E384084" w:tentative="1">
      <w:start w:val="1"/>
      <w:numFmt w:val="bullet"/>
      <w:lvlText w:val=""/>
      <w:lvlJc w:val="left"/>
      <w:pPr>
        <w:tabs>
          <w:tab w:val="num" w:pos="2160"/>
        </w:tabs>
        <w:ind w:left="2160" w:hanging="360"/>
      </w:pPr>
      <w:rPr>
        <w:rFonts w:ascii="Wingdings" w:hAnsi="Wingdings" w:hint="default"/>
      </w:rPr>
    </w:lvl>
    <w:lvl w:ilvl="3" w:tplc="77AEB2C8" w:tentative="1">
      <w:start w:val="1"/>
      <w:numFmt w:val="bullet"/>
      <w:lvlText w:val=""/>
      <w:lvlJc w:val="left"/>
      <w:pPr>
        <w:tabs>
          <w:tab w:val="num" w:pos="2880"/>
        </w:tabs>
        <w:ind w:left="2880" w:hanging="360"/>
      </w:pPr>
      <w:rPr>
        <w:rFonts w:ascii="Wingdings" w:hAnsi="Wingdings" w:hint="default"/>
      </w:rPr>
    </w:lvl>
    <w:lvl w:ilvl="4" w:tplc="12603D90" w:tentative="1">
      <w:start w:val="1"/>
      <w:numFmt w:val="bullet"/>
      <w:lvlText w:val=""/>
      <w:lvlJc w:val="left"/>
      <w:pPr>
        <w:tabs>
          <w:tab w:val="num" w:pos="3600"/>
        </w:tabs>
        <w:ind w:left="3600" w:hanging="360"/>
      </w:pPr>
      <w:rPr>
        <w:rFonts w:ascii="Wingdings" w:hAnsi="Wingdings" w:hint="default"/>
      </w:rPr>
    </w:lvl>
    <w:lvl w:ilvl="5" w:tplc="27240A3C" w:tentative="1">
      <w:start w:val="1"/>
      <w:numFmt w:val="bullet"/>
      <w:lvlText w:val=""/>
      <w:lvlJc w:val="left"/>
      <w:pPr>
        <w:tabs>
          <w:tab w:val="num" w:pos="4320"/>
        </w:tabs>
        <w:ind w:left="4320" w:hanging="360"/>
      </w:pPr>
      <w:rPr>
        <w:rFonts w:ascii="Wingdings" w:hAnsi="Wingdings" w:hint="default"/>
      </w:rPr>
    </w:lvl>
    <w:lvl w:ilvl="6" w:tplc="1A5225F0" w:tentative="1">
      <w:start w:val="1"/>
      <w:numFmt w:val="bullet"/>
      <w:lvlText w:val=""/>
      <w:lvlJc w:val="left"/>
      <w:pPr>
        <w:tabs>
          <w:tab w:val="num" w:pos="5040"/>
        </w:tabs>
        <w:ind w:left="5040" w:hanging="360"/>
      </w:pPr>
      <w:rPr>
        <w:rFonts w:ascii="Wingdings" w:hAnsi="Wingdings" w:hint="default"/>
      </w:rPr>
    </w:lvl>
    <w:lvl w:ilvl="7" w:tplc="C87A9FDC" w:tentative="1">
      <w:start w:val="1"/>
      <w:numFmt w:val="bullet"/>
      <w:lvlText w:val=""/>
      <w:lvlJc w:val="left"/>
      <w:pPr>
        <w:tabs>
          <w:tab w:val="num" w:pos="5760"/>
        </w:tabs>
        <w:ind w:left="5760" w:hanging="360"/>
      </w:pPr>
      <w:rPr>
        <w:rFonts w:ascii="Wingdings" w:hAnsi="Wingdings" w:hint="default"/>
      </w:rPr>
    </w:lvl>
    <w:lvl w:ilvl="8" w:tplc="2174DA72"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54F331AB"/>
    <w:multiLevelType w:val="multilevel"/>
    <w:tmpl w:val="583EB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58B0C5F"/>
    <w:multiLevelType w:val="multilevel"/>
    <w:tmpl w:val="7580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59628BE"/>
    <w:multiLevelType w:val="multilevel"/>
    <w:tmpl w:val="90800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start w:val="1"/>
      <w:numFmt w:val="bullet"/>
      <w:lvlText w:val=""/>
      <w:lvlJc w:val="left"/>
      <w:pPr>
        <w:tabs>
          <w:tab w:val="num" w:pos="1710"/>
        </w:tabs>
        <w:ind w:left="1710" w:hanging="360"/>
      </w:pPr>
      <w:rPr>
        <w:rFonts w:ascii="Wingdings" w:hAnsi="Wingdings" w:hint="default"/>
        <w:sz w:val="20"/>
      </w:rPr>
    </w:lvl>
    <w:lvl w:ilvl="3">
      <w:start w:val="1"/>
      <w:numFmt w:val="bullet"/>
      <w:lvlText w:val=""/>
      <w:lvlJc w:val="left"/>
      <w:pPr>
        <w:tabs>
          <w:tab w:val="num" w:pos="1980"/>
        </w:tabs>
        <w:ind w:left="1980" w:hanging="360"/>
      </w:pPr>
      <w:rPr>
        <w:rFonts w:ascii="Wingdings" w:hAnsi="Wingdings" w:hint="default"/>
        <w:sz w:val="20"/>
      </w:rPr>
    </w:lvl>
    <w:lvl w:ilvl="4">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59F7AF9"/>
    <w:multiLevelType w:val="hybridMultilevel"/>
    <w:tmpl w:val="E82EB9DE"/>
    <w:lvl w:ilvl="0" w:tplc="1ECCC900">
      <w:start w:val="1"/>
      <w:numFmt w:val="bullet"/>
      <w:lvlText w:val="•"/>
      <w:lvlJc w:val="left"/>
      <w:pPr>
        <w:tabs>
          <w:tab w:val="num" w:pos="720"/>
        </w:tabs>
        <w:ind w:left="720" w:hanging="360"/>
      </w:pPr>
      <w:rPr>
        <w:rFonts w:ascii="Times New Roman" w:hAnsi="Times New Roman" w:hint="default"/>
      </w:rPr>
    </w:lvl>
    <w:lvl w:ilvl="1" w:tplc="9822E30C" w:tentative="1">
      <w:start w:val="1"/>
      <w:numFmt w:val="bullet"/>
      <w:lvlText w:val="•"/>
      <w:lvlJc w:val="left"/>
      <w:pPr>
        <w:tabs>
          <w:tab w:val="num" w:pos="1440"/>
        </w:tabs>
        <w:ind w:left="1440" w:hanging="360"/>
      </w:pPr>
      <w:rPr>
        <w:rFonts w:ascii="Times New Roman" w:hAnsi="Times New Roman" w:hint="default"/>
      </w:rPr>
    </w:lvl>
    <w:lvl w:ilvl="2" w:tplc="F652389C" w:tentative="1">
      <w:start w:val="1"/>
      <w:numFmt w:val="bullet"/>
      <w:lvlText w:val="•"/>
      <w:lvlJc w:val="left"/>
      <w:pPr>
        <w:tabs>
          <w:tab w:val="num" w:pos="2160"/>
        </w:tabs>
        <w:ind w:left="2160" w:hanging="360"/>
      </w:pPr>
      <w:rPr>
        <w:rFonts w:ascii="Times New Roman" w:hAnsi="Times New Roman" w:hint="default"/>
      </w:rPr>
    </w:lvl>
    <w:lvl w:ilvl="3" w:tplc="25A46A56" w:tentative="1">
      <w:start w:val="1"/>
      <w:numFmt w:val="bullet"/>
      <w:lvlText w:val="•"/>
      <w:lvlJc w:val="left"/>
      <w:pPr>
        <w:tabs>
          <w:tab w:val="num" w:pos="2880"/>
        </w:tabs>
        <w:ind w:left="2880" w:hanging="360"/>
      </w:pPr>
      <w:rPr>
        <w:rFonts w:ascii="Times New Roman" w:hAnsi="Times New Roman" w:hint="default"/>
      </w:rPr>
    </w:lvl>
    <w:lvl w:ilvl="4" w:tplc="DE84FCAE" w:tentative="1">
      <w:start w:val="1"/>
      <w:numFmt w:val="bullet"/>
      <w:lvlText w:val="•"/>
      <w:lvlJc w:val="left"/>
      <w:pPr>
        <w:tabs>
          <w:tab w:val="num" w:pos="3600"/>
        </w:tabs>
        <w:ind w:left="3600" w:hanging="360"/>
      </w:pPr>
      <w:rPr>
        <w:rFonts w:ascii="Times New Roman" w:hAnsi="Times New Roman" w:hint="default"/>
      </w:rPr>
    </w:lvl>
    <w:lvl w:ilvl="5" w:tplc="3614294C" w:tentative="1">
      <w:start w:val="1"/>
      <w:numFmt w:val="bullet"/>
      <w:lvlText w:val="•"/>
      <w:lvlJc w:val="left"/>
      <w:pPr>
        <w:tabs>
          <w:tab w:val="num" w:pos="4320"/>
        </w:tabs>
        <w:ind w:left="4320" w:hanging="360"/>
      </w:pPr>
      <w:rPr>
        <w:rFonts w:ascii="Times New Roman" w:hAnsi="Times New Roman" w:hint="default"/>
      </w:rPr>
    </w:lvl>
    <w:lvl w:ilvl="6" w:tplc="CB94A24C" w:tentative="1">
      <w:start w:val="1"/>
      <w:numFmt w:val="bullet"/>
      <w:lvlText w:val="•"/>
      <w:lvlJc w:val="left"/>
      <w:pPr>
        <w:tabs>
          <w:tab w:val="num" w:pos="5040"/>
        </w:tabs>
        <w:ind w:left="5040" w:hanging="360"/>
      </w:pPr>
      <w:rPr>
        <w:rFonts w:ascii="Times New Roman" w:hAnsi="Times New Roman" w:hint="default"/>
      </w:rPr>
    </w:lvl>
    <w:lvl w:ilvl="7" w:tplc="D7B01CC2" w:tentative="1">
      <w:start w:val="1"/>
      <w:numFmt w:val="bullet"/>
      <w:lvlText w:val="•"/>
      <w:lvlJc w:val="left"/>
      <w:pPr>
        <w:tabs>
          <w:tab w:val="num" w:pos="5760"/>
        </w:tabs>
        <w:ind w:left="5760" w:hanging="360"/>
      </w:pPr>
      <w:rPr>
        <w:rFonts w:ascii="Times New Roman" w:hAnsi="Times New Roman" w:hint="default"/>
      </w:rPr>
    </w:lvl>
    <w:lvl w:ilvl="8" w:tplc="C17C5074" w:tentative="1">
      <w:start w:val="1"/>
      <w:numFmt w:val="bullet"/>
      <w:lvlText w:val="•"/>
      <w:lvlJc w:val="left"/>
      <w:pPr>
        <w:tabs>
          <w:tab w:val="num" w:pos="6480"/>
        </w:tabs>
        <w:ind w:left="6480" w:hanging="360"/>
      </w:pPr>
      <w:rPr>
        <w:rFonts w:ascii="Times New Roman" w:hAnsi="Times New Roman" w:hint="default"/>
      </w:rPr>
    </w:lvl>
  </w:abstractNum>
  <w:abstractNum w:abstractNumId="274" w15:restartNumberingAfterBreak="0">
    <w:nsid w:val="56610154"/>
    <w:multiLevelType w:val="hybridMultilevel"/>
    <w:tmpl w:val="2696CC90"/>
    <w:lvl w:ilvl="0" w:tplc="2BCEF06C">
      <w:start w:val="1"/>
      <w:numFmt w:val="bullet"/>
      <w:lvlText w:val="•"/>
      <w:lvlJc w:val="left"/>
      <w:pPr>
        <w:tabs>
          <w:tab w:val="num" w:pos="720"/>
        </w:tabs>
        <w:ind w:left="720" w:hanging="360"/>
      </w:pPr>
      <w:rPr>
        <w:rFonts w:ascii="Times New Roman" w:hAnsi="Times New Roman" w:hint="default"/>
      </w:rPr>
    </w:lvl>
    <w:lvl w:ilvl="1" w:tplc="0A48D80E" w:tentative="1">
      <w:start w:val="1"/>
      <w:numFmt w:val="bullet"/>
      <w:lvlText w:val="•"/>
      <w:lvlJc w:val="left"/>
      <w:pPr>
        <w:tabs>
          <w:tab w:val="num" w:pos="1440"/>
        </w:tabs>
        <w:ind w:left="1440" w:hanging="360"/>
      </w:pPr>
      <w:rPr>
        <w:rFonts w:ascii="Times New Roman" w:hAnsi="Times New Roman" w:hint="default"/>
      </w:rPr>
    </w:lvl>
    <w:lvl w:ilvl="2" w:tplc="38A6B020" w:tentative="1">
      <w:start w:val="1"/>
      <w:numFmt w:val="bullet"/>
      <w:lvlText w:val="•"/>
      <w:lvlJc w:val="left"/>
      <w:pPr>
        <w:tabs>
          <w:tab w:val="num" w:pos="2160"/>
        </w:tabs>
        <w:ind w:left="2160" w:hanging="360"/>
      </w:pPr>
      <w:rPr>
        <w:rFonts w:ascii="Times New Roman" w:hAnsi="Times New Roman" w:hint="default"/>
      </w:rPr>
    </w:lvl>
    <w:lvl w:ilvl="3" w:tplc="486A943C" w:tentative="1">
      <w:start w:val="1"/>
      <w:numFmt w:val="bullet"/>
      <w:lvlText w:val="•"/>
      <w:lvlJc w:val="left"/>
      <w:pPr>
        <w:tabs>
          <w:tab w:val="num" w:pos="2880"/>
        </w:tabs>
        <w:ind w:left="2880" w:hanging="360"/>
      </w:pPr>
      <w:rPr>
        <w:rFonts w:ascii="Times New Roman" w:hAnsi="Times New Roman" w:hint="default"/>
      </w:rPr>
    </w:lvl>
    <w:lvl w:ilvl="4" w:tplc="54EC4ECA" w:tentative="1">
      <w:start w:val="1"/>
      <w:numFmt w:val="bullet"/>
      <w:lvlText w:val="•"/>
      <w:lvlJc w:val="left"/>
      <w:pPr>
        <w:tabs>
          <w:tab w:val="num" w:pos="3600"/>
        </w:tabs>
        <w:ind w:left="3600" w:hanging="360"/>
      </w:pPr>
      <w:rPr>
        <w:rFonts w:ascii="Times New Roman" w:hAnsi="Times New Roman" w:hint="default"/>
      </w:rPr>
    </w:lvl>
    <w:lvl w:ilvl="5" w:tplc="10CE0E2A" w:tentative="1">
      <w:start w:val="1"/>
      <w:numFmt w:val="bullet"/>
      <w:lvlText w:val="•"/>
      <w:lvlJc w:val="left"/>
      <w:pPr>
        <w:tabs>
          <w:tab w:val="num" w:pos="4320"/>
        </w:tabs>
        <w:ind w:left="4320" w:hanging="360"/>
      </w:pPr>
      <w:rPr>
        <w:rFonts w:ascii="Times New Roman" w:hAnsi="Times New Roman" w:hint="default"/>
      </w:rPr>
    </w:lvl>
    <w:lvl w:ilvl="6" w:tplc="A07071BE" w:tentative="1">
      <w:start w:val="1"/>
      <w:numFmt w:val="bullet"/>
      <w:lvlText w:val="•"/>
      <w:lvlJc w:val="left"/>
      <w:pPr>
        <w:tabs>
          <w:tab w:val="num" w:pos="5040"/>
        </w:tabs>
        <w:ind w:left="5040" w:hanging="360"/>
      </w:pPr>
      <w:rPr>
        <w:rFonts w:ascii="Times New Roman" w:hAnsi="Times New Roman" w:hint="default"/>
      </w:rPr>
    </w:lvl>
    <w:lvl w:ilvl="7" w:tplc="E3A4BBDA" w:tentative="1">
      <w:start w:val="1"/>
      <w:numFmt w:val="bullet"/>
      <w:lvlText w:val="•"/>
      <w:lvlJc w:val="left"/>
      <w:pPr>
        <w:tabs>
          <w:tab w:val="num" w:pos="5760"/>
        </w:tabs>
        <w:ind w:left="5760" w:hanging="360"/>
      </w:pPr>
      <w:rPr>
        <w:rFonts w:ascii="Times New Roman" w:hAnsi="Times New Roman" w:hint="default"/>
      </w:rPr>
    </w:lvl>
    <w:lvl w:ilvl="8" w:tplc="14042A62" w:tentative="1">
      <w:start w:val="1"/>
      <w:numFmt w:val="bullet"/>
      <w:lvlText w:val="•"/>
      <w:lvlJc w:val="left"/>
      <w:pPr>
        <w:tabs>
          <w:tab w:val="num" w:pos="6480"/>
        </w:tabs>
        <w:ind w:left="6480" w:hanging="360"/>
      </w:pPr>
      <w:rPr>
        <w:rFonts w:ascii="Times New Roman" w:hAnsi="Times New Roman" w:hint="default"/>
      </w:rPr>
    </w:lvl>
  </w:abstractNum>
  <w:abstractNum w:abstractNumId="275" w15:restartNumberingAfterBreak="0">
    <w:nsid w:val="56746199"/>
    <w:multiLevelType w:val="multilevel"/>
    <w:tmpl w:val="FCB07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6BA5D6A"/>
    <w:multiLevelType w:val="hybridMultilevel"/>
    <w:tmpl w:val="D86E78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6C912CA"/>
    <w:multiLevelType w:val="multilevel"/>
    <w:tmpl w:val="FA02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6E72186"/>
    <w:multiLevelType w:val="hybridMultilevel"/>
    <w:tmpl w:val="9CD63560"/>
    <w:lvl w:ilvl="0" w:tplc="02A4ADD2">
      <w:start w:val="1"/>
      <w:numFmt w:val="bullet"/>
      <w:lvlText w:val=""/>
      <w:lvlJc w:val="left"/>
      <w:pPr>
        <w:tabs>
          <w:tab w:val="num" w:pos="720"/>
        </w:tabs>
        <w:ind w:left="720" w:hanging="360"/>
      </w:pPr>
      <w:rPr>
        <w:rFonts w:ascii="Wingdings 2" w:hAnsi="Wingdings 2" w:hint="default"/>
      </w:rPr>
    </w:lvl>
    <w:lvl w:ilvl="1" w:tplc="D2E402D2">
      <w:numFmt w:val="bullet"/>
      <w:lvlText w:val=""/>
      <w:lvlJc w:val="left"/>
      <w:pPr>
        <w:tabs>
          <w:tab w:val="num" w:pos="1440"/>
        </w:tabs>
        <w:ind w:left="1440" w:hanging="360"/>
      </w:pPr>
      <w:rPr>
        <w:rFonts w:ascii="Wingdings" w:hAnsi="Wingdings" w:hint="default"/>
      </w:rPr>
    </w:lvl>
    <w:lvl w:ilvl="2" w:tplc="9190CCE4" w:tentative="1">
      <w:start w:val="1"/>
      <w:numFmt w:val="bullet"/>
      <w:lvlText w:val=""/>
      <w:lvlJc w:val="left"/>
      <w:pPr>
        <w:tabs>
          <w:tab w:val="num" w:pos="2160"/>
        </w:tabs>
        <w:ind w:left="2160" w:hanging="360"/>
      </w:pPr>
      <w:rPr>
        <w:rFonts w:ascii="Wingdings 2" w:hAnsi="Wingdings 2" w:hint="default"/>
      </w:rPr>
    </w:lvl>
    <w:lvl w:ilvl="3" w:tplc="FEEE85F4" w:tentative="1">
      <w:start w:val="1"/>
      <w:numFmt w:val="bullet"/>
      <w:lvlText w:val=""/>
      <w:lvlJc w:val="left"/>
      <w:pPr>
        <w:tabs>
          <w:tab w:val="num" w:pos="2880"/>
        </w:tabs>
        <w:ind w:left="2880" w:hanging="360"/>
      </w:pPr>
      <w:rPr>
        <w:rFonts w:ascii="Wingdings 2" w:hAnsi="Wingdings 2" w:hint="default"/>
      </w:rPr>
    </w:lvl>
    <w:lvl w:ilvl="4" w:tplc="4064C2A8" w:tentative="1">
      <w:start w:val="1"/>
      <w:numFmt w:val="bullet"/>
      <w:lvlText w:val=""/>
      <w:lvlJc w:val="left"/>
      <w:pPr>
        <w:tabs>
          <w:tab w:val="num" w:pos="3600"/>
        </w:tabs>
        <w:ind w:left="3600" w:hanging="360"/>
      </w:pPr>
      <w:rPr>
        <w:rFonts w:ascii="Wingdings 2" w:hAnsi="Wingdings 2" w:hint="default"/>
      </w:rPr>
    </w:lvl>
    <w:lvl w:ilvl="5" w:tplc="5FE2FAFA" w:tentative="1">
      <w:start w:val="1"/>
      <w:numFmt w:val="bullet"/>
      <w:lvlText w:val=""/>
      <w:lvlJc w:val="left"/>
      <w:pPr>
        <w:tabs>
          <w:tab w:val="num" w:pos="4320"/>
        </w:tabs>
        <w:ind w:left="4320" w:hanging="360"/>
      </w:pPr>
      <w:rPr>
        <w:rFonts w:ascii="Wingdings 2" w:hAnsi="Wingdings 2" w:hint="default"/>
      </w:rPr>
    </w:lvl>
    <w:lvl w:ilvl="6" w:tplc="D4208326" w:tentative="1">
      <w:start w:val="1"/>
      <w:numFmt w:val="bullet"/>
      <w:lvlText w:val=""/>
      <w:lvlJc w:val="left"/>
      <w:pPr>
        <w:tabs>
          <w:tab w:val="num" w:pos="5040"/>
        </w:tabs>
        <w:ind w:left="5040" w:hanging="360"/>
      </w:pPr>
      <w:rPr>
        <w:rFonts w:ascii="Wingdings 2" w:hAnsi="Wingdings 2" w:hint="default"/>
      </w:rPr>
    </w:lvl>
    <w:lvl w:ilvl="7" w:tplc="BF1894C8" w:tentative="1">
      <w:start w:val="1"/>
      <w:numFmt w:val="bullet"/>
      <w:lvlText w:val=""/>
      <w:lvlJc w:val="left"/>
      <w:pPr>
        <w:tabs>
          <w:tab w:val="num" w:pos="5760"/>
        </w:tabs>
        <w:ind w:left="5760" w:hanging="360"/>
      </w:pPr>
      <w:rPr>
        <w:rFonts w:ascii="Wingdings 2" w:hAnsi="Wingdings 2" w:hint="default"/>
      </w:rPr>
    </w:lvl>
    <w:lvl w:ilvl="8" w:tplc="649C2D70" w:tentative="1">
      <w:start w:val="1"/>
      <w:numFmt w:val="bullet"/>
      <w:lvlText w:val=""/>
      <w:lvlJc w:val="left"/>
      <w:pPr>
        <w:tabs>
          <w:tab w:val="num" w:pos="6480"/>
        </w:tabs>
        <w:ind w:left="6480" w:hanging="360"/>
      </w:pPr>
      <w:rPr>
        <w:rFonts w:ascii="Wingdings 2" w:hAnsi="Wingdings 2" w:hint="default"/>
      </w:rPr>
    </w:lvl>
  </w:abstractNum>
  <w:abstractNum w:abstractNumId="279" w15:restartNumberingAfterBreak="0">
    <w:nsid w:val="5780124C"/>
    <w:multiLevelType w:val="hybridMultilevel"/>
    <w:tmpl w:val="3956E7C4"/>
    <w:lvl w:ilvl="0" w:tplc="0F9AE370">
      <w:start w:val="1"/>
      <w:numFmt w:val="bullet"/>
      <w:lvlText w:val="•"/>
      <w:lvlJc w:val="left"/>
      <w:pPr>
        <w:tabs>
          <w:tab w:val="num" w:pos="720"/>
        </w:tabs>
        <w:ind w:left="720" w:hanging="360"/>
      </w:pPr>
      <w:rPr>
        <w:rFonts w:ascii="Times New Roman" w:hAnsi="Times New Roman" w:hint="default"/>
      </w:rPr>
    </w:lvl>
    <w:lvl w:ilvl="1" w:tplc="F5CC24AC">
      <w:start w:val="1"/>
      <w:numFmt w:val="decimal"/>
      <w:lvlText w:val="%2."/>
      <w:lvlJc w:val="left"/>
      <w:pPr>
        <w:tabs>
          <w:tab w:val="num" w:pos="1440"/>
        </w:tabs>
        <w:ind w:left="1440" w:hanging="360"/>
      </w:pPr>
    </w:lvl>
    <w:lvl w:ilvl="2" w:tplc="49F22CB6" w:tentative="1">
      <w:start w:val="1"/>
      <w:numFmt w:val="bullet"/>
      <w:lvlText w:val="•"/>
      <w:lvlJc w:val="left"/>
      <w:pPr>
        <w:tabs>
          <w:tab w:val="num" w:pos="2160"/>
        </w:tabs>
        <w:ind w:left="2160" w:hanging="360"/>
      </w:pPr>
      <w:rPr>
        <w:rFonts w:ascii="Times New Roman" w:hAnsi="Times New Roman" w:hint="default"/>
      </w:rPr>
    </w:lvl>
    <w:lvl w:ilvl="3" w:tplc="915292A6" w:tentative="1">
      <w:start w:val="1"/>
      <w:numFmt w:val="bullet"/>
      <w:lvlText w:val="•"/>
      <w:lvlJc w:val="left"/>
      <w:pPr>
        <w:tabs>
          <w:tab w:val="num" w:pos="2880"/>
        </w:tabs>
        <w:ind w:left="2880" w:hanging="360"/>
      </w:pPr>
      <w:rPr>
        <w:rFonts w:ascii="Times New Roman" w:hAnsi="Times New Roman" w:hint="default"/>
      </w:rPr>
    </w:lvl>
    <w:lvl w:ilvl="4" w:tplc="8FB240CE" w:tentative="1">
      <w:start w:val="1"/>
      <w:numFmt w:val="bullet"/>
      <w:lvlText w:val="•"/>
      <w:lvlJc w:val="left"/>
      <w:pPr>
        <w:tabs>
          <w:tab w:val="num" w:pos="3600"/>
        </w:tabs>
        <w:ind w:left="3600" w:hanging="360"/>
      </w:pPr>
      <w:rPr>
        <w:rFonts w:ascii="Times New Roman" w:hAnsi="Times New Roman" w:hint="default"/>
      </w:rPr>
    </w:lvl>
    <w:lvl w:ilvl="5" w:tplc="9A1A72D0" w:tentative="1">
      <w:start w:val="1"/>
      <w:numFmt w:val="bullet"/>
      <w:lvlText w:val="•"/>
      <w:lvlJc w:val="left"/>
      <w:pPr>
        <w:tabs>
          <w:tab w:val="num" w:pos="4320"/>
        </w:tabs>
        <w:ind w:left="4320" w:hanging="360"/>
      </w:pPr>
      <w:rPr>
        <w:rFonts w:ascii="Times New Roman" w:hAnsi="Times New Roman" w:hint="default"/>
      </w:rPr>
    </w:lvl>
    <w:lvl w:ilvl="6" w:tplc="331893F2" w:tentative="1">
      <w:start w:val="1"/>
      <w:numFmt w:val="bullet"/>
      <w:lvlText w:val="•"/>
      <w:lvlJc w:val="left"/>
      <w:pPr>
        <w:tabs>
          <w:tab w:val="num" w:pos="5040"/>
        </w:tabs>
        <w:ind w:left="5040" w:hanging="360"/>
      </w:pPr>
      <w:rPr>
        <w:rFonts w:ascii="Times New Roman" w:hAnsi="Times New Roman" w:hint="default"/>
      </w:rPr>
    </w:lvl>
    <w:lvl w:ilvl="7" w:tplc="1B9223F6" w:tentative="1">
      <w:start w:val="1"/>
      <w:numFmt w:val="bullet"/>
      <w:lvlText w:val="•"/>
      <w:lvlJc w:val="left"/>
      <w:pPr>
        <w:tabs>
          <w:tab w:val="num" w:pos="5760"/>
        </w:tabs>
        <w:ind w:left="5760" w:hanging="360"/>
      </w:pPr>
      <w:rPr>
        <w:rFonts w:ascii="Times New Roman" w:hAnsi="Times New Roman" w:hint="default"/>
      </w:rPr>
    </w:lvl>
    <w:lvl w:ilvl="8" w:tplc="FB5A3534" w:tentative="1">
      <w:start w:val="1"/>
      <w:numFmt w:val="bullet"/>
      <w:lvlText w:val="•"/>
      <w:lvlJc w:val="left"/>
      <w:pPr>
        <w:tabs>
          <w:tab w:val="num" w:pos="6480"/>
        </w:tabs>
        <w:ind w:left="6480" w:hanging="360"/>
      </w:pPr>
      <w:rPr>
        <w:rFonts w:ascii="Times New Roman" w:hAnsi="Times New Roman" w:hint="default"/>
      </w:rPr>
    </w:lvl>
  </w:abstractNum>
  <w:abstractNum w:abstractNumId="280" w15:restartNumberingAfterBreak="0">
    <w:nsid w:val="582130DD"/>
    <w:multiLevelType w:val="multilevel"/>
    <w:tmpl w:val="B6F0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84E5E3B"/>
    <w:multiLevelType w:val="hybridMultilevel"/>
    <w:tmpl w:val="7E82B6E6"/>
    <w:lvl w:ilvl="0" w:tplc="2FB6C402">
      <w:start w:val="1"/>
      <w:numFmt w:val="decimal"/>
      <w:lvlText w:val="%1."/>
      <w:lvlJc w:val="left"/>
      <w:pPr>
        <w:tabs>
          <w:tab w:val="num" w:pos="720"/>
        </w:tabs>
        <w:ind w:left="720" w:hanging="360"/>
      </w:pPr>
    </w:lvl>
    <w:lvl w:ilvl="1" w:tplc="01E0678A" w:tentative="1">
      <w:start w:val="1"/>
      <w:numFmt w:val="decimal"/>
      <w:lvlText w:val="%2."/>
      <w:lvlJc w:val="left"/>
      <w:pPr>
        <w:tabs>
          <w:tab w:val="num" w:pos="1440"/>
        </w:tabs>
        <w:ind w:left="1440" w:hanging="360"/>
      </w:pPr>
    </w:lvl>
    <w:lvl w:ilvl="2" w:tplc="B45A94F0" w:tentative="1">
      <w:start w:val="1"/>
      <w:numFmt w:val="decimal"/>
      <w:lvlText w:val="%3."/>
      <w:lvlJc w:val="left"/>
      <w:pPr>
        <w:tabs>
          <w:tab w:val="num" w:pos="2160"/>
        </w:tabs>
        <w:ind w:left="2160" w:hanging="360"/>
      </w:pPr>
    </w:lvl>
    <w:lvl w:ilvl="3" w:tplc="48928F0C" w:tentative="1">
      <w:start w:val="1"/>
      <w:numFmt w:val="decimal"/>
      <w:lvlText w:val="%4."/>
      <w:lvlJc w:val="left"/>
      <w:pPr>
        <w:tabs>
          <w:tab w:val="num" w:pos="2880"/>
        </w:tabs>
        <w:ind w:left="2880" w:hanging="360"/>
      </w:pPr>
    </w:lvl>
    <w:lvl w:ilvl="4" w:tplc="4B6E137E" w:tentative="1">
      <w:start w:val="1"/>
      <w:numFmt w:val="decimal"/>
      <w:lvlText w:val="%5."/>
      <w:lvlJc w:val="left"/>
      <w:pPr>
        <w:tabs>
          <w:tab w:val="num" w:pos="3600"/>
        </w:tabs>
        <w:ind w:left="3600" w:hanging="360"/>
      </w:pPr>
    </w:lvl>
    <w:lvl w:ilvl="5" w:tplc="40EABA30" w:tentative="1">
      <w:start w:val="1"/>
      <w:numFmt w:val="decimal"/>
      <w:lvlText w:val="%6."/>
      <w:lvlJc w:val="left"/>
      <w:pPr>
        <w:tabs>
          <w:tab w:val="num" w:pos="4320"/>
        </w:tabs>
        <w:ind w:left="4320" w:hanging="360"/>
      </w:pPr>
    </w:lvl>
    <w:lvl w:ilvl="6" w:tplc="59766BA6" w:tentative="1">
      <w:start w:val="1"/>
      <w:numFmt w:val="decimal"/>
      <w:lvlText w:val="%7."/>
      <w:lvlJc w:val="left"/>
      <w:pPr>
        <w:tabs>
          <w:tab w:val="num" w:pos="5040"/>
        </w:tabs>
        <w:ind w:left="5040" w:hanging="360"/>
      </w:pPr>
    </w:lvl>
    <w:lvl w:ilvl="7" w:tplc="49C695E2" w:tentative="1">
      <w:start w:val="1"/>
      <w:numFmt w:val="decimal"/>
      <w:lvlText w:val="%8."/>
      <w:lvlJc w:val="left"/>
      <w:pPr>
        <w:tabs>
          <w:tab w:val="num" w:pos="5760"/>
        </w:tabs>
        <w:ind w:left="5760" w:hanging="360"/>
      </w:pPr>
    </w:lvl>
    <w:lvl w:ilvl="8" w:tplc="67DE2D08" w:tentative="1">
      <w:start w:val="1"/>
      <w:numFmt w:val="decimal"/>
      <w:lvlText w:val="%9."/>
      <w:lvlJc w:val="left"/>
      <w:pPr>
        <w:tabs>
          <w:tab w:val="num" w:pos="6480"/>
        </w:tabs>
        <w:ind w:left="6480" w:hanging="360"/>
      </w:pPr>
    </w:lvl>
  </w:abstractNum>
  <w:abstractNum w:abstractNumId="282" w15:restartNumberingAfterBreak="0">
    <w:nsid w:val="588127A2"/>
    <w:multiLevelType w:val="multilevel"/>
    <w:tmpl w:val="4F6C4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89C337D"/>
    <w:multiLevelType w:val="hybridMultilevel"/>
    <w:tmpl w:val="E02EE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59351729"/>
    <w:multiLevelType w:val="hybridMultilevel"/>
    <w:tmpl w:val="5B06501C"/>
    <w:lvl w:ilvl="0" w:tplc="B216635A">
      <w:start w:val="1"/>
      <w:numFmt w:val="bullet"/>
      <w:lvlText w:val=""/>
      <w:lvlJc w:val="left"/>
      <w:pPr>
        <w:tabs>
          <w:tab w:val="num" w:pos="720"/>
        </w:tabs>
        <w:ind w:left="720" w:hanging="360"/>
      </w:pPr>
      <w:rPr>
        <w:rFonts w:ascii="Wingdings" w:hAnsi="Wingdings" w:hint="default"/>
      </w:rPr>
    </w:lvl>
    <w:lvl w:ilvl="1" w:tplc="139E0560" w:tentative="1">
      <w:start w:val="1"/>
      <w:numFmt w:val="bullet"/>
      <w:lvlText w:val=""/>
      <w:lvlJc w:val="left"/>
      <w:pPr>
        <w:tabs>
          <w:tab w:val="num" w:pos="1440"/>
        </w:tabs>
        <w:ind w:left="1440" w:hanging="360"/>
      </w:pPr>
      <w:rPr>
        <w:rFonts w:ascii="Wingdings" w:hAnsi="Wingdings" w:hint="default"/>
      </w:rPr>
    </w:lvl>
    <w:lvl w:ilvl="2" w:tplc="A7DE8ED6" w:tentative="1">
      <w:start w:val="1"/>
      <w:numFmt w:val="bullet"/>
      <w:lvlText w:val=""/>
      <w:lvlJc w:val="left"/>
      <w:pPr>
        <w:tabs>
          <w:tab w:val="num" w:pos="2160"/>
        </w:tabs>
        <w:ind w:left="2160" w:hanging="360"/>
      </w:pPr>
      <w:rPr>
        <w:rFonts w:ascii="Wingdings" w:hAnsi="Wingdings" w:hint="default"/>
      </w:rPr>
    </w:lvl>
    <w:lvl w:ilvl="3" w:tplc="1A5E094A" w:tentative="1">
      <w:start w:val="1"/>
      <w:numFmt w:val="bullet"/>
      <w:lvlText w:val=""/>
      <w:lvlJc w:val="left"/>
      <w:pPr>
        <w:tabs>
          <w:tab w:val="num" w:pos="2880"/>
        </w:tabs>
        <w:ind w:left="2880" w:hanging="360"/>
      </w:pPr>
      <w:rPr>
        <w:rFonts w:ascii="Wingdings" w:hAnsi="Wingdings" w:hint="default"/>
      </w:rPr>
    </w:lvl>
    <w:lvl w:ilvl="4" w:tplc="D62E607E" w:tentative="1">
      <w:start w:val="1"/>
      <w:numFmt w:val="bullet"/>
      <w:lvlText w:val=""/>
      <w:lvlJc w:val="left"/>
      <w:pPr>
        <w:tabs>
          <w:tab w:val="num" w:pos="3600"/>
        </w:tabs>
        <w:ind w:left="3600" w:hanging="360"/>
      </w:pPr>
      <w:rPr>
        <w:rFonts w:ascii="Wingdings" w:hAnsi="Wingdings" w:hint="default"/>
      </w:rPr>
    </w:lvl>
    <w:lvl w:ilvl="5" w:tplc="5F407AB8" w:tentative="1">
      <w:start w:val="1"/>
      <w:numFmt w:val="bullet"/>
      <w:lvlText w:val=""/>
      <w:lvlJc w:val="left"/>
      <w:pPr>
        <w:tabs>
          <w:tab w:val="num" w:pos="4320"/>
        </w:tabs>
        <w:ind w:left="4320" w:hanging="360"/>
      </w:pPr>
      <w:rPr>
        <w:rFonts w:ascii="Wingdings" w:hAnsi="Wingdings" w:hint="default"/>
      </w:rPr>
    </w:lvl>
    <w:lvl w:ilvl="6" w:tplc="578649B2" w:tentative="1">
      <w:start w:val="1"/>
      <w:numFmt w:val="bullet"/>
      <w:lvlText w:val=""/>
      <w:lvlJc w:val="left"/>
      <w:pPr>
        <w:tabs>
          <w:tab w:val="num" w:pos="5040"/>
        </w:tabs>
        <w:ind w:left="5040" w:hanging="360"/>
      </w:pPr>
      <w:rPr>
        <w:rFonts w:ascii="Wingdings" w:hAnsi="Wingdings" w:hint="default"/>
      </w:rPr>
    </w:lvl>
    <w:lvl w:ilvl="7" w:tplc="C776A940" w:tentative="1">
      <w:start w:val="1"/>
      <w:numFmt w:val="bullet"/>
      <w:lvlText w:val=""/>
      <w:lvlJc w:val="left"/>
      <w:pPr>
        <w:tabs>
          <w:tab w:val="num" w:pos="5760"/>
        </w:tabs>
        <w:ind w:left="5760" w:hanging="360"/>
      </w:pPr>
      <w:rPr>
        <w:rFonts w:ascii="Wingdings" w:hAnsi="Wingdings" w:hint="default"/>
      </w:rPr>
    </w:lvl>
    <w:lvl w:ilvl="8" w:tplc="8BF23BD6"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5954378D"/>
    <w:multiLevelType w:val="hybridMultilevel"/>
    <w:tmpl w:val="283C0F7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6" w15:restartNumberingAfterBreak="0">
    <w:nsid w:val="5B0D449D"/>
    <w:multiLevelType w:val="hybridMultilevel"/>
    <w:tmpl w:val="1C044F34"/>
    <w:lvl w:ilvl="0" w:tplc="EE12D76C">
      <w:start w:val="1"/>
      <w:numFmt w:val="bullet"/>
      <w:lvlText w:val="-"/>
      <w:lvlJc w:val="left"/>
      <w:pPr>
        <w:tabs>
          <w:tab w:val="num" w:pos="720"/>
        </w:tabs>
        <w:ind w:left="720" w:hanging="360"/>
      </w:pPr>
      <w:rPr>
        <w:rFonts w:ascii="Times New Roman" w:hAnsi="Times New Roman" w:hint="default"/>
      </w:rPr>
    </w:lvl>
    <w:lvl w:ilvl="1" w:tplc="CADE4064" w:tentative="1">
      <w:start w:val="1"/>
      <w:numFmt w:val="bullet"/>
      <w:lvlText w:val="-"/>
      <w:lvlJc w:val="left"/>
      <w:pPr>
        <w:tabs>
          <w:tab w:val="num" w:pos="1440"/>
        </w:tabs>
        <w:ind w:left="1440" w:hanging="360"/>
      </w:pPr>
      <w:rPr>
        <w:rFonts w:ascii="Times New Roman" w:hAnsi="Times New Roman" w:hint="default"/>
      </w:rPr>
    </w:lvl>
    <w:lvl w:ilvl="2" w:tplc="C8D41BF0" w:tentative="1">
      <w:start w:val="1"/>
      <w:numFmt w:val="bullet"/>
      <w:lvlText w:val="-"/>
      <w:lvlJc w:val="left"/>
      <w:pPr>
        <w:tabs>
          <w:tab w:val="num" w:pos="2160"/>
        </w:tabs>
        <w:ind w:left="2160" w:hanging="360"/>
      </w:pPr>
      <w:rPr>
        <w:rFonts w:ascii="Times New Roman" w:hAnsi="Times New Roman" w:hint="default"/>
      </w:rPr>
    </w:lvl>
    <w:lvl w:ilvl="3" w:tplc="4810E1E2" w:tentative="1">
      <w:start w:val="1"/>
      <w:numFmt w:val="bullet"/>
      <w:lvlText w:val="-"/>
      <w:lvlJc w:val="left"/>
      <w:pPr>
        <w:tabs>
          <w:tab w:val="num" w:pos="2880"/>
        </w:tabs>
        <w:ind w:left="2880" w:hanging="360"/>
      </w:pPr>
      <w:rPr>
        <w:rFonts w:ascii="Times New Roman" w:hAnsi="Times New Roman" w:hint="default"/>
      </w:rPr>
    </w:lvl>
    <w:lvl w:ilvl="4" w:tplc="2848AD88" w:tentative="1">
      <w:start w:val="1"/>
      <w:numFmt w:val="bullet"/>
      <w:lvlText w:val="-"/>
      <w:lvlJc w:val="left"/>
      <w:pPr>
        <w:tabs>
          <w:tab w:val="num" w:pos="3600"/>
        </w:tabs>
        <w:ind w:left="3600" w:hanging="360"/>
      </w:pPr>
      <w:rPr>
        <w:rFonts w:ascii="Times New Roman" w:hAnsi="Times New Roman" w:hint="default"/>
      </w:rPr>
    </w:lvl>
    <w:lvl w:ilvl="5" w:tplc="CCFC7A0E" w:tentative="1">
      <w:start w:val="1"/>
      <w:numFmt w:val="bullet"/>
      <w:lvlText w:val="-"/>
      <w:lvlJc w:val="left"/>
      <w:pPr>
        <w:tabs>
          <w:tab w:val="num" w:pos="4320"/>
        </w:tabs>
        <w:ind w:left="4320" w:hanging="360"/>
      </w:pPr>
      <w:rPr>
        <w:rFonts w:ascii="Times New Roman" w:hAnsi="Times New Roman" w:hint="default"/>
      </w:rPr>
    </w:lvl>
    <w:lvl w:ilvl="6" w:tplc="E41E181A" w:tentative="1">
      <w:start w:val="1"/>
      <w:numFmt w:val="bullet"/>
      <w:lvlText w:val="-"/>
      <w:lvlJc w:val="left"/>
      <w:pPr>
        <w:tabs>
          <w:tab w:val="num" w:pos="5040"/>
        </w:tabs>
        <w:ind w:left="5040" w:hanging="360"/>
      </w:pPr>
      <w:rPr>
        <w:rFonts w:ascii="Times New Roman" w:hAnsi="Times New Roman" w:hint="default"/>
      </w:rPr>
    </w:lvl>
    <w:lvl w:ilvl="7" w:tplc="06B47CA6" w:tentative="1">
      <w:start w:val="1"/>
      <w:numFmt w:val="bullet"/>
      <w:lvlText w:val="-"/>
      <w:lvlJc w:val="left"/>
      <w:pPr>
        <w:tabs>
          <w:tab w:val="num" w:pos="5760"/>
        </w:tabs>
        <w:ind w:left="5760" w:hanging="360"/>
      </w:pPr>
      <w:rPr>
        <w:rFonts w:ascii="Times New Roman" w:hAnsi="Times New Roman" w:hint="default"/>
      </w:rPr>
    </w:lvl>
    <w:lvl w:ilvl="8" w:tplc="50064E36" w:tentative="1">
      <w:start w:val="1"/>
      <w:numFmt w:val="bullet"/>
      <w:lvlText w:val="-"/>
      <w:lvlJc w:val="left"/>
      <w:pPr>
        <w:tabs>
          <w:tab w:val="num" w:pos="6480"/>
        </w:tabs>
        <w:ind w:left="6480" w:hanging="360"/>
      </w:pPr>
      <w:rPr>
        <w:rFonts w:ascii="Times New Roman" w:hAnsi="Times New Roman" w:hint="default"/>
      </w:rPr>
    </w:lvl>
  </w:abstractNum>
  <w:abstractNum w:abstractNumId="287" w15:restartNumberingAfterBreak="0">
    <w:nsid w:val="5B4E775B"/>
    <w:multiLevelType w:val="multilevel"/>
    <w:tmpl w:val="5A445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810"/>
        </w:tabs>
        <w:ind w:left="810" w:hanging="360"/>
      </w:pPr>
      <w:rPr>
        <w:rFonts w:ascii="Courier New" w:hAnsi="Courier New" w:hint="default"/>
        <w:sz w:val="20"/>
      </w:rPr>
    </w:lvl>
    <w:lvl w:ilvl="2">
      <w:start w:val="1"/>
      <w:numFmt w:val="bullet"/>
      <w:lvlText w:val=""/>
      <w:lvlJc w:val="left"/>
      <w:pPr>
        <w:tabs>
          <w:tab w:val="num" w:pos="1350"/>
        </w:tabs>
        <w:ind w:left="135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B65067D"/>
    <w:multiLevelType w:val="hybridMultilevel"/>
    <w:tmpl w:val="2ED287C8"/>
    <w:lvl w:ilvl="0" w:tplc="9AAC6568">
      <w:start w:val="1"/>
      <w:numFmt w:val="bullet"/>
      <w:lvlText w:val=""/>
      <w:lvlJc w:val="left"/>
      <w:pPr>
        <w:tabs>
          <w:tab w:val="num" w:pos="720"/>
        </w:tabs>
        <w:ind w:left="720" w:hanging="360"/>
      </w:pPr>
      <w:rPr>
        <w:rFonts w:ascii="Wingdings" w:hAnsi="Wingdings" w:hint="default"/>
      </w:rPr>
    </w:lvl>
    <w:lvl w:ilvl="1" w:tplc="C7242B94" w:tentative="1">
      <w:start w:val="1"/>
      <w:numFmt w:val="bullet"/>
      <w:lvlText w:val=""/>
      <w:lvlJc w:val="left"/>
      <w:pPr>
        <w:tabs>
          <w:tab w:val="num" w:pos="1440"/>
        </w:tabs>
        <w:ind w:left="1440" w:hanging="360"/>
      </w:pPr>
      <w:rPr>
        <w:rFonts w:ascii="Wingdings" w:hAnsi="Wingdings" w:hint="default"/>
      </w:rPr>
    </w:lvl>
    <w:lvl w:ilvl="2" w:tplc="1374AD24" w:tentative="1">
      <w:start w:val="1"/>
      <w:numFmt w:val="bullet"/>
      <w:lvlText w:val=""/>
      <w:lvlJc w:val="left"/>
      <w:pPr>
        <w:tabs>
          <w:tab w:val="num" w:pos="2160"/>
        </w:tabs>
        <w:ind w:left="2160" w:hanging="360"/>
      </w:pPr>
      <w:rPr>
        <w:rFonts w:ascii="Wingdings" w:hAnsi="Wingdings" w:hint="default"/>
      </w:rPr>
    </w:lvl>
    <w:lvl w:ilvl="3" w:tplc="B0F40ED4" w:tentative="1">
      <w:start w:val="1"/>
      <w:numFmt w:val="bullet"/>
      <w:lvlText w:val=""/>
      <w:lvlJc w:val="left"/>
      <w:pPr>
        <w:tabs>
          <w:tab w:val="num" w:pos="2880"/>
        </w:tabs>
        <w:ind w:left="2880" w:hanging="360"/>
      </w:pPr>
      <w:rPr>
        <w:rFonts w:ascii="Wingdings" w:hAnsi="Wingdings" w:hint="default"/>
      </w:rPr>
    </w:lvl>
    <w:lvl w:ilvl="4" w:tplc="2D068972" w:tentative="1">
      <w:start w:val="1"/>
      <w:numFmt w:val="bullet"/>
      <w:lvlText w:val=""/>
      <w:lvlJc w:val="left"/>
      <w:pPr>
        <w:tabs>
          <w:tab w:val="num" w:pos="3600"/>
        </w:tabs>
        <w:ind w:left="3600" w:hanging="360"/>
      </w:pPr>
      <w:rPr>
        <w:rFonts w:ascii="Wingdings" w:hAnsi="Wingdings" w:hint="default"/>
      </w:rPr>
    </w:lvl>
    <w:lvl w:ilvl="5" w:tplc="55DC52D6" w:tentative="1">
      <w:start w:val="1"/>
      <w:numFmt w:val="bullet"/>
      <w:lvlText w:val=""/>
      <w:lvlJc w:val="left"/>
      <w:pPr>
        <w:tabs>
          <w:tab w:val="num" w:pos="4320"/>
        </w:tabs>
        <w:ind w:left="4320" w:hanging="360"/>
      </w:pPr>
      <w:rPr>
        <w:rFonts w:ascii="Wingdings" w:hAnsi="Wingdings" w:hint="default"/>
      </w:rPr>
    </w:lvl>
    <w:lvl w:ilvl="6" w:tplc="571C3FE6" w:tentative="1">
      <w:start w:val="1"/>
      <w:numFmt w:val="bullet"/>
      <w:lvlText w:val=""/>
      <w:lvlJc w:val="left"/>
      <w:pPr>
        <w:tabs>
          <w:tab w:val="num" w:pos="5040"/>
        </w:tabs>
        <w:ind w:left="5040" w:hanging="360"/>
      </w:pPr>
      <w:rPr>
        <w:rFonts w:ascii="Wingdings" w:hAnsi="Wingdings" w:hint="default"/>
      </w:rPr>
    </w:lvl>
    <w:lvl w:ilvl="7" w:tplc="E3165212" w:tentative="1">
      <w:start w:val="1"/>
      <w:numFmt w:val="bullet"/>
      <w:lvlText w:val=""/>
      <w:lvlJc w:val="left"/>
      <w:pPr>
        <w:tabs>
          <w:tab w:val="num" w:pos="5760"/>
        </w:tabs>
        <w:ind w:left="5760" w:hanging="360"/>
      </w:pPr>
      <w:rPr>
        <w:rFonts w:ascii="Wingdings" w:hAnsi="Wingdings" w:hint="default"/>
      </w:rPr>
    </w:lvl>
    <w:lvl w:ilvl="8" w:tplc="F6803D64"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5B870537"/>
    <w:multiLevelType w:val="hybridMultilevel"/>
    <w:tmpl w:val="A148EC4A"/>
    <w:lvl w:ilvl="0" w:tplc="990249E2">
      <w:start w:val="1"/>
      <w:numFmt w:val="bullet"/>
      <w:lvlText w:val=""/>
      <w:lvlJc w:val="left"/>
      <w:pPr>
        <w:tabs>
          <w:tab w:val="num" w:pos="720"/>
        </w:tabs>
        <w:ind w:left="720" w:hanging="360"/>
      </w:pPr>
      <w:rPr>
        <w:rFonts w:ascii="Wingdings" w:hAnsi="Wingdings" w:hint="default"/>
      </w:rPr>
    </w:lvl>
    <w:lvl w:ilvl="1" w:tplc="E6F26128" w:tentative="1">
      <w:start w:val="1"/>
      <w:numFmt w:val="bullet"/>
      <w:lvlText w:val=""/>
      <w:lvlJc w:val="left"/>
      <w:pPr>
        <w:tabs>
          <w:tab w:val="num" w:pos="1440"/>
        </w:tabs>
        <w:ind w:left="1440" w:hanging="360"/>
      </w:pPr>
      <w:rPr>
        <w:rFonts w:ascii="Wingdings" w:hAnsi="Wingdings" w:hint="default"/>
      </w:rPr>
    </w:lvl>
    <w:lvl w:ilvl="2" w:tplc="9FE6E118" w:tentative="1">
      <w:start w:val="1"/>
      <w:numFmt w:val="bullet"/>
      <w:lvlText w:val=""/>
      <w:lvlJc w:val="left"/>
      <w:pPr>
        <w:tabs>
          <w:tab w:val="num" w:pos="2160"/>
        </w:tabs>
        <w:ind w:left="2160" w:hanging="360"/>
      </w:pPr>
      <w:rPr>
        <w:rFonts w:ascii="Wingdings" w:hAnsi="Wingdings" w:hint="default"/>
      </w:rPr>
    </w:lvl>
    <w:lvl w:ilvl="3" w:tplc="113EE43A" w:tentative="1">
      <w:start w:val="1"/>
      <w:numFmt w:val="bullet"/>
      <w:lvlText w:val=""/>
      <w:lvlJc w:val="left"/>
      <w:pPr>
        <w:tabs>
          <w:tab w:val="num" w:pos="2880"/>
        </w:tabs>
        <w:ind w:left="2880" w:hanging="360"/>
      </w:pPr>
      <w:rPr>
        <w:rFonts w:ascii="Wingdings" w:hAnsi="Wingdings" w:hint="default"/>
      </w:rPr>
    </w:lvl>
    <w:lvl w:ilvl="4" w:tplc="34E6E95A" w:tentative="1">
      <w:start w:val="1"/>
      <w:numFmt w:val="bullet"/>
      <w:lvlText w:val=""/>
      <w:lvlJc w:val="left"/>
      <w:pPr>
        <w:tabs>
          <w:tab w:val="num" w:pos="3600"/>
        </w:tabs>
        <w:ind w:left="3600" w:hanging="360"/>
      </w:pPr>
      <w:rPr>
        <w:rFonts w:ascii="Wingdings" w:hAnsi="Wingdings" w:hint="default"/>
      </w:rPr>
    </w:lvl>
    <w:lvl w:ilvl="5" w:tplc="E08023BE" w:tentative="1">
      <w:start w:val="1"/>
      <w:numFmt w:val="bullet"/>
      <w:lvlText w:val=""/>
      <w:lvlJc w:val="left"/>
      <w:pPr>
        <w:tabs>
          <w:tab w:val="num" w:pos="4320"/>
        </w:tabs>
        <w:ind w:left="4320" w:hanging="360"/>
      </w:pPr>
      <w:rPr>
        <w:rFonts w:ascii="Wingdings" w:hAnsi="Wingdings" w:hint="default"/>
      </w:rPr>
    </w:lvl>
    <w:lvl w:ilvl="6" w:tplc="969EA2CE" w:tentative="1">
      <w:start w:val="1"/>
      <w:numFmt w:val="bullet"/>
      <w:lvlText w:val=""/>
      <w:lvlJc w:val="left"/>
      <w:pPr>
        <w:tabs>
          <w:tab w:val="num" w:pos="5040"/>
        </w:tabs>
        <w:ind w:left="5040" w:hanging="360"/>
      </w:pPr>
      <w:rPr>
        <w:rFonts w:ascii="Wingdings" w:hAnsi="Wingdings" w:hint="default"/>
      </w:rPr>
    </w:lvl>
    <w:lvl w:ilvl="7" w:tplc="33468F5A" w:tentative="1">
      <w:start w:val="1"/>
      <w:numFmt w:val="bullet"/>
      <w:lvlText w:val=""/>
      <w:lvlJc w:val="left"/>
      <w:pPr>
        <w:tabs>
          <w:tab w:val="num" w:pos="5760"/>
        </w:tabs>
        <w:ind w:left="5760" w:hanging="360"/>
      </w:pPr>
      <w:rPr>
        <w:rFonts w:ascii="Wingdings" w:hAnsi="Wingdings" w:hint="default"/>
      </w:rPr>
    </w:lvl>
    <w:lvl w:ilvl="8" w:tplc="FFD42A9C"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5BC13313"/>
    <w:multiLevelType w:val="hybridMultilevel"/>
    <w:tmpl w:val="18BE9FBA"/>
    <w:lvl w:ilvl="0" w:tplc="12521B88">
      <w:start w:val="1"/>
      <w:numFmt w:val="bullet"/>
      <w:lvlText w:val=""/>
      <w:lvlJc w:val="left"/>
      <w:pPr>
        <w:tabs>
          <w:tab w:val="num" w:pos="720"/>
        </w:tabs>
        <w:ind w:left="720" w:hanging="360"/>
      </w:pPr>
      <w:rPr>
        <w:rFonts w:ascii="Wingdings" w:hAnsi="Wingdings" w:hint="default"/>
      </w:rPr>
    </w:lvl>
    <w:lvl w:ilvl="1" w:tplc="8AAEB826" w:tentative="1">
      <w:start w:val="1"/>
      <w:numFmt w:val="bullet"/>
      <w:lvlText w:val=""/>
      <w:lvlJc w:val="left"/>
      <w:pPr>
        <w:tabs>
          <w:tab w:val="num" w:pos="1440"/>
        </w:tabs>
        <w:ind w:left="1440" w:hanging="360"/>
      </w:pPr>
      <w:rPr>
        <w:rFonts w:ascii="Wingdings" w:hAnsi="Wingdings" w:hint="default"/>
      </w:rPr>
    </w:lvl>
    <w:lvl w:ilvl="2" w:tplc="3E909198" w:tentative="1">
      <w:start w:val="1"/>
      <w:numFmt w:val="bullet"/>
      <w:lvlText w:val=""/>
      <w:lvlJc w:val="left"/>
      <w:pPr>
        <w:tabs>
          <w:tab w:val="num" w:pos="2160"/>
        </w:tabs>
        <w:ind w:left="2160" w:hanging="360"/>
      </w:pPr>
      <w:rPr>
        <w:rFonts w:ascii="Wingdings" w:hAnsi="Wingdings" w:hint="default"/>
      </w:rPr>
    </w:lvl>
    <w:lvl w:ilvl="3" w:tplc="054464EA" w:tentative="1">
      <w:start w:val="1"/>
      <w:numFmt w:val="bullet"/>
      <w:lvlText w:val=""/>
      <w:lvlJc w:val="left"/>
      <w:pPr>
        <w:tabs>
          <w:tab w:val="num" w:pos="2880"/>
        </w:tabs>
        <w:ind w:left="2880" w:hanging="360"/>
      </w:pPr>
      <w:rPr>
        <w:rFonts w:ascii="Wingdings" w:hAnsi="Wingdings" w:hint="default"/>
      </w:rPr>
    </w:lvl>
    <w:lvl w:ilvl="4" w:tplc="E10AB738" w:tentative="1">
      <w:start w:val="1"/>
      <w:numFmt w:val="bullet"/>
      <w:lvlText w:val=""/>
      <w:lvlJc w:val="left"/>
      <w:pPr>
        <w:tabs>
          <w:tab w:val="num" w:pos="3600"/>
        </w:tabs>
        <w:ind w:left="3600" w:hanging="360"/>
      </w:pPr>
      <w:rPr>
        <w:rFonts w:ascii="Wingdings" w:hAnsi="Wingdings" w:hint="default"/>
      </w:rPr>
    </w:lvl>
    <w:lvl w:ilvl="5" w:tplc="6DE67A56" w:tentative="1">
      <w:start w:val="1"/>
      <w:numFmt w:val="bullet"/>
      <w:lvlText w:val=""/>
      <w:lvlJc w:val="left"/>
      <w:pPr>
        <w:tabs>
          <w:tab w:val="num" w:pos="4320"/>
        </w:tabs>
        <w:ind w:left="4320" w:hanging="360"/>
      </w:pPr>
      <w:rPr>
        <w:rFonts w:ascii="Wingdings" w:hAnsi="Wingdings" w:hint="default"/>
      </w:rPr>
    </w:lvl>
    <w:lvl w:ilvl="6" w:tplc="A370AA28" w:tentative="1">
      <w:start w:val="1"/>
      <w:numFmt w:val="bullet"/>
      <w:lvlText w:val=""/>
      <w:lvlJc w:val="left"/>
      <w:pPr>
        <w:tabs>
          <w:tab w:val="num" w:pos="5040"/>
        </w:tabs>
        <w:ind w:left="5040" w:hanging="360"/>
      </w:pPr>
      <w:rPr>
        <w:rFonts w:ascii="Wingdings" w:hAnsi="Wingdings" w:hint="default"/>
      </w:rPr>
    </w:lvl>
    <w:lvl w:ilvl="7" w:tplc="4AEC93DE" w:tentative="1">
      <w:start w:val="1"/>
      <w:numFmt w:val="bullet"/>
      <w:lvlText w:val=""/>
      <w:lvlJc w:val="left"/>
      <w:pPr>
        <w:tabs>
          <w:tab w:val="num" w:pos="5760"/>
        </w:tabs>
        <w:ind w:left="5760" w:hanging="360"/>
      </w:pPr>
      <w:rPr>
        <w:rFonts w:ascii="Wingdings" w:hAnsi="Wingdings" w:hint="default"/>
      </w:rPr>
    </w:lvl>
    <w:lvl w:ilvl="8" w:tplc="1570E0EC"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C65465D"/>
    <w:multiLevelType w:val="hybridMultilevel"/>
    <w:tmpl w:val="2EB4153A"/>
    <w:lvl w:ilvl="0" w:tplc="A9D03BA0">
      <w:start w:val="1"/>
      <w:numFmt w:val="bullet"/>
      <w:lvlText w:val="•"/>
      <w:lvlJc w:val="left"/>
      <w:pPr>
        <w:tabs>
          <w:tab w:val="num" w:pos="720"/>
        </w:tabs>
        <w:ind w:left="720" w:hanging="360"/>
      </w:pPr>
      <w:rPr>
        <w:rFonts w:ascii="Times New Roman" w:hAnsi="Times New Roman" w:hint="default"/>
      </w:rPr>
    </w:lvl>
    <w:lvl w:ilvl="1" w:tplc="E9B4391C">
      <w:start w:val="1"/>
      <w:numFmt w:val="bullet"/>
      <w:lvlText w:val="•"/>
      <w:lvlJc w:val="left"/>
      <w:pPr>
        <w:tabs>
          <w:tab w:val="num" w:pos="1440"/>
        </w:tabs>
        <w:ind w:left="1440" w:hanging="360"/>
      </w:pPr>
      <w:rPr>
        <w:rFonts w:ascii="Times New Roman" w:hAnsi="Times New Roman" w:hint="default"/>
      </w:rPr>
    </w:lvl>
    <w:lvl w:ilvl="2" w:tplc="3522DAD6">
      <w:start w:val="1"/>
      <w:numFmt w:val="bullet"/>
      <w:lvlText w:val="•"/>
      <w:lvlJc w:val="left"/>
      <w:pPr>
        <w:tabs>
          <w:tab w:val="num" w:pos="2160"/>
        </w:tabs>
        <w:ind w:left="2160" w:hanging="360"/>
      </w:pPr>
      <w:rPr>
        <w:rFonts w:ascii="Times New Roman" w:hAnsi="Times New Roman" w:hint="default"/>
      </w:rPr>
    </w:lvl>
    <w:lvl w:ilvl="3" w:tplc="D7FED3C2" w:tentative="1">
      <w:start w:val="1"/>
      <w:numFmt w:val="bullet"/>
      <w:lvlText w:val="•"/>
      <w:lvlJc w:val="left"/>
      <w:pPr>
        <w:tabs>
          <w:tab w:val="num" w:pos="2880"/>
        </w:tabs>
        <w:ind w:left="2880" w:hanging="360"/>
      </w:pPr>
      <w:rPr>
        <w:rFonts w:ascii="Times New Roman" w:hAnsi="Times New Roman" w:hint="default"/>
      </w:rPr>
    </w:lvl>
    <w:lvl w:ilvl="4" w:tplc="54E087D8" w:tentative="1">
      <w:start w:val="1"/>
      <w:numFmt w:val="bullet"/>
      <w:lvlText w:val="•"/>
      <w:lvlJc w:val="left"/>
      <w:pPr>
        <w:tabs>
          <w:tab w:val="num" w:pos="3600"/>
        </w:tabs>
        <w:ind w:left="3600" w:hanging="360"/>
      </w:pPr>
      <w:rPr>
        <w:rFonts w:ascii="Times New Roman" w:hAnsi="Times New Roman" w:hint="default"/>
      </w:rPr>
    </w:lvl>
    <w:lvl w:ilvl="5" w:tplc="FF6C8074" w:tentative="1">
      <w:start w:val="1"/>
      <w:numFmt w:val="bullet"/>
      <w:lvlText w:val="•"/>
      <w:lvlJc w:val="left"/>
      <w:pPr>
        <w:tabs>
          <w:tab w:val="num" w:pos="4320"/>
        </w:tabs>
        <w:ind w:left="4320" w:hanging="360"/>
      </w:pPr>
      <w:rPr>
        <w:rFonts w:ascii="Times New Roman" w:hAnsi="Times New Roman" w:hint="default"/>
      </w:rPr>
    </w:lvl>
    <w:lvl w:ilvl="6" w:tplc="4BF69746" w:tentative="1">
      <w:start w:val="1"/>
      <w:numFmt w:val="bullet"/>
      <w:lvlText w:val="•"/>
      <w:lvlJc w:val="left"/>
      <w:pPr>
        <w:tabs>
          <w:tab w:val="num" w:pos="5040"/>
        </w:tabs>
        <w:ind w:left="5040" w:hanging="360"/>
      </w:pPr>
      <w:rPr>
        <w:rFonts w:ascii="Times New Roman" w:hAnsi="Times New Roman" w:hint="default"/>
      </w:rPr>
    </w:lvl>
    <w:lvl w:ilvl="7" w:tplc="FFC25324" w:tentative="1">
      <w:start w:val="1"/>
      <w:numFmt w:val="bullet"/>
      <w:lvlText w:val="•"/>
      <w:lvlJc w:val="left"/>
      <w:pPr>
        <w:tabs>
          <w:tab w:val="num" w:pos="5760"/>
        </w:tabs>
        <w:ind w:left="5760" w:hanging="360"/>
      </w:pPr>
      <w:rPr>
        <w:rFonts w:ascii="Times New Roman" w:hAnsi="Times New Roman" w:hint="default"/>
      </w:rPr>
    </w:lvl>
    <w:lvl w:ilvl="8" w:tplc="F692E962" w:tentative="1">
      <w:start w:val="1"/>
      <w:numFmt w:val="bullet"/>
      <w:lvlText w:val="•"/>
      <w:lvlJc w:val="left"/>
      <w:pPr>
        <w:tabs>
          <w:tab w:val="num" w:pos="6480"/>
        </w:tabs>
        <w:ind w:left="6480" w:hanging="360"/>
      </w:pPr>
      <w:rPr>
        <w:rFonts w:ascii="Times New Roman" w:hAnsi="Times New Roman" w:hint="default"/>
      </w:rPr>
    </w:lvl>
  </w:abstractNum>
  <w:abstractNum w:abstractNumId="292" w15:restartNumberingAfterBreak="0">
    <w:nsid w:val="5C737FA7"/>
    <w:multiLevelType w:val="multilevel"/>
    <w:tmpl w:val="DFE0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CAD2408"/>
    <w:multiLevelType w:val="multilevel"/>
    <w:tmpl w:val="05108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CD116FD"/>
    <w:multiLevelType w:val="hybridMultilevel"/>
    <w:tmpl w:val="2EBAE9EA"/>
    <w:lvl w:ilvl="0" w:tplc="3D58E21C">
      <w:start w:val="1"/>
      <w:numFmt w:val="bullet"/>
      <w:lvlText w:val="-"/>
      <w:lvlJc w:val="left"/>
      <w:pPr>
        <w:tabs>
          <w:tab w:val="num" w:pos="720"/>
        </w:tabs>
        <w:ind w:left="720" w:hanging="360"/>
      </w:pPr>
      <w:rPr>
        <w:rFonts w:ascii="Times New Roman" w:hAnsi="Times New Roman" w:hint="default"/>
      </w:rPr>
    </w:lvl>
    <w:lvl w:ilvl="1" w:tplc="FCB0957A" w:tentative="1">
      <w:start w:val="1"/>
      <w:numFmt w:val="bullet"/>
      <w:lvlText w:val="-"/>
      <w:lvlJc w:val="left"/>
      <w:pPr>
        <w:tabs>
          <w:tab w:val="num" w:pos="1440"/>
        </w:tabs>
        <w:ind w:left="1440" w:hanging="360"/>
      </w:pPr>
      <w:rPr>
        <w:rFonts w:ascii="Times New Roman" w:hAnsi="Times New Roman" w:hint="default"/>
      </w:rPr>
    </w:lvl>
    <w:lvl w:ilvl="2" w:tplc="00E21CF2" w:tentative="1">
      <w:start w:val="1"/>
      <w:numFmt w:val="bullet"/>
      <w:lvlText w:val="-"/>
      <w:lvlJc w:val="left"/>
      <w:pPr>
        <w:tabs>
          <w:tab w:val="num" w:pos="2160"/>
        </w:tabs>
        <w:ind w:left="2160" w:hanging="360"/>
      </w:pPr>
      <w:rPr>
        <w:rFonts w:ascii="Times New Roman" w:hAnsi="Times New Roman" w:hint="default"/>
      </w:rPr>
    </w:lvl>
    <w:lvl w:ilvl="3" w:tplc="AF920126" w:tentative="1">
      <w:start w:val="1"/>
      <w:numFmt w:val="bullet"/>
      <w:lvlText w:val="-"/>
      <w:lvlJc w:val="left"/>
      <w:pPr>
        <w:tabs>
          <w:tab w:val="num" w:pos="2880"/>
        </w:tabs>
        <w:ind w:left="2880" w:hanging="360"/>
      </w:pPr>
      <w:rPr>
        <w:rFonts w:ascii="Times New Roman" w:hAnsi="Times New Roman" w:hint="default"/>
      </w:rPr>
    </w:lvl>
    <w:lvl w:ilvl="4" w:tplc="49603436" w:tentative="1">
      <w:start w:val="1"/>
      <w:numFmt w:val="bullet"/>
      <w:lvlText w:val="-"/>
      <w:lvlJc w:val="left"/>
      <w:pPr>
        <w:tabs>
          <w:tab w:val="num" w:pos="3600"/>
        </w:tabs>
        <w:ind w:left="3600" w:hanging="360"/>
      </w:pPr>
      <w:rPr>
        <w:rFonts w:ascii="Times New Roman" w:hAnsi="Times New Roman" w:hint="default"/>
      </w:rPr>
    </w:lvl>
    <w:lvl w:ilvl="5" w:tplc="55A61762" w:tentative="1">
      <w:start w:val="1"/>
      <w:numFmt w:val="bullet"/>
      <w:lvlText w:val="-"/>
      <w:lvlJc w:val="left"/>
      <w:pPr>
        <w:tabs>
          <w:tab w:val="num" w:pos="4320"/>
        </w:tabs>
        <w:ind w:left="4320" w:hanging="360"/>
      </w:pPr>
      <w:rPr>
        <w:rFonts w:ascii="Times New Roman" w:hAnsi="Times New Roman" w:hint="default"/>
      </w:rPr>
    </w:lvl>
    <w:lvl w:ilvl="6" w:tplc="7896B57A" w:tentative="1">
      <w:start w:val="1"/>
      <w:numFmt w:val="bullet"/>
      <w:lvlText w:val="-"/>
      <w:lvlJc w:val="left"/>
      <w:pPr>
        <w:tabs>
          <w:tab w:val="num" w:pos="5040"/>
        </w:tabs>
        <w:ind w:left="5040" w:hanging="360"/>
      </w:pPr>
      <w:rPr>
        <w:rFonts w:ascii="Times New Roman" w:hAnsi="Times New Roman" w:hint="default"/>
      </w:rPr>
    </w:lvl>
    <w:lvl w:ilvl="7" w:tplc="9076A0CE" w:tentative="1">
      <w:start w:val="1"/>
      <w:numFmt w:val="bullet"/>
      <w:lvlText w:val="-"/>
      <w:lvlJc w:val="left"/>
      <w:pPr>
        <w:tabs>
          <w:tab w:val="num" w:pos="5760"/>
        </w:tabs>
        <w:ind w:left="5760" w:hanging="360"/>
      </w:pPr>
      <w:rPr>
        <w:rFonts w:ascii="Times New Roman" w:hAnsi="Times New Roman" w:hint="default"/>
      </w:rPr>
    </w:lvl>
    <w:lvl w:ilvl="8" w:tplc="8674757A" w:tentative="1">
      <w:start w:val="1"/>
      <w:numFmt w:val="bullet"/>
      <w:lvlText w:val="-"/>
      <w:lvlJc w:val="left"/>
      <w:pPr>
        <w:tabs>
          <w:tab w:val="num" w:pos="6480"/>
        </w:tabs>
        <w:ind w:left="6480" w:hanging="360"/>
      </w:pPr>
      <w:rPr>
        <w:rFonts w:ascii="Times New Roman" w:hAnsi="Times New Roman" w:hint="default"/>
      </w:rPr>
    </w:lvl>
  </w:abstractNum>
  <w:abstractNum w:abstractNumId="295" w15:restartNumberingAfterBreak="0">
    <w:nsid w:val="5CE9332F"/>
    <w:multiLevelType w:val="multilevel"/>
    <w:tmpl w:val="87843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30"/>
        </w:tabs>
        <w:ind w:left="63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620"/>
        </w:tabs>
        <w:ind w:left="162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D0F5B9B"/>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5D165A95"/>
    <w:multiLevelType w:val="multilevel"/>
    <w:tmpl w:val="A04A9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90"/>
        </w:tabs>
        <w:ind w:left="990" w:hanging="360"/>
      </w:pPr>
      <w:rPr>
        <w:rFonts w:ascii="Courier New" w:hAnsi="Courier New" w:hint="default"/>
        <w:sz w:val="20"/>
      </w:rPr>
    </w:lvl>
    <w:lvl w:ilvl="2">
      <w:start w:val="1"/>
      <w:numFmt w:val="bullet"/>
      <w:lvlText w:val=""/>
      <w:lvlJc w:val="left"/>
      <w:pPr>
        <w:tabs>
          <w:tab w:val="num" w:pos="1530"/>
        </w:tabs>
        <w:ind w:left="1530" w:hanging="360"/>
      </w:pPr>
      <w:rPr>
        <w:rFonts w:ascii="Wingdings" w:hAnsi="Wingdings" w:hint="default"/>
        <w:sz w:val="20"/>
      </w:rPr>
    </w:lvl>
    <w:lvl w:ilvl="3">
      <w:start w:val="1"/>
      <w:numFmt w:val="bullet"/>
      <w:lvlText w:val=""/>
      <w:lvlJc w:val="left"/>
      <w:pPr>
        <w:tabs>
          <w:tab w:val="num" w:pos="2070"/>
        </w:tabs>
        <w:ind w:left="207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D6B0AD0"/>
    <w:multiLevelType w:val="hybridMultilevel"/>
    <w:tmpl w:val="1212BC82"/>
    <w:lvl w:ilvl="0" w:tplc="6BCCDE36">
      <w:start w:val="1"/>
      <w:numFmt w:val="bullet"/>
      <w:lvlText w:val=""/>
      <w:lvlJc w:val="left"/>
      <w:pPr>
        <w:tabs>
          <w:tab w:val="num" w:pos="720"/>
        </w:tabs>
        <w:ind w:left="720" w:hanging="360"/>
      </w:pPr>
      <w:rPr>
        <w:rFonts w:ascii="Wingdings" w:hAnsi="Wingdings" w:hint="default"/>
      </w:rPr>
    </w:lvl>
    <w:lvl w:ilvl="1" w:tplc="7DF0EC52" w:tentative="1">
      <w:start w:val="1"/>
      <w:numFmt w:val="bullet"/>
      <w:lvlText w:val=""/>
      <w:lvlJc w:val="left"/>
      <w:pPr>
        <w:tabs>
          <w:tab w:val="num" w:pos="1440"/>
        </w:tabs>
        <w:ind w:left="1440" w:hanging="360"/>
      </w:pPr>
      <w:rPr>
        <w:rFonts w:ascii="Wingdings" w:hAnsi="Wingdings" w:hint="default"/>
      </w:rPr>
    </w:lvl>
    <w:lvl w:ilvl="2" w:tplc="91B43E12" w:tentative="1">
      <w:start w:val="1"/>
      <w:numFmt w:val="bullet"/>
      <w:lvlText w:val=""/>
      <w:lvlJc w:val="left"/>
      <w:pPr>
        <w:tabs>
          <w:tab w:val="num" w:pos="2160"/>
        </w:tabs>
        <w:ind w:left="2160" w:hanging="360"/>
      </w:pPr>
      <w:rPr>
        <w:rFonts w:ascii="Wingdings" w:hAnsi="Wingdings" w:hint="default"/>
      </w:rPr>
    </w:lvl>
    <w:lvl w:ilvl="3" w:tplc="B84CD378" w:tentative="1">
      <w:start w:val="1"/>
      <w:numFmt w:val="bullet"/>
      <w:lvlText w:val=""/>
      <w:lvlJc w:val="left"/>
      <w:pPr>
        <w:tabs>
          <w:tab w:val="num" w:pos="2880"/>
        </w:tabs>
        <w:ind w:left="2880" w:hanging="360"/>
      </w:pPr>
      <w:rPr>
        <w:rFonts w:ascii="Wingdings" w:hAnsi="Wingdings" w:hint="default"/>
      </w:rPr>
    </w:lvl>
    <w:lvl w:ilvl="4" w:tplc="40A2EE74" w:tentative="1">
      <w:start w:val="1"/>
      <w:numFmt w:val="bullet"/>
      <w:lvlText w:val=""/>
      <w:lvlJc w:val="left"/>
      <w:pPr>
        <w:tabs>
          <w:tab w:val="num" w:pos="3600"/>
        </w:tabs>
        <w:ind w:left="3600" w:hanging="360"/>
      </w:pPr>
      <w:rPr>
        <w:rFonts w:ascii="Wingdings" w:hAnsi="Wingdings" w:hint="default"/>
      </w:rPr>
    </w:lvl>
    <w:lvl w:ilvl="5" w:tplc="6CCC5704" w:tentative="1">
      <w:start w:val="1"/>
      <w:numFmt w:val="bullet"/>
      <w:lvlText w:val=""/>
      <w:lvlJc w:val="left"/>
      <w:pPr>
        <w:tabs>
          <w:tab w:val="num" w:pos="4320"/>
        </w:tabs>
        <w:ind w:left="4320" w:hanging="360"/>
      </w:pPr>
      <w:rPr>
        <w:rFonts w:ascii="Wingdings" w:hAnsi="Wingdings" w:hint="default"/>
      </w:rPr>
    </w:lvl>
    <w:lvl w:ilvl="6" w:tplc="C31C7C5E" w:tentative="1">
      <w:start w:val="1"/>
      <w:numFmt w:val="bullet"/>
      <w:lvlText w:val=""/>
      <w:lvlJc w:val="left"/>
      <w:pPr>
        <w:tabs>
          <w:tab w:val="num" w:pos="5040"/>
        </w:tabs>
        <w:ind w:left="5040" w:hanging="360"/>
      </w:pPr>
      <w:rPr>
        <w:rFonts w:ascii="Wingdings" w:hAnsi="Wingdings" w:hint="default"/>
      </w:rPr>
    </w:lvl>
    <w:lvl w:ilvl="7" w:tplc="8E74703A" w:tentative="1">
      <w:start w:val="1"/>
      <w:numFmt w:val="bullet"/>
      <w:lvlText w:val=""/>
      <w:lvlJc w:val="left"/>
      <w:pPr>
        <w:tabs>
          <w:tab w:val="num" w:pos="5760"/>
        </w:tabs>
        <w:ind w:left="5760" w:hanging="360"/>
      </w:pPr>
      <w:rPr>
        <w:rFonts w:ascii="Wingdings" w:hAnsi="Wingdings" w:hint="default"/>
      </w:rPr>
    </w:lvl>
    <w:lvl w:ilvl="8" w:tplc="C1348A38"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5D8F04A6"/>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DCC2212"/>
    <w:multiLevelType w:val="hybridMultilevel"/>
    <w:tmpl w:val="639CECE2"/>
    <w:lvl w:ilvl="0" w:tplc="4C86FDBA">
      <w:start w:val="1"/>
      <w:numFmt w:val="bullet"/>
      <w:lvlText w:val="•"/>
      <w:lvlJc w:val="left"/>
      <w:pPr>
        <w:tabs>
          <w:tab w:val="num" w:pos="720"/>
        </w:tabs>
        <w:ind w:left="720" w:hanging="360"/>
      </w:pPr>
      <w:rPr>
        <w:rFonts w:ascii="Times New Roman" w:hAnsi="Times New Roman" w:hint="default"/>
      </w:rPr>
    </w:lvl>
    <w:lvl w:ilvl="1" w:tplc="81B69F8C" w:tentative="1">
      <w:start w:val="1"/>
      <w:numFmt w:val="bullet"/>
      <w:lvlText w:val="•"/>
      <w:lvlJc w:val="left"/>
      <w:pPr>
        <w:tabs>
          <w:tab w:val="num" w:pos="1440"/>
        </w:tabs>
        <w:ind w:left="1440" w:hanging="360"/>
      </w:pPr>
      <w:rPr>
        <w:rFonts w:ascii="Times New Roman" w:hAnsi="Times New Roman" w:hint="default"/>
      </w:rPr>
    </w:lvl>
    <w:lvl w:ilvl="2" w:tplc="4382280E" w:tentative="1">
      <w:start w:val="1"/>
      <w:numFmt w:val="bullet"/>
      <w:lvlText w:val="•"/>
      <w:lvlJc w:val="left"/>
      <w:pPr>
        <w:tabs>
          <w:tab w:val="num" w:pos="2160"/>
        </w:tabs>
        <w:ind w:left="2160" w:hanging="360"/>
      </w:pPr>
      <w:rPr>
        <w:rFonts w:ascii="Times New Roman" w:hAnsi="Times New Roman" w:hint="default"/>
      </w:rPr>
    </w:lvl>
    <w:lvl w:ilvl="3" w:tplc="F8EC1266" w:tentative="1">
      <w:start w:val="1"/>
      <w:numFmt w:val="bullet"/>
      <w:lvlText w:val="•"/>
      <w:lvlJc w:val="left"/>
      <w:pPr>
        <w:tabs>
          <w:tab w:val="num" w:pos="2880"/>
        </w:tabs>
        <w:ind w:left="2880" w:hanging="360"/>
      </w:pPr>
      <w:rPr>
        <w:rFonts w:ascii="Times New Roman" w:hAnsi="Times New Roman" w:hint="default"/>
      </w:rPr>
    </w:lvl>
    <w:lvl w:ilvl="4" w:tplc="490CC58C" w:tentative="1">
      <w:start w:val="1"/>
      <w:numFmt w:val="bullet"/>
      <w:lvlText w:val="•"/>
      <w:lvlJc w:val="left"/>
      <w:pPr>
        <w:tabs>
          <w:tab w:val="num" w:pos="3600"/>
        </w:tabs>
        <w:ind w:left="3600" w:hanging="360"/>
      </w:pPr>
      <w:rPr>
        <w:rFonts w:ascii="Times New Roman" w:hAnsi="Times New Roman" w:hint="default"/>
      </w:rPr>
    </w:lvl>
    <w:lvl w:ilvl="5" w:tplc="10B44ACE" w:tentative="1">
      <w:start w:val="1"/>
      <w:numFmt w:val="bullet"/>
      <w:lvlText w:val="•"/>
      <w:lvlJc w:val="left"/>
      <w:pPr>
        <w:tabs>
          <w:tab w:val="num" w:pos="4320"/>
        </w:tabs>
        <w:ind w:left="4320" w:hanging="360"/>
      </w:pPr>
      <w:rPr>
        <w:rFonts w:ascii="Times New Roman" w:hAnsi="Times New Roman" w:hint="default"/>
      </w:rPr>
    </w:lvl>
    <w:lvl w:ilvl="6" w:tplc="12B2A7B8" w:tentative="1">
      <w:start w:val="1"/>
      <w:numFmt w:val="bullet"/>
      <w:lvlText w:val="•"/>
      <w:lvlJc w:val="left"/>
      <w:pPr>
        <w:tabs>
          <w:tab w:val="num" w:pos="5040"/>
        </w:tabs>
        <w:ind w:left="5040" w:hanging="360"/>
      </w:pPr>
      <w:rPr>
        <w:rFonts w:ascii="Times New Roman" w:hAnsi="Times New Roman" w:hint="default"/>
      </w:rPr>
    </w:lvl>
    <w:lvl w:ilvl="7" w:tplc="D99CBF66" w:tentative="1">
      <w:start w:val="1"/>
      <w:numFmt w:val="bullet"/>
      <w:lvlText w:val="•"/>
      <w:lvlJc w:val="left"/>
      <w:pPr>
        <w:tabs>
          <w:tab w:val="num" w:pos="5760"/>
        </w:tabs>
        <w:ind w:left="5760" w:hanging="360"/>
      </w:pPr>
      <w:rPr>
        <w:rFonts w:ascii="Times New Roman" w:hAnsi="Times New Roman" w:hint="default"/>
      </w:rPr>
    </w:lvl>
    <w:lvl w:ilvl="8" w:tplc="5D40C95A" w:tentative="1">
      <w:start w:val="1"/>
      <w:numFmt w:val="bullet"/>
      <w:lvlText w:val="•"/>
      <w:lvlJc w:val="left"/>
      <w:pPr>
        <w:tabs>
          <w:tab w:val="num" w:pos="6480"/>
        </w:tabs>
        <w:ind w:left="6480" w:hanging="360"/>
      </w:pPr>
      <w:rPr>
        <w:rFonts w:ascii="Times New Roman" w:hAnsi="Times New Roman" w:hint="default"/>
      </w:rPr>
    </w:lvl>
  </w:abstractNum>
  <w:abstractNum w:abstractNumId="301" w15:restartNumberingAfterBreak="0">
    <w:nsid w:val="5EE70686"/>
    <w:multiLevelType w:val="hybridMultilevel"/>
    <w:tmpl w:val="F37ECC18"/>
    <w:lvl w:ilvl="0" w:tplc="597A1D04">
      <w:start w:val="1"/>
      <w:numFmt w:val="bullet"/>
      <w:lvlText w:val=""/>
      <w:lvlJc w:val="left"/>
      <w:pPr>
        <w:tabs>
          <w:tab w:val="num" w:pos="720"/>
        </w:tabs>
        <w:ind w:left="720" w:hanging="360"/>
      </w:pPr>
      <w:rPr>
        <w:rFonts w:ascii="Wingdings" w:hAnsi="Wingdings" w:hint="default"/>
      </w:rPr>
    </w:lvl>
    <w:lvl w:ilvl="1" w:tplc="8EFE2072" w:tentative="1">
      <w:start w:val="1"/>
      <w:numFmt w:val="bullet"/>
      <w:lvlText w:val=""/>
      <w:lvlJc w:val="left"/>
      <w:pPr>
        <w:tabs>
          <w:tab w:val="num" w:pos="1440"/>
        </w:tabs>
        <w:ind w:left="1440" w:hanging="360"/>
      </w:pPr>
      <w:rPr>
        <w:rFonts w:ascii="Wingdings" w:hAnsi="Wingdings" w:hint="default"/>
      </w:rPr>
    </w:lvl>
    <w:lvl w:ilvl="2" w:tplc="2C6EE240" w:tentative="1">
      <w:start w:val="1"/>
      <w:numFmt w:val="bullet"/>
      <w:lvlText w:val=""/>
      <w:lvlJc w:val="left"/>
      <w:pPr>
        <w:tabs>
          <w:tab w:val="num" w:pos="2160"/>
        </w:tabs>
        <w:ind w:left="2160" w:hanging="360"/>
      </w:pPr>
      <w:rPr>
        <w:rFonts w:ascii="Wingdings" w:hAnsi="Wingdings" w:hint="default"/>
      </w:rPr>
    </w:lvl>
    <w:lvl w:ilvl="3" w:tplc="52469ED0" w:tentative="1">
      <w:start w:val="1"/>
      <w:numFmt w:val="bullet"/>
      <w:lvlText w:val=""/>
      <w:lvlJc w:val="left"/>
      <w:pPr>
        <w:tabs>
          <w:tab w:val="num" w:pos="2880"/>
        </w:tabs>
        <w:ind w:left="2880" w:hanging="360"/>
      </w:pPr>
      <w:rPr>
        <w:rFonts w:ascii="Wingdings" w:hAnsi="Wingdings" w:hint="default"/>
      </w:rPr>
    </w:lvl>
    <w:lvl w:ilvl="4" w:tplc="0C22EA50" w:tentative="1">
      <w:start w:val="1"/>
      <w:numFmt w:val="bullet"/>
      <w:lvlText w:val=""/>
      <w:lvlJc w:val="left"/>
      <w:pPr>
        <w:tabs>
          <w:tab w:val="num" w:pos="3600"/>
        </w:tabs>
        <w:ind w:left="3600" w:hanging="360"/>
      </w:pPr>
      <w:rPr>
        <w:rFonts w:ascii="Wingdings" w:hAnsi="Wingdings" w:hint="default"/>
      </w:rPr>
    </w:lvl>
    <w:lvl w:ilvl="5" w:tplc="B5E83C56" w:tentative="1">
      <w:start w:val="1"/>
      <w:numFmt w:val="bullet"/>
      <w:lvlText w:val=""/>
      <w:lvlJc w:val="left"/>
      <w:pPr>
        <w:tabs>
          <w:tab w:val="num" w:pos="4320"/>
        </w:tabs>
        <w:ind w:left="4320" w:hanging="360"/>
      </w:pPr>
      <w:rPr>
        <w:rFonts w:ascii="Wingdings" w:hAnsi="Wingdings" w:hint="default"/>
      </w:rPr>
    </w:lvl>
    <w:lvl w:ilvl="6" w:tplc="2B2A5AEE" w:tentative="1">
      <w:start w:val="1"/>
      <w:numFmt w:val="bullet"/>
      <w:lvlText w:val=""/>
      <w:lvlJc w:val="left"/>
      <w:pPr>
        <w:tabs>
          <w:tab w:val="num" w:pos="5040"/>
        </w:tabs>
        <w:ind w:left="5040" w:hanging="360"/>
      </w:pPr>
      <w:rPr>
        <w:rFonts w:ascii="Wingdings" w:hAnsi="Wingdings" w:hint="default"/>
      </w:rPr>
    </w:lvl>
    <w:lvl w:ilvl="7" w:tplc="C84477BC" w:tentative="1">
      <w:start w:val="1"/>
      <w:numFmt w:val="bullet"/>
      <w:lvlText w:val=""/>
      <w:lvlJc w:val="left"/>
      <w:pPr>
        <w:tabs>
          <w:tab w:val="num" w:pos="5760"/>
        </w:tabs>
        <w:ind w:left="5760" w:hanging="360"/>
      </w:pPr>
      <w:rPr>
        <w:rFonts w:ascii="Wingdings" w:hAnsi="Wingdings" w:hint="default"/>
      </w:rPr>
    </w:lvl>
    <w:lvl w:ilvl="8" w:tplc="F482B9D4"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5FBF64FE"/>
    <w:multiLevelType w:val="multilevel"/>
    <w:tmpl w:val="679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0044FD3"/>
    <w:multiLevelType w:val="multilevel"/>
    <w:tmpl w:val="3C863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0770C7C"/>
    <w:multiLevelType w:val="hybridMultilevel"/>
    <w:tmpl w:val="37F89372"/>
    <w:lvl w:ilvl="0" w:tplc="EA160FD4">
      <w:start w:val="1"/>
      <w:numFmt w:val="bullet"/>
      <w:lvlText w:val=""/>
      <w:lvlJc w:val="left"/>
      <w:pPr>
        <w:tabs>
          <w:tab w:val="num" w:pos="720"/>
        </w:tabs>
        <w:ind w:left="720" w:hanging="360"/>
      </w:pPr>
      <w:rPr>
        <w:rFonts w:ascii="Wingdings" w:hAnsi="Wingdings" w:hint="default"/>
      </w:rPr>
    </w:lvl>
    <w:lvl w:ilvl="1" w:tplc="7E96E6FC" w:tentative="1">
      <w:start w:val="1"/>
      <w:numFmt w:val="bullet"/>
      <w:lvlText w:val=""/>
      <w:lvlJc w:val="left"/>
      <w:pPr>
        <w:tabs>
          <w:tab w:val="num" w:pos="1440"/>
        </w:tabs>
        <w:ind w:left="1440" w:hanging="360"/>
      </w:pPr>
      <w:rPr>
        <w:rFonts w:ascii="Wingdings" w:hAnsi="Wingdings" w:hint="default"/>
      </w:rPr>
    </w:lvl>
    <w:lvl w:ilvl="2" w:tplc="E2A8F1E2" w:tentative="1">
      <w:start w:val="1"/>
      <w:numFmt w:val="bullet"/>
      <w:lvlText w:val=""/>
      <w:lvlJc w:val="left"/>
      <w:pPr>
        <w:tabs>
          <w:tab w:val="num" w:pos="2160"/>
        </w:tabs>
        <w:ind w:left="2160" w:hanging="360"/>
      </w:pPr>
      <w:rPr>
        <w:rFonts w:ascii="Wingdings" w:hAnsi="Wingdings" w:hint="default"/>
      </w:rPr>
    </w:lvl>
    <w:lvl w:ilvl="3" w:tplc="F6EAFE2A" w:tentative="1">
      <w:start w:val="1"/>
      <w:numFmt w:val="bullet"/>
      <w:lvlText w:val=""/>
      <w:lvlJc w:val="left"/>
      <w:pPr>
        <w:tabs>
          <w:tab w:val="num" w:pos="2880"/>
        </w:tabs>
        <w:ind w:left="2880" w:hanging="360"/>
      </w:pPr>
      <w:rPr>
        <w:rFonts w:ascii="Wingdings" w:hAnsi="Wingdings" w:hint="default"/>
      </w:rPr>
    </w:lvl>
    <w:lvl w:ilvl="4" w:tplc="5E1CF5EE" w:tentative="1">
      <w:start w:val="1"/>
      <w:numFmt w:val="bullet"/>
      <w:lvlText w:val=""/>
      <w:lvlJc w:val="left"/>
      <w:pPr>
        <w:tabs>
          <w:tab w:val="num" w:pos="3600"/>
        </w:tabs>
        <w:ind w:left="3600" w:hanging="360"/>
      </w:pPr>
      <w:rPr>
        <w:rFonts w:ascii="Wingdings" w:hAnsi="Wingdings" w:hint="default"/>
      </w:rPr>
    </w:lvl>
    <w:lvl w:ilvl="5" w:tplc="65F26E72" w:tentative="1">
      <w:start w:val="1"/>
      <w:numFmt w:val="bullet"/>
      <w:lvlText w:val=""/>
      <w:lvlJc w:val="left"/>
      <w:pPr>
        <w:tabs>
          <w:tab w:val="num" w:pos="4320"/>
        </w:tabs>
        <w:ind w:left="4320" w:hanging="360"/>
      </w:pPr>
      <w:rPr>
        <w:rFonts w:ascii="Wingdings" w:hAnsi="Wingdings" w:hint="default"/>
      </w:rPr>
    </w:lvl>
    <w:lvl w:ilvl="6" w:tplc="665C6AFE" w:tentative="1">
      <w:start w:val="1"/>
      <w:numFmt w:val="bullet"/>
      <w:lvlText w:val=""/>
      <w:lvlJc w:val="left"/>
      <w:pPr>
        <w:tabs>
          <w:tab w:val="num" w:pos="5040"/>
        </w:tabs>
        <w:ind w:left="5040" w:hanging="360"/>
      </w:pPr>
      <w:rPr>
        <w:rFonts w:ascii="Wingdings" w:hAnsi="Wingdings" w:hint="default"/>
      </w:rPr>
    </w:lvl>
    <w:lvl w:ilvl="7" w:tplc="08EA5D5E" w:tentative="1">
      <w:start w:val="1"/>
      <w:numFmt w:val="bullet"/>
      <w:lvlText w:val=""/>
      <w:lvlJc w:val="left"/>
      <w:pPr>
        <w:tabs>
          <w:tab w:val="num" w:pos="5760"/>
        </w:tabs>
        <w:ind w:left="5760" w:hanging="360"/>
      </w:pPr>
      <w:rPr>
        <w:rFonts w:ascii="Wingdings" w:hAnsi="Wingdings" w:hint="default"/>
      </w:rPr>
    </w:lvl>
    <w:lvl w:ilvl="8" w:tplc="61F46518"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60C8335E"/>
    <w:multiLevelType w:val="multilevel"/>
    <w:tmpl w:val="D770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104225E"/>
    <w:multiLevelType w:val="multilevel"/>
    <w:tmpl w:val="4B8CA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1105D9D"/>
    <w:multiLevelType w:val="hybridMultilevel"/>
    <w:tmpl w:val="1BA621A0"/>
    <w:lvl w:ilvl="0" w:tplc="655E3704">
      <w:start w:val="1"/>
      <w:numFmt w:val="bullet"/>
      <w:lvlText w:val="•"/>
      <w:lvlJc w:val="left"/>
      <w:pPr>
        <w:tabs>
          <w:tab w:val="num" w:pos="720"/>
        </w:tabs>
        <w:ind w:left="720" w:hanging="360"/>
      </w:pPr>
      <w:rPr>
        <w:rFonts w:ascii="Arial" w:hAnsi="Arial" w:hint="default"/>
      </w:rPr>
    </w:lvl>
    <w:lvl w:ilvl="1" w:tplc="08C6E340" w:tentative="1">
      <w:start w:val="1"/>
      <w:numFmt w:val="bullet"/>
      <w:lvlText w:val="•"/>
      <w:lvlJc w:val="left"/>
      <w:pPr>
        <w:tabs>
          <w:tab w:val="num" w:pos="1440"/>
        </w:tabs>
        <w:ind w:left="1440" w:hanging="360"/>
      </w:pPr>
      <w:rPr>
        <w:rFonts w:ascii="Arial" w:hAnsi="Arial" w:hint="default"/>
      </w:rPr>
    </w:lvl>
    <w:lvl w:ilvl="2" w:tplc="B5064BC6" w:tentative="1">
      <w:start w:val="1"/>
      <w:numFmt w:val="bullet"/>
      <w:lvlText w:val="•"/>
      <w:lvlJc w:val="left"/>
      <w:pPr>
        <w:tabs>
          <w:tab w:val="num" w:pos="2160"/>
        </w:tabs>
        <w:ind w:left="2160" w:hanging="360"/>
      </w:pPr>
      <w:rPr>
        <w:rFonts w:ascii="Arial" w:hAnsi="Arial" w:hint="default"/>
      </w:rPr>
    </w:lvl>
    <w:lvl w:ilvl="3" w:tplc="602CF63E" w:tentative="1">
      <w:start w:val="1"/>
      <w:numFmt w:val="bullet"/>
      <w:lvlText w:val="•"/>
      <w:lvlJc w:val="left"/>
      <w:pPr>
        <w:tabs>
          <w:tab w:val="num" w:pos="2880"/>
        </w:tabs>
        <w:ind w:left="2880" w:hanging="360"/>
      </w:pPr>
      <w:rPr>
        <w:rFonts w:ascii="Arial" w:hAnsi="Arial" w:hint="default"/>
      </w:rPr>
    </w:lvl>
    <w:lvl w:ilvl="4" w:tplc="5AF01AA4" w:tentative="1">
      <w:start w:val="1"/>
      <w:numFmt w:val="bullet"/>
      <w:lvlText w:val="•"/>
      <w:lvlJc w:val="left"/>
      <w:pPr>
        <w:tabs>
          <w:tab w:val="num" w:pos="3600"/>
        </w:tabs>
        <w:ind w:left="3600" w:hanging="360"/>
      </w:pPr>
      <w:rPr>
        <w:rFonts w:ascii="Arial" w:hAnsi="Arial" w:hint="default"/>
      </w:rPr>
    </w:lvl>
    <w:lvl w:ilvl="5" w:tplc="448400E4" w:tentative="1">
      <w:start w:val="1"/>
      <w:numFmt w:val="bullet"/>
      <w:lvlText w:val="•"/>
      <w:lvlJc w:val="left"/>
      <w:pPr>
        <w:tabs>
          <w:tab w:val="num" w:pos="4320"/>
        </w:tabs>
        <w:ind w:left="4320" w:hanging="360"/>
      </w:pPr>
      <w:rPr>
        <w:rFonts w:ascii="Arial" w:hAnsi="Arial" w:hint="default"/>
      </w:rPr>
    </w:lvl>
    <w:lvl w:ilvl="6" w:tplc="7CD43E14" w:tentative="1">
      <w:start w:val="1"/>
      <w:numFmt w:val="bullet"/>
      <w:lvlText w:val="•"/>
      <w:lvlJc w:val="left"/>
      <w:pPr>
        <w:tabs>
          <w:tab w:val="num" w:pos="5040"/>
        </w:tabs>
        <w:ind w:left="5040" w:hanging="360"/>
      </w:pPr>
      <w:rPr>
        <w:rFonts w:ascii="Arial" w:hAnsi="Arial" w:hint="default"/>
      </w:rPr>
    </w:lvl>
    <w:lvl w:ilvl="7" w:tplc="19204A3C" w:tentative="1">
      <w:start w:val="1"/>
      <w:numFmt w:val="bullet"/>
      <w:lvlText w:val="•"/>
      <w:lvlJc w:val="left"/>
      <w:pPr>
        <w:tabs>
          <w:tab w:val="num" w:pos="5760"/>
        </w:tabs>
        <w:ind w:left="5760" w:hanging="360"/>
      </w:pPr>
      <w:rPr>
        <w:rFonts w:ascii="Arial" w:hAnsi="Arial" w:hint="default"/>
      </w:rPr>
    </w:lvl>
    <w:lvl w:ilvl="8" w:tplc="5212D11A" w:tentative="1">
      <w:start w:val="1"/>
      <w:numFmt w:val="bullet"/>
      <w:lvlText w:val="•"/>
      <w:lvlJc w:val="left"/>
      <w:pPr>
        <w:tabs>
          <w:tab w:val="num" w:pos="6480"/>
        </w:tabs>
        <w:ind w:left="6480" w:hanging="360"/>
      </w:pPr>
      <w:rPr>
        <w:rFonts w:ascii="Arial" w:hAnsi="Arial" w:hint="default"/>
      </w:rPr>
    </w:lvl>
  </w:abstractNum>
  <w:abstractNum w:abstractNumId="308" w15:restartNumberingAfterBreak="0">
    <w:nsid w:val="619858B9"/>
    <w:multiLevelType w:val="multilevel"/>
    <w:tmpl w:val="0926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1C33E5A"/>
    <w:multiLevelType w:val="hybridMultilevel"/>
    <w:tmpl w:val="99385F14"/>
    <w:lvl w:ilvl="0" w:tplc="EA44BCF2">
      <w:start w:val="1"/>
      <w:numFmt w:val="bullet"/>
      <w:lvlText w:val=""/>
      <w:lvlJc w:val="left"/>
      <w:pPr>
        <w:tabs>
          <w:tab w:val="num" w:pos="720"/>
        </w:tabs>
        <w:ind w:left="720" w:hanging="360"/>
      </w:pPr>
      <w:rPr>
        <w:rFonts w:ascii="Wingdings" w:hAnsi="Wingdings" w:hint="default"/>
      </w:rPr>
    </w:lvl>
    <w:lvl w:ilvl="1" w:tplc="32683F2A" w:tentative="1">
      <w:start w:val="1"/>
      <w:numFmt w:val="bullet"/>
      <w:lvlText w:val=""/>
      <w:lvlJc w:val="left"/>
      <w:pPr>
        <w:tabs>
          <w:tab w:val="num" w:pos="1440"/>
        </w:tabs>
        <w:ind w:left="1440" w:hanging="360"/>
      </w:pPr>
      <w:rPr>
        <w:rFonts w:ascii="Wingdings" w:hAnsi="Wingdings" w:hint="default"/>
      </w:rPr>
    </w:lvl>
    <w:lvl w:ilvl="2" w:tplc="9E4C6726" w:tentative="1">
      <w:start w:val="1"/>
      <w:numFmt w:val="bullet"/>
      <w:lvlText w:val=""/>
      <w:lvlJc w:val="left"/>
      <w:pPr>
        <w:tabs>
          <w:tab w:val="num" w:pos="2160"/>
        </w:tabs>
        <w:ind w:left="2160" w:hanging="360"/>
      </w:pPr>
      <w:rPr>
        <w:rFonts w:ascii="Wingdings" w:hAnsi="Wingdings" w:hint="default"/>
      </w:rPr>
    </w:lvl>
    <w:lvl w:ilvl="3" w:tplc="B6FEA262" w:tentative="1">
      <w:start w:val="1"/>
      <w:numFmt w:val="bullet"/>
      <w:lvlText w:val=""/>
      <w:lvlJc w:val="left"/>
      <w:pPr>
        <w:tabs>
          <w:tab w:val="num" w:pos="2880"/>
        </w:tabs>
        <w:ind w:left="2880" w:hanging="360"/>
      </w:pPr>
      <w:rPr>
        <w:rFonts w:ascii="Wingdings" w:hAnsi="Wingdings" w:hint="default"/>
      </w:rPr>
    </w:lvl>
    <w:lvl w:ilvl="4" w:tplc="1EFAC276" w:tentative="1">
      <w:start w:val="1"/>
      <w:numFmt w:val="bullet"/>
      <w:lvlText w:val=""/>
      <w:lvlJc w:val="left"/>
      <w:pPr>
        <w:tabs>
          <w:tab w:val="num" w:pos="3600"/>
        </w:tabs>
        <w:ind w:left="3600" w:hanging="360"/>
      </w:pPr>
      <w:rPr>
        <w:rFonts w:ascii="Wingdings" w:hAnsi="Wingdings" w:hint="default"/>
      </w:rPr>
    </w:lvl>
    <w:lvl w:ilvl="5" w:tplc="D460098C" w:tentative="1">
      <w:start w:val="1"/>
      <w:numFmt w:val="bullet"/>
      <w:lvlText w:val=""/>
      <w:lvlJc w:val="left"/>
      <w:pPr>
        <w:tabs>
          <w:tab w:val="num" w:pos="4320"/>
        </w:tabs>
        <w:ind w:left="4320" w:hanging="360"/>
      </w:pPr>
      <w:rPr>
        <w:rFonts w:ascii="Wingdings" w:hAnsi="Wingdings" w:hint="default"/>
      </w:rPr>
    </w:lvl>
    <w:lvl w:ilvl="6" w:tplc="827422C8" w:tentative="1">
      <w:start w:val="1"/>
      <w:numFmt w:val="bullet"/>
      <w:lvlText w:val=""/>
      <w:lvlJc w:val="left"/>
      <w:pPr>
        <w:tabs>
          <w:tab w:val="num" w:pos="5040"/>
        </w:tabs>
        <w:ind w:left="5040" w:hanging="360"/>
      </w:pPr>
      <w:rPr>
        <w:rFonts w:ascii="Wingdings" w:hAnsi="Wingdings" w:hint="default"/>
      </w:rPr>
    </w:lvl>
    <w:lvl w:ilvl="7" w:tplc="D0724246" w:tentative="1">
      <w:start w:val="1"/>
      <w:numFmt w:val="bullet"/>
      <w:lvlText w:val=""/>
      <w:lvlJc w:val="left"/>
      <w:pPr>
        <w:tabs>
          <w:tab w:val="num" w:pos="5760"/>
        </w:tabs>
        <w:ind w:left="5760" w:hanging="360"/>
      </w:pPr>
      <w:rPr>
        <w:rFonts w:ascii="Wingdings" w:hAnsi="Wingdings" w:hint="default"/>
      </w:rPr>
    </w:lvl>
    <w:lvl w:ilvl="8" w:tplc="C5F02B68"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626C2564"/>
    <w:multiLevelType w:val="hybridMultilevel"/>
    <w:tmpl w:val="3418DB66"/>
    <w:lvl w:ilvl="0" w:tplc="5CA6B474">
      <w:start w:val="1"/>
      <w:numFmt w:val="bullet"/>
      <w:lvlText w:val=""/>
      <w:lvlJc w:val="left"/>
      <w:pPr>
        <w:tabs>
          <w:tab w:val="num" w:pos="720"/>
        </w:tabs>
        <w:ind w:left="720" w:hanging="360"/>
      </w:pPr>
      <w:rPr>
        <w:rFonts w:ascii="Wingdings" w:hAnsi="Wingdings" w:hint="default"/>
      </w:rPr>
    </w:lvl>
    <w:lvl w:ilvl="1" w:tplc="556803A6" w:tentative="1">
      <w:start w:val="1"/>
      <w:numFmt w:val="bullet"/>
      <w:lvlText w:val=""/>
      <w:lvlJc w:val="left"/>
      <w:pPr>
        <w:tabs>
          <w:tab w:val="num" w:pos="1440"/>
        </w:tabs>
        <w:ind w:left="1440" w:hanging="360"/>
      </w:pPr>
      <w:rPr>
        <w:rFonts w:ascii="Wingdings" w:hAnsi="Wingdings" w:hint="default"/>
      </w:rPr>
    </w:lvl>
    <w:lvl w:ilvl="2" w:tplc="670ED9CA" w:tentative="1">
      <w:start w:val="1"/>
      <w:numFmt w:val="bullet"/>
      <w:lvlText w:val=""/>
      <w:lvlJc w:val="left"/>
      <w:pPr>
        <w:tabs>
          <w:tab w:val="num" w:pos="2160"/>
        </w:tabs>
        <w:ind w:left="2160" w:hanging="360"/>
      </w:pPr>
      <w:rPr>
        <w:rFonts w:ascii="Wingdings" w:hAnsi="Wingdings" w:hint="default"/>
      </w:rPr>
    </w:lvl>
    <w:lvl w:ilvl="3" w:tplc="BC744D8E" w:tentative="1">
      <w:start w:val="1"/>
      <w:numFmt w:val="bullet"/>
      <w:lvlText w:val=""/>
      <w:lvlJc w:val="left"/>
      <w:pPr>
        <w:tabs>
          <w:tab w:val="num" w:pos="2880"/>
        </w:tabs>
        <w:ind w:left="2880" w:hanging="360"/>
      </w:pPr>
      <w:rPr>
        <w:rFonts w:ascii="Wingdings" w:hAnsi="Wingdings" w:hint="default"/>
      </w:rPr>
    </w:lvl>
    <w:lvl w:ilvl="4" w:tplc="C28AAA26" w:tentative="1">
      <w:start w:val="1"/>
      <w:numFmt w:val="bullet"/>
      <w:lvlText w:val=""/>
      <w:lvlJc w:val="left"/>
      <w:pPr>
        <w:tabs>
          <w:tab w:val="num" w:pos="3600"/>
        </w:tabs>
        <w:ind w:left="3600" w:hanging="360"/>
      </w:pPr>
      <w:rPr>
        <w:rFonts w:ascii="Wingdings" w:hAnsi="Wingdings" w:hint="default"/>
      </w:rPr>
    </w:lvl>
    <w:lvl w:ilvl="5" w:tplc="10D2CF08" w:tentative="1">
      <w:start w:val="1"/>
      <w:numFmt w:val="bullet"/>
      <w:lvlText w:val=""/>
      <w:lvlJc w:val="left"/>
      <w:pPr>
        <w:tabs>
          <w:tab w:val="num" w:pos="4320"/>
        </w:tabs>
        <w:ind w:left="4320" w:hanging="360"/>
      </w:pPr>
      <w:rPr>
        <w:rFonts w:ascii="Wingdings" w:hAnsi="Wingdings" w:hint="default"/>
      </w:rPr>
    </w:lvl>
    <w:lvl w:ilvl="6" w:tplc="F342F4DC" w:tentative="1">
      <w:start w:val="1"/>
      <w:numFmt w:val="bullet"/>
      <w:lvlText w:val=""/>
      <w:lvlJc w:val="left"/>
      <w:pPr>
        <w:tabs>
          <w:tab w:val="num" w:pos="5040"/>
        </w:tabs>
        <w:ind w:left="5040" w:hanging="360"/>
      </w:pPr>
      <w:rPr>
        <w:rFonts w:ascii="Wingdings" w:hAnsi="Wingdings" w:hint="default"/>
      </w:rPr>
    </w:lvl>
    <w:lvl w:ilvl="7" w:tplc="1E90E72E" w:tentative="1">
      <w:start w:val="1"/>
      <w:numFmt w:val="bullet"/>
      <w:lvlText w:val=""/>
      <w:lvlJc w:val="left"/>
      <w:pPr>
        <w:tabs>
          <w:tab w:val="num" w:pos="5760"/>
        </w:tabs>
        <w:ind w:left="5760" w:hanging="360"/>
      </w:pPr>
      <w:rPr>
        <w:rFonts w:ascii="Wingdings" w:hAnsi="Wingdings" w:hint="default"/>
      </w:rPr>
    </w:lvl>
    <w:lvl w:ilvl="8" w:tplc="56BE5202"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6359183C"/>
    <w:multiLevelType w:val="hybridMultilevel"/>
    <w:tmpl w:val="C898E250"/>
    <w:lvl w:ilvl="0" w:tplc="CA98BB0C">
      <w:start w:val="1"/>
      <w:numFmt w:val="bullet"/>
      <w:lvlText w:val="•"/>
      <w:lvlJc w:val="left"/>
      <w:pPr>
        <w:tabs>
          <w:tab w:val="num" w:pos="720"/>
        </w:tabs>
        <w:ind w:left="720" w:hanging="360"/>
      </w:pPr>
      <w:rPr>
        <w:rFonts w:ascii="Arial" w:hAnsi="Arial" w:hint="default"/>
      </w:rPr>
    </w:lvl>
    <w:lvl w:ilvl="1" w:tplc="69DEEBF0" w:tentative="1">
      <w:start w:val="1"/>
      <w:numFmt w:val="bullet"/>
      <w:lvlText w:val="•"/>
      <w:lvlJc w:val="left"/>
      <w:pPr>
        <w:tabs>
          <w:tab w:val="num" w:pos="1440"/>
        </w:tabs>
        <w:ind w:left="1440" w:hanging="360"/>
      </w:pPr>
      <w:rPr>
        <w:rFonts w:ascii="Arial" w:hAnsi="Arial" w:hint="default"/>
      </w:rPr>
    </w:lvl>
    <w:lvl w:ilvl="2" w:tplc="FE2225DE" w:tentative="1">
      <w:start w:val="1"/>
      <w:numFmt w:val="bullet"/>
      <w:lvlText w:val="•"/>
      <w:lvlJc w:val="left"/>
      <w:pPr>
        <w:tabs>
          <w:tab w:val="num" w:pos="2160"/>
        </w:tabs>
        <w:ind w:left="2160" w:hanging="360"/>
      </w:pPr>
      <w:rPr>
        <w:rFonts w:ascii="Arial" w:hAnsi="Arial" w:hint="default"/>
      </w:rPr>
    </w:lvl>
    <w:lvl w:ilvl="3" w:tplc="131A17CE" w:tentative="1">
      <w:start w:val="1"/>
      <w:numFmt w:val="bullet"/>
      <w:lvlText w:val="•"/>
      <w:lvlJc w:val="left"/>
      <w:pPr>
        <w:tabs>
          <w:tab w:val="num" w:pos="2880"/>
        </w:tabs>
        <w:ind w:left="2880" w:hanging="360"/>
      </w:pPr>
      <w:rPr>
        <w:rFonts w:ascii="Arial" w:hAnsi="Arial" w:hint="default"/>
      </w:rPr>
    </w:lvl>
    <w:lvl w:ilvl="4" w:tplc="86A8745C" w:tentative="1">
      <w:start w:val="1"/>
      <w:numFmt w:val="bullet"/>
      <w:lvlText w:val="•"/>
      <w:lvlJc w:val="left"/>
      <w:pPr>
        <w:tabs>
          <w:tab w:val="num" w:pos="3600"/>
        </w:tabs>
        <w:ind w:left="3600" w:hanging="360"/>
      </w:pPr>
      <w:rPr>
        <w:rFonts w:ascii="Arial" w:hAnsi="Arial" w:hint="default"/>
      </w:rPr>
    </w:lvl>
    <w:lvl w:ilvl="5" w:tplc="6B5AB892" w:tentative="1">
      <w:start w:val="1"/>
      <w:numFmt w:val="bullet"/>
      <w:lvlText w:val="•"/>
      <w:lvlJc w:val="left"/>
      <w:pPr>
        <w:tabs>
          <w:tab w:val="num" w:pos="4320"/>
        </w:tabs>
        <w:ind w:left="4320" w:hanging="360"/>
      </w:pPr>
      <w:rPr>
        <w:rFonts w:ascii="Arial" w:hAnsi="Arial" w:hint="default"/>
      </w:rPr>
    </w:lvl>
    <w:lvl w:ilvl="6" w:tplc="5D948438" w:tentative="1">
      <w:start w:val="1"/>
      <w:numFmt w:val="bullet"/>
      <w:lvlText w:val="•"/>
      <w:lvlJc w:val="left"/>
      <w:pPr>
        <w:tabs>
          <w:tab w:val="num" w:pos="5040"/>
        </w:tabs>
        <w:ind w:left="5040" w:hanging="360"/>
      </w:pPr>
      <w:rPr>
        <w:rFonts w:ascii="Arial" w:hAnsi="Arial" w:hint="default"/>
      </w:rPr>
    </w:lvl>
    <w:lvl w:ilvl="7" w:tplc="ECA62046" w:tentative="1">
      <w:start w:val="1"/>
      <w:numFmt w:val="bullet"/>
      <w:lvlText w:val="•"/>
      <w:lvlJc w:val="left"/>
      <w:pPr>
        <w:tabs>
          <w:tab w:val="num" w:pos="5760"/>
        </w:tabs>
        <w:ind w:left="5760" w:hanging="360"/>
      </w:pPr>
      <w:rPr>
        <w:rFonts w:ascii="Arial" w:hAnsi="Arial" w:hint="default"/>
      </w:rPr>
    </w:lvl>
    <w:lvl w:ilvl="8" w:tplc="91A4B792"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636310CC"/>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380726C"/>
    <w:multiLevelType w:val="hybridMultilevel"/>
    <w:tmpl w:val="DAFA5C1E"/>
    <w:lvl w:ilvl="0" w:tplc="6002B8CE">
      <w:start w:val="1"/>
      <w:numFmt w:val="decimal"/>
      <w:lvlText w:val="%1."/>
      <w:lvlJc w:val="left"/>
      <w:pPr>
        <w:tabs>
          <w:tab w:val="num" w:pos="720"/>
        </w:tabs>
        <w:ind w:left="720" w:hanging="360"/>
      </w:pPr>
    </w:lvl>
    <w:lvl w:ilvl="1" w:tplc="3BB022CC" w:tentative="1">
      <w:start w:val="1"/>
      <w:numFmt w:val="decimal"/>
      <w:lvlText w:val="%2."/>
      <w:lvlJc w:val="left"/>
      <w:pPr>
        <w:tabs>
          <w:tab w:val="num" w:pos="1440"/>
        </w:tabs>
        <w:ind w:left="1440" w:hanging="360"/>
      </w:pPr>
    </w:lvl>
    <w:lvl w:ilvl="2" w:tplc="2E889220" w:tentative="1">
      <w:start w:val="1"/>
      <w:numFmt w:val="decimal"/>
      <w:lvlText w:val="%3."/>
      <w:lvlJc w:val="left"/>
      <w:pPr>
        <w:tabs>
          <w:tab w:val="num" w:pos="2160"/>
        </w:tabs>
        <w:ind w:left="2160" w:hanging="360"/>
      </w:pPr>
    </w:lvl>
    <w:lvl w:ilvl="3" w:tplc="65D635C0" w:tentative="1">
      <w:start w:val="1"/>
      <w:numFmt w:val="decimal"/>
      <w:lvlText w:val="%4."/>
      <w:lvlJc w:val="left"/>
      <w:pPr>
        <w:tabs>
          <w:tab w:val="num" w:pos="2880"/>
        </w:tabs>
        <w:ind w:left="2880" w:hanging="360"/>
      </w:pPr>
    </w:lvl>
    <w:lvl w:ilvl="4" w:tplc="58AE67D8" w:tentative="1">
      <w:start w:val="1"/>
      <w:numFmt w:val="decimal"/>
      <w:lvlText w:val="%5."/>
      <w:lvlJc w:val="left"/>
      <w:pPr>
        <w:tabs>
          <w:tab w:val="num" w:pos="3600"/>
        </w:tabs>
        <w:ind w:left="3600" w:hanging="360"/>
      </w:pPr>
    </w:lvl>
    <w:lvl w:ilvl="5" w:tplc="5F84CB82" w:tentative="1">
      <w:start w:val="1"/>
      <w:numFmt w:val="decimal"/>
      <w:lvlText w:val="%6."/>
      <w:lvlJc w:val="left"/>
      <w:pPr>
        <w:tabs>
          <w:tab w:val="num" w:pos="4320"/>
        </w:tabs>
        <w:ind w:left="4320" w:hanging="360"/>
      </w:pPr>
    </w:lvl>
    <w:lvl w:ilvl="6" w:tplc="CF687AAA" w:tentative="1">
      <w:start w:val="1"/>
      <w:numFmt w:val="decimal"/>
      <w:lvlText w:val="%7."/>
      <w:lvlJc w:val="left"/>
      <w:pPr>
        <w:tabs>
          <w:tab w:val="num" w:pos="5040"/>
        </w:tabs>
        <w:ind w:left="5040" w:hanging="360"/>
      </w:pPr>
    </w:lvl>
    <w:lvl w:ilvl="7" w:tplc="7244208A" w:tentative="1">
      <w:start w:val="1"/>
      <w:numFmt w:val="decimal"/>
      <w:lvlText w:val="%8."/>
      <w:lvlJc w:val="left"/>
      <w:pPr>
        <w:tabs>
          <w:tab w:val="num" w:pos="5760"/>
        </w:tabs>
        <w:ind w:left="5760" w:hanging="360"/>
      </w:pPr>
    </w:lvl>
    <w:lvl w:ilvl="8" w:tplc="CD00EFBE" w:tentative="1">
      <w:start w:val="1"/>
      <w:numFmt w:val="decimal"/>
      <w:lvlText w:val="%9."/>
      <w:lvlJc w:val="left"/>
      <w:pPr>
        <w:tabs>
          <w:tab w:val="num" w:pos="6480"/>
        </w:tabs>
        <w:ind w:left="6480" w:hanging="360"/>
      </w:pPr>
    </w:lvl>
  </w:abstractNum>
  <w:abstractNum w:abstractNumId="314" w15:restartNumberingAfterBreak="0">
    <w:nsid w:val="63981CDF"/>
    <w:multiLevelType w:val="multilevel"/>
    <w:tmpl w:val="820E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3E1694A"/>
    <w:multiLevelType w:val="hybridMultilevel"/>
    <w:tmpl w:val="0E8C9492"/>
    <w:lvl w:ilvl="0" w:tplc="3EDC070A">
      <w:start w:val="1"/>
      <w:numFmt w:val="bullet"/>
      <w:lvlText w:val=""/>
      <w:lvlJc w:val="left"/>
      <w:pPr>
        <w:tabs>
          <w:tab w:val="num" w:pos="720"/>
        </w:tabs>
        <w:ind w:left="720" w:hanging="360"/>
      </w:pPr>
      <w:rPr>
        <w:rFonts w:ascii="Wingdings 2" w:hAnsi="Wingdings 2" w:hint="default"/>
      </w:rPr>
    </w:lvl>
    <w:lvl w:ilvl="1" w:tplc="6854D1AC" w:tentative="1">
      <w:start w:val="1"/>
      <w:numFmt w:val="bullet"/>
      <w:lvlText w:val=""/>
      <w:lvlJc w:val="left"/>
      <w:pPr>
        <w:tabs>
          <w:tab w:val="num" w:pos="1440"/>
        </w:tabs>
        <w:ind w:left="1440" w:hanging="360"/>
      </w:pPr>
      <w:rPr>
        <w:rFonts w:ascii="Wingdings 2" w:hAnsi="Wingdings 2" w:hint="default"/>
      </w:rPr>
    </w:lvl>
    <w:lvl w:ilvl="2" w:tplc="37D8B202" w:tentative="1">
      <w:start w:val="1"/>
      <w:numFmt w:val="bullet"/>
      <w:lvlText w:val=""/>
      <w:lvlJc w:val="left"/>
      <w:pPr>
        <w:tabs>
          <w:tab w:val="num" w:pos="2160"/>
        </w:tabs>
        <w:ind w:left="2160" w:hanging="360"/>
      </w:pPr>
      <w:rPr>
        <w:rFonts w:ascii="Wingdings 2" w:hAnsi="Wingdings 2" w:hint="default"/>
      </w:rPr>
    </w:lvl>
    <w:lvl w:ilvl="3" w:tplc="999C76D4" w:tentative="1">
      <w:start w:val="1"/>
      <w:numFmt w:val="bullet"/>
      <w:lvlText w:val=""/>
      <w:lvlJc w:val="left"/>
      <w:pPr>
        <w:tabs>
          <w:tab w:val="num" w:pos="2880"/>
        </w:tabs>
        <w:ind w:left="2880" w:hanging="360"/>
      </w:pPr>
      <w:rPr>
        <w:rFonts w:ascii="Wingdings 2" w:hAnsi="Wingdings 2" w:hint="default"/>
      </w:rPr>
    </w:lvl>
    <w:lvl w:ilvl="4" w:tplc="15C69EC0" w:tentative="1">
      <w:start w:val="1"/>
      <w:numFmt w:val="bullet"/>
      <w:lvlText w:val=""/>
      <w:lvlJc w:val="left"/>
      <w:pPr>
        <w:tabs>
          <w:tab w:val="num" w:pos="3600"/>
        </w:tabs>
        <w:ind w:left="3600" w:hanging="360"/>
      </w:pPr>
      <w:rPr>
        <w:rFonts w:ascii="Wingdings 2" w:hAnsi="Wingdings 2" w:hint="default"/>
      </w:rPr>
    </w:lvl>
    <w:lvl w:ilvl="5" w:tplc="9A5C3F06" w:tentative="1">
      <w:start w:val="1"/>
      <w:numFmt w:val="bullet"/>
      <w:lvlText w:val=""/>
      <w:lvlJc w:val="left"/>
      <w:pPr>
        <w:tabs>
          <w:tab w:val="num" w:pos="4320"/>
        </w:tabs>
        <w:ind w:left="4320" w:hanging="360"/>
      </w:pPr>
      <w:rPr>
        <w:rFonts w:ascii="Wingdings 2" w:hAnsi="Wingdings 2" w:hint="default"/>
      </w:rPr>
    </w:lvl>
    <w:lvl w:ilvl="6" w:tplc="420C21DA" w:tentative="1">
      <w:start w:val="1"/>
      <w:numFmt w:val="bullet"/>
      <w:lvlText w:val=""/>
      <w:lvlJc w:val="left"/>
      <w:pPr>
        <w:tabs>
          <w:tab w:val="num" w:pos="5040"/>
        </w:tabs>
        <w:ind w:left="5040" w:hanging="360"/>
      </w:pPr>
      <w:rPr>
        <w:rFonts w:ascii="Wingdings 2" w:hAnsi="Wingdings 2" w:hint="default"/>
      </w:rPr>
    </w:lvl>
    <w:lvl w:ilvl="7" w:tplc="F4981436" w:tentative="1">
      <w:start w:val="1"/>
      <w:numFmt w:val="bullet"/>
      <w:lvlText w:val=""/>
      <w:lvlJc w:val="left"/>
      <w:pPr>
        <w:tabs>
          <w:tab w:val="num" w:pos="5760"/>
        </w:tabs>
        <w:ind w:left="5760" w:hanging="360"/>
      </w:pPr>
      <w:rPr>
        <w:rFonts w:ascii="Wingdings 2" w:hAnsi="Wingdings 2" w:hint="default"/>
      </w:rPr>
    </w:lvl>
    <w:lvl w:ilvl="8" w:tplc="C48CE9DE" w:tentative="1">
      <w:start w:val="1"/>
      <w:numFmt w:val="bullet"/>
      <w:lvlText w:val=""/>
      <w:lvlJc w:val="left"/>
      <w:pPr>
        <w:tabs>
          <w:tab w:val="num" w:pos="6480"/>
        </w:tabs>
        <w:ind w:left="6480" w:hanging="360"/>
      </w:pPr>
      <w:rPr>
        <w:rFonts w:ascii="Wingdings 2" w:hAnsi="Wingdings 2" w:hint="default"/>
      </w:rPr>
    </w:lvl>
  </w:abstractNum>
  <w:abstractNum w:abstractNumId="316" w15:restartNumberingAfterBreak="0">
    <w:nsid w:val="64101683"/>
    <w:multiLevelType w:val="hybridMultilevel"/>
    <w:tmpl w:val="C7106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46301FD"/>
    <w:multiLevelType w:val="hybridMultilevel"/>
    <w:tmpl w:val="0EBEE16A"/>
    <w:lvl w:ilvl="0" w:tplc="351027D0">
      <w:start w:val="1"/>
      <w:numFmt w:val="bullet"/>
      <w:lvlText w:val=""/>
      <w:lvlJc w:val="left"/>
      <w:pPr>
        <w:tabs>
          <w:tab w:val="num" w:pos="720"/>
        </w:tabs>
        <w:ind w:left="720" w:hanging="360"/>
      </w:pPr>
      <w:rPr>
        <w:rFonts w:ascii="Wingdings 2" w:hAnsi="Wingdings 2" w:hint="default"/>
      </w:rPr>
    </w:lvl>
    <w:lvl w:ilvl="1" w:tplc="CE7AC8A8" w:tentative="1">
      <w:start w:val="1"/>
      <w:numFmt w:val="bullet"/>
      <w:lvlText w:val=""/>
      <w:lvlJc w:val="left"/>
      <w:pPr>
        <w:tabs>
          <w:tab w:val="num" w:pos="1440"/>
        </w:tabs>
        <w:ind w:left="1440" w:hanging="360"/>
      </w:pPr>
      <w:rPr>
        <w:rFonts w:ascii="Wingdings 2" w:hAnsi="Wingdings 2" w:hint="default"/>
      </w:rPr>
    </w:lvl>
    <w:lvl w:ilvl="2" w:tplc="71D0CA4E" w:tentative="1">
      <w:start w:val="1"/>
      <w:numFmt w:val="bullet"/>
      <w:lvlText w:val=""/>
      <w:lvlJc w:val="left"/>
      <w:pPr>
        <w:tabs>
          <w:tab w:val="num" w:pos="2160"/>
        </w:tabs>
        <w:ind w:left="2160" w:hanging="360"/>
      </w:pPr>
      <w:rPr>
        <w:rFonts w:ascii="Wingdings 2" w:hAnsi="Wingdings 2" w:hint="default"/>
      </w:rPr>
    </w:lvl>
    <w:lvl w:ilvl="3" w:tplc="C88ACA10" w:tentative="1">
      <w:start w:val="1"/>
      <w:numFmt w:val="bullet"/>
      <w:lvlText w:val=""/>
      <w:lvlJc w:val="left"/>
      <w:pPr>
        <w:tabs>
          <w:tab w:val="num" w:pos="2880"/>
        </w:tabs>
        <w:ind w:left="2880" w:hanging="360"/>
      </w:pPr>
      <w:rPr>
        <w:rFonts w:ascii="Wingdings 2" w:hAnsi="Wingdings 2" w:hint="default"/>
      </w:rPr>
    </w:lvl>
    <w:lvl w:ilvl="4" w:tplc="8076A9F2" w:tentative="1">
      <w:start w:val="1"/>
      <w:numFmt w:val="bullet"/>
      <w:lvlText w:val=""/>
      <w:lvlJc w:val="left"/>
      <w:pPr>
        <w:tabs>
          <w:tab w:val="num" w:pos="3600"/>
        </w:tabs>
        <w:ind w:left="3600" w:hanging="360"/>
      </w:pPr>
      <w:rPr>
        <w:rFonts w:ascii="Wingdings 2" w:hAnsi="Wingdings 2" w:hint="default"/>
      </w:rPr>
    </w:lvl>
    <w:lvl w:ilvl="5" w:tplc="2FE8323E" w:tentative="1">
      <w:start w:val="1"/>
      <w:numFmt w:val="bullet"/>
      <w:lvlText w:val=""/>
      <w:lvlJc w:val="left"/>
      <w:pPr>
        <w:tabs>
          <w:tab w:val="num" w:pos="4320"/>
        </w:tabs>
        <w:ind w:left="4320" w:hanging="360"/>
      </w:pPr>
      <w:rPr>
        <w:rFonts w:ascii="Wingdings 2" w:hAnsi="Wingdings 2" w:hint="default"/>
      </w:rPr>
    </w:lvl>
    <w:lvl w:ilvl="6" w:tplc="F3BE40B2" w:tentative="1">
      <w:start w:val="1"/>
      <w:numFmt w:val="bullet"/>
      <w:lvlText w:val=""/>
      <w:lvlJc w:val="left"/>
      <w:pPr>
        <w:tabs>
          <w:tab w:val="num" w:pos="5040"/>
        </w:tabs>
        <w:ind w:left="5040" w:hanging="360"/>
      </w:pPr>
      <w:rPr>
        <w:rFonts w:ascii="Wingdings 2" w:hAnsi="Wingdings 2" w:hint="default"/>
      </w:rPr>
    </w:lvl>
    <w:lvl w:ilvl="7" w:tplc="805E0FEE" w:tentative="1">
      <w:start w:val="1"/>
      <w:numFmt w:val="bullet"/>
      <w:lvlText w:val=""/>
      <w:lvlJc w:val="left"/>
      <w:pPr>
        <w:tabs>
          <w:tab w:val="num" w:pos="5760"/>
        </w:tabs>
        <w:ind w:left="5760" w:hanging="360"/>
      </w:pPr>
      <w:rPr>
        <w:rFonts w:ascii="Wingdings 2" w:hAnsi="Wingdings 2" w:hint="default"/>
      </w:rPr>
    </w:lvl>
    <w:lvl w:ilvl="8" w:tplc="755A67FC" w:tentative="1">
      <w:start w:val="1"/>
      <w:numFmt w:val="bullet"/>
      <w:lvlText w:val=""/>
      <w:lvlJc w:val="left"/>
      <w:pPr>
        <w:tabs>
          <w:tab w:val="num" w:pos="6480"/>
        </w:tabs>
        <w:ind w:left="6480" w:hanging="360"/>
      </w:pPr>
      <w:rPr>
        <w:rFonts w:ascii="Wingdings 2" w:hAnsi="Wingdings 2" w:hint="default"/>
      </w:rPr>
    </w:lvl>
  </w:abstractNum>
  <w:abstractNum w:abstractNumId="318" w15:restartNumberingAfterBreak="0">
    <w:nsid w:val="64956FCD"/>
    <w:multiLevelType w:val="hybridMultilevel"/>
    <w:tmpl w:val="BD585F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9" w15:restartNumberingAfterBreak="0">
    <w:nsid w:val="64D51B5E"/>
    <w:multiLevelType w:val="multilevel"/>
    <w:tmpl w:val="573E6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52468D0"/>
    <w:multiLevelType w:val="multilevel"/>
    <w:tmpl w:val="7378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5344DAE"/>
    <w:multiLevelType w:val="hybridMultilevel"/>
    <w:tmpl w:val="8144AB4A"/>
    <w:lvl w:ilvl="0" w:tplc="AAE83BFC">
      <w:start w:val="1"/>
      <w:numFmt w:val="bullet"/>
      <w:lvlText w:val=""/>
      <w:lvlJc w:val="left"/>
      <w:pPr>
        <w:tabs>
          <w:tab w:val="num" w:pos="720"/>
        </w:tabs>
        <w:ind w:left="720" w:hanging="360"/>
      </w:pPr>
      <w:rPr>
        <w:rFonts w:ascii="Wingdings" w:hAnsi="Wingdings" w:hint="default"/>
      </w:rPr>
    </w:lvl>
    <w:lvl w:ilvl="1" w:tplc="C4C8DE2A" w:tentative="1">
      <w:start w:val="1"/>
      <w:numFmt w:val="bullet"/>
      <w:lvlText w:val=""/>
      <w:lvlJc w:val="left"/>
      <w:pPr>
        <w:tabs>
          <w:tab w:val="num" w:pos="1440"/>
        </w:tabs>
        <w:ind w:left="1440" w:hanging="360"/>
      </w:pPr>
      <w:rPr>
        <w:rFonts w:ascii="Wingdings" w:hAnsi="Wingdings" w:hint="default"/>
      </w:rPr>
    </w:lvl>
    <w:lvl w:ilvl="2" w:tplc="9E2EFCEC" w:tentative="1">
      <w:start w:val="1"/>
      <w:numFmt w:val="bullet"/>
      <w:lvlText w:val=""/>
      <w:lvlJc w:val="left"/>
      <w:pPr>
        <w:tabs>
          <w:tab w:val="num" w:pos="2160"/>
        </w:tabs>
        <w:ind w:left="2160" w:hanging="360"/>
      </w:pPr>
      <w:rPr>
        <w:rFonts w:ascii="Wingdings" w:hAnsi="Wingdings" w:hint="default"/>
      </w:rPr>
    </w:lvl>
    <w:lvl w:ilvl="3" w:tplc="8250CBFA" w:tentative="1">
      <w:start w:val="1"/>
      <w:numFmt w:val="bullet"/>
      <w:lvlText w:val=""/>
      <w:lvlJc w:val="left"/>
      <w:pPr>
        <w:tabs>
          <w:tab w:val="num" w:pos="2880"/>
        </w:tabs>
        <w:ind w:left="2880" w:hanging="360"/>
      </w:pPr>
      <w:rPr>
        <w:rFonts w:ascii="Wingdings" w:hAnsi="Wingdings" w:hint="default"/>
      </w:rPr>
    </w:lvl>
    <w:lvl w:ilvl="4" w:tplc="B39E2978" w:tentative="1">
      <w:start w:val="1"/>
      <w:numFmt w:val="bullet"/>
      <w:lvlText w:val=""/>
      <w:lvlJc w:val="left"/>
      <w:pPr>
        <w:tabs>
          <w:tab w:val="num" w:pos="3600"/>
        </w:tabs>
        <w:ind w:left="3600" w:hanging="360"/>
      </w:pPr>
      <w:rPr>
        <w:rFonts w:ascii="Wingdings" w:hAnsi="Wingdings" w:hint="default"/>
      </w:rPr>
    </w:lvl>
    <w:lvl w:ilvl="5" w:tplc="58D8CDF8" w:tentative="1">
      <w:start w:val="1"/>
      <w:numFmt w:val="bullet"/>
      <w:lvlText w:val=""/>
      <w:lvlJc w:val="left"/>
      <w:pPr>
        <w:tabs>
          <w:tab w:val="num" w:pos="4320"/>
        </w:tabs>
        <w:ind w:left="4320" w:hanging="360"/>
      </w:pPr>
      <w:rPr>
        <w:rFonts w:ascii="Wingdings" w:hAnsi="Wingdings" w:hint="default"/>
      </w:rPr>
    </w:lvl>
    <w:lvl w:ilvl="6" w:tplc="2702D872" w:tentative="1">
      <w:start w:val="1"/>
      <w:numFmt w:val="bullet"/>
      <w:lvlText w:val=""/>
      <w:lvlJc w:val="left"/>
      <w:pPr>
        <w:tabs>
          <w:tab w:val="num" w:pos="5040"/>
        </w:tabs>
        <w:ind w:left="5040" w:hanging="360"/>
      </w:pPr>
      <w:rPr>
        <w:rFonts w:ascii="Wingdings" w:hAnsi="Wingdings" w:hint="default"/>
      </w:rPr>
    </w:lvl>
    <w:lvl w:ilvl="7" w:tplc="2C4A7ECA" w:tentative="1">
      <w:start w:val="1"/>
      <w:numFmt w:val="bullet"/>
      <w:lvlText w:val=""/>
      <w:lvlJc w:val="left"/>
      <w:pPr>
        <w:tabs>
          <w:tab w:val="num" w:pos="5760"/>
        </w:tabs>
        <w:ind w:left="5760" w:hanging="360"/>
      </w:pPr>
      <w:rPr>
        <w:rFonts w:ascii="Wingdings" w:hAnsi="Wingdings" w:hint="default"/>
      </w:rPr>
    </w:lvl>
    <w:lvl w:ilvl="8" w:tplc="B10A831E"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65BC1F57"/>
    <w:multiLevelType w:val="hybridMultilevel"/>
    <w:tmpl w:val="24541F26"/>
    <w:lvl w:ilvl="0" w:tplc="551C733A">
      <w:start w:val="1"/>
      <w:numFmt w:val="bullet"/>
      <w:lvlText w:val="•"/>
      <w:lvlJc w:val="left"/>
      <w:pPr>
        <w:tabs>
          <w:tab w:val="num" w:pos="720"/>
        </w:tabs>
        <w:ind w:left="720" w:hanging="360"/>
      </w:pPr>
      <w:rPr>
        <w:rFonts w:ascii="Times New Roman" w:hAnsi="Times New Roman" w:hint="default"/>
      </w:rPr>
    </w:lvl>
    <w:lvl w:ilvl="1" w:tplc="0B90E968" w:tentative="1">
      <w:start w:val="1"/>
      <w:numFmt w:val="bullet"/>
      <w:lvlText w:val="•"/>
      <w:lvlJc w:val="left"/>
      <w:pPr>
        <w:tabs>
          <w:tab w:val="num" w:pos="1440"/>
        </w:tabs>
        <w:ind w:left="1440" w:hanging="360"/>
      </w:pPr>
      <w:rPr>
        <w:rFonts w:ascii="Times New Roman" w:hAnsi="Times New Roman" w:hint="default"/>
      </w:rPr>
    </w:lvl>
    <w:lvl w:ilvl="2" w:tplc="E1A8899E" w:tentative="1">
      <w:start w:val="1"/>
      <w:numFmt w:val="bullet"/>
      <w:lvlText w:val="•"/>
      <w:lvlJc w:val="left"/>
      <w:pPr>
        <w:tabs>
          <w:tab w:val="num" w:pos="2160"/>
        </w:tabs>
        <w:ind w:left="2160" w:hanging="360"/>
      </w:pPr>
      <w:rPr>
        <w:rFonts w:ascii="Times New Roman" w:hAnsi="Times New Roman" w:hint="default"/>
      </w:rPr>
    </w:lvl>
    <w:lvl w:ilvl="3" w:tplc="11CAEA22" w:tentative="1">
      <w:start w:val="1"/>
      <w:numFmt w:val="bullet"/>
      <w:lvlText w:val="•"/>
      <w:lvlJc w:val="left"/>
      <w:pPr>
        <w:tabs>
          <w:tab w:val="num" w:pos="2880"/>
        </w:tabs>
        <w:ind w:left="2880" w:hanging="360"/>
      </w:pPr>
      <w:rPr>
        <w:rFonts w:ascii="Times New Roman" w:hAnsi="Times New Roman" w:hint="default"/>
      </w:rPr>
    </w:lvl>
    <w:lvl w:ilvl="4" w:tplc="BBA2A868" w:tentative="1">
      <w:start w:val="1"/>
      <w:numFmt w:val="bullet"/>
      <w:lvlText w:val="•"/>
      <w:lvlJc w:val="left"/>
      <w:pPr>
        <w:tabs>
          <w:tab w:val="num" w:pos="3600"/>
        </w:tabs>
        <w:ind w:left="3600" w:hanging="360"/>
      </w:pPr>
      <w:rPr>
        <w:rFonts w:ascii="Times New Roman" w:hAnsi="Times New Roman" w:hint="default"/>
      </w:rPr>
    </w:lvl>
    <w:lvl w:ilvl="5" w:tplc="4C969150" w:tentative="1">
      <w:start w:val="1"/>
      <w:numFmt w:val="bullet"/>
      <w:lvlText w:val="•"/>
      <w:lvlJc w:val="left"/>
      <w:pPr>
        <w:tabs>
          <w:tab w:val="num" w:pos="4320"/>
        </w:tabs>
        <w:ind w:left="4320" w:hanging="360"/>
      </w:pPr>
      <w:rPr>
        <w:rFonts w:ascii="Times New Roman" w:hAnsi="Times New Roman" w:hint="default"/>
      </w:rPr>
    </w:lvl>
    <w:lvl w:ilvl="6" w:tplc="1EA2A45E" w:tentative="1">
      <w:start w:val="1"/>
      <w:numFmt w:val="bullet"/>
      <w:lvlText w:val="•"/>
      <w:lvlJc w:val="left"/>
      <w:pPr>
        <w:tabs>
          <w:tab w:val="num" w:pos="5040"/>
        </w:tabs>
        <w:ind w:left="5040" w:hanging="360"/>
      </w:pPr>
      <w:rPr>
        <w:rFonts w:ascii="Times New Roman" w:hAnsi="Times New Roman" w:hint="default"/>
      </w:rPr>
    </w:lvl>
    <w:lvl w:ilvl="7" w:tplc="3CE6C7E4" w:tentative="1">
      <w:start w:val="1"/>
      <w:numFmt w:val="bullet"/>
      <w:lvlText w:val="•"/>
      <w:lvlJc w:val="left"/>
      <w:pPr>
        <w:tabs>
          <w:tab w:val="num" w:pos="5760"/>
        </w:tabs>
        <w:ind w:left="5760" w:hanging="360"/>
      </w:pPr>
      <w:rPr>
        <w:rFonts w:ascii="Times New Roman" w:hAnsi="Times New Roman" w:hint="default"/>
      </w:rPr>
    </w:lvl>
    <w:lvl w:ilvl="8" w:tplc="041C0390" w:tentative="1">
      <w:start w:val="1"/>
      <w:numFmt w:val="bullet"/>
      <w:lvlText w:val="•"/>
      <w:lvlJc w:val="left"/>
      <w:pPr>
        <w:tabs>
          <w:tab w:val="num" w:pos="6480"/>
        </w:tabs>
        <w:ind w:left="6480" w:hanging="360"/>
      </w:pPr>
      <w:rPr>
        <w:rFonts w:ascii="Times New Roman" w:hAnsi="Times New Roman" w:hint="default"/>
      </w:rPr>
    </w:lvl>
  </w:abstractNum>
  <w:abstractNum w:abstractNumId="323" w15:restartNumberingAfterBreak="0">
    <w:nsid w:val="65FB1326"/>
    <w:multiLevelType w:val="multilevel"/>
    <w:tmpl w:val="91A62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6801395"/>
    <w:multiLevelType w:val="hybridMultilevel"/>
    <w:tmpl w:val="D7AED108"/>
    <w:lvl w:ilvl="0" w:tplc="CAD875DC">
      <w:start w:val="1"/>
      <w:numFmt w:val="bullet"/>
      <w:lvlText w:val="•"/>
      <w:lvlJc w:val="left"/>
      <w:pPr>
        <w:tabs>
          <w:tab w:val="num" w:pos="720"/>
        </w:tabs>
        <w:ind w:left="720" w:hanging="360"/>
      </w:pPr>
      <w:rPr>
        <w:rFonts w:ascii="Arial" w:hAnsi="Arial" w:hint="default"/>
      </w:rPr>
    </w:lvl>
    <w:lvl w:ilvl="1" w:tplc="FAECD05E">
      <w:start w:val="1"/>
      <w:numFmt w:val="bullet"/>
      <w:lvlText w:val="•"/>
      <w:lvlJc w:val="left"/>
      <w:pPr>
        <w:tabs>
          <w:tab w:val="num" w:pos="1440"/>
        </w:tabs>
        <w:ind w:left="1440" w:hanging="360"/>
      </w:pPr>
      <w:rPr>
        <w:rFonts w:ascii="Arial" w:hAnsi="Arial" w:hint="default"/>
      </w:rPr>
    </w:lvl>
    <w:lvl w:ilvl="2" w:tplc="49546D62">
      <w:start w:val="1"/>
      <w:numFmt w:val="bullet"/>
      <w:lvlText w:val="•"/>
      <w:lvlJc w:val="left"/>
      <w:pPr>
        <w:tabs>
          <w:tab w:val="num" w:pos="1710"/>
        </w:tabs>
        <w:ind w:left="1710" w:hanging="360"/>
      </w:pPr>
      <w:rPr>
        <w:rFonts w:ascii="Arial" w:hAnsi="Arial" w:hint="default"/>
      </w:rPr>
    </w:lvl>
    <w:lvl w:ilvl="3" w:tplc="AFEC6F32">
      <w:start w:val="1"/>
      <w:numFmt w:val="bullet"/>
      <w:lvlText w:val="•"/>
      <w:lvlJc w:val="left"/>
      <w:pPr>
        <w:tabs>
          <w:tab w:val="num" w:pos="2430"/>
        </w:tabs>
        <w:ind w:left="2430" w:hanging="360"/>
      </w:pPr>
      <w:rPr>
        <w:rFonts w:ascii="Arial" w:hAnsi="Arial" w:hint="default"/>
      </w:rPr>
    </w:lvl>
    <w:lvl w:ilvl="4" w:tplc="5142DFA8">
      <w:start w:val="1"/>
      <w:numFmt w:val="bullet"/>
      <w:lvlText w:val="•"/>
      <w:lvlJc w:val="left"/>
      <w:pPr>
        <w:tabs>
          <w:tab w:val="num" w:pos="3600"/>
        </w:tabs>
        <w:ind w:left="3600" w:hanging="360"/>
      </w:pPr>
      <w:rPr>
        <w:rFonts w:ascii="Arial" w:hAnsi="Arial" w:hint="default"/>
      </w:rPr>
    </w:lvl>
    <w:lvl w:ilvl="5" w:tplc="C39CD182" w:tentative="1">
      <w:start w:val="1"/>
      <w:numFmt w:val="bullet"/>
      <w:lvlText w:val="•"/>
      <w:lvlJc w:val="left"/>
      <w:pPr>
        <w:tabs>
          <w:tab w:val="num" w:pos="4320"/>
        </w:tabs>
        <w:ind w:left="4320" w:hanging="360"/>
      </w:pPr>
      <w:rPr>
        <w:rFonts w:ascii="Arial" w:hAnsi="Arial" w:hint="default"/>
      </w:rPr>
    </w:lvl>
    <w:lvl w:ilvl="6" w:tplc="F19A4500" w:tentative="1">
      <w:start w:val="1"/>
      <w:numFmt w:val="bullet"/>
      <w:lvlText w:val="•"/>
      <w:lvlJc w:val="left"/>
      <w:pPr>
        <w:tabs>
          <w:tab w:val="num" w:pos="5040"/>
        </w:tabs>
        <w:ind w:left="5040" w:hanging="360"/>
      </w:pPr>
      <w:rPr>
        <w:rFonts w:ascii="Arial" w:hAnsi="Arial" w:hint="default"/>
      </w:rPr>
    </w:lvl>
    <w:lvl w:ilvl="7" w:tplc="9DCE915C" w:tentative="1">
      <w:start w:val="1"/>
      <w:numFmt w:val="bullet"/>
      <w:lvlText w:val="•"/>
      <w:lvlJc w:val="left"/>
      <w:pPr>
        <w:tabs>
          <w:tab w:val="num" w:pos="5760"/>
        </w:tabs>
        <w:ind w:left="5760" w:hanging="360"/>
      </w:pPr>
      <w:rPr>
        <w:rFonts w:ascii="Arial" w:hAnsi="Arial" w:hint="default"/>
      </w:rPr>
    </w:lvl>
    <w:lvl w:ilvl="8" w:tplc="F31E85B2"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668974E4"/>
    <w:multiLevelType w:val="multilevel"/>
    <w:tmpl w:val="4A646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980"/>
        </w:tabs>
        <w:ind w:left="19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6AB0ADA"/>
    <w:multiLevelType w:val="hybridMultilevel"/>
    <w:tmpl w:val="D7B86F2E"/>
    <w:lvl w:ilvl="0" w:tplc="ABF20E26">
      <w:start w:val="1"/>
      <w:numFmt w:val="bullet"/>
      <w:lvlText w:val="•"/>
      <w:lvlJc w:val="left"/>
      <w:pPr>
        <w:tabs>
          <w:tab w:val="num" w:pos="720"/>
        </w:tabs>
        <w:ind w:left="720" w:hanging="360"/>
      </w:pPr>
      <w:rPr>
        <w:rFonts w:ascii="Arial" w:hAnsi="Arial" w:hint="default"/>
      </w:rPr>
    </w:lvl>
    <w:lvl w:ilvl="1" w:tplc="2EC82168" w:tentative="1">
      <w:start w:val="1"/>
      <w:numFmt w:val="bullet"/>
      <w:lvlText w:val="•"/>
      <w:lvlJc w:val="left"/>
      <w:pPr>
        <w:tabs>
          <w:tab w:val="num" w:pos="1440"/>
        </w:tabs>
        <w:ind w:left="1440" w:hanging="360"/>
      </w:pPr>
      <w:rPr>
        <w:rFonts w:ascii="Arial" w:hAnsi="Arial" w:hint="default"/>
      </w:rPr>
    </w:lvl>
    <w:lvl w:ilvl="2" w:tplc="FC6A1214" w:tentative="1">
      <w:start w:val="1"/>
      <w:numFmt w:val="bullet"/>
      <w:lvlText w:val="•"/>
      <w:lvlJc w:val="left"/>
      <w:pPr>
        <w:tabs>
          <w:tab w:val="num" w:pos="2160"/>
        </w:tabs>
        <w:ind w:left="2160" w:hanging="360"/>
      </w:pPr>
      <w:rPr>
        <w:rFonts w:ascii="Arial" w:hAnsi="Arial" w:hint="default"/>
      </w:rPr>
    </w:lvl>
    <w:lvl w:ilvl="3" w:tplc="E494BE7E" w:tentative="1">
      <w:start w:val="1"/>
      <w:numFmt w:val="bullet"/>
      <w:lvlText w:val="•"/>
      <w:lvlJc w:val="left"/>
      <w:pPr>
        <w:tabs>
          <w:tab w:val="num" w:pos="2880"/>
        </w:tabs>
        <w:ind w:left="2880" w:hanging="360"/>
      </w:pPr>
      <w:rPr>
        <w:rFonts w:ascii="Arial" w:hAnsi="Arial" w:hint="default"/>
      </w:rPr>
    </w:lvl>
    <w:lvl w:ilvl="4" w:tplc="7786EEE8" w:tentative="1">
      <w:start w:val="1"/>
      <w:numFmt w:val="bullet"/>
      <w:lvlText w:val="•"/>
      <w:lvlJc w:val="left"/>
      <w:pPr>
        <w:tabs>
          <w:tab w:val="num" w:pos="3600"/>
        </w:tabs>
        <w:ind w:left="3600" w:hanging="360"/>
      </w:pPr>
      <w:rPr>
        <w:rFonts w:ascii="Arial" w:hAnsi="Arial" w:hint="default"/>
      </w:rPr>
    </w:lvl>
    <w:lvl w:ilvl="5" w:tplc="DFBE3796" w:tentative="1">
      <w:start w:val="1"/>
      <w:numFmt w:val="bullet"/>
      <w:lvlText w:val="•"/>
      <w:lvlJc w:val="left"/>
      <w:pPr>
        <w:tabs>
          <w:tab w:val="num" w:pos="4320"/>
        </w:tabs>
        <w:ind w:left="4320" w:hanging="360"/>
      </w:pPr>
      <w:rPr>
        <w:rFonts w:ascii="Arial" w:hAnsi="Arial" w:hint="default"/>
      </w:rPr>
    </w:lvl>
    <w:lvl w:ilvl="6" w:tplc="FA1CCD78" w:tentative="1">
      <w:start w:val="1"/>
      <w:numFmt w:val="bullet"/>
      <w:lvlText w:val="•"/>
      <w:lvlJc w:val="left"/>
      <w:pPr>
        <w:tabs>
          <w:tab w:val="num" w:pos="5040"/>
        </w:tabs>
        <w:ind w:left="5040" w:hanging="360"/>
      </w:pPr>
      <w:rPr>
        <w:rFonts w:ascii="Arial" w:hAnsi="Arial" w:hint="default"/>
      </w:rPr>
    </w:lvl>
    <w:lvl w:ilvl="7" w:tplc="34AE4C76" w:tentative="1">
      <w:start w:val="1"/>
      <w:numFmt w:val="bullet"/>
      <w:lvlText w:val="•"/>
      <w:lvlJc w:val="left"/>
      <w:pPr>
        <w:tabs>
          <w:tab w:val="num" w:pos="5760"/>
        </w:tabs>
        <w:ind w:left="5760" w:hanging="360"/>
      </w:pPr>
      <w:rPr>
        <w:rFonts w:ascii="Arial" w:hAnsi="Arial" w:hint="default"/>
      </w:rPr>
    </w:lvl>
    <w:lvl w:ilvl="8" w:tplc="C4B04A3C"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66B502BB"/>
    <w:multiLevelType w:val="hybridMultilevel"/>
    <w:tmpl w:val="F4CCC592"/>
    <w:lvl w:ilvl="0" w:tplc="1D00F026">
      <w:start w:val="1"/>
      <w:numFmt w:val="bullet"/>
      <w:lvlText w:val=""/>
      <w:lvlJc w:val="left"/>
      <w:pPr>
        <w:tabs>
          <w:tab w:val="num" w:pos="720"/>
        </w:tabs>
        <w:ind w:left="720" w:hanging="360"/>
      </w:pPr>
      <w:rPr>
        <w:rFonts w:ascii="Wingdings" w:hAnsi="Wingdings" w:hint="default"/>
      </w:rPr>
    </w:lvl>
    <w:lvl w:ilvl="1" w:tplc="A3A450E8" w:tentative="1">
      <w:start w:val="1"/>
      <w:numFmt w:val="bullet"/>
      <w:lvlText w:val=""/>
      <w:lvlJc w:val="left"/>
      <w:pPr>
        <w:tabs>
          <w:tab w:val="num" w:pos="1440"/>
        </w:tabs>
        <w:ind w:left="1440" w:hanging="360"/>
      </w:pPr>
      <w:rPr>
        <w:rFonts w:ascii="Wingdings" w:hAnsi="Wingdings" w:hint="default"/>
      </w:rPr>
    </w:lvl>
    <w:lvl w:ilvl="2" w:tplc="631248E2" w:tentative="1">
      <w:start w:val="1"/>
      <w:numFmt w:val="bullet"/>
      <w:lvlText w:val=""/>
      <w:lvlJc w:val="left"/>
      <w:pPr>
        <w:tabs>
          <w:tab w:val="num" w:pos="2160"/>
        </w:tabs>
        <w:ind w:left="2160" w:hanging="360"/>
      </w:pPr>
      <w:rPr>
        <w:rFonts w:ascii="Wingdings" w:hAnsi="Wingdings" w:hint="default"/>
      </w:rPr>
    </w:lvl>
    <w:lvl w:ilvl="3" w:tplc="58B467D6" w:tentative="1">
      <w:start w:val="1"/>
      <w:numFmt w:val="bullet"/>
      <w:lvlText w:val=""/>
      <w:lvlJc w:val="left"/>
      <w:pPr>
        <w:tabs>
          <w:tab w:val="num" w:pos="2880"/>
        </w:tabs>
        <w:ind w:left="2880" w:hanging="360"/>
      </w:pPr>
      <w:rPr>
        <w:rFonts w:ascii="Wingdings" w:hAnsi="Wingdings" w:hint="default"/>
      </w:rPr>
    </w:lvl>
    <w:lvl w:ilvl="4" w:tplc="07F496D8" w:tentative="1">
      <w:start w:val="1"/>
      <w:numFmt w:val="bullet"/>
      <w:lvlText w:val=""/>
      <w:lvlJc w:val="left"/>
      <w:pPr>
        <w:tabs>
          <w:tab w:val="num" w:pos="3600"/>
        </w:tabs>
        <w:ind w:left="3600" w:hanging="360"/>
      </w:pPr>
      <w:rPr>
        <w:rFonts w:ascii="Wingdings" w:hAnsi="Wingdings" w:hint="default"/>
      </w:rPr>
    </w:lvl>
    <w:lvl w:ilvl="5" w:tplc="6DE21714" w:tentative="1">
      <w:start w:val="1"/>
      <w:numFmt w:val="bullet"/>
      <w:lvlText w:val=""/>
      <w:lvlJc w:val="left"/>
      <w:pPr>
        <w:tabs>
          <w:tab w:val="num" w:pos="4320"/>
        </w:tabs>
        <w:ind w:left="4320" w:hanging="360"/>
      </w:pPr>
      <w:rPr>
        <w:rFonts w:ascii="Wingdings" w:hAnsi="Wingdings" w:hint="default"/>
      </w:rPr>
    </w:lvl>
    <w:lvl w:ilvl="6" w:tplc="C3FA0B32" w:tentative="1">
      <w:start w:val="1"/>
      <w:numFmt w:val="bullet"/>
      <w:lvlText w:val=""/>
      <w:lvlJc w:val="left"/>
      <w:pPr>
        <w:tabs>
          <w:tab w:val="num" w:pos="5040"/>
        </w:tabs>
        <w:ind w:left="5040" w:hanging="360"/>
      </w:pPr>
      <w:rPr>
        <w:rFonts w:ascii="Wingdings" w:hAnsi="Wingdings" w:hint="default"/>
      </w:rPr>
    </w:lvl>
    <w:lvl w:ilvl="7" w:tplc="C7F47496" w:tentative="1">
      <w:start w:val="1"/>
      <w:numFmt w:val="bullet"/>
      <w:lvlText w:val=""/>
      <w:lvlJc w:val="left"/>
      <w:pPr>
        <w:tabs>
          <w:tab w:val="num" w:pos="5760"/>
        </w:tabs>
        <w:ind w:left="5760" w:hanging="360"/>
      </w:pPr>
      <w:rPr>
        <w:rFonts w:ascii="Wingdings" w:hAnsi="Wingdings" w:hint="default"/>
      </w:rPr>
    </w:lvl>
    <w:lvl w:ilvl="8" w:tplc="3A868538"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67057A2D"/>
    <w:multiLevelType w:val="hybridMultilevel"/>
    <w:tmpl w:val="C8B20738"/>
    <w:lvl w:ilvl="0" w:tplc="744AA946">
      <w:start w:val="1"/>
      <w:numFmt w:val="bullet"/>
      <w:lvlText w:val=""/>
      <w:lvlJc w:val="left"/>
      <w:pPr>
        <w:tabs>
          <w:tab w:val="num" w:pos="720"/>
        </w:tabs>
        <w:ind w:left="720" w:hanging="360"/>
      </w:pPr>
      <w:rPr>
        <w:rFonts w:ascii="Wingdings" w:hAnsi="Wingdings" w:hint="default"/>
      </w:rPr>
    </w:lvl>
    <w:lvl w:ilvl="1" w:tplc="76A416E2" w:tentative="1">
      <w:start w:val="1"/>
      <w:numFmt w:val="bullet"/>
      <w:lvlText w:val=""/>
      <w:lvlJc w:val="left"/>
      <w:pPr>
        <w:tabs>
          <w:tab w:val="num" w:pos="1440"/>
        </w:tabs>
        <w:ind w:left="1440" w:hanging="360"/>
      </w:pPr>
      <w:rPr>
        <w:rFonts w:ascii="Wingdings" w:hAnsi="Wingdings" w:hint="default"/>
      </w:rPr>
    </w:lvl>
    <w:lvl w:ilvl="2" w:tplc="1D747136" w:tentative="1">
      <w:start w:val="1"/>
      <w:numFmt w:val="bullet"/>
      <w:lvlText w:val=""/>
      <w:lvlJc w:val="left"/>
      <w:pPr>
        <w:tabs>
          <w:tab w:val="num" w:pos="2160"/>
        </w:tabs>
        <w:ind w:left="2160" w:hanging="360"/>
      </w:pPr>
      <w:rPr>
        <w:rFonts w:ascii="Wingdings" w:hAnsi="Wingdings" w:hint="default"/>
      </w:rPr>
    </w:lvl>
    <w:lvl w:ilvl="3" w:tplc="8182C430" w:tentative="1">
      <w:start w:val="1"/>
      <w:numFmt w:val="bullet"/>
      <w:lvlText w:val=""/>
      <w:lvlJc w:val="left"/>
      <w:pPr>
        <w:tabs>
          <w:tab w:val="num" w:pos="2880"/>
        </w:tabs>
        <w:ind w:left="2880" w:hanging="360"/>
      </w:pPr>
      <w:rPr>
        <w:rFonts w:ascii="Wingdings" w:hAnsi="Wingdings" w:hint="default"/>
      </w:rPr>
    </w:lvl>
    <w:lvl w:ilvl="4" w:tplc="1EAE6142" w:tentative="1">
      <w:start w:val="1"/>
      <w:numFmt w:val="bullet"/>
      <w:lvlText w:val=""/>
      <w:lvlJc w:val="left"/>
      <w:pPr>
        <w:tabs>
          <w:tab w:val="num" w:pos="3600"/>
        </w:tabs>
        <w:ind w:left="3600" w:hanging="360"/>
      </w:pPr>
      <w:rPr>
        <w:rFonts w:ascii="Wingdings" w:hAnsi="Wingdings" w:hint="default"/>
      </w:rPr>
    </w:lvl>
    <w:lvl w:ilvl="5" w:tplc="81CCFAA6" w:tentative="1">
      <w:start w:val="1"/>
      <w:numFmt w:val="bullet"/>
      <w:lvlText w:val=""/>
      <w:lvlJc w:val="left"/>
      <w:pPr>
        <w:tabs>
          <w:tab w:val="num" w:pos="4320"/>
        </w:tabs>
        <w:ind w:left="4320" w:hanging="360"/>
      </w:pPr>
      <w:rPr>
        <w:rFonts w:ascii="Wingdings" w:hAnsi="Wingdings" w:hint="default"/>
      </w:rPr>
    </w:lvl>
    <w:lvl w:ilvl="6" w:tplc="4DF040AE" w:tentative="1">
      <w:start w:val="1"/>
      <w:numFmt w:val="bullet"/>
      <w:lvlText w:val=""/>
      <w:lvlJc w:val="left"/>
      <w:pPr>
        <w:tabs>
          <w:tab w:val="num" w:pos="5040"/>
        </w:tabs>
        <w:ind w:left="5040" w:hanging="360"/>
      </w:pPr>
      <w:rPr>
        <w:rFonts w:ascii="Wingdings" w:hAnsi="Wingdings" w:hint="default"/>
      </w:rPr>
    </w:lvl>
    <w:lvl w:ilvl="7" w:tplc="DE6EBAB4" w:tentative="1">
      <w:start w:val="1"/>
      <w:numFmt w:val="bullet"/>
      <w:lvlText w:val=""/>
      <w:lvlJc w:val="left"/>
      <w:pPr>
        <w:tabs>
          <w:tab w:val="num" w:pos="5760"/>
        </w:tabs>
        <w:ind w:left="5760" w:hanging="360"/>
      </w:pPr>
      <w:rPr>
        <w:rFonts w:ascii="Wingdings" w:hAnsi="Wingdings" w:hint="default"/>
      </w:rPr>
    </w:lvl>
    <w:lvl w:ilvl="8" w:tplc="2536F4A6"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67323243"/>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8391FC0"/>
    <w:multiLevelType w:val="hybridMultilevel"/>
    <w:tmpl w:val="7C38FDFA"/>
    <w:lvl w:ilvl="0" w:tplc="17987690">
      <w:start w:val="1"/>
      <w:numFmt w:val="bullet"/>
      <w:lvlText w:val=""/>
      <w:lvlJc w:val="left"/>
      <w:pPr>
        <w:tabs>
          <w:tab w:val="num" w:pos="720"/>
        </w:tabs>
        <w:ind w:left="720" w:hanging="360"/>
      </w:pPr>
      <w:rPr>
        <w:rFonts w:ascii="Wingdings" w:hAnsi="Wingdings" w:hint="default"/>
      </w:rPr>
    </w:lvl>
    <w:lvl w:ilvl="1" w:tplc="07548976" w:tentative="1">
      <w:start w:val="1"/>
      <w:numFmt w:val="bullet"/>
      <w:lvlText w:val=""/>
      <w:lvlJc w:val="left"/>
      <w:pPr>
        <w:tabs>
          <w:tab w:val="num" w:pos="1440"/>
        </w:tabs>
        <w:ind w:left="1440" w:hanging="360"/>
      </w:pPr>
      <w:rPr>
        <w:rFonts w:ascii="Wingdings" w:hAnsi="Wingdings" w:hint="default"/>
      </w:rPr>
    </w:lvl>
    <w:lvl w:ilvl="2" w:tplc="1D00DFB4" w:tentative="1">
      <w:start w:val="1"/>
      <w:numFmt w:val="bullet"/>
      <w:lvlText w:val=""/>
      <w:lvlJc w:val="left"/>
      <w:pPr>
        <w:tabs>
          <w:tab w:val="num" w:pos="2160"/>
        </w:tabs>
        <w:ind w:left="2160" w:hanging="360"/>
      </w:pPr>
      <w:rPr>
        <w:rFonts w:ascii="Wingdings" w:hAnsi="Wingdings" w:hint="default"/>
      </w:rPr>
    </w:lvl>
    <w:lvl w:ilvl="3" w:tplc="8E80449A" w:tentative="1">
      <w:start w:val="1"/>
      <w:numFmt w:val="bullet"/>
      <w:lvlText w:val=""/>
      <w:lvlJc w:val="left"/>
      <w:pPr>
        <w:tabs>
          <w:tab w:val="num" w:pos="2880"/>
        </w:tabs>
        <w:ind w:left="2880" w:hanging="360"/>
      </w:pPr>
      <w:rPr>
        <w:rFonts w:ascii="Wingdings" w:hAnsi="Wingdings" w:hint="default"/>
      </w:rPr>
    </w:lvl>
    <w:lvl w:ilvl="4" w:tplc="26782BE0" w:tentative="1">
      <w:start w:val="1"/>
      <w:numFmt w:val="bullet"/>
      <w:lvlText w:val=""/>
      <w:lvlJc w:val="left"/>
      <w:pPr>
        <w:tabs>
          <w:tab w:val="num" w:pos="3600"/>
        </w:tabs>
        <w:ind w:left="3600" w:hanging="360"/>
      </w:pPr>
      <w:rPr>
        <w:rFonts w:ascii="Wingdings" w:hAnsi="Wingdings" w:hint="default"/>
      </w:rPr>
    </w:lvl>
    <w:lvl w:ilvl="5" w:tplc="888E1328" w:tentative="1">
      <w:start w:val="1"/>
      <w:numFmt w:val="bullet"/>
      <w:lvlText w:val=""/>
      <w:lvlJc w:val="left"/>
      <w:pPr>
        <w:tabs>
          <w:tab w:val="num" w:pos="4320"/>
        </w:tabs>
        <w:ind w:left="4320" w:hanging="360"/>
      </w:pPr>
      <w:rPr>
        <w:rFonts w:ascii="Wingdings" w:hAnsi="Wingdings" w:hint="default"/>
      </w:rPr>
    </w:lvl>
    <w:lvl w:ilvl="6" w:tplc="4F4A58D2" w:tentative="1">
      <w:start w:val="1"/>
      <w:numFmt w:val="bullet"/>
      <w:lvlText w:val=""/>
      <w:lvlJc w:val="left"/>
      <w:pPr>
        <w:tabs>
          <w:tab w:val="num" w:pos="5040"/>
        </w:tabs>
        <w:ind w:left="5040" w:hanging="360"/>
      </w:pPr>
      <w:rPr>
        <w:rFonts w:ascii="Wingdings" w:hAnsi="Wingdings" w:hint="default"/>
      </w:rPr>
    </w:lvl>
    <w:lvl w:ilvl="7" w:tplc="EFE83A08" w:tentative="1">
      <w:start w:val="1"/>
      <w:numFmt w:val="bullet"/>
      <w:lvlText w:val=""/>
      <w:lvlJc w:val="left"/>
      <w:pPr>
        <w:tabs>
          <w:tab w:val="num" w:pos="5760"/>
        </w:tabs>
        <w:ind w:left="5760" w:hanging="360"/>
      </w:pPr>
      <w:rPr>
        <w:rFonts w:ascii="Wingdings" w:hAnsi="Wingdings" w:hint="default"/>
      </w:rPr>
    </w:lvl>
    <w:lvl w:ilvl="8" w:tplc="C22EE8D2"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86C3EF3"/>
    <w:multiLevelType w:val="hybridMultilevel"/>
    <w:tmpl w:val="BA10AAAE"/>
    <w:lvl w:ilvl="0" w:tplc="153858C6">
      <w:start w:val="1"/>
      <w:numFmt w:val="bullet"/>
      <w:lvlText w:val="•"/>
      <w:lvlJc w:val="left"/>
      <w:pPr>
        <w:tabs>
          <w:tab w:val="num" w:pos="720"/>
        </w:tabs>
        <w:ind w:left="720" w:hanging="360"/>
      </w:pPr>
      <w:rPr>
        <w:rFonts w:ascii="Times New Roman" w:hAnsi="Times New Roman" w:hint="default"/>
      </w:rPr>
    </w:lvl>
    <w:lvl w:ilvl="1" w:tplc="0E6A7F02" w:tentative="1">
      <w:start w:val="1"/>
      <w:numFmt w:val="bullet"/>
      <w:lvlText w:val="•"/>
      <w:lvlJc w:val="left"/>
      <w:pPr>
        <w:tabs>
          <w:tab w:val="num" w:pos="1440"/>
        </w:tabs>
        <w:ind w:left="1440" w:hanging="360"/>
      </w:pPr>
      <w:rPr>
        <w:rFonts w:ascii="Times New Roman" w:hAnsi="Times New Roman" w:hint="default"/>
      </w:rPr>
    </w:lvl>
    <w:lvl w:ilvl="2" w:tplc="D6341010" w:tentative="1">
      <w:start w:val="1"/>
      <w:numFmt w:val="bullet"/>
      <w:lvlText w:val="•"/>
      <w:lvlJc w:val="left"/>
      <w:pPr>
        <w:tabs>
          <w:tab w:val="num" w:pos="2160"/>
        </w:tabs>
        <w:ind w:left="2160" w:hanging="360"/>
      </w:pPr>
      <w:rPr>
        <w:rFonts w:ascii="Times New Roman" w:hAnsi="Times New Roman" w:hint="default"/>
      </w:rPr>
    </w:lvl>
    <w:lvl w:ilvl="3" w:tplc="A95E03E6" w:tentative="1">
      <w:start w:val="1"/>
      <w:numFmt w:val="bullet"/>
      <w:lvlText w:val="•"/>
      <w:lvlJc w:val="left"/>
      <w:pPr>
        <w:tabs>
          <w:tab w:val="num" w:pos="2880"/>
        </w:tabs>
        <w:ind w:left="2880" w:hanging="360"/>
      </w:pPr>
      <w:rPr>
        <w:rFonts w:ascii="Times New Roman" w:hAnsi="Times New Roman" w:hint="default"/>
      </w:rPr>
    </w:lvl>
    <w:lvl w:ilvl="4" w:tplc="CA5EEBFE" w:tentative="1">
      <w:start w:val="1"/>
      <w:numFmt w:val="bullet"/>
      <w:lvlText w:val="•"/>
      <w:lvlJc w:val="left"/>
      <w:pPr>
        <w:tabs>
          <w:tab w:val="num" w:pos="3600"/>
        </w:tabs>
        <w:ind w:left="3600" w:hanging="360"/>
      </w:pPr>
      <w:rPr>
        <w:rFonts w:ascii="Times New Roman" w:hAnsi="Times New Roman" w:hint="default"/>
      </w:rPr>
    </w:lvl>
    <w:lvl w:ilvl="5" w:tplc="06E842AC" w:tentative="1">
      <w:start w:val="1"/>
      <w:numFmt w:val="bullet"/>
      <w:lvlText w:val="•"/>
      <w:lvlJc w:val="left"/>
      <w:pPr>
        <w:tabs>
          <w:tab w:val="num" w:pos="4320"/>
        </w:tabs>
        <w:ind w:left="4320" w:hanging="360"/>
      </w:pPr>
      <w:rPr>
        <w:rFonts w:ascii="Times New Roman" w:hAnsi="Times New Roman" w:hint="default"/>
      </w:rPr>
    </w:lvl>
    <w:lvl w:ilvl="6" w:tplc="359CE8B6" w:tentative="1">
      <w:start w:val="1"/>
      <w:numFmt w:val="bullet"/>
      <w:lvlText w:val="•"/>
      <w:lvlJc w:val="left"/>
      <w:pPr>
        <w:tabs>
          <w:tab w:val="num" w:pos="5040"/>
        </w:tabs>
        <w:ind w:left="5040" w:hanging="360"/>
      </w:pPr>
      <w:rPr>
        <w:rFonts w:ascii="Times New Roman" w:hAnsi="Times New Roman" w:hint="default"/>
      </w:rPr>
    </w:lvl>
    <w:lvl w:ilvl="7" w:tplc="245059D4" w:tentative="1">
      <w:start w:val="1"/>
      <w:numFmt w:val="bullet"/>
      <w:lvlText w:val="•"/>
      <w:lvlJc w:val="left"/>
      <w:pPr>
        <w:tabs>
          <w:tab w:val="num" w:pos="5760"/>
        </w:tabs>
        <w:ind w:left="5760" w:hanging="360"/>
      </w:pPr>
      <w:rPr>
        <w:rFonts w:ascii="Times New Roman" w:hAnsi="Times New Roman" w:hint="default"/>
      </w:rPr>
    </w:lvl>
    <w:lvl w:ilvl="8" w:tplc="8F72A11E" w:tentative="1">
      <w:start w:val="1"/>
      <w:numFmt w:val="bullet"/>
      <w:lvlText w:val="•"/>
      <w:lvlJc w:val="left"/>
      <w:pPr>
        <w:tabs>
          <w:tab w:val="num" w:pos="6480"/>
        </w:tabs>
        <w:ind w:left="6480" w:hanging="360"/>
      </w:pPr>
      <w:rPr>
        <w:rFonts w:ascii="Times New Roman" w:hAnsi="Times New Roman" w:hint="default"/>
      </w:rPr>
    </w:lvl>
  </w:abstractNum>
  <w:abstractNum w:abstractNumId="332" w15:restartNumberingAfterBreak="0">
    <w:nsid w:val="68997FBE"/>
    <w:multiLevelType w:val="multilevel"/>
    <w:tmpl w:val="FAEE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8C92FB0"/>
    <w:multiLevelType w:val="hybridMultilevel"/>
    <w:tmpl w:val="46B4CBC6"/>
    <w:lvl w:ilvl="0" w:tplc="08DAE49C">
      <w:start w:val="1"/>
      <w:numFmt w:val="bullet"/>
      <w:lvlText w:val=""/>
      <w:lvlJc w:val="left"/>
      <w:pPr>
        <w:tabs>
          <w:tab w:val="num" w:pos="720"/>
        </w:tabs>
        <w:ind w:left="720" w:hanging="360"/>
      </w:pPr>
      <w:rPr>
        <w:rFonts w:ascii="Wingdings" w:hAnsi="Wingdings" w:hint="default"/>
      </w:rPr>
    </w:lvl>
    <w:lvl w:ilvl="1" w:tplc="CA687B20" w:tentative="1">
      <w:start w:val="1"/>
      <w:numFmt w:val="bullet"/>
      <w:lvlText w:val=""/>
      <w:lvlJc w:val="left"/>
      <w:pPr>
        <w:tabs>
          <w:tab w:val="num" w:pos="1440"/>
        </w:tabs>
        <w:ind w:left="1440" w:hanging="360"/>
      </w:pPr>
      <w:rPr>
        <w:rFonts w:ascii="Wingdings" w:hAnsi="Wingdings" w:hint="default"/>
      </w:rPr>
    </w:lvl>
    <w:lvl w:ilvl="2" w:tplc="E7B6EA6A" w:tentative="1">
      <w:start w:val="1"/>
      <w:numFmt w:val="bullet"/>
      <w:lvlText w:val=""/>
      <w:lvlJc w:val="left"/>
      <w:pPr>
        <w:tabs>
          <w:tab w:val="num" w:pos="2160"/>
        </w:tabs>
        <w:ind w:left="2160" w:hanging="360"/>
      </w:pPr>
      <w:rPr>
        <w:rFonts w:ascii="Wingdings" w:hAnsi="Wingdings" w:hint="default"/>
      </w:rPr>
    </w:lvl>
    <w:lvl w:ilvl="3" w:tplc="65E6C0DA" w:tentative="1">
      <w:start w:val="1"/>
      <w:numFmt w:val="bullet"/>
      <w:lvlText w:val=""/>
      <w:lvlJc w:val="left"/>
      <w:pPr>
        <w:tabs>
          <w:tab w:val="num" w:pos="2880"/>
        </w:tabs>
        <w:ind w:left="2880" w:hanging="360"/>
      </w:pPr>
      <w:rPr>
        <w:rFonts w:ascii="Wingdings" w:hAnsi="Wingdings" w:hint="default"/>
      </w:rPr>
    </w:lvl>
    <w:lvl w:ilvl="4" w:tplc="136466FE" w:tentative="1">
      <w:start w:val="1"/>
      <w:numFmt w:val="bullet"/>
      <w:lvlText w:val=""/>
      <w:lvlJc w:val="left"/>
      <w:pPr>
        <w:tabs>
          <w:tab w:val="num" w:pos="3600"/>
        </w:tabs>
        <w:ind w:left="3600" w:hanging="360"/>
      </w:pPr>
      <w:rPr>
        <w:rFonts w:ascii="Wingdings" w:hAnsi="Wingdings" w:hint="default"/>
      </w:rPr>
    </w:lvl>
    <w:lvl w:ilvl="5" w:tplc="A57E4A96" w:tentative="1">
      <w:start w:val="1"/>
      <w:numFmt w:val="bullet"/>
      <w:lvlText w:val=""/>
      <w:lvlJc w:val="left"/>
      <w:pPr>
        <w:tabs>
          <w:tab w:val="num" w:pos="4320"/>
        </w:tabs>
        <w:ind w:left="4320" w:hanging="360"/>
      </w:pPr>
      <w:rPr>
        <w:rFonts w:ascii="Wingdings" w:hAnsi="Wingdings" w:hint="default"/>
      </w:rPr>
    </w:lvl>
    <w:lvl w:ilvl="6" w:tplc="B8F87D76" w:tentative="1">
      <w:start w:val="1"/>
      <w:numFmt w:val="bullet"/>
      <w:lvlText w:val=""/>
      <w:lvlJc w:val="left"/>
      <w:pPr>
        <w:tabs>
          <w:tab w:val="num" w:pos="5040"/>
        </w:tabs>
        <w:ind w:left="5040" w:hanging="360"/>
      </w:pPr>
      <w:rPr>
        <w:rFonts w:ascii="Wingdings" w:hAnsi="Wingdings" w:hint="default"/>
      </w:rPr>
    </w:lvl>
    <w:lvl w:ilvl="7" w:tplc="A1A25E2A" w:tentative="1">
      <w:start w:val="1"/>
      <w:numFmt w:val="bullet"/>
      <w:lvlText w:val=""/>
      <w:lvlJc w:val="left"/>
      <w:pPr>
        <w:tabs>
          <w:tab w:val="num" w:pos="5760"/>
        </w:tabs>
        <w:ind w:left="5760" w:hanging="360"/>
      </w:pPr>
      <w:rPr>
        <w:rFonts w:ascii="Wingdings" w:hAnsi="Wingdings" w:hint="default"/>
      </w:rPr>
    </w:lvl>
    <w:lvl w:ilvl="8" w:tplc="D1869D3A"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69652042"/>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9C56857"/>
    <w:multiLevelType w:val="multilevel"/>
    <w:tmpl w:val="369E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9CE475F"/>
    <w:multiLevelType w:val="hybridMultilevel"/>
    <w:tmpl w:val="AD82012E"/>
    <w:lvl w:ilvl="0" w:tplc="7AF0DD52">
      <w:start w:val="1"/>
      <w:numFmt w:val="bullet"/>
      <w:lvlText w:val=""/>
      <w:lvlJc w:val="left"/>
      <w:pPr>
        <w:tabs>
          <w:tab w:val="num" w:pos="720"/>
        </w:tabs>
        <w:ind w:left="720" w:hanging="360"/>
      </w:pPr>
      <w:rPr>
        <w:rFonts w:ascii="Wingdings 2" w:hAnsi="Wingdings 2" w:hint="default"/>
      </w:rPr>
    </w:lvl>
    <w:lvl w:ilvl="1" w:tplc="13A4F572">
      <w:numFmt w:val="bullet"/>
      <w:lvlText w:val=""/>
      <w:lvlJc w:val="left"/>
      <w:pPr>
        <w:tabs>
          <w:tab w:val="num" w:pos="1440"/>
        </w:tabs>
        <w:ind w:left="1440" w:hanging="360"/>
      </w:pPr>
      <w:rPr>
        <w:rFonts w:ascii="Wingdings 2" w:hAnsi="Wingdings 2" w:hint="default"/>
      </w:rPr>
    </w:lvl>
    <w:lvl w:ilvl="2" w:tplc="ABDEFA2E" w:tentative="1">
      <w:start w:val="1"/>
      <w:numFmt w:val="bullet"/>
      <w:lvlText w:val=""/>
      <w:lvlJc w:val="left"/>
      <w:pPr>
        <w:tabs>
          <w:tab w:val="num" w:pos="2160"/>
        </w:tabs>
        <w:ind w:left="2160" w:hanging="360"/>
      </w:pPr>
      <w:rPr>
        <w:rFonts w:ascii="Wingdings 2" w:hAnsi="Wingdings 2" w:hint="default"/>
      </w:rPr>
    </w:lvl>
    <w:lvl w:ilvl="3" w:tplc="50427050" w:tentative="1">
      <w:start w:val="1"/>
      <w:numFmt w:val="bullet"/>
      <w:lvlText w:val=""/>
      <w:lvlJc w:val="left"/>
      <w:pPr>
        <w:tabs>
          <w:tab w:val="num" w:pos="2880"/>
        </w:tabs>
        <w:ind w:left="2880" w:hanging="360"/>
      </w:pPr>
      <w:rPr>
        <w:rFonts w:ascii="Wingdings 2" w:hAnsi="Wingdings 2" w:hint="default"/>
      </w:rPr>
    </w:lvl>
    <w:lvl w:ilvl="4" w:tplc="2D206DFE" w:tentative="1">
      <w:start w:val="1"/>
      <w:numFmt w:val="bullet"/>
      <w:lvlText w:val=""/>
      <w:lvlJc w:val="left"/>
      <w:pPr>
        <w:tabs>
          <w:tab w:val="num" w:pos="3600"/>
        </w:tabs>
        <w:ind w:left="3600" w:hanging="360"/>
      </w:pPr>
      <w:rPr>
        <w:rFonts w:ascii="Wingdings 2" w:hAnsi="Wingdings 2" w:hint="default"/>
      </w:rPr>
    </w:lvl>
    <w:lvl w:ilvl="5" w:tplc="1D4422E8" w:tentative="1">
      <w:start w:val="1"/>
      <w:numFmt w:val="bullet"/>
      <w:lvlText w:val=""/>
      <w:lvlJc w:val="left"/>
      <w:pPr>
        <w:tabs>
          <w:tab w:val="num" w:pos="4320"/>
        </w:tabs>
        <w:ind w:left="4320" w:hanging="360"/>
      </w:pPr>
      <w:rPr>
        <w:rFonts w:ascii="Wingdings 2" w:hAnsi="Wingdings 2" w:hint="default"/>
      </w:rPr>
    </w:lvl>
    <w:lvl w:ilvl="6" w:tplc="7B000C22" w:tentative="1">
      <w:start w:val="1"/>
      <w:numFmt w:val="bullet"/>
      <w:lvlText w:val=""/>
      <w:lvlJc w:val="left"/>
      <w:pPr>
        <w:tabs>
          <w:tab w:val="num" w:pos="5040"/>
        </w:tabs>
        <w:ind w:left="5040" w:hanging="360"/>
      </w:pPr>
      <w:rPr>
        <w:rFonts w:ascii="Wingdings 2" w:hAnsi="Wingdings 2" w:hint="default"/>
      </w:rPr>
    </w:lvl>
    <w:lvl w:ilvl="7" w:tplc="BEC64E4C" w:tentative="1">
      <w:start w:val="1"/>
      <w:numFmt w:val="bullet"/>
      <w:lvlText w:val=""/>
      <w:lvlJc w:val="left"/>
      <w:pPr>
        <w:tabs>
          <w:tab w:val="num" w:pos="5760"/>
        </w:tabs>
        <w:ind w:left="5760" w:hanging="360"/>
      </w:pPr>
      <w:rPr>
        <w:rFonts w:ascii="Wingdings 2" w:hAnsi="Wingdings 2" w:hint="default"/>
      </w:rPr>
    </w:lvl>
    <w:lvl w:ilvl="8" w:tplc="32B8325E" w:tentative="1">
      <w:start w:val="1"/>
      <w:numFmt w:val="bullet"/>
      <w:lvlText w:val=""/>
      <w:lvlJc w:val="left"/>
      <w:pPr>
        <w:tabs>
          <w:tab w:val="num" w:pos="6480"/>
        </w:tabs>
        <w:ind w:left="6480" w:hanging="360"/>
      </w:pPr>
      <w:rPr>
        <w:rFonts w:ascii="Wingdings 2" w:hAnsi="Wingdings 2" w:hint="default"/>
      </w:rPr>
    </w:lvl>
  </w:abstractNum>
  <w:abstractNum w:abstractNumId="337" w15:restartNumberingAfterBreak="0">
    <w:nsid w:val="69CE4923"/>
    <w:multiLevelType w:val="multilevel"/>
    <w:tmpl w:val="F0D2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A3C5B8E"/>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A480D1D"/>
    <w:multiLevelType w:val="hybridMultilevel"/>
    <w:tmpl w:val="9FDA1E38"/>
    <w:lvl w:ilvl="0" w:tplc="A9E8B94E">
      <w:start w:val="1"/>
      <w:numFmt w:val="bullet"/>
      <w:lvlText w:val="•"/>
      <w:lvlJc w:val="left"/>
      <w:pPr>
        <w:tabs>
          <w:tab w:val="num" w:pos="720"/>
        </w:tabs>
        <w:ind w:left="720" w:hanging="360"/>
      </w:pPr>
      <w:rPr>
        <w:rFonts w:ascii="Arial" w:hAnsi="Arial" w:hint="default"/>
      </w:rPr>
    </w:lvl>
    <w:lvl w:ilvl="1" w:tplc="7A024090" w:tentative="1">
      <w:start w:val="1"/>
      <w:numFmt w:val="bullet"/>
      <w:lvlText w:val="•"/>
      <w:lvlJc w:val="left"/>
      <w:pPr>
        <w:tabs>
          <w:tab w:val="num" w:pos="1440"/>
        </w:tabs>
        <w:ind w:left="1440" w:hanging="360"/>
      </w:pPr>
      <w:rPr>
        <w:rFonts w:ascii="Arial" w:hAnsi="Arial" w:hint="default"/>
      </w:rPr>
    </w:lvl>
    <w:lvl w:ilvl="2" w:tplc="1ED2BED6" w:tentative="1">
      <w:start w:val="1"/>
      <w:numFmt w:val="bullet"/>
      <w:lvlText w:val="•"/>
      <w:lvlJc w:val="left"/>
      <w:pPr>
        <w:tabs>
          <w:tab w:val="num" w:pos="2160"/>
        </w:tabs>
        <w:ind w:left="2160" w:hanging="360"/>
      </w:pPr>
      <w:rPr>
        <w:rFonts w:ascii="Arial" w:hAnsi="Arial" w:hint="default"/>
      </w:rPr>
    </w:lvl>
    <w:lvl w:ilvl="3" w:tplc="B608FECA" w:tentative="1">
      <w:start w:val="1"/>
      <w:numFmt w:val="bullet"/>
      <w:lvlText w:val="•"/>
      <w:lvlJc w:val="left"/>
      <w:pPr>
        <w:tabs>
          <w:tab w:val="num" w:pos="2880"/>
        </w:tabs>
        <w:ind w:left="2880" w:hanging="360"/>
      </w:pPr>
      <w:rPr>
        <w:rFonts w:ascii="Arial" w:hAnsi="Arial" w:hint="default"/>
      </w:rPr>
    </w:lvl>
    <w:lvl w:ilvl="4" w:tplc="4B2A07BE" w:tentative="1">
      <w:start w:val="1"/>
      <w:numFmt w:val="bullet"/>
      <w:lvlText w:val="•"/>
      <w:lvlJc w:val="left"/>
      <w:pPr>
        <w:tabs>
          <w:tab w:val="num" w:pos="3600"/>
        </w:tabs>
        <w:ind w:left="3600" w:hanging="360"/>
      </w:pPr>
      <w:rPr>
        <w:rFonts w:ascii="Arial" w:hAnsi="Arial" w:hint="default"/>
      </w:rPr>
    </w:lvl>
    <w:lvl w:ilvl="5" w:tplc="508442FC" w:tentative="1">
      <w:start w:val="1"/>
      <w:numFmt w:val="bullet"/>
      <w:lvlText w:val="•"/>
      <w:lvlJc w:val="left"/>
      <w:pPr>
        <w:tabs>
          <w:tab w:val="num" w:pos="4320"/>
        </w:tabs>
        <w:ind w:left="4320" w:hanging="360"/>
      </w:pPr>
      <w:rPr>
        <w:rFonts w:ascii="Arial" w:hAnsi="Arial" w:hint="default"/>
      </w:rPr>
    </w:lvl>
    <w:lvl w:ilvl="6" w:tplc="0E16A396" w:tentative="1">
      <w:start w:val="1"/>
      <w:numFmt w:val="bullet"/>
      <w:lvlText w:val="•"/>
      <w:lvlJc w:val="left"/>
      <w:pPr>
        <w:tabs>
          <w:tab w:val="num" w:pos="5040"/>
        </w:tabs>
        <w:ind w:left="5040" w:hanging="360"/>
      </w:pPr>
      <w:rPr>
        <w:rFonts w:ascii="Arial" w:hAnsi="Arial" w:hint="default"/>
      </w:rPr>
    </w:lvl>
    <w:lvl w:ilvl="7" w:tplc="3154C120" w:tentative="1">
      <w:start w:val="1"/>
      <w:numFmt w:val="bullet"/>
      <w:lvlText w:val="•"/>
      <w:lvlJc w:val="left"/>
      <w:pPr>
        <w:tabs>
          <w:tab w:val="num" w:pos="5760"/>
        </w:tabs>
        <w:ind w:left="5760" w:hanging="360"/>
      </w:pPr>
      <w:rPr>
        <w:rFonts w:ascii="Arial" w:hAnsi="Arial" w:hint="default"/>
      </w:rPr>
    </w:lvl>
    <w:lvl w:ilvl="8" w:tplc="642C6A60"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6A910744"/>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AAC0D25"/>
    <w:multiLevelType w:val="multilevel"/>
    <w:tmpl w:val="013A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B74F5E"/>
    <w:multiLevelType w:val="hybridMultilevel"/>
    <w:tmpl w:val="2A3C84AE"/>
    <w:lvl w:ilvl="0" w:tplc="81A8A904">
      <w:start w:val="1"/>
      <w:numFmt w:val="decimal"/>
      <w:lvlText w:val="%1)"/>
      <w:lvlJc w:val="left"/>
      <w:pPr>
        <w:tabs>
          <w:tab w:val="num" w:pos="720"/>
        </w:tabs>
        <w:ind w:left="720" w:hanging="360"/>
      </w:pPr>
    </w:lvl>
    <w:lvl w:ilvl="1" w:tplc="942CC018" w:tentative="1">
      <w:start w:val="1"/>
      <w:numFmt w:val="decimal"/>
      <w:lvlText w:val="%2)"/>
      <w:lvlJc w:val="left"/>
      <w:pPr>
        <w:tabs>
          <w:tab w:val="num" w:pos="1440"/>
        </w:tabs>
        <w:ind w:left="1440" w:hanging="360"/>
      </w:pPr>
    </w:lvl>
    <w:lvl w:ilvl="2" w:tplc="D1A657A4" w:tentative="1">
      <w:start w:val="1"/>
      <w:numFmt w:val="decimal"/>
      <w:lvlText w:val="%3)"/>
      <w:lvlJc w:val="left"/>
      <w:pPr>
        <w:tabs>
          <w:tab w:val="num" w:pos="2160"/>
        </w:tabs>
        <w:ind w:left="2160" w:hanging="360"/>
      </w:pPr>
    </w:lvl>
    <w:lvl w:ilvl="3" w:tplc="B588B770" w:tentative="1">
      <w:start w:val="1"/>
      <w:numFmt w:val="decimal"/>
      <w:lvlText w:val="%4)"/>
      <w:lvlJc w:val="left"/>
      <w:pPr>
        <w:tabs>
          <w:tab w:val="num" w:pos="2880"/>
        </w:tabs>
        <w:ind w:left="2880" w:hanging="360"/>
      </w:pPr>
    </w:lvl>
    <w:lvl w:ilvl="4" w:tplc="E55223F2" w:tentative="1">
      <w:start w:val="1"/>
      <w:numFmt w:val="decimal"/>
      <w:lvlText w:val="%5)"/>
      <w:lvlJc w:val="left"/>
      <w:pPr>
        <w:tabs>
          <w:tab w:val="num" w:pos="3600"/>
        </w:tabs>
        <w:ind w:left="3600" w:hanging="360"/>
      </w:pPr>
    </w:lvl>
    <w:lvl w:ilvl="5" w:tplc="51A0D86E" w:tentative="1">
      <w:start w:val="1"/>
      <w:numFmt w:val="decimal"/>
      <w:lvlText w:val="%6)"/>
      <w:lvlJc w:val="left"/>
      <w:pPr>
        <w:tabs>
          <w:tab w:val="num" w:pos="4320"/>
        </w:tabs>
        <w:ind w:left="4320" w:hanging="360"/>
      </w:pPr>
    </w:lvl>
    <w:lvl w:ilvl="6" w:tplc="9B549628" w:tentative="1">
      <w:start w:val="1"/>
      <w:numFmt w:val="decimal"/>
      <w:lvlText w:val="%7)"/>
      <w:lvlJc w:val="left"/>
      <w:pPr>
        <w:tabs>
          <w:tab w:val="num" w:pos="5040"/>
        </w:tabs>
        <w:ind w:left="5040" w:hanging="360"/>
      </w:pPr>
    </w:lvl>
    <w:lvl w:ilvl="7" w:tplc="E2B0003A" w:tentative="1">
      <w:start w:val="1"/>
      <w:numFmt w:val="decimal"/>
      <w:lvlText w:val="%8)"/>
      <w:lvlJc w:val="left"/>
      <w:pPr>
        <w:tabs>
          <w:tab w:val="num" w:pos="5760"/>
        </w:tabs>
        <w:ind w:left="5760" w:hanging="360"/>
      </w:pPr>
    </w:lvl>
    <w:lvl w:ilvl="8" w:tplc="1430D0B4" w:tentative="1">
      <w:start w:val="1"/>
      <w:numFmt w:val="decimal"/>
      <w:lvlText w:val="%9)"/>
      <w:lvlJc w:val="left"/>
      <w:pPr>
        <w:tabs>
          <w:tab w:val="num" w:pos="6480"/>
        </w:tabs>
        <w:ind w:left="6480" w:hanging="360"/>
      </w:pPr>
    </w:lvl>
  </w:abstractNum>
  <w:abstractNum w:abstractNumId="343" w15:restartNumberingAfterBreak="0">
    <w:nsid w:val="6AF50EC1"/>
    <w:multiLevelType w:val="hybridMultilevel"/>
    <w:tmpl w:val="55E8085E"/>
    <w:lvl w:ilvl="0" w:tplc="747E6320">
      <w:start w:val="1"/>
      <w:numFmt w:val="bullet"/>
      <w:lvlText w:val="•"/>
      <w:lvlJc w:val="left"/>
      <w:pPr>
        <w:tabs>
          <w:tab w:val="num" w:pos="720"/>
        </w:tabs>
        <w:ind w:left="720" w:hanging="360"/>
      </w:pPr>
      <w:rPr>
        <w:rFonts w:ascii="Times New Roman" w:hAnsi="Times New Roman" w:hint="default"/>
      </w:rPr>
    </w:lvl>
    <w:lvl w:ilvl="1" w:tplc="28522F88" w:tentative="1">
      <w:start w:val="1"/>
      <w:numFmt w:val="bullet"/>
      <w:lvlText w:val="•"/>
      <w:lvlJc w:val="left"/>
      <w:pPr>
        <w:tabs>
          <w:tab w:val="num" w:pos="1440"/>
        </w:tabs>
        <w:ind w:left="1440" w:hanging="360"/>
      </w:pPr>
      <w:rPr>
        <w:rFonts w:ascii="Times New Roman" w:hAnsi="Times New Roman" w:hint="default"/>
      </w:rPr>
    </w:lvl>
    <w:lvl w:ilvl="2" w:tplc="CD9C6F82" w:tentative="1">
      <w:start w:val="1"/>
      <w:numFmt w:val="bullet"/>
      <w:lvlText w:val="•"/>
      <w:lvlJc w:val="left"/>
      <w:pPr>
        <w:tabs>
          <w:tab w:val="num" w:pos="2160"/>
        </w:tabs>
        <w:ind w:left="2160" w:hanging="360"/>
      </w:pPr>
      <w:rPr>
        <w:rFonts w:ascii="Times New Roman" w:hAnsi="Times New Roman" w:hint="default"/>
      </w:rPr>
    </w:lvl>
    <w:lvl w:ilvl="3" w:tplc="42A4FC66" w:tentative="1">
      <w:start w:val="1"/>
      <w:numFmt w:val="bullet"/>
      <w:lvlText w:val="•"/>
      <w:lvlJc w:val="left"/>
      <w:pPr>
        <w:tabs>
          <w:tab w:val="num" w:pos="2880"/>
        </w:tabs>
        <w:ind w:left="2880" w:hanging="360"/>
      </w:pPr>
      <w:rPr>
        <w:rFonts w:ascii="Times New Roman" w:hAnsi="Times New Roman" w:hint="default"/>
      </w:rPr>
    </w:lvl>
    <w:lvl w:ilvl="4" w:tplc="951AA89C" w:tentative="1">
      <w:start w:val="1"/>
      <w:numFmt w:val="bullet"/>
      <w:lvlText w:val="•"/>
      <w:lvlJc w:val="left"/>
      <w:pPr>
        <w:tabs>
          <w:tab w:val="num" w:pos="3600"/>
        </w:tabs>
        <w:ind w:left="3600" w:hanging="360"/>
      </w:pPr>
      <w:rPr>
        <w:rFonts w:ascii="Times New Roman" w:hAnsi="Times New Roman" w:hint="default"/>
      </w:rPr>
    </w:lvl>
    <w:lvl w:ilvl="5" w:tplc="EE024E3A" w:tentative="1">
      <w:start w:val="1"/>
      <w:numFmt w:val="bullet"/>
      <w:lvlText w:val="•"/>
      <w:lvlJc w:val="left"/>
      <w:pPr>
        <w:tabs>
          <w:tab w:val="num" w:pos="4320"/>
        </w:tabs>
        <w:ind w:left="4320" w:hanging="360"/>
      </w:pPr>
      <w:rPr>
        <w:rFonts w:ascii="Times New Roman" w:hAnsi="Times New Roman" w:hint="default"/>
      </w:rPr>
    </w:lvl>
    <w:lvl w:ilvl="6" w:tplc="653C26A6" w:tentative="1">
      <w:start w:val="1"/>
      <w:numFmt w:val="bullet"/>
      <w:lvlText w:val="•"/>
      <w:lvlJc w:val="left"/>
      <w:pPr>
        <w:tabs>
          <w:tab w:val="num" w:pos="5040"/>
        </w:tabs>
        <w:ind w:left="5040" w:hanging="360"/>
      </w:pPr>
      <w:rPr>
        <w:rFonts w:ascii="Times New Roman" w:hAnsi="Times New Roman" w:hint="default"/>
      </w:rPr>
    </w:lvl>
    <w:lvl w:ilvl="7" w:tplc="1C6484EC" w:tentative="1">
      <w:start w:val="1"/>
      <w:numFmt w:val="bullet"/>
      <w:lvlText w:val="•"/>
      <w:lvlJc w:val="left"/>
      <w:pPr>
        <w:tabs>
          <w:tab w:val="num" w:pos="5760"/>
        </w:tabs>
        <w:ind w:left="5760" w:hanging="360"/>
      </w:pPr>
      <w:rPr>
        <w:rFonts w:ascii="Times New Roman" w:hAnsi="Times New Roman" w:hint="default"/>
      </w:rPr>
    </w:lvl>
    <w:lvl w:ilvl="8" w:tplc="FC02A03E" w:tentative="1">
      <w:start w:val="1"/>
      <w:numFmt w:val="bullet"/>
      <w:lvlText w:val="•"/>
      <w:lvlJc w:val="left"/>
      <w:pPr>
        <w:tabs>
          <w:tab w:val="num" w:pos="6480"/>
        </w:tabs>
        <w:ind w:left="6480" w:hanging="360"/>
      </w:pPr>
      <w:rPr>
        <w:rFonts w:ascii="Times New Roman" w:hAnsi="Times New Roman" w:hint="default"/>
      </w:rPr>
    </w:lvl>
  </w:abstractNum>
  <w:abstractNum w:abstractNumId="344" w15:restartNumberingAfterBreak="0">
    <w:nsid w:val="6B363AF8"/>
    <w:multiLevelType w:val="hybridMultilevel"/>
    <w:tmpl w:val="EF6817AC"/>
    <w:lvl w:ilvl="0" w:tplc="68D2AEF0">
      <w:start w:val="1"/>
      <w:numFmt w:val="bullet"/>
      <w:lvlText w:val=""/>
      <w:lvlJc w:val="left"/>
      <w:pPr>
        <w:tabs>
          <w:tab w:val="num" w:pos="720"/>
        </w:tabs>
        <w:ind w:left="720" w:hanging="360"/>
      </w:pPr>
      <w:rPr>
        <w:rFonts w:ascii="Wingdings 2" w:hAnsi="Wingdings 2" w:hint="default"/>
      </w:rPr>
    </w:lvl>
    <w:lvl w:ilvl="1" w:tplc="A048758A" w:tentative="1">
      <w:start w:val="1"/>
      <w:numFmt w:val="bullet"/>
      <w:lvlText w:val=""/>
      <w:lvlJc w:val="left"/>
      <w:pPr>
        <w:tabs>
          <w:tab w:val="num" w:pos="1440"/>
        </w:tabs>
        <w:ind w:left="1440" w:hanging="360"/>
      </w:pPr>
      <w:rPr>
        <w:rFonts w:ascii="Wingdings 2" w:hAnsi="Wingdings 2" w:hint="default"/>
      </w:rPr>
    </w:lvl>
    <w:lvl w:ilvl="2" w:tplc="932ECDB6" w:tentative="1">
      <w:start w:val="1"/>
      <w:numFmt w:val="bullet"/>
      <w:lvlText w:val=""/>
      <w:lvlJc w:val="left"/>
      <w:pPr>
        <w:tabs>
          <w:tab w:val="num" w:pos="2160"/>
        </w:tabs>
        <w:ind w:left="2160" w:hanging="360"/>
      </w:pPr>
      <w:rPr>
        <w:rFonts w:ascii="Wingdings 2" w:hAnsi="Wingdings 2" w:hint="default"/>
      </w:rPr>
    </w:lvl>
    <w:lvl w:ilvl="3" w:tplc="34AAA844" w:tentative="1">
      <w:start w:val="1"/>
      <w:numFmt w:val="bullet"/>
      <w:lvlText w:val=""/>
      <w:lvlJc w:val="left"/>
      <w:pPr>
        <w:tabs>
          <w:tab w:val="num" w:pos="2880"/>
        </w:tabs>
        <w:ind w:left="2880" w:hanging="360"/>
      </w:pPr>
      <w:rPr>
        <w:rFonts w:ascii="Wingdings 2" w:hAnsi="Wingdings 2" w:hint="default"/>
      </w:rPr>
    </w:lvl>
    <w:lvl w:ilvl="4" w:tplc="E938AD78" w:tentative="1">
      <w:start w:val="1"/>
      <w:numFmt w:val="bullet"/>
      <w:lvlText w:val=""/>
      <w:lvlJc w:val="left"/>
      <w:pPr>
        <w:tabs>
          <w:tab w:val="num" w:pos="3600"/>
        </w:tabs>
        <w:ind w:left="3600" w:hanging="360"/>
      </w:pPr>
      <w:rPr>
        <w:rFonts w:ascii="Wingdings 2" w:hAnsi="Wingdings 2" w:hint="default"/>
      </w:rPr>
    </w:lvl>
    <w:lvl w:ilvl="5" w:tplc="7F14C5EE" w:tentative="1">
      <w:start w:val="1"/>
      <w:numFmt w:val="bullet"/>
      <w:lvlText w:val=""/>
      <w:lvlJc w:val="left"/>
      <w:pPr>
        <w:tabs>
          <w:tab w:val="num" w:pos="4320"/>
        </w:tabs>
        <w:ind w:left="4320" w:hanging="360"/>
      </w:pPr>
      <w:rPr>
        <w:rFonts w:ascii="Wingdings 2" w:hAnsi="Wingdings 2" w:hint="default"/>
      </w:rPr>
    </w:lvl>
    <w:lvl w:ilvl="6" w:tplc="E450911A" w:tentative="1">
      <w:start w:val="1"/>
      <w:numFmt w:val="bullet"/>
      <w:lvlText w:val=""/>
      <w:lvlJc w:val="left"/>
      <w:pPr>
        <w:tabs>
          <w:tab w:val="num" w:pos="5040"/>
        </w:tabs>
        <w:ind w:left="5040" w:hanging="360"/>
      </w:pPr>
      <w:rPr>
        <w:rFonts w:ascii="Wingdings 2" w:hAnsi="Wingdings 2" w:hint="default"/>
      </w:rPr>
    </w:lvl>
    <w:lvl w:ilvl="7" w:tplc="2F649238" w:tentative="1">
      <w:start w:val="1"/>
      <w:numFmt w:val="bullet"/>
      <w:lvlText w:val=""/>
      <w:lvlJc w:val="left"/>
      <w:pPr>
        <w:tabs>
          <w:tab w:val="num" w:pos="5760"/>
        </w:tabs>
        <w:ind w:left="5760" w:hanging="360"/>
      </w:pPr>
      <w:rPr>
        <w:rFonts w:ascii="Wingdings 2" w:hAnsi="Wingdings 2" w:hint="default"/>
      </w:rPr>
    </w:lvl>
    <w:lvl w:ilvl="8" w:tplc="E82EF508" w:tentative="1">
      <w:start w:val="1"/>
      <w:numFmt w:val="bullet"/>
      <w:lvlText w:val=""/>
      <w:lvlJc w:val="left"/>
      <w:pPr>
        <w:tabs>
          <w:tab w:val="num" w:pos="6480"/>
        </w:tabs>
        <w:ind w:left="6480" w:hanging="360"/>
      </w:pPr>
      <w:rPr>
        <w:rFonts w:ascii="Wingdings 2" w:hAnsi="Wingdings 2" w:hint="default"/>
      </w:rPr>
    </w:lvl>
  </w:abstractNum>
  <w:abstractNum w:abstractNumId="345" w15:restartNumberingAfterBreak="0">
    <w:nsid w:val="6BEA4643"/>
    <w:multiLevelType w:val="multilevel"/>
    <w:tmpl w:val="8A5E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CAA037B"/>
    <w:multiLevelType w:val="hybridMultilevel"/>
    <w:tmpl w:val="7EE209CA"/>
    <w:lvl w:ilvl="0" w:tplc="0CACA442">
      <w:start w:val="1"/>
      <w:numFmt w:val="bullet"/>
      <w:lvlText w:val=""/>
      <w:lvlJc w:val="left"/>
      <w:pPr>
        <w:tabs>
          <w:tab w:val="num" w:pos="720"/>
        </w:tabs>
        <w:ind w:left="720" w:hanging="360"/>
      </w:pPr>
      <w:rPr>
        <w:rFonts w:ascii="Wingdings 2" w:hAnsi="Wingdings 2" w:hint="default"/>
      </w:rPr>
    </w:lvl>
    <w:lvl w:ilvl="1" w:tplc="0E4CC93A" w:tentative="1">
      <w:start w:val="1"/>
      <w:numFmt w:val="bullet"/>
      <w:lvlText w:val=""/>
      <w:lvlJc w:val="left"/>
      <w:pPr>
        <w:tabs>
          <w:tab w:val="num" w:pos="1440"/>
        </w:tabs>
        <w:ind w:left="1440" w:hanging="360"/>
      </w:pPr>
      <w:rPr>
        <w:rFonts w:ascii="Wingdings 2" w:hAnsi="Wingdings 2" w:hint="default"/>
      </w:rPr>
    </w:lvl>
    <w:lvl w:ilvl="2" w:tplc="6D167A00" w:tentative="1">
      <w:start w:val="1"/>
      <w:numFmt w:val="bullet"/>
      <w:lvlText w:val=""/>
      <w:lvlJc w:val="left"/>
      <w:pPr>
        <w:tabs>
          <w:tab w:val="num" w:pos="2160"/>
        </w:tabs>
        <w:ind w:left="2160" w:hanging="360"/>
      </w:pPr>
      <w:rPr>
        <w:rFonts w:ascii="Wingdings 2" w:hAnsi="Wingdings 2" w:hint="default"/>
      </w:rPr>
    </w:lvl>
    <w:lvl w:ilvl="3" w:tplc="B4862954" w:tentative="1">
      <w:start w:val="1"/>
      <w:numFmt w:val="bullet"/>
      <w:lvlText w:val=""/>
      <w:lvlJc w:val="left"/>
      <w:pPr>
        <w:tabs>
          <w:tab w:val="num" w:pos="2880"/>
        </w:tabs>
        <w:ind w:left="2880" w:hanging="360"/>
      </w:pPr>
      <w:rPr>
        <w:rFonts w:ascii="Wingdings 2" w:hAnsi="Wingdings 2" w:hint="default"/>
      </w:rPr>
    </w:lvl>
    <w:lvl w:ilvl="4" w:tplc="CC36C402" w:tentative="1">
      <w:start w:val="1"/>
      <w:numFmt w:val="bullet"/>
      <w:lvlText w:val=""/>
      <w:lvlJc w:val="left"/>
      <w:pPr>
        <w:tabs>
          <w:tab w:val="num" w:pos="3600"/>
        </w:tabs>
        <w:ind w:left="3600" w:hanging="360"/>
      </w:pPr>
      <w:rPr>
        <w:rFonts w:ascii="Wingdings 2" w:hAnsi="Wingdings 2" w:hint="default"/>
      </w:rPr>
    </w:lvl>
    <w:lvl w:ilvl="5" w:tplc="2D404C66" w:tentative="1">
      <w:start w:val="1"/>
      <w:numFmt w:val="bullet"/>
      <w:lvlText w:val=""/>
      <w:lvlJc w:val="left"/>
      <w:pPr>
        <w:tabs>
          <w:tab w:val="num" w:pos="4320"/>
        </w:tabs>
        <w:ind w:left="4320" w:hanging="360"/>
      </w:pPr>
      <w:rPr>
        <w:rFonts w:ascii="Wingdings 2" w:hAnsi="Wingdings 2" w:hint="default"/>
      </w:rPr>
    </w:lvl>
    <w:lvl w:ilvl="6" w:tplc="71122BF4" w:tentative="1">
      <w:start w:val="1"/>
      <w:numFmt w:val="bullet"/>
      <w:lvlText w:val=""/>
      <w:lvlJc w:val="left"/>
      <w:pPr>
        <w:tabs>
          <w:tab w:val="num" w:pos="5040"/>
        </w:tabs>
        <w:ind w:left="5040" w:hanging="360"/>
      </w:pPr>
      <w:rPr>
        <w:rFonts w:ascii="Wingdings 2" w:hAnsi="Wingdings 2" w:hint="default"/>
      </w:rPr>
    </w:lvl>
    <w:lvl w:ilvl="7" w:tplc="822A19A4" w:tentative="1">
      <w:start w:val="1"/>
      <w:numFmt w:val="bullet"/>
      <w:lvlText w:val=""/>
      <w:lvlJc w:val="left"/>
      <w:pPr>
        <w:tabs>
          <w:tab w:val="num" w:pos="5760"/>
        </w:tabs>
        <w:ind w:left="5760" w:hanging="360"/>
      </w:pPr>
      <w:rPr>
        <w:rFonts w:ascii="Wingdings 2" w:hAnsi="Wingdings 2" w:hint="default"/>
      </w:rPr>
    </w:lvl>
    <w:lvl w:ilvl="8" w:tplc="1DA83996" w:tentative="1">
      <w:start w:val="1"/>
      <w:numFmt w:val="bullet"/>
      <w:lvlText w:val=""/>
      <w:lvlJc w:val="left"/>
      <w:pPr>
        <w:tabs>
          <w:tab w:val="num" w:pos="6480"/>
        </w:tabs>
        <w:ind w:left="6480" w:hanging="360"/>
      </w:pPr>
      <w:rPr>
        <w:rFonts w:ascii="Wingdings 2" w:hAnsi="Wingdings 2" w:hint="default"/>
      </w:rPr>
    </w:lvl>
  </w:abstractNum>
  <w:abstractNum w:abstractNumId="347" w15:restartNumberingAfterBreak="0">
    <w:nsid w:val="6CBE0060"/>
    <w:multiLevelType w:val="hybridMultilevel"/>
    <w:tmpl w:val="11A40EF0"/>
    <w:lvl w:ilvl="0" w:tplc="57B646B6">
      <w:start w:val="1"/>
      <w:numFmt w:val="bullet"/>
      <w:lvlText w:val=""/>
      <w:lvlJc w:val="left"/>
      <w:pPr>
        <w:tabs>
          <w:tab w:val="num" w:pos="720"/>
        </w:tabs>
        <w:ind w:left="720" w:hanging="360"/>
      </w:pPr>
      <w:rPr>
        <w:rFonts w:ascii="Wingdings" w:hAnsi="Wingdings" w:hint="default"/>
      </w:rPr>
    </w:lvl>
    <w:lvl w:ilvl="1" w:tplc="44FE5650">
      <w:numFmt w:val="bullet"/>
      <w:lvlText w:val=""/>
      <w:lvlJc w:val="left"/>
      <w:pPr>
        <w:tabs>
          <w:tab w:val="num" w:pos="1440"/>
        </w:tabs>
        <w:ind w:left="1440" w:hanging="360"/>
      </w:pPr>
      <w:rPr>
        <w:rFonts w:ascii="Wingdings 2" w:hAnsi="Wingdings 2" w:hint="default"/>
      </w:rPr>
    </w:lvl>
    <w:lvl w:ilvl="2" w:tplc="B0D6A498" w:tentative="1">
      <w:start w:val="1"/>
      <w:numFmt w:val="bullet"/>
      <w:lvlText w:val=""/>
      <w:lvlJc w:val="left"/>
      <w:pPr>
        <w:tabs>
          <w:tab w:val="num" w:pos="2160"/>
        </w:tabs>
        <w:ind w:left="2160" w:hanging="360"/>
      </w:pPr>
      <w:rPr>
        <w:rFonts w:ascii="Wingdings" w:hAnsi="Wingdings" w:hint="default"/>
      </w:rPr>
    </w:lvl>
    <w:lvl w:ilvl="3" w:tplc="C5747C7E" w:tentative="1">
      <w:start w:val="1"/>
      <w:numFmt w:val="bullet"/>
      <w:lvlText w:val=""/>
      <w:lvlJc w:val="left"/>
      <w:pPr>
        <w:tabs>
          <w:tab w:val="num" w:pos="2880"/>
        </w:tabs>
        <w:ind w:left="2880" w:hanging="360"/>
      </w:pPr>
      <w:rPr>
        <w:rFonts w:ascii="Wingdings" w:hAnsi="Wingdings" w:hint="default"/>
      </w:rPr>
    </w:lvl>
    <w:lvl w:ilvl="4" w:tplc="8778A958" w:tentative="1">
      <w:start w:val="1"/>
      <w:numFmt w:val="bullet"/>
      <w:lvlText w:val=""/>
      <w:lvlJc w:val="left"/>
      <w:pPr>
        <w:tabs>
          <w:tab w:val="num" w:pos="3600"/>
        </w:tabs>
        <w:ind w:left="3600" w:hanging="360"/>
      </w:pPr>
      <w:rPr>
        <w:rFonts w:ascii="Wingdings" w:hAnsi="Wingdings" w:hint="default"/>
      </w:rPr>
    </w:lvl>
    <w:lvl w:ilvl="5" w:tplc="1C0AFE76" w:tentative="1">
      <w:start w:val="1"/>
      <w:numFmt w:val="bullet"/>
      <w:lvlText w:val=""/>
      <w:lvlJc w:val="left"/>
      <w:pPr>
        <w:tabs>
          <w:tab w:val="num" w:pos="4320"/>
        </w:tabs>
        <w:ind w:left="4320" w:hanging="360"/>
      </w:pPr>
      <w:rPr>
        <w:rFonts w:ascii="Wingdings" w:hAnsi="Wingdings" w:hint="default"/>
      </w:rPr>
    </w:lvl>
    <w:lvl w:ilvl="6" w:tplc="9488CED4" w:tentative="1">
      <w:start w:val="1"/>
      <w:numFmt w:val="bullet"/>
      <w:lvlText w:val=""/>
      <w:lvlJc w:val="left"/>
      <w:pPr>
        <w:tabs>
          <w:tab w:val="num" w:pos="5040"/>
        </w:tabs>
        <w:ind w:left="5040" w:hanging="360"/>
      </w:pPr>
      <w:rPr>
        <w:rFonts w:ascii="Wingdings" w:hAnsi="Wingdings" w:hint="default"/>
      </w:rPr>
    </w:lvl>
    <w:lvl w:ilvl="7" w:tplc="56FA1F74" w:tentative="1">
      <w:start w:val="1"/>
      <w:numFmt w:val="bullet"/>
      <w:lvlText w:val=""/>
      <w:lvlJc w:val="left"/>
      <w:pPr>
        <w:tabs>
          <w:tab w:val="num" w:pos="5760"/>
        </w:tabs>
        <w:ind w:left="5760" w:hanging="360"/>
      </w:pPr>
      <w:rPr>
        <w:rFonts w:ascii="Wingdings" w:hAnsi="Wingdings" w:hint="default"/>
      </w:rPr>
    </w:lvl>
    <w:lvl w:ilvl="8" w:tplc="F6444456"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6CCF0A67"/>
    <w:multiLevelType w:val="hybridMultilevel"/>
    <w:tmpl w:val="99F4BCDA"/>
    <w:lvl w:ilvl="0" w:tplc="75D01B08">
      <w:start w:val="1"/>
      <w:numFmt w:val="bullet"/>
      <w:lvlText w:val=""/>
      <w:lvlJc w:val="left"/>
      <w:pPr>
        <w:tabs>
          <w:tab w:val="num" w:pos="720"/>
        </w:tabs>
        <w:ind w:left="720" w:hanging="360"/>
      </w:pPr>
      <w:rPr>
        <w:rFonts w:ascii="Wingdings 2" w:hAnsi="Wingdings 2" w:hint="default"/>
      </w:rPr>
    </w:lvl>
    <w:lvl w:ilvl="1" w:tplc="6A5A8546">
      <w:numFmt w:val="bullet"/>
      <w:lvlText w:val=""/>
      <w:lvlJc w:val="left"/>
      <w:pPr>
        <w:tabs>
          <w:tab w:val="num" w:pos="1440"/>
        </w:tabs>
        <w:ind w:left="1440" w:hanging="360"/>
      </w:pPr>
      <w:rPr>
        <w:rFonts w:ascii="Wingdings 2" w:hAnsi="Wingdings 2" w:hint="default"/>
      </w:rPr>
    </w:lvl>
    <w:lvl w:ilvl="2" w:tplc="638C9142" w:tentative="1">
      <w:start w:val="1"/>
      <w:numFmt w:val="bullet"/>
      <w:lvlText w:val=""/>
      <w:lvlJc w:val="left"/>
      <w:pPr>
        <w:tabs>
          <w:tab w:val="num" w:pos="2160"/>
        </w:tabs>
        <w:ind w:left="2160" w:hanging="360"/>
      </w:pPr>
      <w:rPr>
        <w:rFonts w:ascii="Wingdings 2" w:hAnsi="Wingdings 2" w:hint="default"/>
      </w:rPr>
    </w:lvl>
    <w:lvl w:ilvl="3" w:tplc="224C2B04" w:tentative="1">
      <w:start w:val="1"/>
      <w:numFmt w:val="bullet"/>
      <w:lvlText w:val=""/>
      <w:lvlJc w:val="left"/>
      <w:pPr>
        <w:tabs>
          <w:tab w:val="num" w:pos="2880"/>
        </w:tabs>
        <w:ind w:left="2880" w:hanging="360"/>
      </w:pPr>
      <w:rPr>
        <w:rFonts w:ascii="Wingdings 2" w:hAnsi="Wingdings 2" w:hint="default"/>
      </w:rPr>
    </w:lvl>
    <w:lvl w:ilvl="4" w:tplc="B364B596" w:tentative="1">
      <w:start w:val="1"/>
      <w:numFmt w:val="bullet"/>
      <w:lvlText w:val=""/>
      <w:lvlJc w:val="left"/>
      <w:pPr>
        <w:tabs>
          <w:tab w:val="num" w:pos="3600"/>
        </w:tabs>
        <w:ind w:left="3600" w:hanging="360"/>
      </w:pPr>
      <w:rPr>
        <w:rFonts w:ascii="Wingdings 2" w:hAnsi="Wingdings 2" w:hint="default"/>
      </w:rPr>
    </w:lvl>
    <w:lvl w:ilvl="5" w:tplc="C4125EFE" w:tentative="1">
      <w:start w:val="1"/>
      <w:numFmt w:val="bullet"/>
      <w:lvlText w:val=""/>
      <w:lvlJc w:val="left"/>
      <w:pPr>
        <w:tabs>
          <w:tab w:val="num" w:pos="4320"/>
        </w:tabs>
        <w:ind w:left="4320" w:hanging="360"/>
      </w:pPr>
      <w:rPr>
        <w:rFonts w:ascii="Wingdings 2" w:hAnsi="Wingdings 2" w:hint="default"/>
      </w:rPr>
    </w:lvl>
    <w:lvl w:ilvl="6" w:tplc="959E5F2A" w:tentative="1">
      <w:start w:val="1"/>
      <w:numFmt w:val="bullet"/>
      <w:lvlText w:val=""/>
      <w:lvlJc w:val="left"/>
      <w:pPr>
        <w:tabs>
          <w:tab w:val="num" w:pos="5040"/>
        </w:tabs>
        <w:ind w:left="5040" w:hanging="360"/>
      </w:pPr>
      <w:rPr>
        <w:rFonts w:ascii="Wingdings 2" w:hAnsi="Wingdings 2" w:hint="default"/>
      </w:rPr>
    </w:lvl>
    <w:lvl w:ilvl="7" w:tplc="2E18B4A2" w:tentative="1">
      <w:start w:val="1"/>
      <w:numFmt w:val="bullet"/>
      <w:lvlText w:val=""/>
      <w:lvlJc w:val="left"/>
      <w:pPr>
        <w:tabs>
          <w:tab w:val="num" w:pos="5760"/>
        </w:tabs>
        <w:ind w:left="5760" w:hanging="360"/>
      </w:pPr>
      <w:rPr>
        <w:rFonts w:ascii="Wingdings 2" w:hAnsi="Wingdings 2" w:hint="default"/>
      </w:rPr>
    </w:lvl>
    <w:lvl w:ilvl="8" w:tplc="5594802A" w:tentative="1">
      <w:start w:val="1"/>
      <w:numFmt w:val="bullet"/>
      <w:lvlText w:val=""/>
      <w:lvlJc w:val="left"/>
      <w:pPr>
        <w:tabs>
          <w:tab w:val="num" w:pos="6480"/>
        </w:tabs>
        <w:ind w:left="6480" w:hanging="360"/>
      </w:pPr>
      <w:rPr>
        <w:rFonts w:ascii="Wingdings 2" w:hAnsi="Wingdings 2" w:hint="default"/>
      </w:rPr>
    </w:lvl>
  </w:abstractNum>
  <w:abstractNum w:abstractNumId="349" w15:restartNumberingAfterBreak="0">
    <w:nsid w:val="6D6C0FBB"/>
    <w:multiLevelType w:val="hybridMultilevel"/>
    <w:tmpl w:val="766CA132"/>
    <w:lvl w:ilvl="0" w:tplc="957C4280">
      <w:start w:val="1"/>
      <w:numFmt w:val="bullet"/>
      <w:lvlText w:val=""/>
      <w:lvlJc w:val="left"/>
      <w:pPr>
        <w:tabs>
          <w:tab w:val="num" w:pos="720"/>
        </w:tabs>
        <w:ind w:left="720" w:hanging="360"/>
      </w:pPr>
      <w:rPr>
        <w:rFonts w:ascii="Wingdings" w:hAnsi="Wingdings" w:hint="default"/>
      </w:rPr>
    </w:lvl>
    <w:lvl w:ilvl="1" w:tplc="8CD078E4" w:tentative="1">
      <w:start w:val="1"/>
      <w:numFmt w:val="bullet"/>
      <w:lvlText w:val=""/>
      <w:lvlJc w:val="left"/>
      <w:pPr>
        <w:tabs>
          <w:tab w:val="num" w:pos="1440"/>
        </w:tabs>
        <w:ind w:left="1440" w:hanging="360"/>
      </w:pPr>
      <w:rPr>
        <w:rFonts w:ascii="Wingdings" w:hAnsi="Wingdings" w:hint="default"/>
      </w:rPr>
    </w:lvl>
    <w:lvl w:ilvl="2" w:tplc="33DCF96C" w:tentative="1">
      <w:start w:val="1"/>
      <w:numFmt w:val="bullet"/>
      <w:lvlText w:val=""/>
      <w:lvlJc w:val="left"/>
      <w:pPr>
        <w:tabs>
          <w:tab w:val="num" w:pos="2160"/>
        </w:tabs>
        <w:ind w:left="2160" w:hanging="360"/>
      </w:pPr>
      <w:rPr>
        <w:rFonts w:ascii="Wingdings" w:hAnsi="Wingdings" w:hint="default"/>
      </w:rPr>
    </w:lvl>
    <w:lvl w:ilvl="3" w:tplc="4514A612" w:tentative="1">
      <w:start w:val="1"/>
      <w:numFmt w:val="bullet"/>
      <w:lvlText w:val=""/>
      <w:lvlJc w:val="left"/>
      <w:pPr>
        <w:tabs>
          <w:tab w:val="num" w:pos="2880"/>
        </w:tabs>
        <w:ind w:left="2880" w:hanging="360"/>
      </w:pPr>
      <w:rPr>
        <w:rFonts w:ascii="Wingdings" w:hAnsi="Wingdings" w:hint="default"/>
      </w:rPr>
    </w:lvl>
    <w:lvl w:ilvl="4" w:tplc="A4D06446" w:tentative="1">
      <w:start w:val="1"/>
      <w:numFmt w:val="bullet"/>
      <w:lvlText w:val=""/>
      <w:lvlJc w:val="left"/>
      <w:pPr>
        <w:tabs>
          <w:tab w:val="num" w:pos="3600"/>
        </w:tabs>
        <w:ind w:left="3600" w:hanging="360"/>
      </w:pPr>
      <w:rPr>
        <w:rFonts w:ascii="Wingdings" w:hAnsi="Wingdings" w:hint="default"/>
      </w:rPr>
    </w:lvl>
    <w:lvl w:ilvl="5" w:tplc="2EF01024" w:tentative="1">
      <w:start w:val="1"/>
      <w:numFmt w:val="bullet"/>
      <w:lvlText w:val=""/>
      <w:lvlJc w:val="left"/>
      <w:pPr>
        <w:tabs>
          <w:tab w:val="num" w:pos="4320"/>
        </w:tabs>
        <w:ind w:left="4320" w:hanging="360"/>
      </w:pPr>
      <w:rPr>
        <w:rFonts w:ascii="Wingdings" w:hAnsi="Wingdings" w:hint="default"/>
      </w:rPr>
    </w:lvl>
    <w:lvl w:ilvl="6" w:tplc="A9328E88" w:tentative="1">
      <w:start w:val="1"/>
      <w:numFmt w:val="bullet"/>
      <w:lvlText w:val=""/>
      <w:lvlJc w:val="left"/>
      <w:pPr>
        <w:tabs>
          <w:tab w:val="num" w:pos="5040"/>
        </w:tabs>
        <w:ind w:left="5040" w:hanging="360"/>
      </w:pPr>
      <w:rPr>
        <w:rFonts w:ascii="Wingdings" w:hAnsi="Wingdings" w:hint="default"/>
      </w:rPr>
    </w:lvl>
    <w:lvl w:ilvl="7" w:tplc="727A2B4A" w:tentative="1">
      <w:start w:val="1"/>
      <w:numFmt w:val="bullet"/>
      <w:lvlText w:val=""/>
      <w:lvlJc w:val="left"/>
      <w:pPr>
        <w:tabs>
          <w:tab w:val="num" w:pos="5760"/>
        </w:tabs>
        <w:ind w:left="5760" w:hanging="360"/>
      </w:pPr>
      <w:rPr>
        <w:rFonts w:ascii="Wingdings" w:hAnsi="Wingdings" w:hint="default"/>
      </w:rPr>
    </w:lvl>
    <w:lvl w:ilvl="8" w:tplc="1D9E8F34"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6D954EBB"/>
    <w:multiLevelType w:val="hybridMultilevel"/>
    <w:tmpl w:val="2EFE452C"/>
    <w:lvl w:ilvl="0" w:tplc="2D0A67B6">
      <w:start w:val="1"/>
      <w:numFmt w:val="lowerLetter"/>
      <w:lvlText w:val="%1)"/>
      <w:lvlJc w:val="left"/>
      <w:pPr>
        <w:tabs>
          <w:tab w:val="num" w:pos="720"/>
        </w:tabs>
        <w:ind w:left="720" w:hanging="360"/>
      </w:pPr>
    </w:lvl>
    <w:lvl w:ilvl="1" w:tplc="2ABA865A" w:tentative="1">
      <w:start w:val="1"/>
      <w:numFmt w:val="lowerLetter"/>
      <w:lvlText w:val="%2)"/>
      <w:lvlJc w:val="left"/>
      <w:pPr>
        <w:tabs>
          <w:tab w:val="num" w:pos="1440"/>
        </w:tabs>
        <w:ind w:left="1440" w:hanging="360"/>
      </w:pPr>
    </w:lvl>
    <w:lvl w:ilvl="2" w:tplc="BFB4F4BE" w:tentative="1">
      <w:start w:val="1"/>
      <w:numFmt w:val="lowerLetter"/>
      <w:lvlText w:val="%3)"/>
      <w:lvlJc w:val="left"/>
      <w:pPr>
        <w:tabs>
          <w:tab w:val="num" w:pos="2160"/>
        </w:tabs>
        <w:ind w:left="2160" w:hanging="360"/>
      </w:pPr>
    </w:lvl>
    <w:lvl w:ilvl="3" w:tplc="DA408BD0" w:tentative="1">
      <w:start w:val="1"/>
      <w:numFmt w:val="lowerLetter"/>
      <w:lvlText w:val="%4)"/>
      <w:lvlJc w:val="left"/>
      <w:pPr>
        <w:tabs>
          <w:tab w:val="num" w:pos="2880"/>
        </w:tabs>
        <w:ind w:left="2880" w:hanging="360"/>
      </w:pPr>
    </w:lvl>
    <w:lvl w:ilvl="4" w:tplc="37FE8C76" w:tentative="1">
      <w:start w:val="1"/>
      <w:numFmt w:val="lowerLetter"/>
      <w:lvlText w:val="%5)"/>
      <w:lvlJc w:val="left"/>
      <w:pPr>
        <w:tabs>
          <w:tab w:val="num" w:pos="3600"/>
        </w:tabs>
        <w:ind w:left="3600" w:hanging="360"/>
      </w:pPr>
    </w:lvl>
    <w:lvl w:ilvl="5" w:tplc="20B66C3C" w:tentative="1">
      <w:start w:val="1"/>
      <w:numFmt w:val="lowerLetter"/>
      <w:lvlText w:val="%6)"/>
      <w:lvlJc w:val="left"/>
      <w:pPr>
        <w:tabs>
          <w:tab w:val="num" w:pos="4320"/>
        </w:tabs>
        <w:ind w:left="4320" w:hanging="360"/>
      </w:pPr>
    </w:lvl>
    <w:lvl w:ilvl="6" w:tplc="BBDC7418" w:tentative="1">
      <w:start w:val="1"/>
      <w:numFmt w:val="lowerLetter"/>
      <w:lvlText w:val="%7)"/>
      <w:lvlJc w:val="left"/>
      <w:pPr>
        <w:tabs>
          <w:tab w:val="num" w:pos="5040"/>
        </w:tabs>
        <w:ind w:left="5040" w:hanging="360"/>
      </w:pPr>
    </w:lvl>
    <w:lvl w:ilvl="7" w:tplc="305220BA" w:tentative="1">
      <w:start w:val="1"/>
      <w:numFmt w:val="lowerLetter"/>
      <w:lvlText w:val="%8)"/>
      <w:lvlJc w:val="left"/>
      <w:pPr>
        <w:tabs>
          <w:tab w:val="num" w:pos="5760"/>
        </w:tabs>
        <w:ind w:left="5760" w:hanging="360"/>
      </w:pPr>
    </w:lvl>
    <w:lvl w:ilvl="8" w:tplc="C73E36B4" w:tentative="1">
      <w:start w:val="1"/>
      <w:numFmt w:val="lowerLetter"/>
      <w:lvlText w:val="%9)"/>
      <w:lvlJc w:val="left"/>
      <w:pPr>
        <w:tabs>
          <w:tab w:val="num" w:pos="6480"/>
        </w:tabs>
        <w:ind w:left="6480" w:hanging="360"/>
      </w:pPr>
    </w:lvl>
  </w:abstractNum>
  <w:abstractNum w:abstractNumId="351" w15:restartNumberingAfterBreak="0">
    <w:nsid w:val="6DE9572C"/>
    <w:multiLevelType w:val="multilevel"/>
    <w:tmpl w:val="D8164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DF2256D"/>
    <w:multiLevelType w:val="hybridMultilevel"/>
    <w:tmpl w:val="244E1140"/>
    <w:lvl w:ilvl="0" w:tplc="409AEA06">
      <w:start w:val="1"/>
      <w:numFmt w:val="bullet"/>
      <w:lvlText w:val="•"/>
      <w:lvlJc w:val="left"/>
      <w:pPr>
        <w:tabs>
          <w:tab w:val="num" w:pos="720"/>
        </w:tabs>
        <w:ind w:left="720" w:hanging="360"/>
      </w:pPr>
      <w:rPr>
        <w:rFonts w:ascii="Arial" w:hAnsi="Arial" w:hint="default"/>
      </w:rPr>
    </w:lvl>
    <w:lvl w:ilvl="1" w:tplc="957C3552" w:tentative="1">
      <w:start w:val="1"/>
      <w:numFmt w:val="bullet"/>
      <w:lvlText w:val="•"/>
      <w:lvlJc w:val="left"/>
      <w:pPr>
        <w:tabs>
          <w:tab w:val="num" w:pos="1440"/>
        </w:tabs>
        <w:ind w:left="1440" w:hanging="360"/>
      </w:pPr>
      <w:rPr>
        <w:rFonts w:ascii="Arial" w:hAnsi="Arial" w:hint="default"/>
      </w:rPr>
    </w:lvl>
    <w:lvl w:ilvl="2" w:tplc="F8EE5316" w:tentative="1">
      <w:start w:val="1"/>
      <w:numFmt w:val="bullet"/>
      <w:lvlText w:val="•"/>
      <w:lvlJc w:val="left"/>
      <w:pPr>
        <w:tabs>
          <w:tab w:val="num" w:pos="2160"/>
        </w:tabs>
        <w:ind w:left="2160" w:hanging="360"/>
      </w:pPr>
      <w:rPr>
        <w:rFonts w:ascii="Arial" w:hAnsi="Arial" w:hint="default"/>
      </w:rPr>
    </w:lvl>
    <w:lvl w:ilvl="3" w:tplc="0052BCBC" w:tentative="1">
      <w:start w:val="1"/>
      <w:numFmt w:val="bullet"/>
      <w:lvlText w:val="•"/>
      <w:lvlJc w:val="left"/>
      <w:pPr>
        <w:tabs>
          <w:tab w:val="num" w:pos="2880"/>
        </w:tabs>
        <w:ind w:left="2880" w:hanging="360"/>
      </w:pPr>
      <w:rPr>
        <w:rFonts w:ascii="Arial" w:hAnsi="Arial" w:hint="default"/>
      </w:rPr>
    </w:lvl>
    <w:lvl w:ilvl="4" w:tplc="0EC87FAE" w:tentative="1">
      <w:start w:val="1"/>
      <w:numFmt w:val="bullet"/>
      <w:lvlText w:val="•"/>
      <w:lvlJc w:val="left"/>
      <w:pPr>
        <w:tabs>
          <w:tab w:val="num" w:pos="3600"/>
        </w:tabs>
        <w:ind w:left="3600" w:hanging="360"/>
      </w:pPr>
      <w:rPr>
        <w:rFonts w:ascii="Arial" w:hAnsi="Arial" w:hint="default"/>
      </w:rPr>
    </w:lvl>
    <w:lvl w:ilvl="5" w:tplc="CB62FC58" w:tentative="1">
      <w:start w:val="1"/>
      <w:numFmt w:val="bullet"/>
      <w:lvlText w:val="•"/>
      <w:lvlJc w:val="left"/>
      <w:pPr>
        <w:tabs>
          <w:tab w:val="num" w:pos="4320"/>
        </w:tabs>
        <w:ind w:left="4320" w:hanging="360"/>
      </w:pPr>
      <w:rPr>
        <w:rFonts w:ascii="Arial" w:hAnsi="Arial" w:hint="default"/>
      </w:rPr>
    </w:lvl>
    <w:lvl w:ilvl="6" w:tplc="524A6BF8" w:tentative="1">
      <w:start w:val="1"/>
      <w:numFmt w:val="bullet"/>
      <w:lvlText w:val="•"/>
      <w:lvlJc w:val="left"/>
      <w:pPr>
        <w:tabs>
          <w:tab w:val="num" w:pos="5040"/>
        </w:tabs>
        <w:ind w:left="5040" w:hanging="360"/>
      </w:pPr>
      <w:rPr>
        <w:rFonts w:ascii="Arial" w:hAnsi="Arial" w:hint="default"/>
      </w:rPr>
    </w:lvl>
    <w:lvl w:ilvl="7" w:tplc="A638553E" w:tentative="1">
      <w:start w:val="1"/>
      <w:numFmt w:val="bullet"/>
      <w:lvlText w:val="•"/>
      <w:lvlJc w:val="left"/>
      <w:pPr>
        <w:tabs>
          <w:tab w:val="num" w:pos="5760"/>
        </w:tabs>
        <w:ind w:left="5760" w:hanging="360"/>
      </w:pPr>
      <w:rPr>
        <w:rFonts w:ascii="Arial" w:hAnsi="Arial" w:hint="default"/>
      </w:rPr>
    </w:lvl>
    <w:lvl w:ilvl="8" w:tplc="8EE67442" w:tentative="1">
      <w:start w:val="1"/>
      <w:numFmt w:val="bullet"/>
      <w:lvlText w:val="•"/>
      <w:lvlJc w:val="left"/>
      <w:pPr>
        <w:tabs>
          <w:tab w:val="num" w:pos="6480"/>
        </w:tabs>
        <w:ind w:left="6480" w:hanging="360"/>
      </w:pPr>
      <w:rPr>
        <w:rFonts w:ascii="Arial" w:hAnsi="Arial" w:hint="default"/>
      </w:rPr>
    </w:lvl>
  </w:abstractNum>
  <w:abstractNum w:abstractNumId="353" w15:restartNumberingAfterBreak="0">
    <w:nsid w:val="6F5A14F6"/>
    <w:multiLevelType w:val="hybridMultilevel"/>
    <w:tmpl w:val="C8DC17B6"/>
    <w:lvl w:ilvl="0" w:tplc="11EAAD8C">
      <w:start w:val="1"/>
      <w:numFmt w:val="bullet"/>
      <w:lvlText w:val="•"/>
      <w:lvlJc w:val="left"/>
      <w:pPr>
        <w:tabs>
          <w:tab w:val="num" w:pos="720"/>
        </w:tabs>
        <w:ind w:left="720" w:hanging="360"/>
      </w:pPr>
      <w:rPr>
        <w:rFonts w:ascii="Times New Roman" w:hAnsi="Times New Roman" w:hint="default"/>
      </w:rPr>
    </w:lvl>
    <w:lvl w:ilvl="1" w:tplc="89EA3984" w:tentative="1">
      <w:start w:val="1"/>
      <w:numFmt w:val="bullet"/>
      <w:lvlText w:val="•"/>
      <w:lvlJc w:val="left"/>
      <w:pPr>
        <w:tabs>
          <w:tab w:val="num" w:pos="1440"/>
        </w:tabs>
        <w:ind w:left="1440" w:hanging="360"/>
      </w:pPr>
      <w:rPr>
        <w:rFonts w:ascii="Times New Roman" w:hAnsi="Times New Roman" w:hint="default"/>
      </w:rPr>
    </w:lvl>
    <w:lvl w:ilvl="2" w:tplc="EBD4A4FA" w:tentative="1">
      <w:start w:val="1"/>
      <w:numFmt w:val="bullet"/>
      <w:lvlText w:val="•"/>
      <w:lvlJc w:val="left"/>
      <w:pPr>
        <w:tabs>
          <w:tab w:val="num" w:pos="2160"/>
        </w:tabs>
        <w:ind w:left="2160" w:hanging="360"/>
      </w:pPr>
      <w:rPr>
        <w:rFonts w:ascii="Times New Roman" w:hAnsi="Times New Roman" w:hint="default"/>
      </w:rPr>
    </w:lvl>
    <w:lvl w:ilvl="3" w:tplc="AA1474CE" w:tentative="1">
      <w:start w:val="1"/>
      <w:numFmt w:val="bullet"/>
      <w:lvlText w:val="•"/>
      <w:lvlJc w:val="left"/>
      <w:pPr>
        <w:tabs>
          <w:tab w:val="num" w:pos="2880"/>
        </w:tabs>
        <w:ind w:left="2880" w:hanging="360"/>
      </w:pPr>
      <w:rPr>
        <w:rFonts w:ascii="Times New Roman" w:hAnsi="Times New Roman" w:hint="default"/>
      </w:rPr>
    </w:lvl>
    <w:lvl w:ilvl="4" w:tplc="7D860940" w:tentative="1">
      <w:start w:val="1"/>
      <w:numFmt w:val="bullet"/>
      <w:lvlText w:val="•"/>
      <w:lvlJc w:val="left"/>
      <w:pPr>
        <w:tabs>
          <w:tab w:val="num" w:pos="3600"/>
        </w:tabs>
        <w:ind w:left="3600" w:hanging="360"/>
      </w:pPr>
      <w:rPr>
        <w:rFonts w:ascii="Times New Roman" w:hAnsi="Times New Roman" w:hint="default"/>
      </w:rPr>
    </w:lvl>
    <w:lvl w:ilvl="5" w:tplc="597C6CC6" w:tentative="1">
      <w:start w:val="1"/>
      <w:numFmt w:val="bullet"/>
      <w:lvlText w:val="•"/>
      <w:lvlJc w:val="left"/>
      <w:pPr>
        <w:tabs>
          <w:tab w:val="num" w:pos="4320"/>
        </w:tabs>
        <w:ind w:left="4320" w:hanging="360"/>
      </w:pPr>
      <w:rPr>
        <w:rFonts w:ascii="Times New Roman" w:hAnsi="Times New Roman" w:hint="default"/>
      </w:rPr>
    </w:lvl>
    <w:lvl w:ilvl="6" w:tplc="7A3840FA" w:tentative="1">
      <w:start w:val="1"/>
      <w:numFmt w:val="bullet"/>
      <w:lvlText w:val="•"/>
      <w:lvlJc w:val="left"/>
      <w:pPr>
        <w:tabs>
          <w:tab w:val="num" w:pos="5040"/>
        </w:tabs>
        <w:ind w:left="5040" w:hanging="360"/>
      </w:pPr>
      <w:rPr>
        <w:rFonts w:ascii="Times New Roman" w:hAnsi="Times New Roman" w:hint="default"/>
      </w:rPr>
    </w:lvl>
    <w:lvl w:ilvl="7" w:tplc="4A3EB87A" w:tentative="1">
      <w:start w:val="1"/>
      <w:numFmt w:val="bullet"/>
      <w:lvlText w:val="•"/>
      <w:lvlJc w:val="left"/>
      <w:pPr>
        <w:tabs>
          <w:tab w:val="num" w:pos="5760"/>
        </w:tabs>
        <w:ind w:left="5760" w:hanging="360"/>
      </w:pPr>
      <w:rPr>
        <w:rFonts w:ascii="Times New Roman" w:hAnsi="Times New Roman" w:hint="default"/>
      </w:rPr>
    </w:lvl>
    <w:lvl w:ilvl="8" w:tplc="D6564292" w:tentative="1">
      <w:start w:val="1"/>
      <w:numFmt w:val="bullet"/>
      <w:lvlText w:val="•"/>
      <w:lvlJc w:val="left"/>
      <w:pPr>
        <w:tabs>
          <w:tab w:val="num" w:pos="6480"/>
        </w:tabs>
        <w:ind w:left="6480" w:hanging="360"/>
      </w:pPr>
      <w:rPr>
        <w:rFonts w:ascii="Times New Roman" w:hAnsi="Times New Roman" w:hint="default"/>
      </w:rPr>
    </w:lvl>
  </w:abstractNum>
  <w:abstractNum w:abstractNumId="354" w15:restartNumberingAfterBreak="0">
    <w:nsid w:val="6FAA1390"/>
    <w:multiLevelType w:val="hybridMultilevel"/>
    <w:tmpl w:val="3B3CC298"/>
    <w:lvl w:ilvl="0" w:tplc="D5688D68">
      <w:start w:val="1"/>
      <w:numFmt w:val="bullet"/>
      <w:lvlText w:val=""/>
      <w:lvlJc w:val="left"/>
      <w:pPr>
        <w:tabs>
          <w:tab w:val="num" w:pos="720"/>
        </w:tabs>
        <w:ind w:left="720" w:hanging="360"/>
      </w:pPr>
      <w:rPr>
        <w:rFonts w:ascii="Wingdings 2" w:hAnsi="Wingdings 2" w:hint="default"/>
      </w:rPr>
    </w:lvl>
    <w:lvl w:ilvl="1" w:tplc="7A3E2CD0" w:tentative="1">
      <w:start w:val="1"/>
      <w:numFmt w:val="bullet"/>
      <w:lvlText w:val=""/>
      <w:lvlJc w:val="left"/>
      <w:pPr>
        <w:tabs>
          <w:tab w:val="num" w:pos="1440"/>
        </w:tabs>
        <w:ind w:left="1440" w:hanging="360"/>
      </w:pPr>
      <w:rPr>
        <w:rFonts w:ascii="Wingdings 2" w:hAnsi="Wingdings 2" w:hint="default"/>
      </w:rPr>
    </w:lvl>
    <w:lvl w:ilvl="2" w:tplc="9202E69C" w:tentative="1">
      <w:start w:val="1"/>
      <w:numFmt w:val="bullet"/>
      <w:lvlText w:val=""/>
      <w:lvlJc w:val="left"/>
      <w:pPr>
        <w:tabs>
          <w:tab w:val="num" w:pos="2160"/>
        </w:tabs>
        <w:ind w:left="2160" w:hanging="360"/>
      </w:pPr>
      <w:rPr>
        <w:rFonts w:ascii="Wingdings 2" w:hAnsi="Wingdings 2" w:hint="default"/>
      </w:rPr>
    </w:lvl>
    <w:lvl w:ilvl="3" w:tplc="7EE0CC96" w:tentative="1">
      <w:start w:val="1"/>
      <w:numFmt w:val="bullet"/>
      <w:lvlText w:val=""/>
      <w:lvlJc w:val="left"/>
      <w:pPr>
        <w:tabs>
          <w:tab w:val="num" w:pos="2880"/>
        </w:tabs>
        <w:ind w:left="2880" w:hanging="360"/>
      </w:pPr>
      <w:rPr>
        <w:rFonts w:ascii="Wingdings 2" w:hAnsi="Wingdings 2" w:hint="default"/>
      </w:rPr>
    </w:lvl>
    <w:lvl w:ilvl="4" w:tplc="55DEA372" w:tentative="1">
      <w:start w:val="1"/>
      <w:numFmt w:val="bullet"/>
      <w:lvlText w:val=""/>
      <w:lvlJc w:val="left"/>
      <w:pPr>
        <w:tabs>
          <w:tab w:val="num" w:pos="3600"/>
        </w:tabs>
        <w:ind w:left="3600" w:hanging="360"/>
      </w:pPr>
      <w:rPr>
        <w:rFonts w:ascii="Wingdings 2" w:hAnsi="Wingdings 2" w:hint="default"/>
      </w:rPr>
    </w:lvl>
    <w:lvl w:ilvl="5" w:tplc="DB9A1E12" w:tentative="1">
      <w:start w:val="1"/>
      <w:numFmt w:val="bullet"/>
      <w:lvlText w:val=""/>
      <w:lvlJc w:val="left"/>
      <w:pPr>
        <w:tabs>
          <w:tab w:val="num" w:pos="4320"/>
        </w:tabs>
        <w:ind w:left="4320" w:hanging="360"/>
      </w:pPr>
      <w:rPr>
        <w:rFonts w:ascii="Wingdings 2" w:hAnsi="Wingdings 2" w:hint="default"/>
      </w:rPr>
    </w:lvl>
    <w:lvl w:ilvl="6" w:tplc="147E7880" w:tentative="1">
      <w:start w:val="1"/>
      <w:numFmt w:val="bullet"/>
      <w:lvlText w:val=""/>
      <w:lvlJc w:val="left"/>
      <w:pPr>
        <w:tabs>
          <w:tab w:val="num" w:pos="5040"/>
        </w:tabs>
        <w:ind w:left="5040" w:hanging="360"/>
      </w:pPr>
      <w:rPr>
        <w:rFonts w:ascii="Wingdings 2" w:hAnsi="Wingdings 2" w:hint="default"/>
      </w:rPr>
    </w:lvl>
    <w:lvl w:ilvl="7" w:tplc="3D682D20" w:tentative="1">
      <w:start w:val="1"/>
      <w:numFmt w:val="bullet"/>
      <w:lvlText w:val=""/>
      <w:lvlJc w:val="left"/>
      <w:pPr>
        <w:tabs>
          <w:tab w:val="num" w:pos="5760"/>
        </w:tabs>
        <w:ind w:left="5760" w:hanging="360"/>
      </w:pPr>
      <w:rPr>
        <w:rFonts w:ascii="Wingdings 2" w:hAnsi="Wingdings 2" w:hint="default"/>
      </w:rPr>
    </w:lvl>
    <w:lvl w:ilvl="8" w:tplc="A4DE523C" w:tentative="1">
      <w:start w:val="1"/>
      <w:numFmt w:val="bullet"/>
      <w:lvlText w:val=""/>
      <w:lvlJc w:val="left"/>
      <w:pPr>
        <w:tabs>
          <w:tab w:val="num" w:pos="6480"/>
        </w:tabs>
        <w:ind w:left="6480" w:hanging="360"/>
      </w:pPr>
      <w:rPr>
        <w:rFonts w:ascii="Wingdings 2" w:hAnsi="Wingdings 2" w:hint="default"/>
      </w:rPr>
    </w:lvl>
  </w:abstractNum>
  <w:abstractNum w:abstractNumId="355" w15:restartNumberingAfterBreak="0">
    <w:nsid w:val="6FEB5D3B"/>
    <w:multiLevelType w:val="hybridMultilevel"/>
    <w:tmpl w:val="F664F62C"/>
    <w:lvl w:ilvl="0" w:tplc="92EAB3EE">
      <w:start w:val="1"/>
      <w:numFmt w:val="bullet"/>
      <w:lvlText w:val=""/>
      <w:lvlJc w:val="left"/>
      <w:pPr>
        <w:tabs>
          <w:tab w:val="num" w:pos="720"/>
        </w:tabs>
        <w:ind w:left="720" w:hanging="360"/>
      </w:pPr>
      <w:rPr>
        <w:rFonts w:ascii="Wingdings" w:hAnsi="Wingdings" w:hint="default"/>
      </w:rPr>
    </w:lvl>
    <w:lvl w:ilvl="1" w:tplc="4E56CA54" w:tentative="1">
      <w:start w:val="1"/>
      <w:numFmt w:val="bullet"/>
      <w:lvlText w:val=""/>
      <w:lvlJc w:val="left"/>
      <w:pPr>
        <w:tabs>
          <w:tab w:val="num" w:pos="1440"/>
        </w:tabs>
        <w:ind w:left="1440" w:hanging="360"/>
      </w:pPr>
      <w:rPr>
        <w:rFonts w:ascii="Wingdings" w:hAnsi="Wingdings" w:hint="default"/>
      </w:rPr>
    </w:lvl>
    <w:lvl w:ilvl="2" w:tplc="B2C4AE6E" w:tentative="1">
      <w:start w:val="1"/>
      <w:numFmt w:val="bullet"/>
      <w:lvlText w:val=""/>
      <w:lvlJc w:val="left"/>
      <w:pPr>
        <w:tabs>
          <w:tab w:val="num" w:pos="2160"/>
        </w:tabs>
        <w:ind w:left="2160" w:hanging="360"/>
      </w:pPr>
      <w:rPr>
        <w:rFonts w:ascii="Wingdings" w:hAnsi="Wingdings" w:hint="default"/>
      </w:rPr>
    </w:lvl>
    <w:lvl w:ilvl="3" w:tplc="4A0CFF66" w:tentative="1">
      <w:start w:val="1"/>
      <w:numFmt w:val="bullet"/>
      <w:lvlText w:val=""/>
      <w:lvlJc w:val="left"/>
      <w:pPr>
        <w:tabs>
          <w:tab w:val="num" w:pos="2880"/>
        </w:tabs>
        <w:ind w:left="2880" w:hanging="360"/>
      </w:pPr>
      <w:rPr>
        <w:rFonts w:ascii="Wingdings" w:hAnsi="Wingdings" w:hint="default"/>
      </w:rPr>
    </w:lvl>
    <w:lvl w:ilvl="4" w:tplc="A476AEA4" w:tentative="1">
      <w:start w:val="1"/>
      <w:numFmt w:val="bullet"/>
      <w:lvlText w:val=""/>
      <w:lvlJc w:val="left"/>
      <w:pPr>
        <w:tabs>
          <w:tab w:val="num" w:pos="3600"/>
        </w:tabs>
        <w:ind w:left="3600" w:hanging="360"/>
      </w:pPr>
      <w:rPr>
        <w:rFonts w:ascii="Wingdings" w:hAnsi="Wingdings" w:hint="default"/>
      </w:rPr>
    </w:lvl>
    <w:lvl w:ilvl="5" w:tplc="6B6EBF2C" w:tentative="1">
      <w:start w:val="1"/>
      <w:numFmt w:val="bullet"/>
      <w:lvlText w:val=""/>
      <w:lvlJc w:val="left"/>
      <w:pPr>
        <w:tabs>
          <w:tab w:val="num" w:pos="4320"/>
        </w:tabs>
        <w:ind w:left="4320" w:hanging="360"/>
      </w:pPr>
      <w:rPr>
        <w:rFonts w:ascii="Wingdings" w:hAnsi="Wingdings" w:hint="default"/>
      </w:rPr>
    </w:lvl>
    <w:lvl w:ilvl="6" w:tplc="92C06CC2" w:tentative="1">
      <w:start w:val="1"/>
      <w:numFmt w:val="bullet"/>
      <w:lvlText w:val=""/>
      <w:lvlJc w:val="left"/>
      <w:pPr>
        <w:tabs>
          <w:tab w:val="num" w:pos="5040"/>
        </w:tabs>
        <w:ind w:left="5040" w:hanging="360"/>
      </w:pPr>
      <w:rPr>
        <w:rFonts w:ascii="Wingdings" w:hAnsi="Wingdings" w:hint="default"/>
      </w:rPr>
    </w:lvl>
    <w:lvl w:ilvl="7" w:tplc="D1B494BE" w:tentative="1">
      <w:start w:val="1"/>
      <w:numFmt w:val="bullet"/>
      <w:lvlText w:val=""/>
      <w:lvlJc w:val="left"/>
      <w:pPr>
        <w:tabs>
          <w:tab w:val="num" w:pos="5760"/>
        </w:tabs>
        <w:ind w:left="5760" w:hanging="360"/>
      </w:pPr>
      <w:rPr>
        <w:rFonts w:ascii="Wingdings" w:hAnsi="Wingdings" w:hint="default"/>
      </w:rPr>
    </w:lvl>
    <w:lvl w:ilvl="8" w:tplc="C05E8766"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700247BD"/>
    <w:multiLevelType w:val="multilevel"/>
    <w:tmpl w:val="DBEA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2610"/>
        </w:tabs>
        <w:ind w:left="261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03038F2"/>
    <w:multiLevelType w:val="multilevel"/>
    <w:tmpl w:val="BE80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03D1EAD"/>
    <w:multiLevelType w:val="hybridMultilevel"/>
    <w:tmpl w:val="13422AFE"/>
    <w:lvl w:ilvl="0" w:tplc="DB284308">
      <w:start w:val="1"/>
      <w:numFmt w:val="bullet"/>
      <w:lvlText w:val=""/>
      <w:lvlJc w:val="left"/>
      <w:pPr>
        <w:tabs>
          <w:tab w:val="num" w:pos="720"/>
        </w:tabs>
        <w:ind w:left="720" w:hanging="360"/>
      </w:pPr>
      <w:rPr>
        <w:rFonts w:ascii="Wingdings 2" w:hAnsi="Wingdings 2" w:hint="default"/>
      </w:rPr>
    </w:lvl>
    <w:lvl w:ilvl="1" w:tplc="14706BB6" w:tentative="1">
      <w:start w:val="1"/>
      <w:numFmt w:val="bullet"/>
      <w:lvlText w:val=""/>
      <w:lvlJc w:val="left"/>
      <w:pPr>
        <w:tabs>
          <w:tab w:val="num" w:pos="1440"/>
        </w:tabs>
        <w:ind w:left="1440" w:hanging="360"/>
      </w:pPr>
      <w:rPr>
        <w:rFonts w:ascii="Wingdings 2" w:hAnsi="Wingdings 2" w:hint="default"/>
      </w:rPr>
    </w:lvl>
    <w:lvl w:ilvl="2" w:tplc="C39CEA82" w:tentative="1">
      <w:start w:val="1"/>
      <w:numFmt w:val="bullet"/>
      <w:lvlText w:val=""/>
      <w:lvlJc w:val="left"/>
      <w:pPr>
        <w:tabs>
          <w:tab w:val="num" w:pos="2160"/>
        </w:tabs>
        <w:ind w:left="2160" w:hanging="360"/>
      </w:pPr>
      <w:rPr>
        <w:rFonts w:ascii="Wingdings 2" w:hAnsi="Wingdings 2" w:hint="default"/>
      </w:rPr>
    </w:lvl>
    <w:lvl w:ilvl="3" w:tplc="17A0D732" w:tentative="1">
      <w:start w:val="1"/>
      <w:numFmt w:val="bullet"/>
      <w:lvlText w:val=""/>
      <w:lvlJc w:val="left"/>
      <w:pPr>
        <w:tabs>
          <w:tab w:val="num" w:pos="2880"/>
        </w:tabs>
        <w:ind w:left="2880" w:hanging="360"/>
      </w:pPr>
      <w:rPr>
        <w:rFonts w:ascii="Wingdings 2" w:hAnsi="Wingdings 2" w:hint="default"/>
      </w:rPr>
    </w:lvl>
    <w:lvl w:ilvl="4" w:tplc="4830CDFE" w:tentative="1">
      <w:start w:val="1"/>
      <w:numFmt w:val="bullet"/>
      <w:lvlText w:val=""/>
      <w:lvlJc w:val="left"/>
      <w:pPr>
        <w:tabs>
          <w:tab w:val="num" w:pos="3600"/>
        </w:tabs>
        <w:ind w:left="3600" w:hanging="360"/>
      </w:pPr>
      <w:rPr>
        <w:rFonts w:ascii="Wingdings 2" w:hAnsi="Wingdings 2" w:hint="default"/>
      </w:rPr>
    </w:lvl>
    <w:lvl w:ilvl="5" w:tplc="2916974A" w:tentative="1">
      <w:start w:val="1"/>
      <w:numFmt w:val="bullet"/>
      <w:lvlText w:val=""/>
      <w:lvlJc w:val="left"/>
      <w:pPr>
        <w:tabs>
          <w:tab w:val="num" w:pos="4320"/>
        </w:tabs>
        <w:ind w:left="4320" w:hanging="360"/>
      </w:pPr>
      <w:rPr>
        <w:rFonts w:ascii="Wingdings 2" w:hAnsi="Wingdings 2" w:hint="default"/>
      </w:rPr>
    </w:lvl>
    <w:lvl w:ilvl="6" w:tplc="5E88E19C" w:tentative="1">
      <w:start w:val="1"/>
      <w:numFmt w:val="bullet"/>
      <w:lvlText w:val=""/>
      <w:lvlJc w:val="left"/>
      <w:pPr>
        <w:tabs>
          <w:tab w:val="num" w:pos="5040"/>
        </w:tabs>
        <w:ind w:left="5040" w:hanging="360"/>
      </w:pPr>
      <w:rPr>
        <w:rFonts w:ascii="Wingdings 2" w:hAnsi="Wingdings 2" w:hint="default"/>
      </w:rPr>
    </w:lvl>
    <w:lvl w:ilvl="7" w:tplc="B5B0AA56" w:tentative="1">
      <w:start w:val="1"/>
      <w:numFmt w:val="bullet"/>
      <w:lvlText w:val=""/>
      <w:lvlJc w:val="left"/>
      <w:pPr>
        <w:tabs>
          <w:tab w:val="num" w:pos="5760"/>
        </w:tabs>
        <w:ind w:left="5760" w:hanging="360"/>
      </w:pPr>
      <w:rPr>
        <w:rFonts w:ascii="Wingdings 2" w:hAnsi="Wingdings 2" w:hint="default"/>
      </w:rPr>
    </w:lvl>
    <w:lvl w:ilvl="8" w:tplc="25660DAE" w:tentative="1">
      <w:start w:val="1"/>
      <w:numFmt w:val="bullet"/>
      <w:lvlText w:val=""/>
      <w:lvlJc w:val="left"/>
      <w:pPr>
        <w:tabs>
          <w:tab w:val="num" w:pos="6480"/>
        </w:tabs>
        <w:ind w:left="6480" w:hanging="360"/>
      </w:pPr>
      <w:rPr>
        <w:rFonts w:ascii="Wingdings 2" w:hAnsi="Wingdings 2" w:hint="default"/>
      </w:rPr>
    </w:lvl>
  </w:abstractNum>
  <w:abstractNum w:abstractNumId="359" w15:restartNumberingAfterBreak="0">
    <w:nsid w:val="70AC4CBA"/>
    <w:multiLevelType w:val="hybridMultilevel"/>
    <w:tmpl w:val="72B60FE8"/>
    <w:lvl w:ilvl="0" w:tplc="76F2AD4C">
      <w:start w:val="1"/>
      <w:numFmt w:val="bullet"/>
      <w:lvlText w:val="•"/>
      <w:lvlJc w:val="left"/>
      <w:pPr>
        <w:tabs>
          <w:tab w:val="num" w:pos="720"/>
        </w:tabs>
        <w:ind w:left="720" w:hanging="360"/>
      </w:pPr>
      <w:rPr>
        <w:rFonts w:ascii="Times New Roman" w:hAnsi="Times New Roman" w:hint="default"/>
      </w:rPr>
    </w:lvl>
    <w:lvl w:ilvl="1" w:tplc="B21459EA" w:tentative="1">
      <w:start w:val="1"/>
      <w:numFmt w:val="bullet"/>
      <w:lvlText w:val="•"/>
      <w:lvlJc w:val="left"/>
      <w:pPr>
        <w:tabs>
          <w:tab w:val="num" w:pos="1440"/>
        </w:tabs>
        <w:ind w:left="1440" w:hanging="360"/>
      </w:pPr>
      <w:rPr>
        <w:rFonts w:ascii="Times New Roman" w:hAnsi="Times New Roman" w:hint="default"/>
      </w:rPr>
    </w:lvl>
    <w:lvl w:ilvl="2" w:tplc="DA186AC2" w:tentative="1">
      <w:start w:val="1"/>
      <w:numFmt w:val="bullet"/>
      <w:lvlText w:val="•"/>
      <w:lvlJc w:val="left"/>
      <w:pPr>
        <w:tabs>
          <w:tab w:val="num" w:pos="2160"/>
        </w:tabs>
        <w:ind w:left="2160" w:hanging="360"/>
      </w:pPr>
      <w:rPr>
        <w:rFonts w:ascii="Times New Roman" w:hAnsi="Times New Roman" w:hint="default"/>
      </w:rPr>
    </w:lvl>
    <w:lvl w:ilvl="3" w:tplc="EBC8ED38" w:tentative="1">
      <w:start w:val="1"/>
      <w:numFmt w:val="bullet"/>
      <w:lvlText w:val="•"/>
      <w:lvlJc w:val="left"/>
      <w:pPr>
        <w:tabs>
          <w:tab w:val="num" w:pos="2880"/>
        </w:tabs>
        <w:ind w:left="2880" w:hanging="360"/>
      </w:pPr>
      <w:rPr>
        <w:rFonts w:ascii="Times New Roman" w:hAnsi="Times New Roman" w:hint="default"/>
      </w:rPr>
    </w:lvl>
    <w:lvl w:ilvl="4" w:tplc="FF063A22" w:tentative="1">
      <w:start w:val="1"/>
      <w:numFmt w:val="bullet"/>
      <w:lvlText w:val="•"/>
      <w:lvlJc w:val="left"/>
      <w:pPr>
        <w:tabs>
          <w:tab w:val="num" w:pos="3600"/>
        </w:tabs>
        <w:ind w:left="3600" w:hanging="360"/>
      </w:pPr>
      <w:rPr>
        <w:rFonts w:ascii="Times New Roman" w:hAnsi="Times New Roman" w:hint="default"/>
      </w:rPr>
    </w:lvl>
    <w:lvl w:ilvl="5" w:tplc="B298198C" w:tentative="1">
      <w:start w:val="1"/>
      <w:numFmt w:val="bullet"/>
      <w:lvlText w:val="•"/>
      <w:lvlJc w:val="left"/>
      <w:pPr>
        <w:tabs>
          <w:tab w:val="num" w:pos="4320"/>
        </w:tabs>
        <w:ind w:left="4320" w:hanging="360"/>
      </w:pPr>
      <w:rPr>
        <w:rFonts w:ascii="Times New Roman" w:hAnsi="Times New Roman" w:hint="default"/>
      </w:rPr>
    </w:lvl>
    <w:lvl w:ilvl="6" w:tplc="66D466C8" w:tentative="1">
      <w:start w:val="1"/>
      <w:numFmt w:val="bullet"/>
      <w:lvlText w:val="•"/>
      <w:lvlJc w:val="left"/>
      <w:pPr>
        <w:tabs>
          <w:tab w:val="num" w:pos="5040"/>
        </w:tabs>
        <w:ind w:left="5040" w:hanging="360"/>
      </w:pPr>
      <w:rPr>
        <w:rFonts w:ascii="Times New Roman" w:hAnsi="Times New Roman" w:hint="default"/>
      </w:rPr>
    </w:lvl>
    <w:lvl w:ilvl="7" w:tplc="629EB188" w:tentative="1">
      <w:start w:val="1"/>
      <w:numFmt w:val="bullet"/>
      <w:lvlText w:val="•"/>
      <w:lvlJc w:val="left"/>
      <w:pPr>
        <w:tabs>
          <w:tab w:val="num" w:pos="5760"/>
        </w:tabs>
        <w:ind w:left="5760" w:hanging="360"/>
      </w:pPr>
      <w:rPr>
        <w:rFonts w:ascii="Times New Roman" w:hAnsi="Times New Roman" w:hint="default"/>
      </w:rPr>
    </w:lvl>
    <w:lvl w:ilvl="8" w:tplc="45DC8586" w:tentative="1">
      <w:start w:val="1"/>
      <w:numFmt w:val="bullet"/>
      <w:lvlText w:val="•"/>
      <w:lvlJc w:val="left"/>
      <w:pPr>
        <w:tabs>
          <w:tab w:val="num" w:pos="6480"/>
        </w:tabs>
        <w:ind w:left="6480" w:hanging="360"/>
      </w:pPr>
      <w:rPr>
        <w:rFonts w:ascii="Times New Roman" w:hAnsi="Times New Roman" w:hint="default"/>
      </w:rPr>
    </w:lvl>
  </w:abstractNum>
  <w:abstractNum w:abstractNumId="360" w15:restartNumberingAfterBreak="0">
    <w:nsid w:val="70EA04F3"/>
    <w:multiLevelType w:val="hybridMultilevel"/>
    <w:tmpl w:val="249A85FC"/>
    <w:lvl w:ilvl="0" w:tplc="7E88ACB8">
      <w:start w:val="1"/>
      <w:numFmt w:val="bullet"/>
      <w:lvlText w:val=""/>
      <w:lvlJc w:val="left"/>
      <w:pPr>
        <w:tabs>
          <w:tab w:val="num" w:pos="720"/>
        </w:tabs>
        <w:ind w:left="720" w:hanging="360"/>
      </w:pPr>
      <w:rPr>
        <w:rFonts w:ascii="Wingdings 2" w:hAnsi="Wingdings 2" w:hint="default"/>
      </w:rPr>
    </w:lvl>
    <w:lvl w:ilvl="1" w:tplc="B7B633CA">
      <w:start w:val="1"/>
      <w:numFmt w:val="bullet"/>
      <w:lvlText w:val=""/>
      <w:lvlJc w:val="left"/>
      <w:pPr>
        <w:tabs>
          <w:tab w:val="num" w:pos="1440"/>
        </w:tabs>
        <w:ind w:left="1440" w:hanging="360"/>
      </w:pPr>
      <w:rPr>
        <w:rFonts w:ascii="Wingdings 2" w:hAnsi="Wingdings 2" w:hint="default"/>
      </w:rPr>
    </w:lvl>
    <w:lvl w:ilvl="2" w:tplc="591A8F0C">
      <w:start w:val="1"/>
      <w:numFmt w:val="bullet"/>
      <w:lvlText w:val=""/>
      <w:lvlJc w:val="left"/>
      <w:pPr>
        <w:tabs>
          <w:tab w:val="num" w:pos="2160"/>
        </w:tabs>
        <w:ind w:left="2160" w:hanging="360"/>
      </w:pPr>
      <w:rPr>
        <w:rFonts w:ascii="Wingdings 2" w:hAnsi="Wingdings 2" w:hint="default"/>
      </w:rPr>
    </w:lvl>
    <w:lvl w:ilvl="3" w:tplc="5A76F17E">
      <w:start w:val="1"/>
      <w:numFmt w:val="bullet"/>
      <w:lvlText w:val=""/>
      <w:lvlJc w:val="left"/>
      <w:pPr>
        <w:tabs>
          <w:tab w:val="num" w:pos="2880"/>
        </w:tabs>
        <w:ind w:left="2880" w:hanging="360"/>
      </w:pPr>
      <w:rPr>
        <w:rFonts w:ascii="Wingdings 2" w:hAnsi="Wingdings 2" w:hint="default"/>
      </w:rPr>
    </w:lvl>
    <w:lvl w:ilvl="4" w:tplc="FDC881A0" w:tentative="1">
      <w:start w:val="1"/>
      <w:numFmt w:val="bullet"/>
      <w:lvlText w:val=""/>
      <w:lvlJc w:val="left"/>
      <w:pPr>
        <w:tabs>
          <w:tab w:val="num" w:pos="3600"/>
        </w:tabs>
        <w:ind w:left="3600" w:hanging="360"/>
      </w:pPr>
      <w:rPr>
        <w:rFonts w:ascii="Wingdings 2" w:hAnsi="Wingdings 2" w:hint="default"/>
      </w:rPr>
    </w:lvl>
    <w:lvl w:ilvl="5" w:tplc="790062CE" w:tentative="1">
      <w:start w:val="1"/>
      <w:numFmt w:val="bullet"/>
      <w:lvlText w:val=""/>
      <w:lvlJc w:val="left"/>
      <w:pPr>
        <w:tabs>
          <w:tab w:val="num" w:pos="4320"/>
        </w:tabs>
        <w:ind w:left="4320" w:hanging="360"/>
      </w:pPr>
      <w:rPr>
        <w:rFonts w:ascii="Wingdings 2" w:hAnsi="Wingdings 2" w:hint="default"/>
      </w:rPr>
    </w:lvl>
    <w:lvl w:ilvl="6" w:tplc="0F2A2C18" w:tentative="1">
      <w:start w:val="1"/>
      <w:numFmt w:val="bullet"/>
      <w:lvlText w:val=""/>
      <w:lvlJc w:val="left"/>
      <w:pPr>
        <w:tabs>
          <w:tab w:val="num" w:pos="5040"/>
        </w:tabs>
        <w:ind w:left="5040" w:hanging="360"/>
      </w:pPr>
      <w:rPr>
        <w:rFonts w:ascii="Wingdings 2" w:hAnsi="Wingdings 2" w:hint="default"/>
      </w:rPr>
    </w:lvl>
    <w:lvl w:ilvl="7" w:tplc="196E1164" w:tentative="1">
      <w:start w:val="1"/>
      <w:numFmt w:val="bullet"/>
      <w:lvlText w:val=""/>
      <w:lvlJc w:val="left"/>
      <w:pPr>
        <w:tabs>
          <w:tab w:val="num" w:pos="5760"/>
        </w:tabs>
        <w:ind w:left="5760" w:hanging="360"/>
      </w:pPr>
      <w:rPr>
        <w:rFonts w:ascii="Wingdings 2" w:hAnsi="Wingdings 2" w:hint="default"/>
      </w:rPr>
    </w:lvl>
    <w:lvl w:ilvl="8" w:tplc="83F00170" w:tentative="1">
      <w:start w:val="1"/>
      <w:numFmt w:val="bullet"/>
      <w:lvlText w:val=""/>
      <w:lvlJc w:val="left"/>
      <w:pPr>
        <w:tabs>
          <w:tab w:val="num" w:pos="6480"/>
        </w:tabs>
        <w:ind w:left="6480" w:hanging="360"/>
      </w:pPr>
      <w:rPr>
        <w:rFonts w:ascii="Wingdings 2" w:hAnsi="Wingdings 2" w:hint="default"/>
      </w:rPr>
    </w:lvl>
  </w:abstractNum>
  <w:abstractNum w:abstractNumId="361" w15:restartNumberingAfterBreak="0">
    <w:nsid w:val="71355465"/>
    <w:multiLevelType w:val="hybridMultilevel"/>
    <w:tmpl w:val="00B46C20"/>
    <w:lvl w:ilvl="0" w:tplc="8A2075C6">
      <w:start w:val="1"/>
      <w:numFmt w:val="bullet"/>
      <w:lvlText w:val=""/>
      <w:lvlJc w:val="left"/>
      <w:pPr>
        <w:tabs>
          <w:tab w:val="num" w:pos="720"/>
        </w:tabs>
        <w:ind w:left="720" w:hanging="360"/>
      </w:pPr>
      <w:rPr>
        <w:rFonts w:ascii="Wingdings 2" w:hAnsi="Wingdings 2" w:hint="default"/>
      </w:rPr>
    </w:lvl>
    <w:lvl w:ilvl="1" w:tplc="B4BE4C6C">
      <w:numFmt w:val="bullet"/>
      <w:lvlText w:val=""/>
      <w:lvlJc w:val="left"/>
      <w:pPr>
        <w:tabs>
          <w:tab w:val="num" w:pos="1440"/>
        </w:tabs>
        <w:ind w:left="1440" w:hanging="360"/>
      </w:pPr>
      <w:rPr>
        <w:rFonts w:ascii="Wingdings" w:hAnsi="Wingdings" w:hint="default"/>
      </w:rPr>
    </w:lvl>
    <w:lvl w:ilvl="2" w:tplc="3258EB06" w:tentative="1">
      <w:start w:val="1"/>
      <w:numFmt w:val="bullet"/>
      <w:lvlText w:val=""/>
      <w:lvlJc w:val="left"/>
      <w:pPr>
        <w:tabs>
          <w:tab w:val="num" w:pos="2160"/>
        </w:tabs>
        <w:ind w:left="2160" w:hanging="360"/>
      </w:pPr>
      <w:rPr>
        <w:rFonts w:ascii="Wingdings 2" w:hAnsi="Wingdings 2" w:hint="default"/>
      </w:rPr>
    </w:lvl>
    <w:lvl w:ilvl="3" w:tplc="F9B66C70" w:tentative="1">
      <w:start w:val="1"/>
      <w:numFmt w:val="bullet"/>
      <w:lvlText w:val=""/>
      <w:lvlJc w:val="left"/>
      <w:pPr>
        <w:tabs>
          <w:tab w:val="num" w:pos="2880"/>
        </w:tabs>
        <w:ind w:left="2880" w:hanging="360"/>
      </w:pPr>
      <w:rPr>
        <w:rFonts w:ascii="Wingdings 2" w:hAnsi="Wingdings 2" w:hint="default"/>
      </w:rPr>
    </w:lvl>
    <w:lvl w:ilvl="4" w:tplc="8C088914" w:tentative="1">
      <w:start w:val="1"/>
      <w:numFmt w:val="bullet"/>
      <w:lvlText w:val=""/>
      <w:lvlJc w:val="left"/>
      <w:pPr>
        <w:tabs>
          <w:tab w:val="num" w:pos="3600"/>
        </w:tabs>
        <w:ind w:left="3600" w:hanging="360"/>
      </w:pPr>
      <w:rPr>
        <w:rFonts w:ascii="Wingdings 2" w:hAnsi="Wingdings 2" w:hint="default"/>
      </w:rPr>
    </w:lvl>
    <w:lvl w:ilvl="5" w:tplc="6A140DE0" w:tentative="1">
      <w:start w:val="1"/>
      <w:numFmt w:val="bullet"/>
      <w:lvlText w:val=""/>
      <w:lvlJc w:val="left"/>
      <w:pPr>
        <w:tabs>
          <w:tab w:val="num" w:pos="4320"/>
        </w:tabs>
        <w:ind w:left="4320" w:hanging="360"/>
      </w:pPr>
      <w:rPr>
        <w:rFonts w:ascii="Wingdings 2" w:hAnsi="Wingdings 2" w:hint="default"/>
      </w:rPr>
    </w:lvl>
    <w:lvl w:ilvl="6" w:tplc="9FE823C4" w:tentative="1">
      <w:start w:val="1"/>
      <w:numFmt w:val="bullet"/>
      <w:lvlText w:val=""/>
      <w:lvlJc w:val="left"/>
      <w:pPr>
        <w:tabs>
          <w:tab w:val="num" w:pos="5040"/>
        </w:tabs>
        <w:ind w:left="5040" w:hanging="360"/>
      </w:pPr>
      <w:rPr>
        <w:rFonts w:ascii="Wingdings 2" w:hAnsi="Wingdings 2" w:hint="default"/>
      </w:rPr>
    </w:lvl>
    <w:lvl w:ilvl="7" w:tplc="A306CF6E" w:tentative="1">
      <w:start w:val="1"/>
      <w:numFmt w:val="bullet"/>
      <w:lvlText w:val=""/>
      <w:lvlJc w:val="left"/>
      <w:pPr>
        <w:tabs>
          <w:tab w:val="num" w:pos="5760"/>
        </w:tabs>
        <w:ind w:left="5760" w:hanging="360"/>
      </w:pPr>
      <w:rPr>
        <w:rFonts w:ascii="Wingdings 2" w:hAnsi="Wingdings 2" w:hint="default"/>
      </w:rPr>
    </w:lvl>
    <w:lvl w:ilvl="8" w:tplc="59D25574" w:tentative="1">
      <w:start w:val="1"/>
      <w:numFmt w:val="bullet"/>
      <w:lvlText w:val=""/>
      <w:lvlJc w:val="left"/>
      <w:pPr>
        <w:tabs>
          <w:tab w:val="num" w:pos="6480"/>
        </w:tabs>
        <w:ind w:left="6480" w:hanging="360"/>
      </w:pPr>
      <w:rPr>
        <w:rFonts w:ascii="Wingdings 2" w:hAnsi="Wingdings 2" w:hint="default"/>
      </w:rPr>
    </w:lvl>
  </w:abstractNum>
  <w:abstractNum w:abstractNumId="362" w15:restartNumberingAfterBreak="0">
    <w:nsid w:val="72916377"/>
    <w:multiLevelType w:val="hybridMultilevel"/>
    <w:tmpl w:val="1BCA7A00"/>
    <w:lvl w:ilvl="0" w:tplc="DAF8D4F2">
      <w:start w:val="1"/>
      <w:numFmt w:val="bullet"/>
      <w:lvlText w:val="•"/>
      <w:lvlJc w:val="left"/>
      <w:pPr>
        <w:tabs>
          <w:tab w:val="num" w:pos="720"/>
        </w:tabs>
        <w:ind w:left="720" w:hanging="360"/>
      </w:pPr>
      <w:rPr>
        <w:rFonts w:ascii="Times New Roman" w:hAnsi="Times New Roman" w:hint="default"/>
      </w:rPr>
    </w:lvl>
    <w:lvl w:ilvl="1" w:tplc="DC4A82DE">
      <w:numFmt w:val="bullet"/>
      <w:lvlText w:val="–"/>
      <w:lvlJc w:val="left"/>
      <w:pPr>
        <w:tabs>
          <w:tab w:val="num" w:pos="1440"/>
        </w:tabs>
        <w:ind w:left="1440" w:hanging="360"/>
      </w:pPr>
      <w:rPr>
        <w:rFonts w:ascii="Times New Roman" w:hAnsi="Times New Roman" w:hint="default"/>
      </w:rPr>
    </w:lvl>
    <w:lvl w:ilvl="2" w:tplc="F7203060" w:tentative="1">
      <w:start w:val="1"/>
      <w:numFmt w:val="bullet"/>
      <w:lvlText w:val="•"/>
      <w:lvlJc w:val="left"/>
      <w:pPr>
        <w:tabs>
          <w:tab w:val="num" w:pos="2160"/>
        </w:tabs>
        <w:ind w:left="2160" w:hanging="360"/>
      </w:pPr>
      <w:rPr>
        <w:rFonts w:ascii="Times New Roman" w:hAnsi="Times New Roman" w:hint="default"/>
      </w:rPr>
    </w:lvl>
    <w:lvl w:ilvl="3" w:tplc="523E7EEA" w:tentative="1">
      <w:start w:val="1"/>
      <w:numFmt w:val="bullet"/>
      <w:lvlText w:val="•"/>
      <w:lvlJc w:val="left"/>
      <w:pPr>
        <w:tabs>
          <w:tab w:val="num" w:pos="2880"/>
        </w:tabs>
        <w:ind w:left="2880" w:hanging="360"/>
      </w:pPr>
      <w:rPr>
        <w:rFonts w:ascii="Times New Roman" w:hAnsi="Times New Roman" w:hint="default"/>
      </w:rPr>
    </w:lvl>
    <w:lvl w:ilvl="4" w:tplc="377E4866" w:tentative="1">
      <w:start w:val="1"/>
      <w:numFmt w:val="bullet"/>
      <w:lvlText w:val="•"/>
      <w:lvlJc w:val="left"/>
      <w:pPr>
        <w:tabs>
          <w:tab w:val="num" w:pos="3600"/>
        </w:tabs>
        <w:ind w:left="3600" w:hanging="360"/>
      </w:pPr>
      <w:rPr>
        <w:rFonts w:ascii="Times New Roman" w:hAnsi="Times New Roman" w:hint="default"/>
      </w:rPr>
    </w:lvl>
    <w:lvl w:ilvl="5" w:tplc="FE28FFDC" w:tentative="1">
      <w:start w:val="1"/>
      <w:numFmt w:val="bullet"/>
      <w:lvlText w:val="•"/>
      <w:lvlJc w:val="left"/>
      <w:pPr>
        <w:tabs>
          <w:tab w:val="num" w:pos="4320"/>
        </w:tabs>
        <w:ind w:left="4320" w:hanging="360"/>
      </w:pPr>
      <w:rPr>
        <w:rFonts w:ascii="Times New Roman" w:hAnsi="Times New Roman" w:hint="default"/>
      </w:rPr>
    </w:lvl>
    <w:lvl w:ilvl="6" w:tplc="653C0BBC" w:tentative="1">
      <w:start w:val="1"/>
      <w:numFmt w:val="bullet"/>
      <w:lvlText w:val="•"/>
      <w:lvlJc w:val="left"/>
      <w:pPr>
        <w:tabs>
          <w:tab w:val="num" w:pos="5040"/>
        </w:tabs>
        <w:ind w:left="5040" w:hanging="360"/>
      </w:pPr>
      <w:rPr>
        <w:rFonts w:ascii="Times New Roman" w:hAnsi="Times New Roman" w:hint="default"/>
      </w:rPr>
    </w:lvl>
    <w:lvl w:ilvl="7" w:tplc="7EBA2AB6" w:tentative="1">
      <w:start w:val="1"/>
      <w:numFmt w:val="bullet"/>
      <w:lvlText w:val="•"/>
      <w:lvlJc w:val="left"/>
      <w:pPr>
        <w:tabs>
          <w:tab w:val="num" w:pos="5760"/>
        </w:tabs>
        <w:ind w:left="5760" w:hanging="360"/>
      </w:pPr>
      <w:rPr>
        <w:rFonts w:ascii="Times New Roman" w:hAnsi="Times New Roman" w:hint="default"/>
      </w:rPr>
    </w:lvl>
    <w:lvl w:ilvl="8" w:tplc="1090C9A8" w:tentative="1">
      <w:start w:val="1"/>
      <w:numFmt w:val="bullet"/>
      <w:lvlText w:val="•"/>
      <w:lvlJc w:val="left"/>
      <w:pPr>
        <w:tabs>
          <w:tab w:val="num" w:pos="6480"/>
        </w:tabs>
        <w:ind w:left="6480" w:hanging="360"/>
      </w:pPr>
      <w:rPr>
        <w:rFonts w:ascii="Times New Roman" w:hAnsi="Times New Roman" w:hint="default"/>
      </w:rPr>
    </w:lvl>
  </w:abstractNum>
  <w:abstractNum w:abstractNumId="363" w15:restartNumberingAfterBreak="0">
    <w:nsid w:val="729212C0"/>
    <w:multiLevelType w:val="hybridMultilevel"/>
    <w:tmpl w:val="F8E4E386"/>
    <w:lvl w:ilvl="0" w:tplc="0660D77C">
      <w:start w:val="1"/>
      <w:numFmt w:val="bullet"/>
      <w:lvlText w:val=""/>
      <w:lvlJc w:val="left"/>
      <w:pPr>
        <w:tabs>
          <w:tab w:val="num" w:pos="720"/>
        </w:tabs>
        <w:ind w:left="720" w:hanging="360"/>
      </w:pPr>
      <w:rPr>
        <w:rFonts w:ascii="Wingdings" w:hAnsi="Wingdings" w:hint="default"/>
      </w:rPr>
    </w:lvl>
    <w:lvl w:ilvl="1" w:tplc="59709FD4" w:tentative="1">
      <w:start w:val="1"/>
      <w:numFmt w:val="bullet"/>
      <w:lvlText w:val=""/>
      <w:lvlJc w:val="left"/>
      <w:pPr>
        <w:tabs>
          <w:tab w:val="num" w:pos="1440"/>
        </w:tabs>
        <w:ind w:left="1440" w:hanging="360"/>
      </w:pPr>
      <w:rPr>
        <w:rFonts w:ascii="Wingdings" w:hAnsi="Wingdings" w:hint="default"/>
      </w:rPr>
    </w:lvl>
    <w:lvl w:ilvl="2" w:tplc="12DAAC10" w:tentative="1">
      <w:start w:val="1"/>
      <w:numFmt w:val="bullet"/>
      <w:lvlText w:val=""/>
      <w:lvlJc w:val="left"/>
      <w:pPr>
        <w:tabs>
          <w:tab w:val="num" w:pos="2160"/>
        </w:tabs>
        <w:ind w:left="2160" w:hanging="360"/>
      </w:pPr>
      <w:rPr>
        <w:rFonts w:ascii="Wingdings" w:hAnsi="Wingdings" w:hint="default"/>
      </w:rPr>
    </w:lvl>
    <w:lvl w:ilvl="3" w:tplc="5BDC69C2" w:tentative="1">
      <w:start w:val="1"/>
      <w:numFmt w:val="bullet"/>
      <w:lvlText w:val=""/>
      <w:lvlJc w:val="left"/>
      <w:pPr>
        <w:tabs>
          <w:tab w:val="num" w:pos="2880"/>
        </w:tabs>
        <w:ind w:left="2880" w:hanging="360"/>
      </w:pPr>
      <w:rPr>
        <w:rFonts w:ascii="Wingdings" w:hAnsi="Wingdings" w:hint="default"/>
      </w:rPr>
    </w:lvl>
    <w:lvl w:ilvl="4" w:tplc="CD7C9CD8" w:tentative="1">
      <w:start w:val="1"/>
      <w:numFmt w:val="bullet"/>
      <w:lvlText w:val=""/>
      <w:lvlJc w:val="left"/>
      <w:pPr>
        <w:tabs>
          <w:tab w:val="num" w:pos="3600"/>
        </w:tabs>
        <w:ind w:left="3600" w:hanging="360"/>
      </w:pPr>
      <w:rPr>
        <w:rFonts w:ascii="Wingdings" w:hAnsi="Wingdings" w:hint="default"/>
      </w:rPr>
    </w:lvl>
    <w:lvl w:ilvl="5" w:tplc="74485BDA" w:tentative="1">
      <w:start w:val="1"/>
      <w:numFmt w:val="bullet"/>
      <w:lvlText w:val=""/>
      <w:lvlJc w:val="left"/>
      <w:pPr>
        <w:tabs>
          <w:tab w:val="num" w:pos="4320"/>
        </w:tabs>
        <w:ind w:left="4320" w:hanging="360"/>
      </w:pPr>
      <w:rPr>
        <w:rFonts w:ascii="Wingdings" w:hAnsi="Wingdings" w:hint="default"/>
      </w:rPr>
    </w:lvl>
    <w:lvl w:ilvl="6" w:tplc="468A8B02" w:tentative="1">
      <w:start w:val="1"/>
      <w:numFmt w:val="bullet"/>
      <w:lvlText w:val=""/>
      <w:lvlJc w:val="left"/>
      <w:pPr>
        <w:tabs>
          <w:tab w:val="num" w:pos="5040"/>
        </w:tabs>
        <w:ind w:left="5040" w:hanging="360"/>
      </w:pPr>
      <w:rPr>
        <w:rFonts w:ascii="Wingdings" w:hAnsi="Wingdings" w:hint="default"/>
      </w:rPr>
    </w:lvl>
    <w:lvl w:ilvl="7" w:tplc="4A949F7E" w:tentative="1">
      <w:start w:val="1"/>
      <w:numFmt w:val="bullet"/>
      <w:lvlText w:val=""/>
      <w:lvlJc w:val="left"/>
      <w:pPr>
        <w:tabs>
          <w:tab w:val="num" w:pos="5760"/>
        </w:tabs>
        <w:ind w:left="5760" w:hanging="360"/>
      </w:pPr>
      <w:rPr>
        <w:rFonts w:ascii="Wingdings" w:hAnsi="Wingdings" w:hint="default"/>
      </w:rPr>
    </w:lvl>
    <w:lvl w:ilvl="8" w:tplc="14AA15F6"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72935322"/>
    <w:multiLevelType w:val="hybridMultilevel"/>
    <w:tmpl w:val="0FAA412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63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81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72992ADF"/>
    <w:multiLevelType w:val="multilevel"/>
    <w:tmpl w:val="B41A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2CB188E"/>
    <w:multiLevelType w:val="multilevel"/>
    <w:tmpl w:val="455A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3391779"/>
    <w:multiLevelType w:val="hybridMultilevel"/>
    <w:tmpl w:val="5A5CF6B2"/>
    <w:lvl w:ilvl="0" w:tplc="C046B91A">
      <w:start w:val="1"/>
      <w:numFmt w:val="bullet"/>
      <w:lvlText w:val=""/>
      <w:lvlJc w:val="left"/>
      <w:pPr>
        <w:tabs>
          <w:tab w:val="num" w:pos="720"/>
        </w:tabs>
        <w:ind w:left="720" w:hanging="360"/>
      </w:pPr>
      <w:rPr>
        <w:rFonts w:ascii="Wingdings" w:hAnsi="Wingdings" w:hint="default"/>
      </w:rPr>
    </w:lvl>
    <w:lvl w:ilvl="1" w:tplc="B67655F8" w:tentative="1">
      <w:start w:val="1"/>
      <w:numFmt w:val="bullet"/>
      <w:lvlText w:val=""/>
      <w:lvlJc w:val="left"/>
      <w:pPr>
        <w:tabs>
          <w:tab w:val="num" w:pos="1440"/>
        </w:tabs>
        <w:ind w:left="1440" w:hanging="360"/>
      </w:pPr>
      <w:rPr>
        <w:rFonts w:ascii="Wingdings" w:hAnsi="Wingdings" w:hint="default"/>
      </w:rPr>
    </w:lvl>
    <w:lvl w:ilvl="2" w:tplc="6874C08C" w:tentative="1">
      <w:start w:val="1"/>
      <w:numFmt w:val="bullet"/>
      <w:lvlText w:val=""/>
      <w:lvlJc w:val="left"/>
      <w:pPr>
        <w:tabs>
          <w:tab w:val="num" w:pos="2160"/>
        </w:tabs>
        <w:ind w:left="2160" w:hanging="360"/>
      </w:pPr>
      <w:rPr>
        <w:rFonts w:ascii="Wingdings" w:hAnsi="Wingdings" w:hint="default"/>
      </w:rPr>
    </w:lvl>
    <w:lvl w:ilvl="3" w:tplc="5FCEE692" w:tentative="1">
      <w:start w:val="1"/>
      <w:numFmt w:val="bullet"/>
      <w:lvlText w:val=""/>
      <w:lvlJc w:val="left"/>
      <w:pPr>
        <w:tabs>
          <w:tab w:val="num" w:pos="2880"/>
        </w:tabs>
        <w:ind w:left="2880" w:hanging="360"/>
      </w:pPr>
      <w:rPr>
        <w:rFonts w:ascii="Wingdings" w:hAnsi="Wingdings" w:hint="default"/>
      </w:rPr>
    </w:lvl>
    <w:lvl w:ilvl="4" w:tplc="08ACF64C" w:tentative="1">
      <w:start w:val="1"/>
      <w:numFmt w:val="bullet"/>
      <w:lvlText w:val=""/>
      <w:lvlJc w:val="left"/>
      <w:pPr>
        <w:tabs>
          <w:tab w:val="num" w:pos="3600"/>
        </w:tabs>
        <w:ind w:left="3600" w:hanging="360"/>
      </w:pPr>
      <w:rPr>
        <w:rFonts w:ascii="Wingdings" w:hAnsi="Wingdings" w:hint="default"/>
      </w:rPr>
    </w:lvl>
    <w:lvl w:ilvl="5" w:tplc="7706C404" w:tentative="1">
      <w:start w:val="1"/>
      <w:numFmt w:val="bullet"/>
      <w:lvlText w:val=""/>
      <w:lvlJc w:val="left"/>
      <w:pPr>
        <w:tabs>
          <w:tab w:val="num" w:pos="4320"/>
        </w:tabs>
        <w:ind w:left="4320" w:hanging="360"/>
      </w:pPr>
      <w:rPr>
        <w:rFonts w:ascii="Wingdings" w:hAnsi="Wingdings" w:hint="default"/>
      </w:rPr>
    </w:lvl>
    <w:lvl w:ilvl="6" w:tplc="7488EECA" w:tentative="1">
      <w:start w:val="1"/>
      <w:numFmt w:val="bullet"/>
      <w:lvlText w:val=""/>
      <w:lvlJc w:val="left"/>
      <w:pPr>
        <w:tabs>
          <w:tab w:val="num" w:pos="5040"/>
        </w:tabs>
        <w:ind w:left="5040" w:hanging="360"/>
      </w:pPr>
      <w:rPr>
        <w:rFonts w:ascii="Wingdings" w:hAnsi="Wingdings" w:hint="default"/>
      </w:rPr>
    </w:lvl>
    <w:lvl w:ilvl="7" w:tplc="61F2D5AC" w:tentative="1">
      <w:start w:val="1"/>
      <w:numFmt w:val="bullet"/>
      <w:lvlText w:val=""/>
      <w:lvlJc w:val="left"/>
      <w:pPr>
        <w:tabs>
          <w:tab w:val="num" w:pos="5760"/>
        </w:tabs>
        <w:ind w:left="5760" w:hanging="360"/>
      </w:pPr>
      <w:rPr>
        <w:rFonts w:ascii="Wingdings" w:hAnsi="Wingdings" w:hint="default"/>
      </w:rPr>
    </w:lvl>
    <w:lvl w:ilvl="8" w:tplc="D7FC8BD8"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3654C4F"/>
    <w:multiLevelType w:val="hybridMultilevel"/>
    <w:tmpl w:val="5BC87D98"/>
    <w:lvl w:ilvl="0" w:tplc="C1661576">
      <w:start w:val="1"/>
      <w:numFmt w:val="bullet"/>
      <w:lvlText w:val=""/>
      <w:lvlJc w:val="left"/>
      <w:pPr>
        <w:tabs>
          <w:tab w:val="num" w:pos="720"/>
        </w:tabs>
        <w:ind w:left="720" w:hanging="360"/>
      </w:pPr>
      <w:rPr>
        <w:rFonts w:ascii="Wingdings 2" w:hAnsi="Wingdings 2" w:hint="default"/>
      </w:rPr>
    </w:lvl>
    <w:lvl w:ilvl="1" w:tplc="AAD66078">
      <w:numFmt w:val="bullet"/>
      <w:lvlText w:val=""/>
      <w:lvlJc w:val="left"/>
      <w:pPr>
        <w:tabs>
          <w:tab w:val="num" w:pos="1440"/>
        </w:tabs>
        <w:ind w:left="1440" w:hanging="360"/>
      </w:pPr>
      <w:rPr>
        <w:rFonts w:ascii="Wingdings 2" w:hAnsi="Wingdings 2" w:hint="default"/>
      </w:rPr>
    </w:lvl>
    <w:lvl w:ilvl="2" w:tplc="46CC92D2" w:tentative="1">
      <w:start w:val="1"/>
      <w:numFmt w:val="bullet"/>
      <w:lvlText w:val=""/>
      <w:lvlJc w:val="left"/>
      <w:pPr>
        <w:tabs>
          <w:tab w:val="num" w:pos="2160"/>
        </w:tabs>
        <w:ind w:left="2160" w:hanging="360"/>
      </w:pPr>
      <w:rPr>
        <w:rFonts w:ascii="Wingdings 2" w:hAnsi="Wingdings 2" w:hint="default"/>
      </w:rPr>
    </w:lvl>
    <w:lvl w:ilvl="3" w:tplc="ED440DB8" w:tentative="1">
      <w:start w:val="1"/>
      <w:numFmt w:val="bullet"/>
      <w:lvlText w:val=""/>
      <w:lvlJc w:val="left"/>
      <w:pPr>
        <w:tabs>
          <w:tab w:val="num" w:pos="2880"/>
        </w:tabs>
        <w:ind w:left="2880" w:hanging="360"/>
      </w:pPr>
      <w:rPr>
        <w:rFonts w:ascii="Wingdings 2" w:hAnsi="Wingdings 2" w:hint="default"/>
      </w:rPr>
    </w:lvl>
    <w:lvl w:ilvl="4" w:tplc="9F68F808" w:tentative="1">
      <w:start w:val="1"/>
      <w:numFmt w:val="bullet"/>
      <w:lvlText w:val=""/>
      <w:lvlJc w:val="left"/>
      <w:pPr>
        <w:tabs>
          <w:tab w:val="num" w:pos="3600"/>
        </w:tabs>
        <w:ind w:left="3600" w:hanging="360"/>
      </w:pPr>
      <w:rPr>
        <w:rFonts w:ascii="Wingdings 2" w:hAnsi="Wingdings 2" w:hint="default"/>
      </w:rPr>
    </w:lvl>
    <w:lvl w:ilvl="5" w:tplc="F58A541E" w:tentative="1">
      <w:start w:val="1"/>
      <w:numFmt w:val="bullet"/>
      <w:lvlText w:val=""/>
      <w:lvlJc w:val="left"/>
      <w:pPr>
        <w:tabs>
          <w:tab w:val="num" w:pos="4320"/>
        </w:tabs>
        <w:ind w:left="4320" w:hanging="360"/>
      </w:pPr>
      <w:rPr>
        <w:rFonts w:ascii="Wingdings 2" w:hAnsi="Wingdings 2" w:hint="default"/>
      </w:rPr>
    </w:lvl>
    <w:lvl w:ilvl="6" w:tplc="7FC66296" w:tentative="1">
      <w:start w:val="1"/>
      <w:numFmt w:val="bullet"/>
      <w:lvlText w:val=""/>
      <w:lvlJc w:val="left"/>
      <w:pPr>
        <w:tabs>
          <w:tab w:val="num" w:pos="5040"/>
        </w:tabs>
        <w:ind w:left="5040" w:hanging="360"/>
      </w:pPr>
      <w:rPr>
        <w:rFonts w:ascii="Wingdings 2" w:hAnsi="Wingdings 2" w:hint="default"/>
      </w:rPr>
    </w:lvl>
    <w:lvl w:ilvl="7" w:tplc="6E6492F4" w:tentative="1">
      <w:start w:val="1"/>
      <w:numFmt w:val="bullet"/>
      <w:lvlText w:val=""/>
      <w:lvlJc w:val="left"/>
      <w:pPr>
        <w:tabs>
          <w:tab w:val="num" w:pos="5760"/>
        </w:tabs>
        <w:ind w:left="5760" w:hanging="360"/>
      </w:pPr>
      <w:rPr>
        <w:rFonts w:ascii="Wingdings 2" w:hAnsi="Wingdings 2" w:hint="default"/>
      </w:rPr>
    </w:lvl>
    <w:lvl w:ilvl="8" w:tplc="2D42A994" w:tentative="1">
      <w:start w:val="1"/>
      <w:numFmt w:val="bullet"/>
      <w:lvlText w:val=""/>
      <w:lvlJc w:val="left"/>
      <w:pPr>
        <w:tabs>
          <w:tab w:val="num" w:pos="6480"/>
        </w:tabs>
        <w:ind w:left="6480" w:hanging="360"/>
      </w:pPr>
      <w:rPr>
        <w:rFonts w:ascii="Wingdings 2" w:hAnsi="Wingdings 2" w:hint="default"/>
      </w:rPr>
    </w:lvl>
  </w:abstractNum>
  <w:abstractNum w:abstractNumId="369" w15:restartNumberingAfterBreak="0">
    <w:nsid w:val="737E72B1"/>
    <w:multiLevelType w:val="multilevel"/>
    <w:tmpl w:val="72B87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start w:val="1"/>
      <w:numFmt w:val="bullet"/>
      <w:lvlText w:val=""/>
      <w:lvlJc w:val="left"/>
      <w:pPr>
        <w:tabs>
          <w:tab w:val="num" w:pos="1350"/>
        </w:tabs>
        <w:ind w:left="1350" w:hanging="360"/>
      </w:pPr>
      <w:rPr>
        <w:rFonts w:ascii="Wingdings" w:hAnsi="Wingdings" w:hint="default"/>
        <w:sz w:val="20"/>
      </w:rPr>
    </w:lvl>
    <w:lvl w:ilvl="3">
      <w:start w:val="1"/>
      <w:numFmt w:val="bullet"/>
      <w:lvlText w:val=""/>
      <w:lvlJc w:val="left"/>
      <w:pPr>
        <w:tabs>
          <w:tab w:val="num" w:pos="1890"/>
        </w:tabs>
        <w:ind w:left="1890" w:hanging="360"/>
      </w:pPr>
      <w:rPr>
        <w:rFonts w:ascii="Wingdings" w:hAnsi="Wingdings" w:hint="default"/>
        <w:sz w:val="20"/>
      </w:rPr>
    </w:lvl>
    <w:lvl w:ilvl="4">
      <w:start w:val="1"/>
      <w:numFmt w:val="bullet"/>
      <w:lvlText w:val=""/>
      <w:lvlJc w:val="left"/>
      <w:pPr>
        <w:tabs>
          <w:tab w:val="num" w:pos="2340"/>
        </w:tabs>
        <w:ind w:left="2340" w:hanging="360"/>
      </w:pPr>
      <w:rPr>
        <w:rFonts w:ascii="Wingdings" w:hAnsi="Wingdings" w:hint="default"/>
        <w:sz w:val="20"/>
      </w:rPr>
    </w:lvl>
    <w:lvl w:ilvl="5">
      <w:start w:val="1"/>
      <w:numFmt w:val="bullet"/>
      <w:lvlText w:val=""/>
      <w:lvlJc w:val="left"/>
      <w:pPr>
        <w:tabs>
          <w:tab w:val="num" w:pos="2790"/>
        </w:tabs>
        <w:ind w:left="2790" w:hanging="360"/>
      </w:pPr>
      <w:rPr>
        <w:rFonts w:ascii="Wingdings" w:hAnsi="Wingdings" w:hint="default"/>
        <w:sz w:val="20"/>
      </w:rPr>
    </w:lvl>
    <w:lvl w:ilvl="6">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3C52B55"/>
    <w:multiLevelType w:val="multilevel"/>
    <w:tmpl w:val="290A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3DC2052"/>
    <w:multiLevelType w:val="multilevel"/>
    <w:tmpl w:val="472A6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3E90CF0"/>
    <w:multiLevelType w:val="hybridMultilevel"/>
    <w:tmpl w:val="EF288250"/>
    <w:lvl w:ilvl="0" w:tplc="B9BE410C">
      <w:start w:val="1"/>
      <w:numFmt w:val="bullet"/>
      <w:lvlText w:val="•"/>
      <w:lvlJc w:val="left"/>
      <w:pPr>
        <w:tabs>
          <w:tab w:val="num" w:pos="720"/>
        </w:tabs>
        <w:ind w:left="720" w:hanging="360"/>
      </w:pPr>
      <w:rPr>
        <w:rFonts w:ascii="Times New Roman" w:hAnsi="Times New Roman" w:hint="default"/>
      </w:rPr>
    </w:lvl>
    <w:lvl w:ilvl="1" w:tplc="DE168EF2" w:tentative="1">
      <w:start w:val="1"/>
      <w:numFmt w:val="bullet"/>
      <w:lvlText w:val="•"/>
      <w:lvlJc w:val="left"/>
      <w:pPr>
        <w:tabs>
          <w:tab w:val="num" w:pos="1440"/>
        </w:tabs>
        <w:ind w:left="1440" w:hanging="360"/>
      </w:pPr>
      <w:rPr>
        <w:rFonts w:ascii="Times New Roman" w:hAnsi="Times New Roman" w:hint="default"/>
      </w:rPr>
    </w:lvl>
    <w:lvl w:ilvl="2" w:tplc="5A7A839C" w:tentative="1">
      <w:start w:val="1"/>
      <w:numFmt w:val="bullet"/>
      <w:lvlText w:val="•"/>
      <w:lvlJc w:val="left"/>
      <w:pPr>
        <w:tabs>
          <w:tab w:val="num" w:pos="2160"/>
        </w:tabs>
        <w:ind w:left="2160" w:hanging="360"/>
      </w:pPr>
      <w:rPr>
        <w:rFonts w:ascii="Times New Roman" w:hAnsi="Times New Roman" w:hint="default"/>
      </w:rPr>
    </w:lvl>
    <w:lvl w:ilvl="3" w:tplc="8FFAD04A" w:tentative="1">
      <w:start w:val="1"/>
      <w:numFmt w:val="bullet"/>
      <w:lvlText w:val="•"/>
      <w:lvlJc w:val="left"/>
      <w:pPr>
        <w:tabs>
          <w:tab w:val="num" w:pos="2880"/>
        </w:tabs>
        <w:ind w:left="2880" w:hanging="360"/>
      </w:pPr>
      <w:rPr>
        <w:rFonts w:ascii="Times New Roman" w:hAnsi="Times New Roman" w:hint="default"/>
      </w:rPr>
    </w:lvl>
    <w:lvl w:ilvl="4" w:tplc="511AC136" w:tentative="1">
      <w:start w:val="1"/>
      <w:numFmt w:val="bullet"/>
      <w:lvlText w:val="•"/>
      <w:lvlJc w:val="left"/>
      <w:pPr>
        <w:tabs>
          <w:tab w:val="num" w:pos="3600"/>
        </w:tabs>
        <w:ind w:left="3600" w:hanging="360"/>
      </w:pPr>
      <w:rPr>
        <w:rFonts w:ascii="Times New Roman" w:hAnsi="Times New Roman" w:hint="default"/>
      </w:rPr>
    </w:lvl>
    <w:lvl w:ilvl="5" w:tplc="D3CAA736" w:tentative="1">
      <w:start w:val="1"/>
      <w:numFmt w:val="bullet"/>
      <w:lvlText w:val="•"/>
      <w:lvlJc w:val="left"/>
      <w:pPr>
        <w:tabs>
          <w:tab w:val="num" w:pos="4320"/>
        </w:tabs>
        <w:ind w:left="4320" w:hanging="360"/>
      </w:pPr>
      <w:rPr>
        <w:rFonts w:ascii="Times New Roman" w:hAnsi="Times New Roman" w:hint="default"/>
      </w:rPr>
    </w:lvl>
    <w:lvl w:ilvl="6" w:tplc="42D4391C" w:tentative="1">
      <w:start w:val="1"/>
      <w:numFmt w:val="bullet"/>
      <w:lvlText w:val="•"/>
      <w:lvlJc w:val="left"/>
      <w:pPr>
        <w:tabs>
          <w:tab w:val="num" w:pos="5040"/>
        </w:tabs>
        <w:ind w:left="5040" w:hanging="360"/>
      </w:pPr>
      <w:rPr>
        <w:rFonts w:ascii="Times New Roman" w:hAnsi="Times New Roman" w:hint="default"/>
      </w:rPr>
    </w:lvl>
    <w:lvl w:ilvl="7" w:tplc="33A80898" w:tentative="1">
      <w:start w:val="1"/>
      <w:numFmt w:val="bullet"/>
      <w:lvlText w:val="•"/>
      <w:lvlJc w:val="left"/>
      <w:pPr>
        <w:tabs>
          <w:tab w:val="num" w:pos="5760"/>
        </w:tabs>
        <w:ind w:left="5760" w:hanging="360"/>
      </w:pPr>
      <w:rPr>
        <w:rFonts w:ascii="Times New Roman" w:hAnsi="Times New Roman" w:hint="default"/>
      </w:rPr>
    </w:lvl>
    <w:lvl w:ilvl="8" w:tplc="1B1AF3EC" w:tentative="1">
      <w:start w:val="1"/>
      <w:numFmt w:val="bullet"/>
      <w:lvlText w:val="•"/>
      <w:lvlJc w:val="left"/>
      <w:pPr>
        <w:tabs>
          <w:tab w:val="num" w:pos="6480"/>
        </w:tabs>
        <w:ind w:left="6480" w:hanging="360"/>
      </w:pPr>
      <w:rPr>
        <w:rFonts w:ascii="Times New Roman" w:hAnsi="Times New Roman" w:hint="default"/>
      </w:rPr>
    </w:lvl>
  </w:abstractNum>
  <w:abstractNum w:abstractNumId="373" w15:restartNumberingAfterBreak="0">
    <w:nsid w:val="74036C0A"/>
    <w:multiLevelType w:val="hybridMultilevel"/>
    <w:tmpl w:val="35427FD0"/>
    <w:lvl w:ilvl="0" w:tplc="EA3E04DE">
      <w:start w:val="1"/>
      <w:numFmt w:val="bullet"/>
      <w:lvlText w:val="•"/>
      <w:lvlJc w:val="left"/>
      <w:pPr>
        <w:tabs>
          <w:tab w:val="num" w:pos="720"/>
        </w:tabs>
        <w:ind w:left="720" w:hanging="360"/>
      </w:pPr>
      <w:rPr>
        <w:rFonts w:ascii="Times New Roman" w:hAnsi="Times New Roman" w:hint="default"/>
      </w:rPr>
    </w:lvl>
    <w:lvl w:ilvl="1" w:tplc="3516F9C8">
      <w:numFmt w:val="bullet"/>
      <w:lvlText w:val="–"/>
      <w:lvlJc w:val="left"/>
      <w:pPr>
        <w:tabs>
          <w:tab w:val="num" w:pos="1440"/>
        </w:tabs>
        <w:ind w:left="1440" w:hanging="360"/>
      </w:pPr>
      <w:rPr>
        <w:rFonts w:ascii="Times New Roman" w:hAnsi="Times New Roman" w:hint="default"/>
      </w:rPr>
    </w:lvl>
    <w:lvl w:ilvl="2" w:tplc="1694B0B0" w:tentative="1">
      <w:start w:val="1"/>
      <w:numFmt w:val="bullet"/>
      <w:lvlText w:val="•"/>
      <w:lvlJc w:val="left"/>
      <w:pPr>
        <w:tabs>
          <w:tab w:val="num" w:pos="2160"/>
        </w:tabs>
        <w:ind w:left="2160" w:hanging="360"/>
      </w:pPr>
      <w:rPr>
        <w:rFonts w:ascii="Times New Roman" w:hAnsi="Times New Roman" w:hint="default"/>
      </w:rPr>
    </w:lvl>
    <w:lvl w:ilvl="3" w:tplc="FA08CF94" w:tentative="1">
      <w:start w:val="1"/>
      <w:numFmt w:val="bullet"/>
      <w:lvlText w:val="•"/>
      <w:lvlJc w:val="left"/>
      <w:pPr>
        <w:tabs>
          <w:tab w:val="num" w:pos="2880"/>
        </w:tabs>
        <w:ind w:left="2880" w:hanging="360"/>
      </w:pPr>
      <w:rPr>
        <w:rFonts w:ascii="Times New Roman" w:hAnsi="Times New Roman" w:hint="default"/>
      </w:rPr>
    </w:lvl>
    <w:lvl w:ilvl="4" w:tplc="0D40CF00" w:tentative="1">
      <w:start w:val="1"/>
      <w:numFmt w:val="bullet"/>
      <w:lvlText w:val="•"/>
      <w:lvlJc w:val="left"/>
      <w:pPr>
        <w:tabs>
          <w:tab w:val="num" w:pos="3600"/>
        </w:tabs>
        <w:ind w:left="3600" w:hanging="360"/>
      </w:pPr>
      <w:rPr>
        <w:rFonts w:ascii="Times New Roman" w:hAnsi="Times New Roman" w:hint="default"/>
      </w:rPr>
    </w:lvl>
    <w:lvl w:ilvl="5" w:tplc="ED2AE60A" w:tentative="1">
      <w:start w:val="1"/>
      <w:numFmt w:val="bullet"/>
      <w:lvlText w:val="•"/>
      <w:lvlJc w:val="left"/>
      <w:pPr>
        <w:tabs>
          <w:tab w:val="num" w:pos="4320"/>
        </w:tabs>
        <w:ind w:left="4320" w:hanging="360"/>
      </w:pPr>
      <w:rPr>
        <w:rFonts w:ascii="Times New Roman" w:hAnsi="Times New Roman" w:hint="default"/>
      </w:rPr>
    </w:lvl>
    <w:lvl w:ilvl="6" w:tplc="9EAEFA2C" w:tentative="1">
      <w:start w:val="1"/>
      <w:numFmt w:val="bullet"/>
      <w:lvlText w:val="•"/>
      <w:lvlJc w:val="left"/>
      <w:pPr>
        <w:tabs>
          <w:tab w:val="num" w:pos="5040"/>
        </w:tabs>
        <w:ind w:left="5040" w:hanging="360"/>
      </w:pPr>
      <w:rPr>
        <w:rFonts w:ascii="Times New Roman" w:hAnsi="Times New Roman" w:hint="default"/>
      </w:rPr>
    </w:lvl>
    <w:lvl w:ilvl="7" w:tplc="1C2E86CE" w:tentative="1">
      <w:start w:val="1"/>
      <w:numFmt w:val="bullet"/>
      <w:lvlText w:val="•"/>
      <w:lvlJc w:val="left"/>
      <w:pPr>
        <w:tabs>
          <w:tab w:val="num" w:pos="5760"/>
        </w:tabs>
        <w:ind w:left="5760" w:hanging="360"/>
      </w:pPr>
      <w:rPr>
        <w:rFonts w:ascii="Times New Roman" w:hAnsi="Times New Roman" w:hint="default"/>
      </w:rPr>
    </w:lvl>
    <w:lvl w:ilvl="8" w:tplc="F0241576" w:tentative="1">
      <w:start w:val="1"/>
      <w:numFmt w:val="bullet"/>
      <w:lvlText w:val="•"/>
      <w:lvlJc w:val="left"/>
      <w:pPr>
        <w:tabs>
          <w:tab w:val="num" w:pos="6480"/>
        </w:tabs>
        <w:ind w:left="6480" w:hanging="360"/>
      </w:pPr>
      <w:rPr>
        <w:rFonts w:ascii="Times New Roman" w:hAnsi="Times New Roman" w:hint="default"/>
      </w:rPr>
    </w:lvl>
  </w:abstractNum>
  <w:abstractNum w:abstractNumId="374" w15:restartNumberingAfterBreak="0">
    <w:nsid w:val="74DA0FD4"/>
    <w:multiLevelType w:val="hybridMultilevel"/>
    <w:tmpl w:val="CA5CDDFE"/>
    <w:lvl w:ilvl="0" w:tplc="D24EB0EA">
      <w:start w:val="1"/>
      <w:numFmt w:val="bullet"/>
      <w:lvlText w:val="•"/>
      <w:lvlJc w:val="left"/>
      <w:pPr>
        <w:tabs>
          <w:tab w:val="num" w:pos="720"/>
        </w:tabs>
        <w:ind w:left="720" w:hanging="360"/>
      </w:pPr>
      <w:rPr>
        <w:rFonts w:ascii="Times New Roman" w:hAnsi="Times New Roman" w:hint="default"/>
      </w:rPr>
    </w:lvl>
    <w:lvl w:ilvl="1" w:tplc="A04AB9FC">
      <w:numFmt w:val="bullet"/>
      <w:lvlText w:val="–"/>
      <w:lvlJc w:val="left"/>
      <w:pPr>
        <w:tabs>
          <w:tab w:val="num" w:pos="1440"/>
        </w:tabs>
        <w:ind w:left="1440" w:hanging="360"/>
      </w:pPr>
      <w:rPr>
        <w:rFonts w:ascii="Times New Roman" w:hAnsi="Times New Roman" w:hint="default"/>
      </w:rPr>
    </w:lvl>
    <w:lvl w:ilvl="2" w:tplc="893ADF36" w:tentative="1">
      <w:start w:val="1"/>
      <w:numFmt w:val="bullet"/>
      <w:lvlText w:val="•"/>
      <w:lvlJc w:val="left"/>
      <w:pPr>
        <w:tabs>
          <w:tab w:val="num" w:pos="2160"/>
        </w:tabs>
        <w:ind w:left="2160" w:hanging="360"/>
      </w:pPr>
      <w:rPr>
        <w:rFonts w:ascii="Times New Roman" w:hAnsi="Times New Roman" w:hint="default"/>
      </w:rPr>
    </w:lvl>
    <w:lvl w:ilvl="3" w:tplc="BC1C28DA" w:tentative="1">
      <w:start w:val="1"/>
      <w:numFmt w:val="bullet"/>
      <w:lvlText w:val="•"/>
      <w:lvlJc w:val="left"/>
      <w:pPr>
        <w:tabs>
          <w:tab w:val="num" w:pos="2880"/>
        </w:tabs>
        <w:ind w:left="2880" w:hanging="360"/>
      </w:pPr>
      <w:rPr>
        <w:rFonts w:ascii="Times New Roman" w:hAnsi="Times New Roman" w:hint="default"/>
      </w:rPr>
    </w:lvl>
    <w:lvl w:ilvl="4" w:tplc="82E62006" w:tentative="1">
      <w:start w:val="1"/>
      <w:numFmt w:val="bullet"/>
      <w:lvlText w:val="•"/>
      <w:lvlJc w:val="left"/>
      <w:pPr>
        <w:tabs>
          <w:tab w:val="num" w:pos="3600"/>
        </w:tabs>
        <w:ind w:left="3600" w:hanging="360"/>
      </w:pPr>
      <w:rPr>
        <w:rFonts w:ascii="Times New Roman" w:hAnsi="Times New Roman" w:hint="default"/>
      </w:rPr>
    </w:lvl>
    <w:lvl w:ilvl="5" w:tplc="0008A50A" w:tentative="1">
      <w:start w:val="1"/>
      <w:numFmt w:val="bullet"/>
      <w:lvlText w:val="•"/>
      <w:lvlJc w:val="left"/>
      <w:pPr>
        <w:tabs>
          <w:tab w:val="num" w:pos="4320"/>
        </w:tabs>
        <w:ind w:left="4320" w:hanging="360"/>
      </w:pPr>
      <w:rPr>
        <w:rFonts w:ascii="Times New Roman" w:hAnsi="Times New Roman" w:hint="default"/>
      </w:rPr>
    </w:lvl>
    <w:lvl w:ilvl="6" w:tplc="E490F878" w:tentative="1">
      <w:start w:val="1"/>
      <w:numFmt w:val="bullet"/>
      <w:lvlText w:val="•"/>
      <w:lvlJc w:val="left"/>
      <w:pPr>
        <w:tabs>
          <w:tab w:val="num" w:pos="5040"/>
        </w:tabs>
        <w:ind w:left="5040" w:hanging="360"/>
      </w:pPr>
      <w:rPr>
        <w:rFonts w:ascii="Times New Roman" w:hAnsi="Times New Roman" w:hint="default"/>
      </w:rPr>
    </w:lvl>
    <w:lvl w:ilvl="7" w:tplc="A8C2A146" w:tentative="1">
      <w:start w:val="1"/>
      <w:numFmt w:val="bullet"/>
      <w:lvlText w:val="•"/>
      <w:lvlJc w:val="left"/>
      <w:pPr>
        <w:tabs>
          <w:tab w:val="num" w:pos="5760"/>
        </w:tabs>
        <w:ind w:left="5760" w:hanging="360"/>
      </w:pPr>
      <w:rPr>
        <w:rFonts w:ascii="Times New Roman" w:hAnsi="Times New Roman" w:hint="default"/>
      </w:rPr>
    </w:lvl>
    <w:lvl w:ilvl="8" w:tplc="74902A02" w:tentative="1">
      <w:start w:val="1"/>
      <w:numFmt w:val="bullet"/>
      <w:lvlText w:val="•"/>
      <w:lvlJc w:val="left"/>
      <w:pPr>
        <w:tabs>
          <w:tab w:val="num" w:pos="6480"/>
        </w:tabs>
        <w:ind w:left="6480" w:hanging="360"/>
      </w:pPr>
      <w:rPr>
        <w:rFonts w:ascii="Times New Roman" w:hAnsi="Times New Roman" w:hint="default"/>
      </w:rPr>
    </w:lvl>
  </w:abstractNum>
  <w:abstractNum w:abstractNumId="375" w15:restartNumberingAfterBreak="0">
    <w:nsid w:val="754B0B2A"/>
    <w:multiLevelType w:val="hybridMultilevel"/>
    <w:tmpl w:val="5150D4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6" w15:restartNumberingAfterBreak="0">
    <w:nsid w:val="75726D44"/>
    <w:multiLevelType w:val="multilevel"/>
    <w:tmpl w:val="399C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5744161"/>
    <w:multiLevelType w:val="multilevel"/>
    <w:tmpl w:val="F0661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150"/>
        </w:tabs>
        <w:ind w:left="315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59A5760"/>
    <w:multiLevelType w:val="hybridMultilevel"/>
    <w:tmpl w:val="68E0E520"/>
    <w:lvl w:ilvl="0" w:tplc="A5E03038">
      <w:start w:val="1"/>
      <w:numFmt w:val="bullet"/>
      <w:lvlText w:val=""/>
      <w:lvlJc w:val="left"/>
      <w:pPr>
        <w:tabs>
          <w:tab w:val="num" w:pos="720"/>
        </w:tabs>
        <w:ind w:left="720" w:hanging="360"/>
      </w:pPr>
      <w:rPr>
        <w:rFonts w:ascii="Wingdings" w:hAnsi="Wingdings" w:hint="default"/>
      </w:rPr>
    </w:lvl>
    <w:lvl w:ilvl="1" w:tplc="1BACD6B6" w:tentative="1">
      <w:start w:val="1"/>
      <w:numFmt w:val="bullet"/>
      <w:lvlText w:val=""/>
      <w:lvlJc w:val="left"/>
      <w:pPr>
        <w:tabs>
          <w:tab w:val="num" w:pos="1440"/>
        </w:tabs>
        <w:ind w:left="1440" w:hanging="360"/>
      </w:pPr>
      <w:rPr>
        <w:rFonts w:ascii="Wingdings" w:hAnsi="Wingdings" w:hint="default"/>
      </w:rPr>
    </w:lvl>
    <w:lvl w:ilvl="2" w:tplc="A6FCAF1C" w:tentative="1">
      <w:start w:val="1"/>
      <w:numFmt w:val="bullet"/>
      <w:lvlText w:val=""/>
      <w:lvlJc w:val="left"/>
      <w:pPr>
        <w:tabs>
          <w:tab w:val="num" w:pos="2160"/>
        </w:tabs>
        <w:ind w:left="2160" w:hanging="360"/>
      </w:pPr>
      <w:rPr>
        <w:rFonts w:ascii="Wingdings" w:hAnsi="Wingdings" w:hint="default"/>
      </w:rPr>
    </w:lvl>
    <w:lvl w:ilvl="3" w:tplc="7656432C" w:tentative="1">
      <w:start w:val="1"/>
      <w:numFmt w:val="bullet"/>
      <w:lvlText w:val=""/>
      <w:lvlJc w:val="left"/>
      <w:pPr>
        <w:tabs>
          <w:tab w:val="num" w:pos="2880"/>
        </w:tabs>
        <w:ind w:left="2880" w:hanging="360"/>
      </w:pPr>
      <w:rPr>
        <w:rFonts w:ascii="Wingdings" w:hAnsi="Wingdings" w:hint="default"/>
      </w:rPr>
    </w:lvl>
    <w:lvl w:ilvl="4" w:tplc="7D98CEBE" w:tentative="1">
      <w:start w:val="1"/>
      <w:numFmt w:val="bullet"/>
      <w:lvlText w:val=""/>
      <w:lvlJc w:val="left"/>
      <w:pPr>
        <w:tabs>
          <w:tab w:val="num" w:pos="3600"/>
        </w:tabs>
        <w:ind w:left="3600" w:hanging="360"/>
      </w:pPr>
      <w:rPr>
        <w:rFonts w:ascii="Wingdings" w:hAnsi="Wingdings" w:hint="default"/>
      </w:rPr>
    </w:lvl>
    <w:lvl w:ilvl="5" w:tplc="EBC0D97C" w:tentative="1">
      <w:start w:val="1"/>
      <w:numFmt w:val="bullet"/>
      <w:lvlText w:val=""/>
      <w:lvlJc w:val="left"/>
      <w:pPr>
        <w:tabs>
          <w:tab w:val="num" w:pos="4320"/>
        </w:tabs>
        <w:ind w:left="4320" w:hanging="360"/>
      </w:pPr>
      <w:rPr>
        <w:rFonts w:ascii="Wingdings" w:hAnsi="Wingdings" w:hint="default"/>
      </w:rPr>
    </w:lvl>
    <w:lvl w:ilvl="6" w:tplc="23B08644" w:tentative="1">
      <w:start w:val="1"/>
      <w:numFmt w:val="bullet"/>
      <w:lvlText w:val=""/>
      <w:lvlJc w:val="left"/>
      <w:pPr>
        <w:tabs>
          <w:tab w:val="num" w:pos="5040"/>
        </w:tabs>
        <w:ind w:left="5040" w:hanging="360"/>
      </w:pPr>
      <w:rPr>
        <w:rFonts w:ascii="Wingdings" w:hAnsi="Wingdings" w:hint="default"/>
      </w:rPr>
    </w:lvl>
    <w:lvl w:ilvl="7" w:tplc="60F4DF0E" w:tentative="1">
      <w:start w:val="1"/>
      <w:numFmt w:val="bullet"/>
      <w:lvlText w:val=""/>
      <w:lvlJc w:val="left"/>
      <w:pPr>
        <w:tabs>
          <w:tab w:val="num" w:pos="5760"/>
        </w:tabs>
        <w:ind w:left="5760" w:hanging="360"/>
      </w:pPr>
      <w:rPr>
        <w:rFonts w:ascii="Wingdings" w:hAnsi="Wingdings" w:hint="default"/>
      </w:rPr>
    </w:lvl>
    <w:lvl w:ilvl="8" w:tplc="C1021E12"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75BF0004"/>
    <w:multiLevelType w:val="multilevel"/>
    <w:tmpl w:val="9D86B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5C550FF"/>
    <w:multiLevelType w:val="multilevel"/>
    <w:tmpl w:val="10BC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6475DEB"/>
    <w:multiLevelType w:val="multilevel"/>
    <w:tmpl w:val="A8E84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83A217B"/>
    <w:multiLevelType w:val="multilevel"/>
    <w:tmpl w:val="63BA6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8AB7D6D"/>
    <w:multiLevelType w:val="multilevel"/>
    <w:tmpl w:val="33EC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9686FD3"/>
    <w:multiLevelType w:val="multilevel"/>
    <w:tmpl w:val="5F48D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9946E14"/>
    <w:multiLevelType w:val="hybridMultilevel"/>
    <w:tmpl w:val="CE9CF3CA"/>
    <w:lvl w:ilvl="0" w:tplc="067AD2B0">
      <w:start w:val="1"/>
      <w:numFmt w:val="decimal"/>
      <w:lvlText w:val="%1)"/>
      <w:lvlJc w:val="left"/>
      <w:pPr>
        <w:tabs>
          <w:tab w:val="num" w:pos="720"/>
        </w:tabs>
        <w:ind w:left="720" w:hanging="360"/>
      </w:pPr>
    </w:lvl>
    <w:lvl w:ilvl="1" w:tplc="65CA73C0">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3F6CA70E">
      <w:start w:val="1"/>
      <w:numFmt w:val="decimal"/>
      <w:lvlText w:val="%4)"/>
      <w:lvlJc w:val="left"/>
      <w:pPr>
        <w:tabs>
          <w:tab w:val="num" w:pos="2880"/>
        </w:tabs>
        <w:ind w:left="2880" w:hanging="360"/>
      </w:pPr>
    </w:lvl>
    <w:lvl w:ilvl="4" w:tplc="65AE6212" w:tentative="1">
      <w:start w:val="1"/>
      <w:numFmt w:val="decimal"/>
      <w:lvlText w:val="%5)"/>
      <w:lvlJc w:val="left"/>
      <w:pPr>
        <w:tabs>
          <w:tab w:val="num" w:pos="3600"/>
        </w:tabs>
        <w:ind w:left="3600" w:hanging="360"/>
      </w:pPr>
    </w:lvl>
    <w:lvl w:ilvl="5" w:tplc="AD88E9A6" w:tentative="1">
      <w:start w:val="1"/>
      <w:numFmt w:val="decimal"/>
      <w:lvlText w:val="%6)"/>
      <w:lvlJc w:val="left"/>
      <w:pPr>
        <w:tabs>
          <w:tab w:val="num" w:pos="4320"/>
        </w:tabs>
        <w:ind w:left="4320" w:hanging="360"/>
      </w:pPr>
    </w:lvl>
    <w:lvl w:ilvl="6" w:tplc="156C4DA4" w:tentative="1">
      <w:start w:val="1"/>
      <w:numFmt w:val="decimal"/>
      <w:lvlText w:val="%7)"/>
      <w:lvlJc w:val="left"/>
      <w:pPr>
        <w:tabs>
          <w:tab w:val="num" w:pos="5040"/>
        </w:tabs>
        <w:ind w:left="5040" w:hanging="360"/>
      </w:pPr>
    </w:lvl>
    <w:lvl w:ilvl="7" w:tplc="03342B54" w:tentative="1">
      <w:start w:val="1"/>
      <w:numFmt w:val="decimal"/>
      <w:lvlText w:val="%8)"/>
      <w:lvlJc w:val="left"/>
      <w:pPr>
        <w:tabs>
          <w:tab w:val="num" w:pos="5760"/>
        </w:tabs>
        <w:ind w:left="5760" w:hanging="360"/>
      </w:pPr>
    </w:lvl>
    <w:lvl w:ilvl="8" w:tplc="BCBE43F6" w:tentative="1">
      <w:start w:val="1"/>
      <w:numFmt w:val="decimal"/>
      <w:lvlText w:val="%9)"/>
      <w:lvlJc w:val="left"/>
      <w:pPr>
        <w:tabs>
          <w:tab w:val="num" w:pos="6480"/>
        </w:tabs>
        <w:ind w:left="6480" w:hanging="360"/>
      </w:pPr>
    </w:lvl>
  </w:abstractNum>
  <w:abstractNum w:abstractNumId="386" w15:restartNumberingAfterBreak="0">
    <w:nsid w:val="79B55F86"/>
    <w:multiLevelType w:val="multilevel"/>
    <w:tmpl w:val="CEEE0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30"/>
        </w:tabs>
        <w:ind w:left="63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2070"/>
        </w:tabs>
        <w:ind w:left="2070" w:hanging="360"/>
      </w:pPr>
      <w:rPr>
        <w:rFonts w:ascii="Wingdings" w:hAnsi="Wingdings" w:hint="default"/>
        <w:sz w:val="20"/>
      </w:rPr>
    </w:lvl>
    <w:lvl w:ilvl="4">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A24163C"/>
    <w:multiLevelType w:val="multilevel"/>
    <w:tmpl w:val="848A4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7A556FB0"/>
    <w:multiLevelType w:val="multilevel"/>
    <w:tmpl w:val="D9786D4E"/>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810"/>
        </w:tabs>
        <w:ind w:left="810" w:hanging="360"/>
      </w:pPr>
      <w:rPr>
        <w:rFonts w:ascii="Courier New" w:hAnsi="Courier New" w:hint="default"/>
        <w:sz w:val="20"/>
      </w:rPr>
    </w:lvl>
    <w:lvl w:ilvl="2">
      <w:start w:val="1"/>
      <w:numFmt w:val="bullet"/>
      <w:lvlText w:val=""/>
      <w:lvlJc w:val="left"/>
      <w:pPr>
        <w:tabs>
          <w:tab w:val="num" w:pos="1350"/>
        </w:tabs>
        <w:ind w:left="1350" w:hanging="360"/>
      </w:pPr>
      <w:rPr>
        <w:rFonts w:asciiTheme="minorHAnsi" w:hAnsiTheme="minorHAnsi" w:cstheme="minorHAnsi" w:hint="default"/>
        <w:sz w:val="20"/>
      </w:rPr>
    </w:lvl>
    <w:lvl w:ilvl="3">
      <w:start w:val="1"/>
      <w:numFmt w:val="bullet"/>
      <w:lvlText w:val=""/>
      <w:lvlJc w:val="left"/>
      <w:pPr>
        <w:tabs>
          <w:tab w:val="num" w:pos="1170"/>
        </w:tabs>
        <w:ind w:left="117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070"/>
        </w:tabs>
        <w:ind w:left="2070" w:hanging="360"/>
      </w:pPr>
      <w:rPr>
        <w:rFonts w:ascii="Wingdings" w:hAnsi="Wingdings" w:hint="default"/>
        <w:sz w:val="20"/>
      </w:rPr>
    </w:lvl>
    <w:lvl w:ilvl="6">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89" w15:restartNumberingAfterBreak="0">
    <w:nsid w:val="7A944DE8"/>
    <w:multiLevelType w:val="hybridMultilevel"/>
    <w:tmpl w:val="FAF42A70"/>
    <w:lvl w:ilvl="0" w:tplc="6E809D90">
      <w:start w:val="1"/>
      <w:numFmt w:val="bullet"/>
      <w:lvlText w:val="•"/>
      <w:lvlJc w:val="left"/>
      <w:pPr>
        <w:tabs>
          <w:tab w:val="num" w:pos="720"/>
        </w:tabs>
        <w:ind w:left="720" w:hanging="360"/>
      </w:pPr>
      <w:rPr>
        <w:rFonts w:ascii="Times New Roman" w:hAnsi="Times New Roman" w:hint="default"/>
      </w:rPr>
    </w:lvl>
    <w:lvl w:ilvl="1" w:tplc="11649FB2" w:tentative="1">
      <w:start w:val="1"/>
      <w:numFmt w:val="bullet"/>
      <w:lvlText w:val="•"/>
      <w:lvlJc w:val="left"/>
      <w:pPr>
        <w:tabs>
          <w:tab w:val="num" w:pos="1440"/>
        </w:tabs>
        <w:ind w:left="1440" w:hanging="360"/>
      </w:pPr>
      <w:rPr>
        <w:rFonts w:ascii="Times New Roman" w:hAnsi="Times New Roman" w:hint="default"/>
      </w:rPr>
    </w:lvl>
    <w:lvl w:ilvl="2" w:tplc="F9DC1A98" w:tentative="1">
      <w:start w:val="1"/>
      <w:numFmt w:val="bullet"/>
      <w:lvlText w:val="•"/>
      <w:lvlJc w:val="left"/>
      <w:pPr>
        <w:tabs>
          <w:tab w:val="num" w:pos="2160"/>
        </w:tabs>
        <w:ind w:left="2160" w:hanging="360"/>
      </w:pPr>
      <w:rPr>
        <w:rFonts w:ascii="Times New Roman" w:hAnsi="Times New Roman" w:hint="default"/>
      </w:rPr>
    </w:lvl>
    <w:lvl w:ilvl="3" w:tplc="870EC174" w:tentative="1">
      <w:start w:val="1"/>
      <w:numFmt w:val="bullet"/>
      <w:lvlText w:val="•"/>
      <w:lvlJc w:val="left"/>
      <w:pPr>
        <w:tabs>
          <w:tab w:val="num" w:pos="2880"/>
        </w:tabs>
        <w:ind w:left="2880" w:hanging="360"/>
      </w:pPr>
      <w:rPr>
        <w:rFonts w:ascii="Times New Roman" w:hAnsi="Times New Roman" w:hint="default"/>
      </w:rPr>
    </w:lvl>
    <w:lvl w:ilvl="4" w:tplc="128842BC" w:tentative="1">
      <w:start w:val="1"/>
      <w:numFmt w:val="bullet"/>
      <w:lvlText w:val="•"/>
      <w:lvlJc w:val="left"/>
      <w:pPr>
        <w:tabs>
          <w:tab w:val="num" w:pos="3600"/>
        </w:tabs>
        <w:ind w:left="3600" w:hanging="360"/>
      </w:pPr>
      <w:rPr>
        <w:rFonts w:ascii="Times New Roman" w:hAnsi="Times New Roman" w:hint="default"/>
      </w:rPr>
    </w:lvl>
    <w:lvl w:ilvl="5" w:tplc="A984B70C" w:tentative="1">
      <w:start w:val="1"/>
      <w:numFmt w:val="bullet"/>
      <w:lvlText w:val="•"/>
      <w:lvlJc w:val="left"/>
      <w:pPr>
        <w:tabs>
          <w:tab w:val="num" w:pos="4320"/>
        </w:tabs>
        <w:ind w:left="4320" w:hanging="360"/>
      </w:pPr>
      <w:rPr>
        <w:rFonts w:ascii="Times New Roman" w:hAnsi="Times New Roman" w:hint="default"/>
      </w:rPr>
    </w:lvl>
    <w:lvl w:ilvl="6" w:tplc="EAAA2D08" w:tentative="1">
      <w:start w:val="1"/>
      <w:numFmt w:val="bullet"/>
      <w:lvlText w:val="•"/>
      <w:lvlJc w:val="left"/>
      <w:pPr>
        <w:tabs>
          <w:tab w:val="num" w:pos="5040"/>
        </w:tabs>
        <w:ind w:left="5040" w:hanging="360"/>
      </w:pPr>
      <w:rPr>
        <w:rFonts w:ascii="Times New Roman" w:hAnsi="Times New Roman" w:hint="default"/>
      </w:rPr>
    </w:lvl>
    <w:lvl w:ilvl="7" w:tplc="F24AC5A2" w:tentative="1">
      <w:start w:val="1"/>
      <w:numFmt w:val="bullet"/>
      <w:lvlText w:val="•"/>
      <w:lvlJc w:val="left"/>
      <w:pPr>
        <w:tabs>
          <w:tab w:val="num" w:pos="5760"/>
        </w:tabs>
        <w:ind w:left="5760" w:hanging="360"/>
      </w:pPr>
      <w:rPr>
        <w:rFonts w:ascii="Times New Roman" w:hAnsi="Times New Roman" w:hint="default"/>
      </w:rPr>
    </w:lvl>
    <w:lvl w:ilvl="8" w:tplc="6E10C214" w:tentative="1">
      <w:start w:val="1"/>
      <w:numFmt w:val="bullet"/>
      <w:lvlText w:val="•"/>
      <w:lvlJc w:val="left"/>
      <w:pPr>
        <w:tabs>
          <w:tab w:val="num" w:pos="6480"/>
        </w:tabs>
        <w:ind w:left="6480" w:hanging="360"/>
      </w:pPr>
      <w:rPr>
        <w:rFonts w:ascii="Times New Roman" w:hAnsi="Times New Roman" w:hint="default"/>
      </w:rPr>
    </w:lvl>
  </w:abstractNum>
  <w:abstractNum w:abstractNumId="390" w15:restartNumberingAfterBreak="0">
    <w:nsid w:val="7AE87C5F"/>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B176220"/>
    <w:multiLevelType w:val="multilevel"/>
    <w:tmpl w:val="618C9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B4E2AA7"/>
    <w:multiLevelType w:val="hybridMultilevel"/>
    <w:tmpl w:val="E1E0F728"/>
    <w:lvl w:ilvl="0" w:tplc="50AA19A6">
      <w:start w:val="1"/>
      <w:numFmt w:val="bullet"/>
      <w:lvlText w:val=""/>
      <w:lvlJc w:val="left"/>
      <w:pPr>
        <w:tabs>
          <w:tab w:val="num" w:pos="720"/>
        </w:tabs>
        <w:ind w:left="720" w:hanging="360"/>
      </w:pPr>
      <w:rPr>
        <w:rFonts w:ascii="Wingdings" w:hAnsi="Wingdings" w:hint="default"/>
      </w:rPr>
    </w:lvl>
    <w:lvl w:ilvl="1" w:tplc="3D2AC524">
      <w:start w:val="1"/>
      <w:numFmt w:val="decimal"/>
      <w:lvlText w:val="%2."/>
      <w:lvlJc w:val="left"/>
      <w:pPr>
        <w:tabs>
          <w:tab w:val="num" w:pos="1440"/>
        </w:tabs>
        <w:ind w:left="1440" w:hanging="360"/>
      </w:pPr>
    </w:lvl>
    <w:lvl w:ilvl="2" w:tplc="9B42C176" w:tentative="1">
      <w:start w:val="1"/>
      <w:numFmt w:val="bullet"/>
      <w:lvlText w:val=""/>
      <w:lvlJc w:val="left"/>
      <w:pPr>
        <w:tabs>
          <w:tab w:val="num" w:pos="2160"/>
        </w:tabs>
        <w:ind w:left="2160" w:hanging="360"/>
      </w:pPr>
      <w:rPr>
        <w:rFonts w:ascii="Wingdings" w:hAnsi="Wingdings" w:hint="default"/>
      </w:rPr>
    </w:lvl>
    <w:lvl w:ilvl="3" w:tplc="3F340E36" w:tentative="1">
      <w:start w:val="1"/>
      <w:numFmt w:val="bullet"/>
      <w:lvlText w:val=""/>
      <w:lvlJc w:val="left"/>
      <w:pPr>
        <w:tabs>
          <w:tab w:val="num" w:pos="2880"/>
        </w:tabs>
        <w:ind w:left="2880" w:hanging="360"/>
      </w:pPr>
      <w:rPr>
        <w:rFonts w:ascii="Wingdings" w:hAnsi="Wingdings" w:hint="default"/>
      </w:rPr>
    </w:lvl>
    <w:lvl w:ilvl="4" w:tplc="853A77DE" w:tentative="1">
      <w:start w:val="1"/>
      <w:numFmt w:val="bullet"/>
      <w:lvlText w:val=""/>
      <w:lvlJc w:val="left"/>
      <w:pPr>
        <w:tabs>
          <w:tab w:val="num" w:pos="3600"/>
        </w:tabs>
        <w:ind w:left="3600" w:hanging="360"/>
      </w:pPr>
      <w:rPr>
        <w:rFonts w:ascii="Wingdings" w:hAnsi="Wingdings" w:hint="default"/>
      </w:rPr>
    </w:lvl>
    <w:lvl w:ilvl="5" w:tplc="167E3450" w:tentative="1">
      <w:start w:val="1"/>
      <w:numFmt w:val="bullet"/>
      <w:lvlText w:val=""/>
      <w:lvlJc w:val="left"/>
      <w:pPr>
        <w:tabs>
          <w:tab w:val="num" w:pos="4320"/>
        </w:tabs>
        <w:ind w:left="4320" w:hanging="360"/>
      </w:pPr>
      <w:rPr>
        <w:rFonts w:ascii="Wingdings" w:hAnsi="Wingdings" w:hint="default"/>
      </w:rPr>
    </w:lvl>
    <w:lvl w:ilvl="6" w:tplc="4198E1B4" w:tentative="1">
      <w:start w:val="1"/>
      <w:numFmt w:val="bullet"/>
      <w:lvlText w:val=""/>
      <w:lvlJc w:val="left"/>
      <w:pPr>
        <w:tabs>
          <w:tab w:val="num" w:pos="5040"/>
        </w:tabs>
        <w:ind w:left="5040" w:hanging="360"/>
      </w:pPr>
      <w:rPr>
        <w:rFonts w:ascii="Wingdings" w:hAnsi="Wingdings" w:hint="default"/>
      </w:rPr>
    </w:lvl>
    <w:lvl w:ilvl="7" w:tplc="5FACD42A" w:tentative="1">
      <w:start w:val="1"/>
      <w:numFmt w:val="bullet"/>
      <w:lvlText w:val=""/>
      <w:lvlJc w:val="left"/>
      <w:pPr>
        <w:tabs>
          <w:tab w:val="num" w:pos="5760"/>
        </w:tabs>
        <w:ind w:left="5760" w:hanging="360"/>
      </w:pPr>
      <w:rPr>
        <w:rFonts w:ascii="Wingdings" w:hAnsi="Wingdings" w:hint="default"/>
      </w:rPr>
    </w:lvl>
    <w:lvl w:ilvl="8" w:tplc="F76A40AE"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7C03457A"/>
    <w:multiLevelType w:val="hybridMultilevel"/>
    <w:tmpl w:val="63ECED2C"/>
    <w:lvl w:ilvl="0" w:tplc="749AD3CA">
      <w:start w:val="1"/>
      <w:numFmt w:val="bullet"/>
      <w:lvlText w:val=""/>
      <w:lvlJc w:val="left"/>
      <w:pPr>
        <w:tabs>
          <w:tab w:val="num" w:pos="720"/>
        </w:tabs>
        <w:ind w:left="720" w:hanging="360"/>
      </w:pPr>
      <w:rPr>
        <w:rFonts w:ascii="Wingdings" w:hAnsi="Wingdings" w:hint="default"/>
        <w:color w:val="auto"/>
      </w:rPr>
    </w:lvl>
    <w:lvl w:ilvl="1" w:tplc="5290D526" w:tentative="1">
      <w:start w:val="1"/>
      <w:numFmt w:val="bullet"/>
      <w:lvlText w:val=""/>
      <w:lvlJc w:val="left"/>
      <w:pPr>
        <w:tabs>
          <w:tab w:val="num" w:pos="1440"/>
        </w:tabs>
        <w:ind w:left="1440" w:hanging="360"/>
      </w:pPr>
      <w:rPr>
        <w:rFonts w:ascii="Wingdings" w:hAnsi="Wingdings" w:hint="default"/>
      </w:rPr>
    </w:lvl>
    <w:lvl w:ilvl="2" w:tplc="CC6282D0" w:tentative="1">
      <w:start w:val="1"/>
      <w:numFmt w:val="bullet"/>
      <w:lvlText w:val=""/>
      <w:lvlJc w:val="left"/>
      <w:pPr>
        <w:tabs>
          <w:tab w:val="num" w:pos="2160"/>
        </w:tabs>
        <w:ind w:left="2160" w:hanging="360"/>
      </w:pPr>
      <w:rPr>
        <w:rFonts w:ascii="Wingdings" w:hAnsi="Wingdings" w:hint="default"/>
      </w:rPr>
    </w:lvl>
    <w:lvl w:ilvl="3" w:tplc="D01412DC" w:tentative="1">
      <w:start w:val="1"/>
      <w:numFmt w:val="bullet"/>
      <w:lvlText w:val=""/>
      <w:lvlJc w:val="left"/>
      <w:pPr>
        <w:tabs>
          <w:tab w:val="num" w:pos="2880"/>
        </w:tabs>
        <w:ind w:left="2880" w:hanging="360"/>
      </w:pPr>
      <w:rPr>
        <w:rFonts w:ascii="Wingdings" w:hAnsi="Wingdings" w:hint="default"/>
      </w:rPr>
    </w:lvl>
    <w:lvl w:ilvl="4" w:tplc="EB3034F4" w:tentative="1">
      <w:start w:val="1"/>
      <w:numFmt w:val="bullet"/>
      <w:lvlText w:val=""/>
      <w:lvlJc w:val="left"/>
      <w:pPr>
        <w:tabs>
          <w:tab w:val="num" w:pos="3600"/>
        </w:tabs>
        <w:ind w:left="3600" w:hanging="360"/>
      </w:pPr>
      <w:rPr>
        <w:rFonts w:ascii="Wingdings" w:hAnsi="Wingdings" w:hint="default"/>
      </w:rPr>
    </w:lvl>
    <w:lvl w:ilvl="5" w:tplc="EAD80DCA" w:tentative="1">
      <w:start w:val="1"/>
      <w:numFmt w:val="bullet"/>
      <w:lvlText w:val=""/>
      <w:lvlJc w:val="left"/>
      <w:pPr>
        <w:tabs>
          <w:tab w:val="num" w:pos="4320"/>
        </w:tabs>
        <w:ind w:left="4320" w:hanging="360"/>
      </w:pPr>
      <w:rPr>
        <w:rFonts w:ascii="Wingdings" w:hAnsi="Wingdings" w:hint="default"/>
      </w:rPr>
    </w:lvl>
    <w:lvl w:ilvl="6" w:tplc="3F2E158A" w:tentative="1">
      <w:start w:val="1"/>
      <w:numFmt w:val="bullet"/>
      <w:lvlText w:val=""/>
      <w:lvlJc w:val="left"/>
      <w:pPr>
        <w:tabs>
          <w:tab w:val="num" w:pos="5040"/>
        </w:tabs>
        <w:ind w:left="5040" w:hanging="360"/>
      </w:pPr>
      <w:rPr>
        <w:rFonts w:ascii="Wingdings" w:hAnsi="Wingdings" w:hint="default"/>
      </w:rPr>
    </w:lvl>
    <w:lvl w:ilvl="7" w:tplc="BA46C7B4" w:tentative="1">
      <w:start w:val="1"/>
      <w:numFmt w:val="bullet"/>
      <w:lvlText w:val=""/>
      <w:lvlJc w:val="left"/>
      <w:pPr>
        <w:tabs>
          <w:tab w:val="num" w:pos="5760"/>
        </w:tabs>
        <w:ind w:left="5760" w:hanging="360"/>
      </w:pPr>
      <w:rPr>
        <w:rFonts w:ascii="Wingdings" w:hAnsi="Wingdings" w:hint="default"/>
      </w:rPr>
    </w:lvl>
    <w:lvl w:ilvl="8" w:tplc="D2E4F4FA"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7C61693F"/>
    <w:multiLevelType w:val="multilevel"/>
    <w:tmpl w:val="E86E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C866647"/>
    <w:multiLevelType w:val="hybridMultilevel"/>
    <w:tmpl w:val="0EFE7D9E"/>
    <w:lvl w:ilvl="0" w:tplc="76562C04">
      <w:start w:val="1"/>
      <w:numFmt w:val="bullet"/>
      <w:lvlText w:val=""/>
      <w:lvlJc w:val="left"/>
      <w:pPr>
        <w:tabs>
          <w:tab w:val="num" w:pos="720"/>
        </w:tabs>
        <w:ind w:left="720" w:hanging="360"/>
      </w:pPr>
      <w:rPr>
        <w:rFonts w:ascii="Wingdings" w:hAnsi="Wingdings" w:hint="default"/>
      </w:rPr>
    </w:lvl>
    <w:lvl w:ilvl="1" w:tplc="16340A5C">
      <w:start w:val="1"/>
      <w:numFmt w:val="bullet"/>
      <w:lvlText w:val=""/>
      <w:lvlJc w:val="left"/>
      <w:pPr>
        <w:tabs>
          <w:tab w:val="num" w:pos="1440"/>
        </w:tabs>
        <w:ind w:left="1440" w:hanging="360"/>
      </w:pPr>
      <w:rPr>
        <w:rFonts w:ascii="Wingdings" w:hAnsi="Wingdings" w:hint="default"/>
      </w:rPr>
    </w:lvl>
    <w:lvl w:ilvl="2" w:tplc="C5B8AE5C" w:tentative="1">
      <w:start w:val="1"/>
      <w:numFmt w:val="bullet"/>
      <w:lvlText w:val=""/>
      <w:lvlJc w:val="left"/>
      <w:pPr>
        <w:tabs>
          <w:tab w:val="num" w:pos="2160"/>
        </w:tabs>
        <w:ind w:left="2160" w:hanging="360"/>
      </w:pPr>
      <w:rPr>
        <w:rFonts w:ascii="Wingdings" w:hAnsi="Wingdings" w:hint="default"/>
      </w:rPr>
    </w:lvl>
    <w:lvl w:ilvl="3" w:tplc="7CAEA29E" w:tentative="1">
      <w:start w:val="1"/>
      <w:numFmt w:val="bullet"/>
      <w:lvlText w:val=""/>
      <w:lvlJc w:val="left"/>
      <w:pPr>
        <w:tabs>
          <w:tab w:val="num" w:pos="2880"/>
        </w:tabs>
        <w:ind w:left="2880" w:hanging="360"/>
      </w:pPr>
      <w:rPr>
        <w:rFonts w:ascii="Wingdings" w:hAnsi="Wingdings" w:hint="default"/>
      </w:rPr>
    </w:lvl>
    <w:lvl w:ilvl="4" w:tplc="0ADE31C0" w:tentative="1">
      <w:start w:val="1"/>
      <w:numFmt w:val="bullet"/>
      <w:lvlText w:val=""/>
      <w:lvlJc w:val="left"/>
      <w:pPr>
        <w:tabs>
          <w:tab w:val="num" w:pos="3600"/>
        </w:tabs>
        <w:ind w:left="3600" w:hanging="360"/>
      </w:pPr>
      <w:rPr>
        <w:rFonts w:ascii="Wingdings" w:hAnsi="Wingdings" w:hint="default"/>
      </w:rPr>
    </w:lvl>
    <w:lvl w:ilvl="5" w:tplc="0ABC2D16" w:tentative="1">
      <w:start w:val="1"/>
      <w:numFmt w:val="bullet"/>
      <w:lvlText w:val=""/>
      <w:lvlJc w:val="left"/>
      <w:pPr>
        <w:tabs>
          <w:tab w:val="num" w:pos="4320"/>
        </w:tabs>
        <w:ind w:left="4320" w:hanging="360"/>
      </w:pPr>
      <w:rPr>
        <w:rFonts w:ascii="Wingdings" w:hAnsi="Wingdings" w:hint="default"/>
      </w:rPr>
    </w:lvl>
    <w:lvl w:ilvl="6" w:tplc="F82A1420" w:tentative="1">
      <w:start w:val="1"/>
      <w:numFmt w:val="bullet"/>
      <w:lvlText w:val=""/>
      <w:lvlJc w:val="left"/>
      <w:pPr>
        <w:tabs>
          <w:tab w:val="num" w:pos="5040"/>
        </w:tabs>
        <w:ind w:left="5040" w:hanging="360"/>
      </w:pPr>
      <w:rPr>
        <w:rFonts w:ascii="Wingdings" w:hAnsi="Wingdings" w:hint="default"/>
      </w:rPr>
    </w:lvl>
    <w:lvl w:ilvl="7" w:tplc="52F848D8" w:tentative="1">
      <w:start w:val="1"/>
      <w:numFmt w:val="bullet"/>
      <w:lvlText w:val=""/>
      <w:lvlJc w:val="left"/>
      <w:pPr>
        <w:tabs>
          <w:tab w:val="num" w:pos="5760"/>
        </w:tabs>
        <w:ind w:left="5760" w:hanging="360"/>
      </w:pPr>
      <w:rPr>
        <w:rFonts w:ascii="Wingdings" w:hAnsi="Wingdings" w:hint="default"/>
      </w:rPr>
    </w:lvl>
    <w:lvl w:ilvl="8" w:tplc="FEA46994"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7CA35468"/>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7DC660CC"/>
    <w:multiLevelType w:val="multilevel"/>
    <w:tmpl w:val="883E3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E473941"/>
    <w:multiLevelType w:val="hybridMultilevel"/>
    <w:tmpl w:val="52D082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9" w15:restartNumberingAfterBreak="0">
    <w:nsid w:val="7E6E0F8F"/>
    <w:multiLevelType w:val="multilevel"/>
    <w:tmpl w:val="3800C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EC6464C"/>
    <w:multiLevelType w:val="hybridMultilevel"/>
    <w:tmpl w:val="47CCD44E"/>
    <w:lvl w:ilvl="0" w:tplc="65144530">
      <w:start w:val="1"/>
      <w:numFmt w:val="bullet"/>
      <w:lvlText w:val="•"/>
      <w:lvlJc w:val="left"/>
      <w:pPr>
        <w:tabs>
          <w:tab w:val="num" w:pos="720"/>
        </w:tabs>
        <w:ind w:left="720" w:hanging="360"/>
      </w:pPr>
      <w:rPr>
        <w:rFonts w:ascii="Times New Roman" w:hAnsi="Times New Roman" w:hint="default"/>
      </w:rPr>
    </w:lvl>
    <w:lvl w:ilvl="1" w:tplc="8FF64448" w:tentative="1">
      <w:start w:val="1"/>
      <w:numFmt w:val="bullet"/>
      <w:lvlText w:val="•"/>
      <w:lvlJc w:val="left"/>
      <w:pPr>
        <w:tabs>
          <w:tab w:val="num" w:pos="1440"/>
        </w:tabs>
        <w:ind w:left="1440" w:hanging="360"/>
      </w:pPr>
      <w:rPr>
        <w:rFonts w:ascii="Times New Roman" w:hAnsi="Times New Roman" w:hint="default"/>
      </w:rPr>
    </w:lvl>
    <w:lvl w:ilvl="2" w:tplc="FC3C4980" w:tentative="1">
      <w:start w:val="1"/>
      <w:numFmt w:val="bullet"/>
      <w:lvlText w:val="•"/>
      <w:lvlJc w:val="left"/>
      <w:pPr>
        <w:tabs>
          <w:tab w:val="num" w:pos="2160"/>
        </w:tabs>
        <w:ind w:left="2160" w:hanging="360"/>
      </w:pPr>
      <w:rPr>
        <w:rFonts w:ascii="Times New Roman" w:hAnsi="Times New Roman" w:hint="default"/>
      </w:rPr>
    </w:lvl>
    <w:lvl w:ilvl="3" w:tplc="30603DF8" w:tentative="1">
      <w:start w:val="1"/>
      <w:numFmt w:val="bullet"/>
      <w:lvlText w:val="•"/>
      <w:lvlJc w:val="left"/>
      <w:pPr>
        <w:tabs>
          <w:tab w:val="num" w:pos="2880"/>
        </w:tabs>
        <w:ind w:left="2880" w:hanging="360"/>
      </w:pPr>
      <w:rPr>
        <w:rFonts w:ascii="Times New Roman" w:hAnsi="Times New Roman" w:hint="default"/>
      </w:rPr>
    </w:lvl>
    <w:lvl w:ilvl="4" w:tplc="DFD0CD3A" w:tentative="1">
      <w:start w:val="1"/>
      <w:numFmt w:val="bullet"/>
      <w:lvlText w:val="•"/>
      <w:lvlJc w:val="left"/>
      <w:pPr>
        <w:tabs>
          <w:tab w:val="num" w:pos="3600"/>
        </w:tabs>
        <w:ind w:left="3600" w:hanging="360"/>
      </w:pPr>
      <w:rPr>
        <w:rFonts w:ascii="Times New Roman" w:hAnsi="Times New Roman" w:hint="default"/>
      </w:rPr>
    </w:lvl>
    <w:lvl w:ilvl="5" w:tplc="CB9CBD4E" w:tentative="1">
      <w:start w:val="1"/>
      <w:numFmt w:val="bullet"/>
      <w:lvlText w:val="•"/>
      <w:lvlJc w:val="left"/>
      <w:pPr>
        <w:tabs>
          <w:tab w:val="num" w:pos="4320"/>
        </w:tabs>
        <w:ind w:left="4320" w:hanging="360"/>
      </w:pPr>
      <w:rPr>
        <w:rFonts w:ascii="Times New Roman" w:hAnsi="Times New Roman" w:hint="default"/>
      </w:rPr>
    </w:lvl>
    <w:lvl w:ilvl="6" w:tplc="FA8A4AF4" w:tentative="1">
      <w:start w:val="1"/>
      <w:numFmt w:val="bullet"/>
      <w:lvlText w:val="•"/>
      <w:lvlJc w:val="left"/>
      <w:pPr>
        <w:tabs>
          <w:tab w:val="num" w:pos="5040"/>
        </w:tabs>
        <w:ind w:left="5040" w:hanging="360"/>
      </w:pPr>
      <w:rPr>
        <w:rFonts w:ascii="Times New Roman" w:hAnsi="Times New Roman" w:hint="default"/>
      </w:rPr>
    </w:lvl>
    <w:lvl w:ilvl="7" w:tplc="C366BD0C" w:tentative="1">
      <w:start w:val="1"/>
      <w:numFmt w:val="bullet"/>
      <w:lvlText w:val="•"/>
      <w:lvlJc w:val="left"/>
      <w:pPr>
        <w:tabs>
          <w:tab w:val="num" w:pos="5760"/>
        </w:tabs>
        <w:ind w:left="5760" w:hanging="360"/>
      </w:pPr>
      <w:rPr>
        <w:rFonts w:ascii="Times New Roman" w:hAnsi="Times New Roman" w:hint="default"/>
      </w:rPr>
    </w:lvl>
    <w:lvl w:ilvl="8" w:tplc="2E0CDA5C" w:tentative="1">
      <w:start w:val="1"/>
      <w:numFmt w:val="bullet"/>
      <w:lvlText w:val="•"/>
      <w:lvlJc w:val="left"/>
      <w:pPr>
        <w:tabs>
          <w:tab w:val="num" w:pos="6480"/>
        </w:tabs>
        <w:ind w:left="6480" w:hanging="360"/>
      </w:pPr>
      <w:rPr>
        <w:rFonts w:ascii="Times New Roman" w:hAnsi="Times New Roman" w:hint="default"/>
      </w:rPr>
    </w:lvl>
  </w:abstractNum>
  <w:abstractNum w:abstractNumId="401" w15:restartNumberingAfterBreak="0">
    <w:nsid w:val="7F2212BE"/>
    <w:multiLevelType w:val="multilevel"/>
    <w:tmpl w:val="55AE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F815B54"/>
    <w:multiLevelType w:val="multilevel"/>
    <w:tmpl w:val="0E04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F9F4555"/>
    <w:multiLevelType w:val="hybridMultilevel"/>
    <w:tmpl w:val="378EAC54"/>
    <w:lvl w:ilvl="0" w:tplc="A260DD94">
      <w:start w:val="1"/>
      <w:numFmt w:val="bullet"/>
      <w:lvlText w:val="•"/>
      <w:lvlJc w:val="left"/>
      <w:pPr>
        <w:tabs>
          <w:tab w:val="num" w:pos="720"/>
        </w:tabs>
        <w:ind w:left="720" w:hanging="360"/>
      </w:pPr>
      <w:rPr>
        <w:rFonts w:ascii="Arial" w:hAnsi="Arial" w:hint="default"/>
      </w:rPr>
    </w:lvl>
    <w:lvl w:ilvl="1" w:tplc="F9EEA5F8" w:tentative="1">
      <w:start w:val="1"/>
      <w:numFmt w:val="bullet"/>
      <w:lvlText w:val="•"/>
      <w:lvlJc w:val="left"/>
      <w:pPr>
        <w:tabs>
          <w:tab w:val="num" w:pos="1440"/>
        </w:tabs>
        <w:ind w:left="1440" w:hanging="360"/>
      </w:pPr>
      <w:rPr>
        <w:rFonts w:ascii="Arial" w:hAnsi="Arial" w:hint="default"/>
      </w:rPr>
    </w:lvl>
    <w:lvl w:ilvl="2" w:tplc="A48C01E6" w:tentative="1">
      <w:start w:val="1"/>
      <w:numFmt w:val="bullet"/>
      <w:lvlText w:val="•"/>
      <w:lvlJc w:val="left"/>
      <w:pPr>
        <w:tabs>
          <w:tab w:val="num" w:pos="2160"/>
        </w:tabs>
        <w:ind w:left="2160" w:hanging="360"/>
      </w:pPr>
      <w:rPr>
        <w:rFonts w:ascii="Arial" w:hAnsi="Arial" w:hint="default"/>
      </w:rPr>
    </w:lvl>
    <w:lvl w:ilvl="3" w:tplc="122C95DC" w:tentative="1">
      <w:start w:val="1"/>
      <w:numFmt w:val="bullet"/>
      <w:lvlText w:val="•"/>
      <w:lvlJc w:val="left"/>
      <w:pPr>
        <w:tabs>
          <w:tab w:val="num" w:pos="2880"/>
        </w:tabs>
        <w:ind w:left="2880" w:hanging="360"/>
      </w:pPr>
      <w:rPr>
        <w:rFonts w:ascii="Arial" w:hAnsi="Arial" w:hint="default"/>
      </w:rPr>
    </w:lvl>
    <w:lvl w:ilvl="4" w:tplc="A0C661D4" w:tentative="1">
      <w:start w:val="1"/>
      <w:numFmt w:val="bullet"/>
      <w:lvlText w:val="•"/>
      <w:lvlJc w:val="left"/>
      <w:pPr>
        <w:tabs>
          <w:tab w:val="num" w:pos="3600"/>
        </w:tabs>
        <w:ind w:left="3600" w:hanging="360"/>
      </w:pPr>
      <w:rPr>
        <w:rFonts w:ascii="Arial" w:hAnsi="Arial" w:hint="default"/>
      </w:rPr>
    </w:lvl>
    <w:lvl w:ilvl="5" w:tplc="816A3D4A" w:tentative="1">
      <w:start w:val="1"/>
      <w:numFmt w:val="bullet"/>
      <w:lvlText w:val="•"/>
      <w:lvlJc w:val="left"/>
      <w:pPr>
        <w:tabs>
          <w:tab w:val="num" w:pos="4320"/>
        </w:tabs>
        <w:ind w:left="4320" w:hanging="360"/>
      </w:pPr>
      <w:rPr>
        <w:rFonts w:ascii="Arial" w:hAnsi="Arial" w:hint="default"/>
      </w:rPr>
    </w:lvl>
    <w:lvl w:ilvl="6" w:tplc="BFCEB6DA" w:tentative="1">
      <w:start w:val="1"/>
      <w:numFmt w:val="bullet"/>
      <w:lvlText w:val="•"/>
      <w:lvlJc w:val="left"/>
      <w:pPr>
        <w:tabs>
          <w:tab w:val="num" w:pos="5040"/>
        </w:tabs>
        <w:ind w:left="5040" w:hanging="360"/>
      </w:pPr>
      <w:rPr>
        <w:rFonts w:ascii="Arial" w:hAnsi="Arial" w:hint="default"/>
      </w:rPr>
    </w:lvl>
    <w:lvl w:ilvl="7" w:tplc="608E8C74" w:tentative="1">
      <w:start w:val="1"/>
      <w:numFmt w:val="bullet"/>
      <w:lvlText w:val="•"/>
      <w:lvlJc w:val="left"/>
      <w:pPr>
        <w:tabs>
          <w:tab w:val="num" w:pos="5760"/>
        </w:tabs>
        <w:ind w:left="5760" w:hanging="360"/>
      </w:pPr>
      <w:rPr>
        <w:rFonts w:ascii="Arial" w:hAnsi="Arial" w:hint="default"/>
      </w:rPr>
    </w:lvl>
    <w:lvl w:ilvl="8" w:tplc="DF42A50C" w:tentative="1">
      <w:start w:val="1"/>
      <w:numFmt w:val="bullet"/>
      <w:lvlText w:val="•"/>
      <w:lvlJc w:val="left"/>
      <w:pPr>
        <w:tabs>
          <w:tab w:val="num" w:pos="6480"/>
        </w:tabs>
        <w:ind w:left="6480" w:hanging="360"/>
      </w:pPr>
      <w:rPr>
        <w:rFonts w:ascii="Arial" w:hAnsi="Arial" w:hint="default"/>
      </w:rPr>
    </w:lvl>
  </w:abstractNum>
  <w:abstractNum w:abstractNumId="404" w15:restartNumberingAfterBreak="0">
    <w:nsid w:val="7FBC1BE8"/>
    <w:multiLevelType w:val="hybridMultilevel"/>
    <w:tmpl w:val="AB928D40"/>
    <w:lvl w:ilvl="0" w:tplc="346C8AD2">
      <w:start w:val="1"/>
      <w:numFmt w:val="bullet"/>
      <w:lvlText w:val="•"/>
      <w:lvlJc w:val="left"/>
      <w:pPr>
        <w:tabs>
          <w:tab w:val="num" w:pos="720"/>
        </w:tabs>
        <w:ind w:left="720" w:hanging="360"/>
      </w:pPr>
      <w:rPr>
        <w:rFonts w:ascii="Times New Roman" w:hAnsi="Times New Roman" w:hint="default"/>
      </w:rPr>
    </w:lvl>
    <w:lvl w:ilvl="1" w:tplc="2C16D4F4" w:tentative="1">
      <w:start w:val="1"/>
      <w:numFmt w:val="bullet"/>
      <w:lvlText w:val="•"/>
      <w:lvlJc w:val="left"/>
      <w:pPr>
        <w:tabs>
          <w:tab w:val="num" w:pos="1440"/>
        </w:tabs>
        <w:ind w:left="1440" w:hanging="360"/>
      </w:pPr>
      <w:rPr>
        <w:rFonts w:ascii="Times New Roman" w:hAnsi="Times New Roman" w:hint="default"/>
      </w:rPr>
    </w:lvl>
    <w:lvl w:ilvl="2" w:tplc="4976A522" w:tentative="1">
      <w:start w:val="1"/>
      <w:numFmt w:val="bullet"/>
      <w:lvlText w:val="•"/>
      <w:lvlJc w:val="left"/>
      <w:pPr>
        <w:tabs>
          <w:tab w:val="num" w:pos="2160"/>
        </w:tabs>
        <w:ind w:left="2160" w:hanging="360"/>
      </w:pPr>
      <w:rPr>
        <w:rFonts w:ascii="Times New Roman" w:hAnsi="Times New Roman" w:hint="default"/>
      </w:rPr>
    </w:lvl>
    <w:lvl w:ilvl="3" w:tplc="A9EA2930" w:tentative="1">
      <w:start w:val="1"/>
      <w:numFmt w:val="bullet"/>
      <w:lvlText w:val="•"/>
      <w:lvlJc w:val="left"/>
      <w:pPr>
        <w:tabs>
          <w:tab w:val="num" w:pos="2880"/>
        </w:tabs>
        <w:ind w:left="2880" w:hanging="360"/>
      </w:pPr>
      <w:rPr>
        <w:rFonts w:ascii="Times New Roman" w:hAnsi="Times New Roman" w:hint="default"/>
      </w:rPr>
    </w:lvl>
    <w:lvl w:ilvl="4" w:tplc="58E26E06" w:tentative="1">
      <w:start w:val="1"/>
      <w:numFmt w:val="bullet"/>
      <w:lvlText w:val="•"/>
      <w:lvlJc w:val="left"/>
      <w:pPr>
        <w:tabs>
          <w:tab w:val="num" w:pos="3600"/>
        </w:tabs>
        <w:ind w:left="3600" w:hanging="360"/>
      </w:pPr>
      <w:rPr>
        <w:rFonts w:ascii="Times New Roman" w:hAnsi="Times New Roman" w:hint="default"/>
      </w:rPr>
    </w:lvl>
    <w:lvl w:ilvl="5" w:tplc="3F864378" w:tentative="1">
      <w:start w:val="1"/>
      <w:numFmt w:val="bullet"/>
      <w:lvlText w:val="•"/>
      <w:lvlJc w:val="left"/>
      <w:pPr>
        <w:tabs>
          <w:tab w:val="num" w:pos="4320"/>
        </w:tabs>
        <w:ind w:left="4320" w:hanging="360"/>
      </w:pPr>
      <w:rPr>
        <w:rFonts w:ascii="Times New Roman" w:hAnsi="Times New Roman" w:hint="default"/>
      </w:rPr>
    </w:lvl>
    <w:lvl w:ilvl="6" w:tplc="CCAA331A" w:tentative="1">
      <w:start w:val="1"/>
      <w:numFmt w:val="bullet"/>
      <w:lvlText w:val="•"/>
      <w:lvlJc w:val="left"/>
      <w:pPr>
        <w:tabs>
          <w:tab w:val="num" w:pos="5040"/>
        </w:tabs>
        <w:ind w:left="5040" w:hanging="360"/>
      </w:pPr>
      <w:rPr>
        <w:rFonts w:ascii="Times New Roman" w:hAnsi="Times New Roman" w:hint="default"/>
      </w:rPr>
    </w:lvl>
    <w:lvl w:ilvl="7" w:tplc="E6224ADE" w:tentative="1">
      <w:start w:val="1"/>
      <w:numFmt w:val="bullet"/>
      <w:lvlText w:val="•"/>
      <w:lvlJc w:val="left"/>
      <w:pPr>
        <w:tabs>
          <w:tab w:val="num" w:pos="5760"/>
        </w:tabs>
        <w:ind w:left="5760" w:hanging="360"/>
      </w:pPr>
      <w:rPr>
        <w:rFonts w:ascii="Times New Roman" w:hAnsi="Times New Roman" w:hint="default"/>
      </w:rPr>
    </w:lvl>
    <w:lvl w:ilvl="8" w:tplc="ACCCB320" w:tentative="1">
      <w:start w:val="1"/>
      <w:numFmt w:val="bullet"/>
      <w:lvlText w:val="•"/>
      <w:lvlJc w:val="left"/>
      <w:pPr>
        <w:tabs>
          <w:tab w:val="num" w:pos="6480"/>
        </w:tabs>
        <w:ind w:left="6480" w:hanging="360"/>
      </w:pPr>
      <w:rPr>
        <w:rFonts w:ascii="Times New Roman" w:hAnsi="Times New Roman" w:hint="default"/>
      </w:rPr>
    </w:lvl>
  </w:abstractNum>
  <w:abstractNum w:abstractNumId="405" w15:restartNumberingAfterBreak="0">
    <w:nsid w:val="7FC90EA7"/>
    <w:multiLevelType w:val="multilevel"/>
    <w:tmpl w:val="8B44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FC911E6"/>
    <w:multiLevelType w:val="hybridMultilevel"/>
    <w:tmpl w:val="C29C5C70"/>
    <w:lvl w:ilvl="0" w:tplc="9114247C">
      <w:start w:val="1"/>
      <w:numFmt w:val="bullet"/>
      <w:lvlText w:val="•"/>
      <w:lvlJc w:val="left"/>
      <w:pPr>
        <w:tabs>
          <w:tab w:val="num" w:pos="720"/>
        </w:tabs>
        <w:ind w:left="720" w:hanging="360"/>
      </w:pPr>
      <w:rPr>
        <w:rFonts w:ascii="Times New Roman" w:hAnsi="Times New Roman" w:hint="default"/>
      </w:rPr>
    </w:lvl>
    <w:lvl w:ilvl="1" w:tplc="073AAAC6" w:tentative="1">
      <w:start w:val="1"/>
      <w:numFmt w:val="bullet"/>
      <w:lvlText w:val="•"/>
      <w:lvlJc w:val="left"/>
      <w:pPr>
        <w:tabs>
          <w:tab w:val="num" w:pos="1440"/>
        </w:tabs>
        <w:ind w:left="1440" w:hanging="360"/>
      </w:pPr>
      <w:rPr>
        <w:rFonts w:ascii="Times New Roman" w:hAnsi="Times New Roman" w:hint="default"/>
      </w:rPr>
    </w:lvl>
    <w:lvl w:ilvl="2" w:tplc="02AA91FA" w:tentative="1">
      <w:start w:val="1"/>
      <w:numFmt w:val="bullet"/>
      <w:lvlText w:val="•"/>
      <w:lvlJc w:val="left"/>
      <w:pPr>
        <w:tabs>
          <w:tab w:val="num" w:pos="2160"/>
        </w:tabs>
        <w:ind w:left="2160" w:hanging="360"/>
      </w:pPr>
      <w:rPr>
        <w:rFonts w:ascii="Times New Roman" w:hAnsi="Times New Roman" w:hint="default"/>
      </w:rPr>
    </w:lvl>
    <w:lvl w:ilvl="3" w:tplc="91DADA86" w:tentative="1">
      <w:start w:val="1"/>
      <w:numFmt w:val="bullet"/>
      <w:lvlText w:val="•"/>
      <w:lvlJc w:val="left"/>
      <w:pPr>
        <w:tabs>
          <w:tab w:val="num" w:pos="2880"/>
        </w:tabs>
        <w:ind w:left="2880" w:hanging="360"/>
      </w:pPr>
      <w:rPr>
        <w:rFonts w:ascii="Times New Roman" w:hAnsi="Times New Roman" w:hint="default"/>
      </w:rPr>
    </w:lvl>
    <w:lvl w:ilvl="4" w:tplc="DFECEAEE" w:tentative="1">
      <w:start w:val="1"/>
      <w:numFmt w:val="bullet"/>
      <w:lvlText w:val="•"/>
      <w:lvlJc w:val="left"/>
      <w:pPr>
        <w:tabs>
          <w:tab w:val="num" w:pos="3600"/>
        </w:tabs>
        <w:ind w:left="3600" w:hanging="360"/>
      </w:pPr>
      <w:rPr>
        <w:rFonts w:ascii="Times New Roman" w:hAnsi="Times New Roman" w:hint="default"/>
      </w:rPr>
    </w:lvl>
    <w:lvl w:ilvl="5" w:tplc="662ADF12" w:tentative="1">
      <w:start w:val="1"/>
      <w:numFmt w:val="bullet"/>
      <w:lvlText w:val="•"/>
      <w:lvlJc w:val="left"/>
      <w:pPr>
        <w:tabs>
          <w:tab w:val="num" w:pos="4320"/>
        </w:tabs>
        <w:ind w:left="4320" w:hanging="360"/>
      </w:pPr>
      <w:rPr>
        <w:rFonts w:ascii="Times New Roman" w:hAnsi="Times New Roman" w:hint="default"/>
      </w:rPr>
    </w:lvl>
    <w:lvl w:ilvl="6" w:tplc="32E60BCC" w:tentative="1">
      <w:start w:val="1"/>
      <w:numFmt w:val="bullet"/>
      <w:lvlText w:val="•"/>
      <w:lvlJc w:val="left"/>
      <w:pPr>
        <w:tabs>
          <w:tab w:val="num" w:pos="5040"/>
        </w:tabs>
        <w:ind w:left="5040" w:hanging="360"/>
      </w:pPr>
      <w:rPr>
        <w:rFonts w:ascii="Times New Roman" w:hAnsi="Times New Roman" w:hint="default"/>
      </w:rPr>
    </w:lvl>
    <w:lvl w:ilvl="7" w:tplc="DB5277D0" w:tentative="1">
      <w:start w:val="1"/>
      <w:numFmt w:val="bullet"/>
      <w:lvlText w:val="•"/>
      <w:lvlJc w:val="left"/>
      <w:pPr>
        <w:tabs>
          <w:tab w:val="num" w:pos="5760"/>
        </w:tabs>
        <w:ind w:left="5760" w:hanging="360"/>
      </w:pPr>
      <w:rPr>
        <w:rFonts w:ascii="Times New Roman" w:hAnsi="Times New Roman" w:hint="default"/>
      </w:rPr>
    </w:lvl>
    <w:lvl w:ilvl="8" w:tplc="CFB8767E" w:tentative="1">
      <w:start w:val="1"/>
      <w:numFmt w:val="bullet"/>
      <w:lvlText w:val="•"/>
      <w:lvlJc w:val="left"/>
      <w:pPr>
        <w:tabs>
          <w:tab w:val="num" w:pos="6480"/>
        </w:tabs>
        <w:ind w:left="6480" w:hanging="360"/>
      </w:pPr>
      <w:rPr>
        <w:rFonts w:ascii="Times New Roman" w:hAnsi="Times New Roman" w:hint="default"/>
      </w:rPr>
    </w:lvl>
  </w:abstractNum>
  <w:abstractNum w:abstractNumId="407" w15:restartNumberingAfterBreak="0">
    <w:nsid w:val="7FD279D8"/>
    <w:multiLevelType w:val="hybridMultilevel"/>
    <w:tmpl w:val="5C021B76"/>
    <w:lvl w:ilvl="0" w:tplc="FF64265C">
      <w:start w:val="1"/>
      <w:numFmt w:val="bullet"/>
      <w:lvlText w:val="•"/>
      <w:lvlJc w:val="left"/>
      <w:pPr>
        <w:tabs>
          <w:tab w:val="num" w:pos="720"/>
        </w:tabs>
        <w:ind w:left="720" w:hanging="360"/>
      </w:pPr>
      <w:rPr>
        <w:rFonts w:ascii="Times New Roman" w:hAnsi="Times New Roman" w:hint="default"/>
      </w:rPr>
    </w:lvl>
    <w:lvl w:ilvl="1" w:tplc="ECDA2924" w:tentative="1">
      <w:start w:val="1"/>
      <w:numFmt w:val="bullet"/>
      <w:lvlText w:val="•"/>
      <w:lvlJc w:val="left"/>
      <w:pPr>
        <w:tabs>
          <w:tab w:val="num" w:pos="1440"/>
        </w:tabs>
        <w:ind w:left="1440" w:hanging="360"/>
      </w:pPr>
      <w:rPr>
        <w:rFonts w:ascii="Times New Roman" w:hAnsi="Times New Roman" w:hint="default"/>
      </w:rPr>
    </w:lvl>
    <w:lvl w:ilvl="2" w:tplc="917E3A76" w:tentative="1">
      <w:start w:val="1"/>
      <w:numFmt w:val="bullet"/>
      <w:lvlText w:val="•"/>
      <w:lvlJc w:val="left"/>
      <w:pPr>
        <w:tabs>
          <w:tab w:val="num" w:pos="2160"/>
        </w:tabs>
        <w:ind w:left="2160" w:hanging="360"/>
      </w:pPr>
      <w:rPr>
        <w:rFonts w:ascii="Times New Roman" w:hAnsi="Times New Roman" w:hint="default"/>
      </w:rPr>
    </w:lvl>
    <w:lvl w:ilvl="3" w:tplc="29C25EA8" w:tentative="1">
      <w:start w:val="1"/>
      <w:numFmt w:val="bullet"/>
      <w:lvlText w:val="•"/>
      <w:lvlJc w:val="left"/>
      <w:pPr>
        <w:tabs>
          <w:tab w:val="num" w:pos="2880"/>
        </w:tabs>
        <w:ind w:left="2880" w:hanging="360"/>
      </w:pPr>
      <w:rPr>
        <w:rFonts w:ascii="Times New Roman" w:hAnsi="Times New Roman" w:hint="default"/>
      </w:rPr>
    </w:lvl>
    <w:lvl w:ilvl="4" w:tplc="DAB25DAE" w:tentative="1">
      <w:start w:val="1"/>
      <w:numFmt w:val="bullet"/>
      <w:lvlText w:val="•"/>
      <w:lvlJc w:val="left"/>
      <w:pPr>
        <w:tabs>
          <w:tab w:val="num" w:pos="3600"/>
        </w:tabs>
        <w:ind w:left="3600" w:hanging="360"/>
      </w:pPr>
      <w:rPr>
        <w:rFonts w:ascii="Times New Roman" w:hAnsi="Times New Roman" w:hint="default"/>
      </w:rPr>
    </w:lvl>
    <w:lvl w:ilvl="5" w:tplc="3EEC41C6" w:tentative="1">
      <w:start w:val="1"/>
      <w:numFmt w:val="bullet"/>
      <w:lvlText w:val="•"/>
      <w:lvlJc w:val="left"/>
      <w:pPr>
        <w:tabs>
          <w:tab w:val="num" w:pos="4320"/>
        </w:tabs>
        <w:ind w:left="4320" w:hanging="360"/>
      </w:pPr>
      <w:rPr>
        <w:rFonts w:ascii="Times New Roman" w:hAnsi="Times New Roman" w:hint="default"/>
      </w:rPr>
    </w:lvl>
    <w:lvl w:ilvl="6" w:tplc="BAF4AD42" w:tentative="1">
      <w:start w:val="1"/>
      <w:numFmt w:val="bullet"/>
      <w:lvlText w:val="•"/>
      <w:lvlJc w:val="left"/>
      <w:pPr>
        <w:tabs>
          <w:tab w:val="num" w:pos="5040"/>
        </w:tabs>
        <w:ind w:left="5040" w:hanging="360"/>
      </w:pPr>
      <w:rPr>
        <w:rFonts w:ascii="Times New Roman" w:hAnsi="Times New Roman" w:hint="default"/>
      </w:rPr>
    </w:lvl>
    <w:lvl w:ilvl="7" w:tplc="6C18538E" w:tentative="1">
      <w:start w:val="1"/>
      <w:numFmt w:val="bullet"/>
      <w:lvlText w:val="•"/>
      <w:lvlJc w:val="left"/>
      <w:pPr>
        <w:tabs>
          <w:tab w:val="num" w:pos="5760"/>
        </w:tabs>
        <w:ind w:left="5760" w:hanging="360"/>
      </w:pPr>
      <w:rPr>
        <w:rFonts w:ascii="Times New Roman" w:hAnsi="Times New Roman" w:hint="default"/>
      </w:rPr>
    </w:lvl>
    <w:lvl w:ilvl="8" w:tplc="091E43D0" w:tentative="1">
      <w:start w:val="1"/>
      <w:numFmt w:val="bullet"/>
      <w:lvlText w:val="•"/>
      <w:lvlJc w:val="left"/>
      <w:pPr>
        <w:tabs>
          <w:tab w:val="num" w:pos="6480"/>
        </w:tabs>
        <w:ind w:left="6480" w:hanging="360"/>
      </w:pPr>
      <w:rPr>
        <w:rFonts w:ascii="Times New Roman" w:hAnsi="Times New Roman" w:hint="default"/>
      </w:rPr>
    </w:lvl>
  </w:abstractNum>
  <w:abstractNum w:abstractNumId="408" w15:restartNumberingAfterBreak="0">
    <w:nsid w:val="7FF95856"/>
    <w:multiLevelType w:val="hybridMultilevel"/>
    <w:tmpl w:val="41D4DBEE"/>
    <w:lvl w:ilvl="0" w:tplc="F5FEC026">
      <w:start w:val="1"/>
      <w:numFmt w:val="bullet"/>
      <w:lvlText w:val="•"/>
      <w:lvlJc w:val="left"/>
      <w:pPr>
        <w:tabs>
          <w:tab w:val="num" w:pos="720"/>
        </w:tabs>
        <w:ind w:left="720" w:hanging="360"/>
      </w:pPr>
      <w:rPr>
        <w:rFonts w:ascii="Times New Roman" w:hAnsi="Times New Roman" w:hint="default"/>
      </w:rPr>
    </w:lvl>
    <w:lvl w:ilvl="1" w:tplc="16C009D0" w:tentative="1">
      <w:start w:val="1"/>
      <w:numFmt w:val="bullet"/>
      <w:lvlText w:val="•"/>
      <w:lvlJc w:val="left"/>
      <w:pPr>
        <w:tabs>
          <w:tab w:val="num" w:pos="1440"/>
        </w:tabs>
        <w:ind w:left="1440" w:hanging="360"/>
      </w:pPr>
      <w:rPr>
        <w:rFonts w:ascii="Times New Roman" w:hAnsi="Times New Roman" w:hint="default"/>
      </w:rPr>
    </w:lvl>
    <w:lvl w:ilvl="2" w:tplc="D352AF0A" w:tentative="1">
      <w:start w:val="1"/>
      <w:numFmt w:val="bullet"/>
      <w:lvlText w:val="•"/>
      <w:lvlJc w:val="left"/>
      <w:pPr>
        <w:tabs>
          <w:tab w:val="num" w:pos="2160"/>
        </w:tabs>
        <w:ind w:left="2160" w:hanging="360"/>
      </w:pPr>
      <w:rPr>
        <w:rFonts w:ascii="Times New Roman" w:hAnsi="Times New Roman" w:hint="default"/>
      </w:rPr>
    </w:lvl>
    <w:lvl w:ilvl="3" w:tplc="A9747B2E" w:tentative="1">
      <w:start w:val="1"/>
      <w:numFmt w:val="bullet"/>
      <w:lvlText w:val="•"/>
      <w:lvlJc w:val="left"/>
      <w:pPr>
        <w:tabs>
          <w:tab w:val="num" w:pos="2880"/>
        </w:tabs>
        <w:ind w:left="2880" w:hanging="360"/>
      </w:pPr>
      <w:rPr>
        <w:rFonts w:ascii="Times New Roman" w:hAnsi="Times New Roman" w:hint="default"/>
      </w:rPr>
    </w:lvl>
    <w:lvl w:ilvl="4" w:tplc="26781B3C" w:tentative="1">
      <w:start w:val="1"/>
      <w:numFmt w:val="bullet"/>
      <w:lvlText w:val="•"/>
      <w:lvlJc w:val="left"/>
      <w:pPr>
        <w:tabs>
          <w:tab w:val="num" w:pos="3600"/>
        </w:tabs>
        <w:ind w:left="3600" w:hanging="360"/>
      </w:pPr>
      <w:rPr>
        <w:rFonts w:ascii="Times New Roman" w:hAnsi="Times New Roman" w:hint="default"/>
      </w:rPr>
    </w:lvl>
    <w:lvl w:ilvl="5" w:tplc="37BEF05C" w:tentative="1">
      <w:start w:val="1"/>
      <w:numFmt w:val="bullet"/>
      <w:lvlText w:val="•"/>
      <w:lvlJc w:val="left"/>
      <w:pPr>
        <w:tabs>
          <w:tab w:val="num" w:pos="4320"/>
        </w:tabs>
        <w:ind w:left="4320" w:hanging="360"/>
      </w:pPr>
      <w:rPr>
        <w:rFonts w:ascii="Times New Roman" w:hAnsi="Times New Roman" w:hint="default"/>
      </w:rPr>
    </w:lvl>
    <w:lvl w:ilvl="6" w:tplc="87C89DD4" w:tentative="1">
      <w:start w:val="1"/>
      <w:numFmt w:val="bullet"/>
      <w:lvlText w:val="•"/>
      <w:lvlJc w:val="left"/>
      <w:pPr>
        <w:tabs>
          <w:tab w:val="num" w:pos="5040"/>
        </w:tabs>
        <w:ind w:left="5040" w:hanging="360"/>
      </w:pPr>
      <w:rPr>
        <w:rFonts w:ascii="Times New Roman" w:hAnsi="Times New Roman" w:hint="default"/>
      </w:rPr>
    </w:lvl>
    <w:lvl w:ilvl="7" w:tplc="674C59B0" w:tentative="1">
      <w:start w:val="1"/>
      <w:numFmt w:val="bullet"/>
      <w:lvlText w:val="•"/>
      <w:lvlJc w:val="left"/>
      <w:pPr>
        <w:tabs>
          <w:tab w:val="num" w:pos="5760"/>
        </w:tabs>
        <w:ind w:left="5760" w:hanging="360"/>
      </w:pPr>
      <w:rPr>
        <w:rFonts w:ascii="Times New Roman" w:hAnsi="Times New Roman" w:hint="default"/>
      </w:rPr>
    </w:lvl>
    <w:lvl w:ilvl="8" w:tplc="299EDFD2" w:tentative="1">
      <w:start w:val="1"/>
      <w:numFmt w:val="bullet"/>
      <w:lvlText w:val="•"/>
      <w:lvlJc w:val="left"/>
      <w:pPr>
        <w:tabs>
          <w:tab w:val="num" w:pos="6480"/>
        </w:tabs>
        <w:ind w:left="6480" w:hanging="360"/>
      </w:pPr>
      <w:rPr>
        <w:rFonts w:ascii="Times New Roman" w:hAnsi="Times New Roman" w:hint="default"/>
      </w:rPr>
    </w:lvl>
  </w:abstractNum>
  <w:num w:numId="1" w16cid:durableId="955873606">
    <w:abstractNumId w:val="378"/>
  </w:num>
  <w:num w:numId="2" w16cid:durableId="1824201548">
    <w:abstractNumId w:val="328"/>
  </w:num>
  <w:num w:numId="3" w16cid:durableId="1543902073">
    <w:abstractNumId w:val="269"/>
  </w:num>
  <w:num w:numId="4" w16cid:durableId="1002661768">
    <w:abstractNumId w:val="195"/>
  </w:num>
  <w:num w:numId="5" w16cid:durableId="864371595">
    <w:abstractNumId w:val="363"/>
  </w:num>
  <w:num w:numId="6" w16cid:durableId="514271525">
    <w:abstractNumId w:val="87"/>
  </w:num>
  <w:num w:numId="7" w16cid:durableId="1994064435">
    <w:abstractNumId w:val="223"/>
  </w:num>
  <w:num w:numId="8" w16cid:durableId="966544683">
    <w:abstractNumId w:val="111"/>
  </w:num>
  <w:num w:numId="9" w16cid:durableId="1889027986">
    <w:abstractNumId w:val="353"/>
  </w:num>
  <w:num w:numId="10" w16cid:durableId="1579705255">
    <w:abstractNumId w:val="132"/>
  </w:num>
  <w:num w:numId="11" w16cid:durableId="2032338492">
    <w:abstractNumId w:val="406"/>
  </w:num>
  <w:num w:numId="12" w16cid:durableId="1440877281">
    <w:abstractNumId w:val="182"/>
  </w:num>
  <w:num w:numId="13" w16cid:durableId="835808910">
    <w:abstractNumId w:val="261"/>
  </w:num>
  <w:num w:numId="14" w16cid:durableId="689263380">
    <w:abstractNumId w:val="190"/>
  </w:num>
  <w:num w:numId="15" w16cid:durableId="87191324">
    <w:abstractNumId w:val="236"/>
  </w:num>
  <w:num w:numId="16" w16cid:durableId="1877548824">
    <w:abstractNumId w:val="404"/>
  </w:num>
  <w:num w:numId="17" w16cid:durableId="1350109097">
    <w:abstractNumId w:val="374"/>
  </w:num>
  <w:num w:numId="18" w16cid:durableId="668214450">
    <w:abstractNumId w:val="123"/>
  </w:num>
  <w:num w:numId="19" w16cid:durableId="410087216">
    <w:abstractNumId w:val="188"/>
  </w:num>
  <w:num w:numId="20" w16cid:durableId="448282562">
    <w:abstractNumId w:val="76"/>
  </w:num>
  <w:num w:numId="21" w16cid:durableId="1923294237">
    <w:abstractNumId w:val="14"/>
  </w:num>
  <w:num w:numId="22" w16cid:durableId="551111218">
    <w:abstractNumId w:val="42"/>
  </w:num>
  <w:num w:numId="23" w16cid:durableId="323314498">
    <w:abstractNumId w:val="118"/>
  </w:num>
  <w:num w:numId="24" w16cid:durableId="917254419">
    <w:abstractNumId w:val="389"/>
  </w:num>
  <w:num w:numId="25" w16cid:durableId="2123261251">
    <w:abstractNumId w:val="126"/>
  </w:num>
  <w:num w:numId="26" w16cid:durableId="2013950475">
    <w:abstractNumId w:val="124"/>
  </w:num>
  <w:num w:numId="27" w16cid:durableId="1712267190">
    <w:abstractNumId w:val="243"/>
  </w:num>
  <w:num w:numId="28" w16cid:durableId="940067933">
    <w:abstractNumId w:val="318"/>
  </w:num>
  <w:num w:numId="29" w16cid:durableId="1503356787">
    <w:abstractNumId w:val="193"/>
  </w:num>
  <w:num w:numId="30" w16cid:durableId="1733887479">
    <w:abstractNumId w:val="276"/>
  </w:num>
  <w:num w:numId="31" w16cid:durableId="1991787330">
    <w:abstractNumId w:val="375"/>
  </w:num>
  <w:num w:numId="32" w16cid:durableId="1969628491">
    <w:abstractNumId w:val="359"/>
  </w:num>
  <w:num w:numId="33" w16cid:durableId="307710854">
    <w:abstractNumId w:val="279"/>
  </w:num>
  <w:num w:numId="34" w16cid:durableId="283654156">
    <w:abstractNumId w:val="30"/>
  </w:num>
  <w:num w:numId="35" w16cid:durableId="1700011054">
    <w:abstractNumId w:val="291"/>
  </w:num>
  <w:num w:numId="36" w16cid:durableId="1252206205">
    <w:abstractNumId w:val="373"/>
  </w:num>
  <w:num w:numId="37" w16cid:durableId="47001407">
    <w:abstractNumId w:val="139"/>
  </w:num>
  <w:num w:numId="38" w16cid:durableId="963925511">
    <w:abstractNumId w:val="408"/>
  </w:num>
  <w:num w:numId="39" w16cid:durableId="1274485326">
    <w:abstractNumId w:val="219"/>
  </w:num>
  <w:num w:numId="40" w16cid:durableId="709064447">
    <w:abstractNumId w:val="96"/>
  </w:num>
  <w:num w:numId="41" w16cid:durableId="1151292894">
    <w:abstractNumId w:val="37"/>
  </w:num>
  <w:num w:numId="42" w16cid:durableId="2136212968">
    <w:abstractNumId w:val="43"/>
  </w:num>
  <w:num w:numId="43" w16cid:durableId="467472794">
    <w:abstractNumId w:val="372"/>
  </w:num>
  <w:num w:numId="44" w16cid:durableId="587420677">
    <w:abstractNumId w:val="209"/>
  </w:num>
  <w:num w:numId="45" w16cid:durableId="1586261805">
    <w:abstractNumId w:val="259"/>
  </w:num>
  <w:num w:numId="46" w16cid:durableId="2052875913">
    <w:abstractNumId w:val="116"/>
  </w:num>
  <w:num w:numId="47" w16cid:durableId="1104619715">
    <w:abstractNumId w:val="274"/>
  </w:num>
  <w:num w:numId="48" w16cid:durableId="168637712">
    <w:abstractNumId w:val="80"/>
  </w:num>
  <w:num w:numId="49" w16cid:durableId="304704236">
    <w:abstractNumId w:val="171"/>
  </w:num>
  <w:num w:numId="50" w16cid:durableId="540285583">
    <w:abstractNumId w:val="362"/>
  </w:num>
  <w:num w:numId="51" w16cid:durableId="1559129792">
    <w:abstractNumId w:val="27"/>
  </w:num>
  <w:num w:numId="52" w16cid:durableId="2042435971">
    <w:abstractNumId w:val="343"/>
  </w:num>
  <w:num w:numId="53" w16cid:durableId="1781101318">
    <w:abstractNumId w:val="273"/>
  </w:num>
  <w:num w:numId="54" w16cid:durableId="1900900804">
    <w:abstractNumId w:val="79"/>
  </w:num>
  <w:num w:numId="55" w16cid:durableId="2087649606">
    <w:abstractNumId w:val="322"/>
  </w:num>
  <w:num w:numId="56" w16cid:durableId="1107577618">
    <w:abstractNumId w:val="407"/>
  </w:num>
  <w:num w:numId="57" w16cid:durableId="241329485">
    <w:abstractNumId w:val="400"/>
  </w:num>
  <w:num w:numId="58" w16cid:durableId="1145732386">
    <w:abstractNumId w:val="175"/>
  </w:num>
  <w:num w:numId="59" w16cid:durableId="1362438964">
    <w:abstractNumId w:val="300"/>
  </w:num>
  <w:num w:numId="60" w16cid:durableId="1864202640">
    <w:abstractNumId w:val="86"/>
  </w:num>
  <w:num w:numId="61" w16cid:durableId="1575699624">
    <w:abstractNumId w:val="125"/>
  </w:num>
  <w:num w:numId="62" w16cid:durableId="697850076">
    <w:abstractNumId w:val="8"/>
  </w:num>
  <w:num w:numId="63" w16cid:durableId="1323511144">
    <w:abstractNumId w:val="62"/>
  </w:num>
  <w:num w:numId="64" w16cid:durableId="576016690">
    <w:abstractNumId w:val="128"/>
  </w:num>
  <w:num w:numId="65" w16cid:durableId="2070760611">
    <w:abstractNumId w:val="208"/>
  </w:num>
  <w:num w:numId="66" w16cid:durableId="1597861672">
    <w:abstractNumId w:val="82"/>
  </w:num>
  <w:num w:numId="67" w16cid:durableId="1309626035">
    <w:abstractNumId w:val="268"/>
  </w:num>
  <w:num w:numId="68" w16cid:durableId="2007129537">
    <w:abstractNumId w:val="210"/>
  </w:num>
  <w:num w:numId="69" w16cid:durableId="3477566">
    <w:abstractNumId w:val="331"/>
  </w:num>
  <w:num w:numId="70" w16cid:durableId="1363242172">
    <w:abstractNumId w:val="179"/>
  </w:num>
  <w:num w:numId="71" w16cid:durableId="2103528119">
    <w:abstractNumId w:val="5"/>
  </w:num>
  <w:num w:numId="72" w16cid:durableId="87428091">
    <w:abstractNumId w:val="162"/>
  </w:num>
  <w:num w:numId="73" w16cid:durableId="1464689066">
    <w:abstractNumId w:val="143"/>
  </w:num>
  <w:num w:numId="74" w16cid:durableId="65884876">
    <w:abstractNumId w:val="73"/>
  </w:num>
  <w:num w:numId="75" w16cid:durableId="727414673">
    <w:abstractNumId w:val="201"/>
  </w:num>
  <w:num w:numId="76" w16cid:durableId="1357271049">
    <w:abstractNumId w:val="247"/>
  </w:num>
  <w:num w:numId="77" w16cid:durableId="136146354">
    <w:abstractNumId w:val="309"/>
  </w:num>
  <w:num w:numId="78" w16cid:durableId="1705908905">
    <w:abstractNumId w:val="393"/>
  </w:num>
  <w:num w:numId="79" w16cid:durableId="1663656383">
    <w:abstractNumId w:val="88"/>
  </w:num>
  <w:num w:numId="80" w16cid:durableId="1269578330">
    <w:abstractNumId w:val="72"/>
  </w:num>
  <w:num w:numId="81" w16cid:durableId="444008503">
    <w:abstractNumId w:val="147"/>
  </w:num>
  <w:num w:numId="82" w16cid:durableId="1683894662">
    <w:abstractNumId w:val="183"/>
  </w:num>
  <w:num w:numId="83" w16cid:durableId="515461343">
    <w:abstractNumId w:val="191"/>
  </w:num>
  <w:num w:numId="84" w16cid:durableId="1325207621">
    <w:abstractNumId w:val="211"/>
  </w:num>
  <w:num w:numId="85" w16cid:durableId="485972433">
    <w:abstractNumId w:val="284"/>
  </w:num>
  <w:num w:numId="86" w16cid:durableId="1170565857">
    <w:abstractNumId w:val="112"/>
  </w:num>
  <w:num w:numId="87" w16cid:durableId="55592344">
    <w:abstractNumId w:val="164"/>
  </w:num>
  <w:num w:numId="88" w16cid:durableId="149493104">
    <w:abstractNumId w:val="58"/>
  </w:num>
  <w:num w:numId="89" w16cid:durableId="406071952">
    <w:abstractNumId w:val="174"/>
  </w:num>
  <w:num w:numId="90" w16cid:durableId="1220097483">
    <w:abstractNumId w:val="385"/>
  </w:num>
  <w:num w:numId="91" w16cid:durableId="1246258695">
    <w:abstractNumId w:val="285"/>
  </w:num>
  <w:num w:numId="92" w16cid:durableId="1493566711">
    <w:abstractNumId w:val="66"/>
  </w:num>
  <w:num w:numId="93" w16cid:durableId="793913494">
    <w:abstractNumId w:val="245"/>
  </w:num>
  <w:num w:numId="94" w16cid:durableId="928662253">
    <w:abstractNumId w:val="115"/>
  </w:num>
  <w:num w:numId="95" w16cid:durableId="1464496508">
    <w:abstractNumId w:val="103"/>
  </w:num>
  <w:num w:numId="96" w16cid:durableId="1100952905">
    <w:abstractNumId w:val="326"/>
  </w:num>
  <w:num w:numId="97" w16cid:durableId="296377695">
    <w:abstractNumId w:val="281"/>
  </w:num>
  <w:num w:numId="98" w16cid:durableId="1107962888">
    <w:abstractNumId w:val="298"/>
  </w:num>
  <w:num w:numId="99" w16cid:durableId="572083143">
    <w:abstractNumId w:val="156"/>
  </w:num>
  <w:num w:numId="100" w16cid:durableId="1239435994">
    <w:abstractNumId w:val="342"/>
  </w:num>
  <w:num w:numId="101" w16cid:durableId="790517380">
    <w:abstractNumId w:val="178"/>
  </w:num>
  <w:num w:numId="102" w16cid:durableId="1217010950">
    <w:abstractNumId w:val="222"/>
  </w:num>
  <w:num w:numId="103" w16cid:durableId="1772507368">
    <w:abstractNumId w:val="288"/>
  </w:num>
  <w:num w:numId="104" w16cid:durableId="820850532">
    <w:abstractNumId w:val="144"/>
  </w:num>
  <w:num w:numId="105" w16cid:durableId="1791629557">
    <w:abstractNumId w:val="102"/>
  </w:num>
  <w:num w:numId="106" w16cid:durableId="1047222547">
    <w:abstractNumId w:val="367"/>
  </w:num>
  <w:num w:numId="107" w16cid:durableId="1635014541">
    <w:abstractNumId w:val="120"/>
  </w:num>
  <w:num w:numId="108" w16cid:durableId="2037459654">
    <w:abstractNumId w:val="23"/>
  </w:num>
  <w:num w:numId="109" w16cid:durableId="1291017411">
    <w:abstractNumId w:val="256"/>
  </w:num>
  <w:num w:numId="110" w16cid:durableId="1925070479">
    <w:abstractNumId w:val="339"/>
  </w:num>
  <w:num w:numId="111" w16cid:durableId="1026830995">
    <w:abstractNumId w:val="290"/>
  </w:num>
  <w:num w:numId="112" w16cid:durableId="232082027">
    <w:abstractNumId w:val="158"/>
  </w:num>
  <w:num w:numId="113" w16cid:durableId="1141651888">
    <w:abstractNumId w:val="255"/>
  </w:num>
  <w:num w:numId="114" w16cid:durableId="1279069235">
    <w:abstractNumId w:val="286"/>
  </w:num>
  <w:num w:numId="115" w16cid:durableId="1816995599">
    <w:abstractNumId w:val="232"/>
  </w:num>
  <w:num w:numId="116" w16cid:durableId="235747968">
    <w:abstractNumId w:val="228"/>
  </w:num>
  <w:num w:numId="117" w16cid:durableId="1979141668">
    <w:abstractNumId w:val="46"/>
  </w:num>
  <w:num w:numId="118" w16cid:durableId="2079285777">
    <w:abstractNumId w:val="33"/>
  </w:num>
  <w:num w:numId="119" w16cid:durableId="938562697">
    <w:abstractNumId w:val="294"/>
  </w:num>
  <w:num w:numId="120" w16cid:durableId="1464886665">
    <w:abstractNumId w:val="161"/>
  </w:num>
  <w:num w:numId="121" w16cid:durableId="1222904424">
    <w:abstractNumId w:val="327"/>
  </w:num>
  <w:num w:numId="122" w16cid:durableId="2065790168">
    <w:abstractNumId w:val="68"/>
  </w:num>
  <w:num w:numId="123" w16cid:durableId="648676100">
    <w:abstractNumId w:val="233"/>
  </w:num>
  <w:num w:numId="124" w16cid:durableId="1275551110">
    <w:abstractNumId w:val="1"/>
  </w:num>
  <w:num w:numId="125" w16cid:durableId="1362708757">
    <w:abstractNumId w:val="186"/>
  </w:num>
  <w:num w:numId="126" w16cid:durableId="1307050755">
    <w:abstractNumId w:val="189"/>
  </w:num>
  <w:num w:numId="127" w16cid:durableId="996496268">
    <w:abstractNumId w:val="78"/>
  </w:num>
  <w:num w:numId="128" w16cid:durableId="2065443803">
    <w:abstractNumId w:val="36"/>
  </w:num>
  <w:num w:numId="129" w16cid:durableId="562452108">
    <w:abstractNumId w:val="350"/>
  </w:num>
  <w:num w:numId="130" w16cid:durableId="1693534876">
    <w:abstractNumId w:val="313"/>
  </w:num>
  <w:num w:numId="131" w16cid:durableId="1009874729">
    <w:abstractNumId w:val="333"/>
  </w:num>
  <w:num w:numId="132" w16cid:durableId="1518930389">
    <w:abstractNumId w:val="283"/>
  </w:num>
  <w:num w:numId="133" w16cid:durableId="559437689">
    <w:abstractNumId w:val="38"/>
  </w:num>
  <w:num w:numId="134" w16cid:durableId="191499400">
    <w:abstractNumId w:val="148"/>
  </w:num>
  <w:num w:numId="135" w16cid:durableId="2005011442">
    <w:abstractNumId w:val="25"/>
  </w:num>
  <w:num w:numId="136" w16cid:durableId="2140108244">
    <w:abstractNumId w:val="2"/>
  </w:num>
  <w:num w:numId="137" w16cid:durableId="1629315714">
    <w:abstractNumId w:val="310"/>
  </w:num>
  <w:num w:numId="138" w16cid:durableId="403798192">
    <w:abstractNumId w:val="289"/>
  </w:num>
  <w:num w:numId="139" w16cid:durableId="1210457754">
    <w:abstractNumId w:val="167"/>
  </w:num>
  <w:num w:numId="140" w16cid:durableId="1997033947">
    <w:abstractNumId w:val="202"/>
  </w:num>
  <w:num w:numId="141" w16cid:durableId="174004830">
    <w:abstractNumId w:val="234"/>
  </w:num>
  <w:num w:numId="142" w16cid:durableId="369959662">
    <w:abstractNumId w:val="146"/>
  </w:num>
  <w:num w:numId="143" w16cid:durableId="1867674881">
    <w:abstractNumId w:val="69"/>
  </w:num>
  <w:num w:numId="144" w16cid:durableId="897010936">
    <w:abstractNumId w:val="216"/>
  </w:num>
  <w:num w:numId="145" w16cid:durableId="976763518">
    <w:abstractNumId w:val="50"/>
  </w:num>
  <w:num w:numId="146" w16cid:durableId="2106685600">
    <w:abstractNumId w:val="121"/>
  </w:num>
  <w:num w:numId="147" w16cid:durableId="1473715691">
    <w:abstractNumId w:val="145"/>
  </w:num>
  <w:num w:numId="148" w16cid:durableId="1556432114">
    <w:abstractNumId w:val="349"/>
  </w:num>
  <w:num w:numId="149" w16cid:durableId="982924946">
    <w:abstractNumId w:val="13"/>
  </w:num>
  <w:num w:numId="150" w16cid:durableId="1640308943">
    <w:abstractNumId w:val="168"/>
  </w:num>
  <w:num w:numId="151" w16cid:durableId="15278750">
    <w:abstractNumId w:val="321"/>
  </w:num>
  <w:num w:numId="152" w16cid:durableId="1089543998">
    <w:abstractNumId w:val="217"/>
  </w:num>
  <w:num w:numId="153" w16cid:durableId="920213801">
    <w:abstractNumId w:val="44"/>
  </w:num>
  <w:num w:numId="154" w16cid:durableId="582299398">
    <w:abstractNumId w:val="392"/>
  </w:num>
  <w:num w:numId="155" w16cid:durableId="1495992582">
    <w:abstractNumId w:val="330"/>
  </w:num>
  <w:num w:numId="156" w16cid:durableId="2120759635">
    <w:abstractNumId w:val="55"/>
  </w:num>
  <w:num w:numId="157" w16cid:durableId="1667241624">
    <w:abstractNumId w:val="220"/>
  </w:num>
  <w:num w:numId="158" w16cid:durableId="1326663158">
    <w:abstractNumId w:val="134"/>
  </w:num>
  <w:num w:numId="159" w16cid:durableId="2138254368">
    <w:abstractNumId w:val="83"/>
  </w:num>
  <w:num w:numId="160" w16cid:durableId="1169252226">
    <w:abstractNumId w:val="129"/>
  </w:num>
  <w:num w:numId="161" w16cid:durableId="1480226052">
    <w:abstractNumId w:val="347"/>
  </w:num>
  <w:num w:numId="162" w16cid:durableId="1973057944">
    <w:abstractNumId w:val="170"/>
  </w:num>
  <w:num w:numId="163" w16cid:durableId="863325885">
    <w:abstractNumId w:val="56"/>
  </w:num>
  <w:num w:numId="164" w16cid:durableId="358507530">
    <w:abstractNumId w:val="230"/>
  </w:num>
  <w:num w:numId="165" w16cid:durableId="1850362526">
    <w:abstractNumId w:val="4"/>
  </w:num>
  <w:num w:numId="166" w16cid:durableId="931552112">
    <w:abstractNumId w:val="301"/>
  </w:num>
  <w:num w:numId="167" w16cid:durableId="384526585">
    <w:abstractNumId w:val="77"/>
  </w:num>
  <w:num w:numId="168" w16cid:durableId="499589738">
    <w:abstractNumId w:val="225"/>
  </w:num>
  <w:num w:numId="169" w16cid:durableId="2367890">
    <w:abstractNumId w:val="251"/>
  </w:num>
  <w:num w:numId="170" w16cid:durableId="853031711">
    <w:abstractNumId w:val="15"/>
  </w:num>
  <w:num w:numId="171" w16cid:durableId="1000886982">
    <w:abstractNumId w:val="34"/>
  </w:num>
  <w:num w:numId="172" w16cid:durableId="1023441866">
    <w:abstractNumId w:val="61"/>
  </w:num>
  <w:num w:numId="173" w16cid:durableId="1401516390">
    <w:abstractNumId w:val="311"/>
  </w:num>
  <w:num w:numId="174" w16cid:durableId="1922329475">
    <w:abstractNumId w:val="324"/>
  </w:num>
  <w:num w:numId="175" w16cid:durableId="588586259">
    <w:abstractNumId w:val="205"/>
  </w:num>
  <w:num w:numId="176" w16cid:durableId="1070812271">
    <w:abstractNumId w:val="383"/>
  </w:num>
  <w:num w:numId="177" w16cid:durableId="2111463560">
    <w:abstractNumId w:val="117"/>
  </w:num>
  <w:num w:numId="178" w16cid:durableId="2147157671">
    <w:abstractNumId w:val="70"/>
  </w:num>
  <w:num w:numId="179" w16cid:durableId="1673297747">
    <w:abstractNumId w:val="74"/>
  </w:num>
  <w:num w:numId="180" w16cid:durableId="1909612100">
    <w:abstractNumId w:val="323"/>
  </w:num>
  <w:num w:numId="181" w16cid:durableId="852692489">
    <w:abstractNumId w:val="297"/>
  </w:num>
  <w:num w:numId="182" w16cid:durableId="722096821">
    <w:abstractNumId w:val="29"/>
  </w:num>
  <w:num w:numId="183" w16cid:durableId="731731028">
    <w:abstractNumId w:val="370"/>
  </w:num>
  <w:num w:numId="184" w16cid:durableId="695034563">
    <w:abstractNumId w:val="204"/>
  </w:num>
  <w:num w:numId="185" w16cid:durableId="1790391355">
    <w:abstractNumId w:val="277"/>
  </w:num>
  <w:num w:numId="186" w16cid:durableId="1723554604">
    <w:abstractNumId w:val="401"/>
  </w:num>
  <w:num w:numId="187" w16cid:durableId="2047560941">
    <w:abstractNumId w:val="48"/>
  </w:num>
  <w:num w:numId="188" w16cid:durableId="1435052380">
    <w:abstractNumId w:val="180"/>
  </w:num>
  <w:num w:numId="189" w16cid:durableId="2090687841">
    <w:abstractNumId w:val="272"/>
  </w:num>
  <w:num w:numId="190" w16cid:durableId="520053474">
    <w:abstractNumId w:val="262"/>
  </w:num>
  <w:num w:numId="191" w16cid:durableId="431239486">
    <w:abstractNumId w:val="282"/>
  </w:num>
  <w:num w:numId="192" w16cid:durableId="567303253">
    <w:abstractNumId w:val="386"/>
  </w:num>
  <w:num w:numId="193" w16cid:durableId="1075470547">
    <w:abstractNumId w:val="335"/>
  </w:num>
  <w:num w:numId="194" w16cid:durableId="1457874084">
    <w:abstractNumId w:val="376"/>
  </w:num>
  <w:num w:numId="195" w16cid:durableId="619267932">
    <w:abstractNumId w:val="149"/>
  </w:num>
  <w:num w:numId="196" w16cid:durableId="1118918012">
    <w:abstractNumId w:val="306"/>
  </w:num>
  <w:num w:numId="197" w16cid:durableId="999505339">
    <w:abstractNumId w:val="122"/>
  </w:num>
  <w:num w:numId="198" w16cid:durableId="2051103070">
    <w:abstractNumId w:val="325"/>
  </w:num>
  <w:num w:numId="199" w16cid:durableId="1150755329">
    <w:abstractNumId w:val="369"/>
  </w:num>
  <w:num w:numId="200" w16cid:durableId="801463377">
    <w:abstractNumId w:val="260"/>
  </w:num>
  <w:num w:numId="201" w16cid:durableId="519509994">
    <w:abstractNumId w:val="127"/>
  </w:num>
  <w:num w:numId="202" w16cid:durableId="477116489">
    <w:abstractNumId w:val="165"/>
  </w:num>
  <w:num w:numId="203" w16cid:durableId="144318519">
    <w:abstractNumId w:val="275"/>
  </w:num>
  <w:num w:numId="204" w16cid:durableId="534655416">
    <w:abstractNumId w:val="271"/>
  </w:num>
  <w:num w:numId="205" w16cid:durableId="2039771301">
    <w:abstractNumId w:val="140"/>
  </w:num>
  <w:num w:numId="206" w16cid:durableId="1216047211">
    <w:abstractNumId w:val="22"/>
  </w:num>
  <w:num w:numId="207" w16cid:durableId="1112164339">
    <w:abstractNumId w:val="177"/>
  </w:num>
  <w:num w:numId="208" w16cid:durableId="1866945762">
    <w:abstractNumId w:val="98"/>
  </w:num>
  <w:num w:numId="209" w16cid:durableId="875703400">
    <w:abstractNumId w:val="109"/>
  </w:num>
  <w:num w:numId="210" w16cid:durableId="1388993422">
    <w:abstractNumId w:val="399"/>
  </w:num>
  <w:num w:numId="211" w16cid:durableId="503134260">
    <w:abstractNumId w:val="17"/>
  </w:num>
  <w:num w:numId="212" w16cid:durableId="1529217693">
    <w:abstractNumId w:val="345"/>
  </w:num>
  <w:num w:numId="213" w16cid:durableId="1771506013">
    <w:abstractNumId w:val="240"/>
  </w:num>
  <w:num w:numId="214" w16cid:durableId="1678455593">
    <w:abstractNumId w:val="257"/>
  </w:num>
  <w:num w:numId="215" w16cid:durableId="1822575473">
    <w:abstractNumId w:val="214"/>
  </w:num>
  <w:num w:numId="216" w16cid:durableId="1414744755">
    <w:abstractNumId w:val="106"/>
  </w:num>
  <w:num w:numId="217" w16cid:durableId="1452477877">
    <w:abstractNumId w:val="100"/>
  </w:num>
  <w:num w:numId="218" w16cid:durableId="399866066">
    <w:abstractNumId w:val="151"/>
  </w:num>
  <w:num w:numId="219" w16cid:durableId="1329594729">
    <w:abstractNumId w:val="133"/>
  </w:num>
  <w:num w:numId="220" w16cid:durableId="373431820">
    <w:abstractNumId w:val="304"/>
  </w:num>
  <w:num w:numId="221" w16cid:durableId="1040057588">
    <w:abstractNumId w:val="265"/>
  </w:num>
  <w:num w:numId="222" w16cid:durableId="474875599">
    <w:abstractNumId w:val="199"/>
  </w:num>
  <w:num w:numId="223" w16cid:durableId="851189483">
    <w:abstractNumId w:val="6"/>
  </w:num>
  <w:num w:numId="224" w16cid:durableId="665089309">
    <w:abstractNumId w:val="141"/>
  </w:num>
  <w:num w:numId="225" w16cid:durableId="557398903">
    <w:abstractNumId w:val="90"/>
  </w:num>
  <w:num w:numId="226" w16cid:durableId="582107482">
    <w:abstractNumId w:val="101"/>
  </w:num>
  <w:num w:numId="227" w16cid:durableId="1776556567">
    <w:abstractNumId w:val="142"/>
  </w:num>
  <w:num w:numId="228" w16cid:durableId="39403169">
    <w:abstractNumId w:val="395"/>
  </w:num>
  <w:num w:numId="229" w16cid:durableId="742531362">
    <w:abstractNumId w:val="252"/>
  </w:num>
  <w:num w:numId="230" w16cid:durableId="1704597714">
    <w:abstractNumId w:val="241"/>
  </w:num>
  <w:num w:numId="231" w16cid:durableId="1743674049">
    <w:abstractNumId w:val="355"/>
  </w:num>
  <w:num w:numId="232" w16cid:durableId="1032997484">
    <w:abstractNumId w:val="221"/>
  </w:num>
  <w:num w:numId="233" w16cid:durableId="765074285">
    <w:abstractNumId w:val="157"/>
  </w:num>
  <w:num w:numId="234" w16cid:durableId="1221212295">
    <w:abstractNumId w:val="198"/>
  </w:num>
  <w:num w:numId="235" w16cid:durableId="172569498">
    <w:abstractNumId w:val="65"/>
  </w:num>
  <w:num w:numId="236" w16cid:durableId="2013484202">
    <w:abstractNumId w:val="196"/>
  </w:num>
  <w:num w:numId="237" w16cid:durableId="2028946872">
    <w:abstractNumId w:val="16"/>
  </w:num>
  <w:num w:numId="238" w16cid:durableId="1698770161">
    <w:abstractNumId w:val="254"/>
  </w:num>
  <w:num w:numId="239" w16cid:durableId="2143690500">
    <w:abstractNumId w:val="20"/>
  </w:num>
  <w:num w:numId="240" w16cid:durableId="282736682">
    <w:abstractNumId w:val="57"/>
  </w:num>
  <w:num w:numId="241" w16cid:durableId="1594364441">
    <w:abstractNumId w:val="206"/>
  </w:num>
  <w:num w:numId="242" w16cid:durableId="820344054">
    <w:abstractNumId w:val="377"/>
  </w:num>
  <w:num w:numId="243" w16cid:durableId="401176079">
    <w:abstractNumId w:val="215"/>
  </w:num>
  <w:num w:numId="244" w16cid:durableId="729575250">
    <w:abstractNumId w:val="357"/>
  </w:num>
  <w:num w:numId="245" w16cid:durableId="660043070">
    <w:abstractNumId w:val="287"/>
  </w:num>
  <w:num w:numId="246" w16cid:durableId="1830290940">
    <w:abstractNumId w:val="51"/>
  </w:num>
  <w:num w:numId="247" w16cid:durableId="1712143337">
    <w:abstractNumId w:val="397"/>
  </w:num>
  <w:num w:numId="248" w16cid:durableId="1512724344">
    <w:abstractNumId w:val="107"/>
  </w:num>
  <w:num w:numId="249" w16cid:durableId="334967238">
    <w:abstractNumId w:val="155"/>
  </w:num>
  <w:num w:numId="250" w16cid:durableId="2064014707">
    <w:abstractNumId w:val="108"/>
  </w:num>
  <w:num w:numId="251" w16cid:durableId="1112700032">
    <w:abstractNumId w:val="319"/>
  </w:num>
  <w:num w:numId="252" w16cid:durableId="290282657">
    <w:abstractNumId w:val="59"/>
  </w:num>
  <w:num w:numId="253" w16cid:durableId="1603102265">
    <w:abstractNumId w:val="94"/>
  </w:num>
  <w:num w:numId="254" w16cid:durableId="999843863">
    <w:abstractNumId w:val="302"/>
  </w:num>
  <w:num w:numId="255" w16cid:durableId="119614127">
    <w:abstractNumId w:val="366"/>
  </w:num>
  <w:num w:numId="256" w16cid:durableId="1074351906">
    <w:abstractNumId w:val="7"/>
  </w:num>
  <w:num w:numId="257" w16cid:durableId="947664203">
    <w:abstractNumId w:val="0"/>
  </w:num>
  <w:num w:numId="258" w16cid:durableId="847599686">
    <w:abstractNumId w:val="104"/>
  </w:num>
  <w:num w:numId="259" w16cid:durableId="1383140431">
    <w:abstractNumId w:val="91"/>
  </w:num>
  <w:num w:numId="260" w16cid:durableId="1804158696">
    <w:abstractNumId w:val="250"/>
  </w:num>
  <w:num w:numId="261" w16cid:durableId="613945631">
    <w:abstractNumId w:val="384"/>
  </w:num>
  <w:num w:numId="262" w16cid:durableId="965045208">
    <w:abstractNumId w:val="295"/>
  </w:num>
  <w:num w:numId="263" w16cid:durableId="722024540">
    <w:abstractNumId w:val="263"/>
  </w:num>
  <w:num w:numId="264" w16cid:durableId="486633081">
    <w:abstractNumId w:val="360"/>
  </w:num>
  <w:num w:numId="265" w16cid:durableId="1882328629">
    <w:abstractNumId w:val="346"/>
  </w:num>
  <w:num w:numId="266" w16cid:durableId="1378624895">
    <w:abstractNumId w:val="184"/>
  </w:num>
  <w:num w:numId="267" w16cid:durableId="535002603">
    <w:abstractNumId w:val="130"/>
  </w:num>
  <w:num w:numId="268" w16cid:durableId="722215164">
    <w:abstractNumId w:val="246"/>
  </w:num>
  <w:num w:numId="269" w16cid:durableId="983654470">
    <w:abstractNumId w:val="113"/>
  </w:num>
  <w:num w:numId="270" w16cid:durableId="988629955">
    <w:abstractNumId w:val="194"/>
  </w:num>
  <w:num w:numId="271" w16cid:durableId="879778279">
    <w:abstractNumId w:val="344"/>
  </w:num>
  <w:num w:numId="272" w16cid:durableId="444422825">
    <w:abstractNumId w:val="203"/>
  </w:num>
  <w:num w:numId="273" w16cid:durableId="27293978">
    <w:abstractNumId w:val="278"/>
  </w:num>
  <w:num w:numId="274" w16cid:durableId="1803376645">
    <w:abstractNumId w:val="317"/>
  </w:num>
  <w:num w:numId="275" w16cid:durableId="1816099144">
    <w:abstractNumId w:val="137"/>
  </w:num>
  <w:num w:numId="276" w16cid:durableId="2104182068">
    <w:abstractNumId w:val="266"/>
  </w:num>
  <w:num w:numId="277" w16cid:durableId="610360936">
    <w:abstractNumId w:val="315"/>
  </w:num>
  <w:num w:numId="278" w16cid:durableId="976371351">
    <w:abstractNumId w:val="358"/>
  </w:num>
  <w:num w:numId="279" w16cid:durableId="604924544">
    <w:abstractNumId w:val="24"/>
  </w:num>
  <w:num w:numId="280" w16cid:durableId="1013916580">
    <w:abstractNumId w:val="159"/>
  </w:num>
  <w:num w:numId="281" w16cid:durableId="1730499088">
    <w:abstractNumId w:val="354"/>
  </w:num>
  <w:num w:numId="282" w16cid:durableId="1613825258">
    <w:abstractNumId w:val="267"/>
  </w:num>
  <w:num w:numId="283" w16cid:durableId="2040936748">
    <w:abstractNumId w:val="361"/>
  </w:num>
  <w:num w:numId="284" w16cid:durableId="385102046">
    <w:abstractNumId w:val="200"/>
  </w:num>
  <w:num w:numId="285" w16cid:durableId="2018380732">
    <w:abstractNumId w:val="18"/>
  </w:num>
  <w:num w:numId="286" w16cid:durableId="1831746721">
    <w:abstractNumId w:val="212"/>
  </w:num>
  <w:num w:numId="287" w16cid:durableId="692609644">
    <w:abstractNumId w:val="314"/>
  </w:num>
  <w:num w:numId="288" w16cid:durableId="1186209042">
    <w:abstractNumId w:val="381"/>
  </w:num>
  <w:num w:numId="289" w16cid:durableId="1714115623">
    <w:abstractNumId w:val="371"/>
  </w:num>
  <w:num w:numId="290" w16cid:durableId="1336035561">
    <w:abstractNumId w:val="308"/>
  </w:num>
  <w:num w:numId="291" w16cid:durableId="1617827286">
    <w:abstractNumId w:val="71"/>
  </w:num>
  <w:num w:numId="292" w16cid:durableId="1626154840">
    <w:abstractNumId w:val="10"/>
  </w:num>
  <w:num w:numId="293" w16cid:durableId="229853302">
    <w:abstractNumId w:val="169"/>
  </w:num>
  <w:num w:numId="294" w16cid:durableId="921261454">
    <w:abstractNumId w:val="119"/>
  </w:num>
  <w:num w:numId="295" w16cid:durableId="842401637">
    <w:abstractNumId w:val="218"/>
  </w:num>
  <w:num w:numId="296" w16cid:durableId="280846202">
    <w:abstractNumId w:val="81"/>
  </w:num>
  <w:num w:numId="297" w16cid:durableId="646472033">
    <w:abstractNumId w:val="332"/>
  </w:num>
  <w:num w:numId="298" w16cid:durableId="519857180">
    <w:abstractNumId w:val="229"/>
  </w:num>
  <w:num w:numId="299" w16cid:durableId="90321514">
    <w:abstractNumId w:val="64"/>
  </w:num>
  <w:num w:numId="300" w16cid:durableId="1075469122">
    <w:abstractNumId w:val="85"/>
  </w:num>
  <w:num w:numId="301" w16cid:durableId="1189176318">
    <w:abstractNumId w:val="329"/>
  </w:num>
  <w:num w:numId="302" w16cid:durableId="1316379803">
    <w:abstractNumId w:val="390"/>
  </w:num>
  <w:num w:numId="303" w16cid:durableId="704866989">
    <w:abstractNumId w:val="396"/>
  </w:num>
  <w:num w:numId="304" w16cid:durableId="1063723764">
    <w:abstractNumId w:val="31"/>
  </w:num>
  <w:num w:numId="305" w16cid:durableId="31615455">
    <w:abstractNumId w:val="131"/>
  </w:num>
  <w:num w:numId="306" w16cid:durableId="1745646740">
    <w:abstractNumId w:val="41"/>
  </w:num>
  <w:num w:numId="307" w16cid:durableId="2084064547">
    <w:abstractNumId w:val="153"/>
  </w:num>
  <w:num w:numId="308" w16cid:durableId="1951546549">
    <w:abstractNumId w:val="402"/>
  </w:num>
  <w:num w:numId="309" w16cid:durableId="1661544660">
    <w:abstractNumId w:val="176"/>
  </w:num>
  <w:num w:numId="310" w16cid:durableId="1392772551">
    <w:abstractNumId w:val="9"/>
  </w:num>
  <w:num w:numId="311" w16cid:durableId="1516963328">
    <w:abstractNumId w:val="63"/>
  </w:num>
  <w:num w:numId="312" w16cid:durableId="1528912469">
    <w:abstractNumId w:val="12"/>
  </w:num>
  <w:num w:numId="313" w16cid:durableId="1362172919">
    <w:abstractNumId w:val="334"/>
  </w:num>
  <w:num w:numId="314" w16cid:durableId="253436999">
    <w:abstractNumId w:val="338"/>
  </w:num>
  <w:num w:numId="315" w16cid:durableId="1906643416">
    <w:abstractNumId w:val="28"/>
  </w:num>
  <w:num w:numId="316" w16cid:durableId="1200893445">
    <w:abstractNumId w:val="35"/>
  </w:num>
  <w:num w:numId="317" w16cid:durableId="1111363131">
    <w:abstractNumId w:val="296"/>
  </w:num>
  <w:num w:numId="318" w16cid:durableId="1736732349">
    <w:abstractNumId w:val="239"/>
  </w:num>
  <w:num w:numId="319" w16cid:durableId="1355884398">
    <w:abstractNumId w:val="340"/>
  </w:num>
  <w:num w:numId="320" w16cid:durableId="1875462389">
    <w:abstractNumId w:val="47"/>
  </w:num>
  <w:num w:numId="321" w16cid:durableId="515074888">
    <w:abstractNumId w:val="299"/>
  </w:num>
  <w:num w:numId="322" w16cid:durableId="1034380717">
    <w:abstractNumId w:val="197"/>
  </w:num>
  <w:num w:numId="323" w16cid:durableId="1882858090">
    <w:abstractNumId w:val="312"/>
  </w:num>
  <w:num w:numId="324" w16cid:durableId="1916864053">
    <w:abstractNumId w:val="235"/>
  </w:num>
  <w:num w:numId="325" w16cid:durableId="1067190869">
    <w:abstractNumId w:val="93"/>
  </w:num>
  <w:num w:numId="326" w16cid:durableId="1707631434">
    <w:abstractNumId w:val="150"/>
  </w:num>
  <w:num w:numId="327" w16cid:durableId="1274098201">
    <w:abstractNumId w:val="110"/>
  </w:num>
  <w:num w:numId="328" w16cid:durableId="336856580">
    <w:abstractNumId w:val="160"/>
  </w:num>
  <w:num w:numId="329" w16cid:durableId="510073408">
    <w:abstractNumId w:val="138"/>
  </w:num>
  <w:num w:numId="330" w16cid:durableId="918367925">
    <w:abstractNumId w:val="224"/>
  </w:num>
  <w:num w:numId="331" w16cid:durableId="1003626702">
    <w:abstractNumId w:val="341"/>
  </w:num>
  <w:num w:numId="332" w16cid:durableId="782531900">
    <w:abstractNumId w:val="320"/>
  </w:num>
  <w:num w:numId="333" w16cid:durableId="752704383">
    <w:abstractNumId w:val="364"/>
  </w:num>
  <w:num w:numId="334" w16cid:durableId="931091001">
    <w:abstractNumId w:val="173"/>
  </w:num>
  <w:num w:numId="335" w16cid:durableId="866017860">
    <w:abstractNumId w:val="387"/>
  </w:num>
  <w:num w:numId="336" w16cid:durableId="1130171145">
    <w:abstractNumId w:val="303"/>
  </w:num>
  <w:num w:numId="337" w16cid:durableId="583809004">
    <w:abstractNumId w:val="3"/>
  </w:num>
  <w:num w:numId="338" w16cid:durableId="315378385">
    <w:abstractNumId w:val="213"/>
  </w:num>
  <w:num w:numId="339" w16cid:durableId="2139640586">
    <w:abstractNumId w:val="382"/>
  </w:num>
  <w:num w:numId="340" w16cid:durableId="1765102924">
    <w:abstractNumId w:val="292"/>
  </w:num>
  <w:num w:numId="341" w16cid:durableId="399136983">
    <w:abstractNumId w:val="238"/>
  </w:num>
  <w:num w:numId="342" w16cid:durableId="1961105310">
    <w:abstractNumId w:val="11"/>
  </w:num>
  <w:num w:numId="343" w16cid:durableId="1095712873">
    <w:abstractNumId w:val="270"/>
  </w:num>
  <w:num w:numId="344" w16cid:durableId="59713999">
    <w:abstractNumId w:val="163"/>
  </w:num>
  <w:num w:numId="345" w16cid:durableId="1729376975">
    <w:abstractNumId w:val="105"/>
  </w:num>
  <w:num w:numId="346" w16cid:durableId="901987767">
    <w:abstractNumId w:val="351"/>
  </w:num>
  <w:num w:numId="347" w16cid:durableId="2061511847">
    <w:abstractNumId w:val="248"/>
  </w:num>
  <w:num w:numId="348" w16cid:durableId="17391448">
    <w:abstractNumId w:val="54"/>
  </w:num>
  <w:num w:numId="349" w16cid:durableId="2051374981">
    <w:abstractNumId w:val="356"/>
  </w:num>
  <w:num w:numId="350" w16cid:durableId="1125395354">
    <w:abstractNumId w:val="67"/>
  </w:num>
  <w:num w:numId="351" w16cid:durableId="1666012099">
    <w:abstractNumId w:val="192"/>
  </w:num>
  <w:num w:numId="352" w16cid:durableId="574974070">
    <w:abstractNumId w:val="49"/>
  </w:num>
  <w:num w:numId="353" w16cid:durableId="1267884550">
    <w:abstractNumId w:val="92"/>
  </w:num>
  <w:num w:numId="354" w16cid:durableId="1560743173">
    <w:abstractNumId w:val="32"/>
  </w:num>
  <w:num w:numId="355" w16cid:durableId="527138780">
    <w:abstractNumId w:val="40"/>
  </w:num>
  <w:num w:numId="356" w16cid:durableId="553352731">
    <w:abstractNumId w:val="394"/>
  </w:num>
  <w:num w:numId="357" w16cid:durableId="471602316">
    <w:abstractNumId w:val="365"/>
  </w:num>
  <w:num w:numId="358" w16cid:durableId="81150253">
    <w:abstractNumId w:val="391"/>
  </w:num>
  <w:num w:numId="359" w16cid:durableId="897665624">
    <w:abstractNumId w:val="39"/>
  </w:num>
  <w:num w:numId="360" w16cid:durableId="1770471321">
    <w:abstractNumId w:val="154"/>
  </w:num>
  <w:num w:numId="361" w16cid:durableId="74133016">
    <w:abstractNumId w:val="242"/>
  </w:num>
  <w:num w:numId="362" w16cid:durableId="451048920">
    <w:abstractNumId w:val="45"/>
  </w:num>
  <w:num w:numId="363" w16cid:durableId="514727992">
    <w:abstractNumId w:val="207"/>
  </w:num>
  <w:num w:numId="364" w16cid:durableId="1193694056">
    <w:abstractNumId w:val="75"/>
  </w:num>
  <w:num w:numId="365" w16cid:durableId="36708288">
    <w:abstractNumId w:val="135"/>
  </w:num>
  <w:num w:numId="366" w16cid:durableId="1169557566">
    <w:abstractNumId w:val="405"/>
  </w:num>
  <w:num w:numId="367" w16cid:durableId="1603414134">
    <w:abstractNumId w:val="305"/>
  </w:num>
  <w:num w:numId="368" w16cid:durableId="2076466329">
    <w:abstractNumId w:val="258"/>
  </w:num>
  <w:num w:numId="369" w16cid:durableId="752048944">
    <w:abstractNumId w:val="166"/>
  </w:num>
  <w:num w:numId="370" w16cid:durableId="20517294">
    <w:abstractNumId w:val="249"/>
  </w:num>
  <w:num w:numId="371" w16cid:durableId="76558317">
    <w:abstractNumId w:val="337"/>
  </w:num>
  <w:num w:numId="372" w16cid:durableId="1577587120">
    <w:abstractNumId w:val="89"/>
  </w:num>
  <w:num w:numId="373" w16cid:durableId="835878735">
    <w:abstractNumId w:val="60"/>
  </w:num>
  <w:num w:numId="374" w16cid:durableId="1322583307">
    <w:abstractNumId w:val="227"/>
  </w:num>
  <w:num w:numId="375" w16cid:durableId="519197374">
    <w:abstractNumId w:val="280"/>
  </w:num>
  <w:num w:numId="376" w16cid:durableId="2145466665">
    <w:abstractNumId w:val="181"/>
  </w:num>
  <w:num w:numId="377" w16cid:durableId="260719337">
    <w:abstractNumId w:val="185"/>
  </w:num>
  <w:num w:numId="378" w16cid:durableId="789082622">
    <w:abstractNumId w:val="187"/>
  </w:num>
  <w:num w:numId="379" w16cid:durableId="1900634085">
    <w:abstractNumId w:val="136"/>
  </w:num>
  <w:num w:numId="380" w16cid:durableId="324090432">
    <w:abstractNumId w:val="237"/>
  </w:num>
  <w:num w:numId="381" w16cid:durableId="1861121064">
    <w:abstractNumId w:val="172"/>
  </w:num>
  <w:num w:numId="382" w16cid:durableId="2017074082">
    <w:abstractNumId w:val="380"/>
  </w:num>
  <w:num w:numId="383" w16cid:durableId="1331327242">
    <w:abstractNumId w:val="114"/>
  </w:num>
  <w:num w:numId="384" w16cid:durableId="1796097031">
    <w:abstractNumId w:val="52"/>
  </w:num>
  <w:num w:numId="385" w16cid:durableId="1453595866">
    <w:abstractNumId w:val="84"/>
  </w:num>
  <w:num w:numId="386" w16cid:durableId="1648316488">
    <w:abstractNumId w:val="336"/>
  </w:num>
  <w:num w:numId="387" w16cid:durableId="286743129">
    <w:abstractNumId w:val="368"/>
  </w:num>
  <w:num w:numId="388" w16cid:durableId="303774708">
    <w:abstractNumId w:val="226"/>
  </w:num>
  <w:num w:numId="389" w16cid:durableId="1749307499">
    <w:abstractNumId w:val="53"/>
  </w:num>
  <w:num w:numId="390" w16cid:durableId="543442119">
    <w:abstractNumId w:val="348"/>
  </w:num>
  <w:num w:numId="391" w16cid:durableId="607085511">
    <w:abstractNumId w:val="95"/>
  </w:num>
  <w:num w:numId="392" w16cid:durableId="1164665211">
    <w:abstractNumId w:val="231"/>
  </w:num>
  <w:num w:numId="393" w16cid:durableId="251550614">
    <w:abstractNumId w:val="244"/>
  </w:num>
  <w:num w:numId="394" w16cid:durableId="446971033">
    <w:abstractNumId w:val="19"/>
  </w:num>
  <w:num w:numId="395" w16cid:durableId="2142846006">
    <w:abstractNumId w:val="99"/>
  </w:num>
  <w:num w:numId="396" w16cid:durableId="576939846">
    <w:abstractNumId w:val="26"/>
  </w:num>
  <w:num w:numId="397" w16cid:durableId="637537158">
    <w:abstractNumId w:val="264"/>
  </w:num>
  <w:num w:numId="398" w16cid:durableId="251164588">
    <w:abstractNumId w:val="293"/>
  </w:num>
  <w:num w:numId="399" w16cid:durableId="1561675110">
    <w:abstractNumId w:val="388"/>
  </w:num>
  <w:num w:numId="400" w16cid:durableId="1015577493">
    <w:abstractNumId w:val="379"/>
  </w:num>
  <w:num w:numId="401" w16cid:durableId="290669620">
    <w:abstractNumId w:val="21"/>
  </w:num>
  <w:num w:numId="402" w16cid:durableId="1258487916">
    <w:abstractNumId w:val="316"/>
  </w:num>
  <w:num w:numId="403" w16cid:durableId="1406606427">
    <w:abstractNumId w:val="398"/>
  </w:num>
  <w:num w:numId="404" w16cid:durableId="2019230260">
    <w:abstractNumId w:val="152"/>
  </w:num>
  <w:num w:numId="405" w16cid:durableId="688607476">
    <w:abstractNumId w:val="97"/>
  </w:num>
  <w:num w:numId="406" w16cid:durableId="852885507">
    <w:abstractNumId w:val="352"/>
  </w:num>
  <w:num w:numId="407" w16cid:durableId="939533995">
    <w:abstractNumId w:val="403"/>
  </w:num>
  <w:num w:numId="408" w16cid:durableId="1858889005">
    <w:abstractNumId w:val="307"/>
  </w:num>
  <w:num w:numId="409" w16cid:durableId="1421607908">
    <w:abstractNumId w:val="253"/>
  </w:num>
  <w:numIdMacAtCleanup w:val="4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readOnly" w:formatting="1" w:enforcement="1" w:cryptProviderType="rsaAES" w:cryptAlgorithmClass="hash" w:cryptAlgorithmType="typeAny" w:cryptAlgorithmSid="14" w:cryptSpinCount="100000" w:hash="A55335IUUNNT9y5nzLdCkM65oKyFwo2tPxGfxQzPR0IAqHmBx5Wg9LlXSDyU1nlyAqexNfqszGM2l2z1F6uEGA==" w:salt="7fmrEf6k5ZeIflKq8xkDe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08F"/>
    <w:rsid w:val="00011475"/>
    <w:rsid w:val="00013BA2"/>
    <w:rsid w:val="0001728B"/>
    <w:rsid w:val="0005016D"/>
    <w:rsid w:val="000608F1"/>
    <w:rsid w:val="00065B43"/>
    <w:rsid w:val="000767D9"/>
    <w:rsid w:val="000867D0"/>
    <w:rsid w:val="000A5D75"/>
    <w:rsid w:val="000A6BCD"/>
    <w:rsid w:val="000D4FC4"/>
    <w:rsid w:val="000D6B94"/>
    <w:rsid w:val="000E5064"/>
    <w:rsid w:val="000E69B0"/>
    <w:rsid w:val="000E7BD3"/>
    <w:rsid w:val="00103A6A"/>
    <w:rsid w:val="00112F0C"/>
    <w:rsid w:val="00114D8D"/>
    <w:rsid w:val="00122A30"/>
    <w:rsid w:val="00123895"/>
    <w:rsid w:val="00135E80"/>
    <w:rsid w:val="00147CD8"/>
    <w:rsid w:val="00152A38"/>
    <w:rsid w:val="0018011A"/>
    <w:rsid w:val="00193006"/>
    <w:rsid w:val="001A1752"/>
    <w:rsid w:val="001C2DC5"/>
    <w:rsid w:val="001C4E88"/>
    <w:rsid w:val="001E051D"/>
    <w:rsid w:val="001F4061"/>
    <w:rsid w:val="00213015"/>
    <w:rsid w:val="00222342"/>
    <w:rsid w:val="00243148"/>
    <w:rsid w:val="0025124F"/>
    <w:rsid w:val="0025548D"/>
    <w:rsid w:val="00260F6F"/>
    <w:rsid w:val="00277E2F"/>
    <w:rsid w:val="00292C97"/>
    <w:rsid w:val="002958C8"/>
    <w:rsid w:val="002D6858"/>
    <w:rsid w:val="002E1A10"/>
    <w:rsid w:val="002F2F1E"/>
    <w:rsid w:val="00303A61"/>
    <w:rsid w:val="003047A7"/>
    <w:rsid w:val="00314A41"/>
    <w:rsid w:val="00314F9E"/>
    <w:rsid w:val="00320697"/>
    <w:rsid w:val="003347ED"/>
    <w:rsid w:val="00340FC9"/>
    <w:rsid w:val="00360F63"/>
    <w:rsid w:val="00362576"/>
    <w:rsid w:val="00364269"/>
    <w:rsid w:val="00381881"/>
    <w:rsid w:val="00384984"/>
    <w:rsid w:val="003D0F3B"/>
    <w:rsid w:val="004161F0"/>
    <w:rsid w:val="00426747"/>
    <w:rsid w:val="004318DE"/>
    <w:rsid w:val="00436454"/>
    <w:rsid w:val="00442314"/>
    <w:rsid w:val="0044409A"/>
    <w:rsid w:val="0044766C"/>
    <w:rsid w:val="0045007A"/>
    <w:rsid w:val="00484F99"/>
    <w:rsid w:val="00492E0F"/>
    <w:rsid w:val="004C078E"/>
    <w:rsid w:val="004C16BF"/>
    <w:rsid w:val="004C676C"/>
    <w:rsid w:val="004D24D3"/>
    <w:rsid w:val="00515771"/>
    <w:rsid w:val="00517D18"/>
    <w:rsid w:val="00520140"/>
    <w:rsid w:val="005204D8"/>
    <w:rsid w:val="005369C6"/>
    <w:rsid w:val="005614E1"/>
    <w:rsid w:val="00564D94"/>
    <w:rsid w:val="00575247"/>
    <w:rsid w:val="005A30D7"/>
    <w:rsid w:val="005E31D7"/>
    <w:rsid w:val="005E7D51"/>
    <w:rsid w:val="005F083E"/>
    <w:rsid w:val="005F4DF7"/>
    <w:rsid w:val="005F6AC3"/>
    <w:rsid w:val="00617437"/>
    <w:rsid w:val="00620137"/>
    <w:rsid w:val="00650867"/>
    <w:rsid w:val="00655A2C"/>
    <w:rsid w:val="00663944"/>
    <w:rsid w:val="00663A8C"/>
    <w:rsid w:val="0067150B"/>
    <w:rsid w:val="0067171A"/>
    <w:rsid w:val="00675A00"/>
    <w:rsid w:val="00684D9C"/>
    <w:rsid w:val="0068543C"/>
    <w:rsid w:val="00687374"/>
    <w:rsid w:val="00695B39"/>
    <w:rsid w:val="006A4294"/>
    <w:rsid w:val="006A527D"/>
    <w:rsid w:val="006B7917"/>
    <w:rsid w:val="006C64D2"/>
    <w:rsid w:val="006D7E7B"/>
    <w:rsid w:val="00704EAB"/>
    <w:rsid w:val="00713622"/>
    <w:rsid w:val="00733EE0"/>
    <w:rsid w:val="00736A65"/>
    <w:rsid w:val="007402A2"/>
    <w:rsid w:val="00742198"/>
    <w:rsid w:val="00747F42"/>
    <w:rsid w:val="00753572"/>
    <w:rsid w:val="0076350B"/>
    <w:rsid w:val="007675B2"/>
    <w:rsid w:val="007677B4"/>
    <w:rsid w:val="00771CE0"/>
    <w:rsid w:val="00773D31"/>
    <w:rsid w:val="007823B8"/>
    <w:rsid w:val="007838C8"/>
    <w:rsid w:val="0078596F"/>
    <w:rsid w:val="00787748"/>
    <w:rsid w:val="007934EE"/>
    <w:rsid w:val="007A3408"/>
    <w:rsid w:val="007A7F62"/>
    <w:rsid w:val="007C0D24"/>
    <w:rsid w:val="007C26A8"/>
    <w:rsid w:val="007E21E5"/>
    <w:rsid w:val="00832CDE"/>
    <w:rsid w:val="008435D5"/>
    <w:rsid w:val="0084395B"/>
    <w:rsid w:val="00877D30"/>
    <w:rsid w:val="00890AB2"/>
    <w:rsid w:val="00893C0E"/>
    <w:rsid w:val="008A7376"/>
    <w:rsid w:val="008B538A"/>
    <w:rsid w:val="008B78C4"/>
    <w:rsid w:val="008C1F86"/>
    <w:rsid w:val="008C5390"/>
    <w:rsid w:val="008C5489"/>
    <w:rsid w:val="00903DDF"/>
    <w:rsid w:val="009370E7"/>
    <w:rsid w:val="00937EA3"/>
    <w:rsid w:val="009656F0"/>
    <w:rsid w:val="00982E3B"/>
    <w:rsid w:val="00986F0E"/>
    <w:rsid w:val="009A0922"/>
    <w:rsid w:val="009A346C"/>
    <w:rsid w:val="009A396A"/>
    <w:rsid w:val="009A4DD4"/>
    <w:rsid w:val="009A5BFC"/>
    <w:rsid w:val="009C244E"/>
    <w:rsid w:val="009D01E4"/>
    <w:rsid w:val="009D1CB6"/>
    <w:rsid w:val="009D484A"/>
    <w:rsid w:val="009E60B8"/>
    <w:rsid w:val="009F2691"/>
    <w:rsid w:val="009F4692"/>
    <w:rsid w:val="009F4E06"/>
    <w:rsid w:val="00A134C2"/>
    <w:rsid w:val="00A16F3A"/>
    <w:rsid w:val="00A456A5"/>
    <w:rsid w:val="00A53FF1"/>
    <w:rsid w:val="00A6415C"/>
    <w:rsid w:val="00A66F83"/>
    <w:rsid w:val="00A7381F"/>
    <w:rsid w:val="00A80701"/>
    <w:rsid w:val="00AB0B81"/>
    <w:rsid w:val="00AB108F"/>
    <w:rsid w:val="00AB1C9F"/>
    <w:rsid w:val="00AB30FD"/>
    <w:rsid w:val="00AB36F5"/>
    <w:rsid w:val="00AB4400"/>
    <w:rsid w:val="00AD22C4"/>
    <w:rsid w:val="00AE19F1"/>
    <w:rsid w:val="00AE2D18"/>
    <w:rsid w:val="00AF1DE3"/>
    <w:rsid w:val="00AF2861"/>
    <w:rsid w:val="00B118D2"/>
    <w:rsid w:val="00B46AF0"/>
    <w:rsid w:val="00B46FA5"/>
    <w:rsid w:val="00B56BA3"/>
    <w:rsid w:val="00B702B1"/>
    <w:rsid w:val="00B83AD8"/>
    <w:rsid w:val="00B859EA"/>
    <w:rsid w:val="00BA284C"/>
    <w:rsid w:val="00BB3DA2"/>
    <w:rsid w:val="00BC1161"/>
    <w:rsid w:val="00BC67F7"/>
    <w:rsid w:val="00BC7393"/>
    <w:rsid w:val="00BE2B01"/>
    <w:rsid w:val="00BE49C4"/>
    <w:rsid w:val="00C071CA"/>
    <w:rsid w:val="00C10FA5"/>
    <w:rsid w:val="00C4006E"/>
    <w:rsid w:val="00C555A7"/>
    <w:rsid w:val="00C74394"/>
    <w:rsid w:val="00C80C88"/>
    <w:rsid w:val="00C825F6"/>
    <w:rsid w:val="00C84427"/>
    <w:rsid w:val="00C86C1E"/>
    <w:rsid w:val="00C950AA"/>
    <w:rsid w:val="00C97148"/>
    <w:rsid w:val="00CC0A45"/>
    <w:rsid w:val="00CC7E10"/>
    <w:rsid w:val="00CE0684"/>
    <w:rsid w:val="00CE7A84"/>
    <w:rsid w:val="00CF3A4C"/>
    <w:rsid w:val="00CF4478"/>
    <w:rsid w:val="00D2122C"/>
    <w:rsid w:val="00D23E58"/>
    <w:rsid w:val="00D24A44"/>
    <w:rsid w:val="00D27ACC"/>
    <w:rsid w:val="00D27B22"/>
    <w:rsid w:val="00D33C17"/>
    <w:rsid w:val="00D46D98"/>
    <w:rsid w:val="00D511EA"/>
    <w:rsid w:val="00D52290"/>
    <w:rsid w:val="00D5267A"/>
    <w:rsid w:val="00D61D7D"/>
    <w:rsid w:val="00D81FCE"/>
    <w:rsid w:val="00D9399A"/>
    <w:rsid w:val="00D94B21"/>
    <w:rsid w:val="00DA0DE1"/>
    <w:rsid w:val="00DA5104"/>
    <w:rsid w:val="00DA5BC0"/>
    <w:rsid w:val="00DB411E"/>
    <w:rsid w:val="00DD539D"/>
    <w:rsid w:val="00DE30F5"/>
    <w:rsid w:val="00DF0906"/>
    <w:rsid w:val="00E01E8B"/>
    <w:rsid w:val="00E13F74"/>
    <w:rsid w:val="00E42625"/>
    <w:rsid w:val="00E54ADB"/>
    <w:rsid w:val="00E741D6"/>
    <w:rsid w:val="00E9490C"/>
    <w:rsid w:val="00EC0A0C"/>
    <w:rsid w:val="00ED23AB"/>
    <w:rsid w:val="00ED4EA7"/>
    <w:rsid w:val="00F07B7E"/>
    <w:rsid w:val="00F40F8F"/>
    <w:rsid w:val="00F44036"/>
    <w:rsid w:val="00F60A48"/>
    <w:rsid w:val="00F65051"/>
    <w:rsid w:val="00F70675"/>
    <w:rsid w:val="00F9218C"/>
    <w:rsid w:val="00F95814"/>
    <w:rsid w:val="00F975BA"/>
    <w:rsid w:val="00F97EBC"/>
    <w:rsid w:val="00FA1734"/>
    <w:rsid w:val="00FA7213"/>
    <w:rsid w:val="00FC158E"/>
    <w:rsid w:val="00FC164A"/>
    <w:rsid w:val="00FC69A7"/>
    <w:rsid w:val="00FD2139"/>
    <w:rsid w:val="00FD3576"/>
    <w:rsid w:val="00FE6BCB"/>
    <w:rsid w:val="00FE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B96D3"/>
  <w15:chartTrackingRefBased/>
  <w15:docId w15:val="{F0D2CE78-9E6A-4562-B9D1-EB0F0C3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08F"/>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B108F"/>
    <w:rPr>
      <w:color w:val="0563C1" w:themeColor="hyperlink"/>
      <w:u w:val="single"/>
    </w:rPr>
  </w:style>
  <w:style w:type="character" w:styleId="UnresolvedMention">
    <w:name w:val="Unresolved Mention"/>
    <w:basedOn w:val="DefaultParagraphFont"/>
    <w:uiPriority w:val="99"/>
    <w:semiHidden/>
    <w:unhideWhenUsed/>
    <w:rsid w:val="00AB108F"/>
    <w:rPr>
      <w:color w:val="605E5C"/>
      <w:shd w:val="clear" w:color="auto" w:fill="E1DFDD"/>
    </w:rPr>
  </w:style>
  <w:style w:type="paragraph" w:styleId="NormalWeb">
    <w:name w:val="Normal (Web)"/>
    <w:basedOn w:val="Normal"/>
    <w:uiPriority w:val="99"/>
    <w:semiHidden/>
    <w:unhideWhenUsed/>
    <w:rsid w:val="007A34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C1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58E"/>
  </w:style>
  <w:style w:type="paragraph" w:styleId="Footer">
    <w:name w:val="footer"/>
    <w:basedOn w:val="Normal"/>
    <w:link w:val="FooterChar"/>
    <w:uiPriority w:val="99"/>
    <w:unhideWhenUsed/>
    <w:rsid w:val="00FC1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58E"/>
  </w:style>
  <w:style w:type="paragraph" w:customStyle="1" w:styleId="96793b2a-185d-a39e-49fd-9b7f037e037c">
    <w:name w:val="96793b2a-185d-a39e-49fd-9b7f037e037c"/>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ntext-span">
    <w:name w:val="context-span"/>
    <w:basedOn w:val="DefaultParagraphFont"/>
    <w:rsid w:val="009A5BFC"/>
  </w:style>
  <w:style w:type="paragraph" w:customStyle="1" w:styleId="ec67ff71-bbb7-4224-bb60-fcf2491664c2">
    <w:name w:val="ec67ff71-bbb7-4224-bb60-fcf2491664c2"/>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7ebc9a-ffd1-ca4f-9194-b587405f3f78">
    <w:name w:val="927ebc9a-ffd1-ca4f-9194-b587405f3f78"/>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697b3c-75d4-41e5-8208-f6fe5ec9ff85">
    <w:name w:val="cb697b3c-75d4-41e5-8208-f6fe5ec9ff8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62e7e6-ac14-464b-b1b5-f2f7b48f7ba6">
    <w:name w:val="c862e7e6-ac14-464b-b1b5-f2f7b48f7ba6"/>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6cfdbc-72cc-4f61-93ae-cec616ebca66">
    <w:name w:val="966cfdbc-72cc-4f61-93ae-cec616ebca66"/>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80e2fd-ea02-4062-9dfa-e9cdf371f5cc">
    <w:name w:val="dd80e2fd-ea02-4062-9dfa-e9cdf371f5cc"/>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10902d-abc2-460a-bdfc-61fe57592a82">
    <w:name w:val="6b10902d-abc2-460a-bdfc-61fe57592a82"/>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c179da-9c09-4d32-b048-45dd99e192b5">
    <w:name w:val="59c179da-9c09-4d32-b048-45dd99e192b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3929af-9d92-4689-a817-e183452d0c3f">
    <w:name w:val="823929af-9d92-4689-a817-e183452d0c3f"/>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c25c3b-ba48-44d0-940d-1c4ad7c67f44">
    <w:name w:val="a1c25c3b-ba48-44d0-940d-1c4ad7c67f44"/>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c4b362-7dd4-4ed2-9d20-bbab252ed950">
    <w:name w:val="c9c4b362-7dd4-4ed2-9d20-bbab252ed950"/>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ae8f50-79a2-4d73-9863-e3bcb6821275">
    <w:name w:val="b4ae8f50-79a2-4d73-9863-e3bcb682127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08fc063-8e77-4c86-9d91-4b113b49abde">
    <w:name w:val="508fc063-8e77-4c86-9d91-4b113b49abde"/>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6f88b7-49c9-429c-a5ed-efe20a89440a">
    <w:name w:val="716f88b7-49c9-429c-a5ed-efe20a89440a"/>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c8f2e7-ed8b-44ac-9a5e-36199e6aebcf">
    <w:name w:val="a1c8f2e7-ed8b-44ac-9a5e-36199e6aebcf"/>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4e4ab40-a3f7-40db-89e2-031b5905fc75">
    <w:name w:val="04e4ab40-a3f7-40db-89e2-031b5905fc7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c20362-3228-410e-b2ab-fdb88dd10a2c">
    <w:name w:val="f4c20362-3228-410e-b2ab-fdb88dd10a2c"/>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bd742b7-a626-483b-8264-c80839b33286">
    <w:name w:val="1bd742b7-a626-483b-8264-c80839b33286"/>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3961bd-e208-4b83-ae12-7dedd8eec92a">
    <w:name w:val="c13961bd-e208-4b83-ae12-7dedd8eec92a"/>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ede8d0e-f032-4b4e-b4d8-4bd782a2feb5">
    <w:name w:val="fede8d0e-f032-4b4e-b4d8-4bd782a2feb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1">
    <w:name w:val="em1"/>
    <w:basedOn w:val="DefaultParagraphFont"/>
    <w:rsid w:val="009A5BFC"/>
  </w:style>
  <w:style w:type="paragraph" w:customStyle="1" w:styleId="12d5b379-f931-4489-b2f0-f5a5f669d642">
    <w:name w:val="12d5b379-f931-4489-b2f0-f5a5f669d642"/>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e478fa-33ac-40ed-8c89-4b3e6b4ffa8d">
    <w:name w:val="82e478fa-33ac-40ed-8c89-4b3e6b4ffa8d"/>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fc7fab7-087a-43db-8f2a-10f96d432230">
    <w:name w:val="bfc7fab7-087a-43db-8f2a-10f96d432230"/>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605144-0c74-47fc-b0eb-9df735a0a254">
    <w:name w:val="ec605144-0c74-47fc-b0eb-9df735a0a254"/>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e878a46-27f3-489a-8b20-0d409f4fb030">
    <w:name w:val="3e878a46-27f3-489a-8b20-0d409f4fb030"/>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f7bcab-8c32-40bc-a551-36b0c74dfa51">
    <w:name w:val="a1f7bcab-8c32-40bc-a551-36b0c74dfa51"/>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f23051f-fb1c-4f0b-8776-80b3c7a02aff">
    <w:name w:val="4f23051f-fb1c-4f0b-8776-80b3c7a02aff"/>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675ff3-71ae-4c35-bf6a-63aca2bb055b">
    <w:name w:val="c0675ff3-71ae-4c35-bf6a-63aca2bb055b"/>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6545710-4f64-438f-a8b9-dcb01540ef39">
    <w:name w:val="46545710-4f64-438f-a8b9-dcb01540ef39"/>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8764a1-1977-47f8-a875-15acae5988c6">
    <w:name w:val="dc8764a1-1977-47f8-a875-15acae5988c6"/>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575d763-5737-4486-8141-c0896cfe54c5">
    <w:name w:val="c575d763-5737-4486-8141-c0896cfe54c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67845a3-442f-4f7e-a751-7febc32c696e">
    <w:name w:val="f67845a3-442f-4f7e-a751-7febc32c696e"/>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82dfd1-ef32-45a9-ad45-13c38066c1f3">
    <w:name w:val="f082dfd1-ef32-45a9-ad45-13c38066c1f3"/>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e5f9b59-9670-416e-b2b3-99f4edc6bcc5">
    <w:name w:val="3e5f9b59-9670-416e-b2b3-99f4edc6bcc5"/>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a11a3e4-b3f9-438b-b19c-225a74ea1edd">
    <w:name w:val="2a11a3e4-b3f9-438b-b19c-225a74ea1edd"/>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67837d-28be-4f04-84b7-968bb1b76d03">
    <w:name w:val="e567837d-28be-4f04-84b7-968bb1b76d03"/>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4dee0d-0e4a-4ac3-b059-ebaac2ab5380">
    <w:name w:val="1e4dee0d-0e4a-4ac3-b059-ebaac2ab5380"/>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401071-5c8c-494d-b2a1-136a2f09d2e3">
    <w:name w:val="76401071-5c8c-494d-b2a1-136a2f09d2e3"/>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13fdbc3-b394-41f1-8daa-e244f015a042">
    <w:name w:val="313fdbc3-b394-41f1-8daa-e244f015a042"/>
    <w:basedOn w:val="Normal"/>
    <w:rsid w:val="009A5B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710697-b03a-4aac-ac85-bd7a1f724b32">
    <w:name w:val="d5710697-b03a-4aac-ac85-bd7a1f724b32"/>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52b179-7161-4910-9d0a-e94e2d597afc">
    <w:name w:val="a652b179-7161-4910-9d0a-e94e2d597afc"/>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d76fc1-8e92-433d-b3e1-85dc17951f96">
    <w:name w:val="02d76fc1-8e92-433d-b3e1-85dc17951f96"/>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eac8ab4-3b35-4b99-9c0a-94ae80a2bef0">
    <w:name w:val="feac8ab4-3b35-4b99-9c0a-94ae80a2bef0"/>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a9d23a-759a-4ae2-82a9-16069524cb08">
    <w:name w:val="81a9d23a-759a-4ae2-82a9-16069524cb08"/>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c81ca6-02b8-4ed0-a178-5298dfb97be5">
    <w:name w:val="3dc81ca6-02b8-4ed0-a178-5298dfb97be5"/>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e594a7-2b25-4876-a2c5-9e393d8b1a2f">
    <w:name w:val="0de594a7-2b25-4876-a2c5-9e393d8b1a2f"/>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e2392a-135b-4613-83d9-4e9b62a29439">
    <w:name w:val="f0e2392a-135b-4613-83d9-4e9b62a29439"/>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90ca720-22fa-49c5-b46f-b4ab0620e6a9">
    <w:name w:val="f90ca720-22fa-49c5-b46f-b4ab0620e6a9"/>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8e66278-dd6b-4721-b3a1-fdfa6a29ebf8">
    <w:name w:val="f8e66278-dd6b-4721-b3a1-fdfa6a29ebf8"/>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44b0eb-0fb5-4496-9899-67bd28e0b729">
    <w:name w:val="8844b0eb-0fb5-4496-9899-67bd28e0b729"/>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fa03fc-94b1-4fdf-aaa4-e5ae986251f4">
    <w:name w:val="e2fa03fc-94b1-4fdf-aaa4-e5ae986251f4"/>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76f0e05-92d1-4127-bca2-b4aef0adbf6b">
    <w:name w:val="d76f0e05-92d1-4127-bca2-b4aef0adbf6b"/>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121fc7-3e8e-4572-a375-8f7ac6eddc4b">
    <w:name w:val="7f121fc7-3e8e-4572-a375-8f7ac6eddc4b"/>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ef1a8a1-6c55-4d3a-a756-31ce33d44e74">
    <w:name w:val="9ef1a8a1-6c55-4d3a-a756-31ce33d44e74"/>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918c46-4416-4b70-91fd-d3763a1cc81e">
    <w:name w:val="1e918c46-4416-4b70-91fd-d3763a1cc81e"/>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37b182-72c2-4b77-85f8-2fca5a0fc97c">
    <w:name w:val="be37b182-72c2-4b77-85f8-2fca5a0fc97c"/>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e14739-71d0-4511-9fa2-4fefa528aa87">
    <w:name w:val="1fe14739-71d0-4511-9fa2-4fefa528aa87"/>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335eb8-7978-499c-b104-caf6aa6394de">
    <w:name w:val="8a335eb8-7978-499c-b104-caf6aa6394de"/>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0ce19ef-4122-48c0-ae7d-3ba1c0b7f37c">
    <w:name w:val="50ce19ef-4122-48c0-ae7d-3ba1c0b7f37c"/>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017278-541a-4398-aa7d-84cfeaf7fc1f">
    <w:name w:val="16017278-541a-4398-aa7d-84cfeaf7fc1f"/>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6538c14-04ca-4d3e-ac21-c9c1854745b7">
    <w:name w:val="66538c14-04ca-4d3e-ac21-c9c1854745b7"/>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1e2b5fa-0283-4307-80cc-0f77520c9b2a">
    <w:name w:val="31e2b5fa-0283-4307-80cc-0f77520c9b2a"/>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135f300-8847-4248-a4d9-02857cc80d35">
    <w:name w:val="6135f300-8847-4248-a4d9-02857cc80d35"/>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ba2e0ee-6205-485b-bad7-c3e6b2c674a4">
    <w:name w:val="8ba2e0ee-6205-485b-bad7-c3e6b2c674a4"/>
    <w:basedOn w:val="Normal"/>
    <w:rsid w:val="008A73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984786-0273-462f-b701-6a837bf3d43f">
    <w:name w:val="7e984786-0273-462f-b701-6a837bf3d43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219028-2d4c-473d-8013-89efd85ac7df">
    <w:name w:val="ad219028-2d4c-473d-8013-89efd85ac7d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83c3fe-f96e-b1aa-4e12-470aa2f4ea65">
    <w:name w:val="6f83c3fe-f96e-b1aa-4e12-470aa2f4ea6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3f10e5f-1dfd-4f37-8b3e-84c88950c521">
    <w:name w:val="b3f10e5f-1dfd-4f37-8b3e-84c88950c52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opic-bullets-sectionbold">
    <w:name w:val="topic-bullets-section__bold"/>
    <w:basedOn w:val="DefaultParagraphFont"/>
    <w:rsid w:val="00FA7213"/>
  </w:style>
  <w:style w:type="paragraph" w:customStyle="1" w:styleId="162bfa0c-fd98-44cf-b8a9-e638c847c0f3">
    <w:name w:val="162bfa0c-fd98-44cf-b8a9-e638c847c0f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0572988-3963-461e-9ba8-29a1814cb446">
    <w:name w:val="20572988-3963-461e-9ba8-29a1814cb446"/>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80daf1-b34c-4051-8824-8c9120abe8a4">
    <w:name w:val="0d80daf1-b34c-4051-8824-8c9120abe8a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e18ed12-12fe-4c6d-b33d-7e62665bc2e5">
    <w:name w:val="2e18ed12-12fe-4c6d-b33d-7e62665bc2e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b7bf00-bea3-41dc-b8b8-1f5bd02f26f4">
    <w:name w:val="39b7bf00-bea3-41dc-b8b8-1f5bd02f26f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2e79138-89df-4fc9-a987-ff01b92c0965">
    <w:name w:val="52e79138-89df-4fc9-a987-ff01b92c096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71912b-5a14-428c-82b0-966111567620">
    <w:name w:val="7671912b-5a14-428c-82b0-96611156762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6cb9f6-60a9-4e08-a91d-3a5faad6e090">
    <w:name w:val="966cb9f6-60a9-4e08-a91d-3a5faad6e09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a65c3a-72d6-4040-b845-642bb3bffb5b">
    <w:name w:val="afa65c3a-72d6-4040-b845-642bb3bffb5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fda852-afdf-a8cc-b15d-089da9fe4f03">
    <w:name w:val="09fda852-afdf-a8cc-b15d-089da9fe4f0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413c1b-bd42-42bb-be24-1706f6625e44">
    <w:name w:val="72413c1b-bd42-42bb-be24-1706f6625e4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ed1b0c-3ccc-410d-b7ea-402e1dbc7cdb">
    <w:name w:val="a6ed1b0c-3ccc-410d-b7ea-402e1dbc7cd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211aca-2ba0-4e98-8d4f-32e7b08b9a45">
    <w:name w:val="0e211aca-2ba0-4e98-8d4f-32e7b08b9a4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7f39547-60b1-4a8c-ad6a-514087a8e1f0">
    <w:name w:val="67f39547-60b1-4a8c-ad6a-514087a8e1f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179c08-bb33-4112-8f5d-969f5d5c313a">
    <w:name w:val="94179c08-bb33-4112-8f5d-969f5d5c313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0b6e986-9a03-4bbb-b03f-4a58dd857194">
    <w:name w:val="e0b6e986-9a03-4bbb-b03f-4a58dd85719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88e26a-485f-41ca-abae-6a21c886869a">
    <w:name w:val="2988e26a-485f-41ca-abae-6a21c886869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4fb55db-1793-4c6a-995e-8070b1652733">
    <w:name w:val="74fb55db-1793-4c6a-995e-8070b165273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758222-c96e-4a20-9c93-dc6d4d84499f">
    <w:name w:val="e1758222-c96e-4a20-9c93-dc6d4d84499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6ce08f-4ae8-410d-8ef3-47722cb5bed4">
    <w:name w:val="4d6ce08f-4ae8-410d-8ef3-47722cb5bed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7cecb4-34ac-8c90-5757-da123f1a2e82">
    <w:name w:val="ce7cecb4-34ac-8c90-5757-da123f1a2e8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24f410c-bdbd-4a31-91e9-0f0952ae07ec">
    <w:name w:val="b24f410c-bdbd-4a31-91e9-0f0952ae07ec"/>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f13fa9-79be-4270-864c-e64a1fc03279">
    <w:name w:val="94f13fa9-79be-4270-864c-e64a1fc0327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68a016-4407-4f58-8c82-4bffe525022f">
    <w:name w:val="cd68a016-4407-4f58-8c82-4bffe525022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0bbef3-b157-4756-b3c8-0bd60d192098">
    <w:name w:val="e20bbef3-b157-4756-b3c8-0bd60d19209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a947d8d-66a7-48a0-af44-6e0dd8241eb4">
    <w:name w:val="da947d8d-66a7-48a0-af44-6e0dd8241eb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ed0a78-2c79-4899-a1e7-9dd12d0826c1">
    <w:name w:val="1eed0a78-2c79-4899-a1e7-9dd12d0826c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A7213"/>
    <w:rPr>
      <w:b/>
      <w:bCs/>
    </w:rPr>
  </w:style>
  <w:style w:type="paragraph" w:customStyle="1" w:styleId="d547e541-c6a4-41dd-bb97-5986dfcff2d0">
    <w:name w:val="d547e541-c6a4-41dd-bb97-5986dfcff2d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f35b0be-c76a-42a1-bf1a-354f07dcbc00">
    <w:name w:val="cf35b0be-c76a-42a1-bf1a-354f07dcbc0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ccc176-7b17-43f3-b822-91f51fa2ac08">
    <w:name w:val="e2ccc176-7b17-43f3-b822-91f51fa2ac0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8b12cd-63dd-43c2-91bc-cd77aa3289c4">
    <w:name w:val="928b12cd-63dd-43c2-91bc-cd77aa3289c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ee68f5-27c3-405d-9d8d-66d2136c2ff1">
    <w:name w:val="59ee68f5-27c3-405d-9d8d-66d2136c2ff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73867b-581e-40a1-b9c6-605aaf441644">
    <w:name w:val="5f73867b-581e-40a1-b9c6-605aaf44164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de185e-50cd-4b70-ad8c-db79c19a7e6d">
    <w:name w:val="d1de185e-50cd-4b70-ad8c-db79c19a7e6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f5054f-2184-4ca8-af6e-410b8cd6990e">
    <w:name w:val="6bf5054f-2184-4ca8-af6e-410b8cd6990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903afc-73cb-4c6a-82e4-4bea70c6b76b">
    <w:name w:val="40903afc-73cb-4c6a-82e4-4bea70c6b76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178df0-d3df-4d23-88fa-5028bc61fe0a">
    <w:name w:val="2c178df0-d3df-4d23-88fa-5028bc61fe0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e06bbe-b54f-4ce9-8a83-d086480ec6ab">
    <w:name w:val="2fe06bbe-b54f-4ce9-8a83-d086480ec6a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8cae79-0b3e-4793-9ece-0cd3f4226a78">
    <w:name w:val="858cae79-0b3e-4793-9ece-0cd3f4226a7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638ccf-7428-4a18-add3-529cf87adb88">
    <w:name w:val="14638ccf-7428-4a18-add3-529cf87adb8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dc04eb-e305-4db3-80fc-bba26e32bbed">
    <w:name w:val="c9dc04eb-e305-4db3-80fc-bba26e32bbe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9d2002-9ab2-4d34-b556-321330b7dea7">
    <w:name w:val="399d2002-9ab2-4d34-b556-321330b7dea7"/>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627958-4d84-4550-8edf-b3c4da43aa0b">
    <w:name w:val="1e627958-4d84-4550-8edf-b3c4da43aa0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f16a8c-511f-4360-ac84-35f6056843fb">
    <w:name w:val="0ef16a8c-511f-4360-ac84-35f6056843f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427c9d9-bf7a-4325-9f32-2e7fd0426192">
    <w:name w:val="e427c9d9-bf7a-4325-9f32-2e7fd042619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9ed00f-78da-4d75-85a8-b8938a9b99a4">
    <w:name w:val="4d9ed00f-78da-4d75-85a8-b8938a9b99a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1d64a3-1ea0-46f0-b4c4-6497b5a5144b">
    <w:name w:val="aa1d64a3-1ea0-46f0-b4c4-6497b5a5144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547b74-e2ba-4535-9701-4b030d59e14b">
    <w:name w:val="be547b74-e2ba-4535-9701-4b030d59e14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46d597-fe4a-4554-add8-c4e9feb339f4">
    <w:name w:val="9c46d597-fe4a-4554-add8-c4e9feb339f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a4fd08-2e17-4755-b02c-b26ce1ec2594">
    <w:name w:val="15a4fd08-2e17-4755-b02c-b26ce1ec259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3a94a67-25f9-4118-b9bd-c011d77d2e43">
    <w:name w:val="93a94a67-25f9-4118-b9bd-c011d77d2e4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03eaaf-2f27-4546-af0a-7f73a146cb59">
    <w:name w:val="6c03eaaf-2f27-4546-af0a-7f73a146cb5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aea0af0-8110-4f5c-841d-d2d03cab2f42">
    <w:name w:val="6aea0af0-8110-4f5c-841d-d2d03cab2f4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91e45df-89e0-4640-9e2a-d83ef51985f9">
    <w:name w:val="191e45df-89e0-4640-9e2a-d83ef51985f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024288e-aaba-4091-899e-8168a446512a">
    <w:name w:val="6024288e-aaba-4091-899e-8168a446512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91ee023-26dd-4755-9821-d11cab09964d">
    <w:name w:val="891ee023-26dd-4755-9821-d11cab09964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f52145-0f77-4b52-a1a4-e9a48750fb9d">
    <w:name w:val="aaf52145-0f77-4b52-a1a4-e9a48750fb9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944f13-efc7-4179-bda2-0e7736fc928e">
    <w:name w:val="0b944f13-efc7-4179-bda2-0e7736fc928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d275921-c069-44dd-a493-96087d48c0a3">
    <w:name w:val="7d275921-c069-44dd-a493-96087d48c0a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060ff8-18ee-4e24-920f-0b390ecaf0d9">
    <w:name w:val="d8060ff8-18ee-4e24-920f-0b390ecaf0d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aeede3-15e0-405f-aaba-fa9d7003eb18">
    <w:name w:val="e3aeede3-15e0-405f-aaba-fa9d7003eb1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356c48-fa1e-4755-8ebe-61e7aa2d4296">
    <w:name w:val="c8356c48-fa1e-4755-8ebe-61e7aa2d4296"/>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17e2527-399d-4f81-a0d6-3ae8b6600fc3">
    <w:name w:val="b17e2527-399d-4f81-a0d6-3ae8b6600fc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ffeb97-4367-450d-b271-4ebab0a344df">
    <w:name w:val="d3ffeb97-4367-450d-b271-4ebab0a344d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973176-6e9a-4926-bff0-5510cd081681">
    <w:name w:val="fc973176-6e9a-4926-bff0-5510cd08168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e48d913-7eab-4ddc-ad33-26cb5fa9053d">
    <w:name w:val="8e48d913-7eab-4ddc-ad33-26cb5fa9053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7a574d-5eb7-4e0f-8fbc-4dbf8d5eb05c">
    <w:name w:val="be7a574d-5eb7-4e0f-8fbc-4dbf8d5eb05c"/>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e23d69-c2cd-41ca-89c3-103d5a77bd16">
    <w:name w:val="07e23d69-c2cd-41ca-89c3-103d5a77bd16"/>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c097cd-0ecd-4cc6-984f-426224bc8b84">
    <w:name w:val="36c097cd-0ecd-4cc6-984f-426224bc8b8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5ba0f2-7b64-4219-ae18-222ab4194a86">
    <w:name w:val="215ba0f2-7b64-4219-ae18-222ab4194a86"/>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4866d0-ade3-4fb1-bd9a-13eadd3439a4">
    <w:name w:val="434866d0-ade3-4fb1-bd9a-13eadd3439a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29c94e-a313-496f-b84e-f38c0cc3db6c">
    <w:name w:val="d029c94e-a313-496f-b84e-f38c0cc3db6c"/>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4445edb-9ea0-4b06-8c1e-ecf5e60e03ad">
    <w:name w:val="04445edb-9ea0-4b06-8c1e-ecf5e60e03a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02ea2e-24d0-40ae-ad16-339df7534924">
    <w:name w:val="f002ea2e-24d0-40ae-ad16-339df753492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91ff8ab-ed0e-4774-a2ff-ae2344dc605f">
    <w:name w:val="491ff8ab-ed0e-4774-a2ff-ae2344dc605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e3b52d8-aee0-434f-8e3f-f8b0524a1a04">
    <w:name w:val="8e3b52d8-aee0-434f-8e3f-f8b0524a1a0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3a75a9-1d9a-4662-97b5-9e2fc8931889">
    <w:name w:val="853a75a9-1d9a-4662-97b5-9e2fc893188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e134f4-109a-41f2-84c4-fde88207dc38">
    <w:name w:val="83e134f4-109a-41f2-84c4-fde88207dc3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7d7f9e-ee66-4643-b6c2-99c94804daa1">
    <w:name w:val="577d7f9e-ee66-4643-b6c2-99c94804daa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58ce7bf-3eb9-41bc-98fe-6ab84c9d0410">
    <w:name w:val="c58ce7bf-3eb9-41bc-98fe-6ab84c9d041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afa1e4-8ad3-47f2-b079-21f5753f0032">
    <w:name w:val="82afa1e4-8ad3-47f2-b079-21f5753f003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00c7022-784c-40e0-bf8c-b16585117862">
    <w:name w:val="700c7022-784c-40e0-bf8c-b1658511786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3a632b2-91e5-420e-a828-b3de89c4ad23">
    <w:name w:val="03a632b2-91e5-420e-a828-b3de89c4ad2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e90c2b1-a3de-4070-9ca1-93177b67164f">
    <w:name w:val="2e90c2b1-a3de-4070-9ca1-93177b67164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267010-16c9-4483-915f-b02137ee1ec0">
    <w:name w:val="24267010-16c9-4483-915f-b02137ee1ec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00f7fe-e027-45a4-8364-dd6a06b16875">
    <w:name w:val="a700f7fe-e027-45a4-8364-dd6a06b1687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38d311-b1f3-41ea-8d44-79a5650a3037">
    <w:name w:val="6938d311-b1f3-41ea-8d44-79a5650a3037"/>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4e24c4-9bdb-48b1-b537-c43bda06180e">
    <w:name w:val="c14e24c4-9bdb-48b1-b537-c43bda06180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69d1644-a884-4fb8-8bc2-f57dd72f106c">
    <w:name w:val="469d1644-a884-4fb8-8bc2-f57dd72f106c"/>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3e92469-d0d5-4b09-938b-bbeee56f96ad">
    <w:name w:val="b3e92469-d0d5-4b09-938b-bbeee56f96a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b025956-56ff-473a-850b-164668b21ee7">
    <w:name w:val="7b025956-56ff-473a-850b-164668b21ee7"/>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17d787-e0ee-4f6b-aa16-4c75f2ee917f">
    <w:name w:val="2d17d787-e0ee-4f6b-aa16-4c75f2ee917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e7b87b-3477-4922-9542-98e7ff053f11">
    <w:name w:val="88e7b87b-3477-4922-9542-98e7ff053f1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8b2585-6a03-437f-ab72-49e3a1221817">
    <w:name w:val="6f8b2585-6a03-437f-ab72-49e3a1221817"/>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83046c-39b9-4f5d-81f1-e32e1629a3f3">
    <w:name w:val="fb83046c-39b9-4f5d-81f1-e32e1629a3f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a9a646-a46e-4e20-aa45-82e0a3fe7c1a">
    <w:name w:val="97a9a646-a46e-4e20-aa45-82e0a3fe7c1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eefc57c-460c-4aff-9cee-d9cc876e8be0">
    <w:name w:val="4eefc57c-460c-4aff-9cee-d9cc876e8be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27961c-f1c3-4313-b887-a2afc8abb633">
    <w:name w:val="6b27961c-f1c3-4313-b887-a2afc8abb633"/>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4bb583-28f7-4183-9419-e79d2e353a1b">
    <w:name w:val="0d4bb583-28f7-4183-9419-e79d2e353a1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0082bf-9f2d-428b-8e86-c940364ec64b">
    <w:name w:val="ae0082bf-9f2d-428b-8e86-c940364ec64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9be656-8258-4812-823d-8f49ffe9ba64">
    <w:name w:val="219be656-8258-4812-823d-8f49ffe9ba64"/>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e47e9c-a182-4530-91f3-7ec7db3252ee">
    <w:name w:val="69e47e9c-a182-4530-91f3-7ec7db3252e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a4d1f61-bbf7-4f3d-971f-b69e9de24e87">
    <w:name w:val="3a4d1f61-bbf7-4f3d-971f-b69e9de24e87"/>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bf8c2c-1da7-465f-b3cf-401473baf2de">
    <w:name w:val="b4bf8c2c-1da7-465f-b3cf-401473baf2d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8e1656-a6a3-4d96-8a51-89d165b4fc70">
    <w:name w:val="6e8e1656-a6a3-4d96-8a51-89d165b4fc7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709f4a-0284-465a-a81f-37f204ffa479">
    <w:name w:val="2f709f4a-0284-465a-a81f-37f204ffa47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1b9524-5e0c-43d4-a794-2e91fa95b475">
    <w:name w:val="631b9524-5e0c-43d4-a794-2e91fa95b47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66c5607-e884-4bc9-b617-5cf8a91c42db">
    <w:name w:val="b66c5607-e884-4bc9-b617-5cf8a91c42d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cf6b06-3072-4f8c-a542-33fdac7f349e">
    <w:name w:val="a1cf6b06-3072-4f8c-a542-33fdac7f349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77c7aae-a821-4d58-82b8-4a3492b56459">
    <w:name w:val="177c7aae-a821-4d58-82b8-4a3492b5645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f9f2e4-fc25-4deb-b09a-6be5e0261adb">
    <w:name w:val="88f9f2e4-fc25-4deb-b09a-6be5e0261adb"/>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9f60e4-473a-4654-b431-1bee3ea2ce3f">
    <w:name w:val="9a9f60e4-473a-4654-b431-1bee3ea2ce3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79fc226-dd42-4dc8-9e93-92fb978bd3cf">
    <w:name w:val="c79fc226-dd42-4dc8-9e93-92fb978bd3cf"/>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e2af1a-d871-46eb-a3fb-c820bfa3beea">
    <w:name w:val="9be2af1a-d871-46eb-a3fb-c820bfa3bee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8400a32-1991-4090-9bb5-87a40c0e3d1e">
    <w:name w:val="18400a32-1991-4090-9bb5-87a40c0e3d1e"/>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eaedf3-4369-465d-8f03-4d0bc26ea701">
    <w:name w:val="30eaedf3-4369-465d-8f03-4d0bc26ea701"/>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16d82d-dfda-42e0-94f9-249a0232f3b0">
    <w:name w:val="d616d82d-dfda-42e0-94f9-249a0232f3b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229993-d5f8-42c5-8600-295ecdaddb95">
    <w:name w:val="62229993-d5f8-42c5-8600-295ecdaddb9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0b2aa7-11c9-4dbb-9971-42991c40f17d">
    <w:name w:val="aa0b2aa7-11c9-4dbb-9971-42991c40f17d"/>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020b328-a5e0-4c3a-9175-eeeed3dd7f8a">
    <w:name w:val="7020b328-a5e0-4c3a-9175-eeeed3dd7f8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08287f8-fcbf-4cf1-baf1-ea234b71b840">
    <w:name w:val="808287f8-fcbf-4cf1-baf1-ea234b71b840"/>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8d6913-d0dc-442e-bbf9-7f965feae086">
    <w:name w:val="bd8d6913-d0dc-442e-bbf9-7f965feae086"/>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50733f-6d2c-4047-baaa-610cd613338a">
    <w:name w:val="e850733f-6d2c-4047-baaa-610cd613338a"/>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9c88d1-e800-4d8c-b69e-60162810fbd5">
    <w:name w:val="df9c88d1-e800-4d8c-b69e-60162810fbd5"/>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2c9cb7-b929-4d6c-882f-31871b16d958">
    <w:name w:val="e52c9cb7-b929-4d6c-882f-31871b16d958"/>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18da56-2849-488b-8d8a-9c0466435a72">
    <w:name w:val="9618da56-2849-488b-8d8a-9c0466435a72"/>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370b82-36fd-4636-9c28-7a413ebd7029">
    <w:name w:val="c8370b82-36fd-4636-9c28-7a413ebd7029"/>
    <w:basedOn w:val="Normal"/>
    <w:rsid w:val="00FA72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b1166e7-ca9e-49ec-a4ff-331d08b147a5">
    <w:name w:val="db1166e7-ca9e-49ec-a4ff-331d08b147a5"/>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21e57a-9719-7862-a2cb-972cb6f594b8">
    <w:name w:val="fc21e57a-9719-7862-a2cb-972cb6f594b8"/>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3e3ee7c-0df2-94ed-1efd-cd143c1863aa">
    <w:name w:val="73e3ee7c-0df2-94ed-1efd-cd143c1863aa"/>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2104dd-cc0e-0ea0-06e5-262cf50e9df2">
    <w:name w:val="722104dd-cc0e-0ea0-06e5-262cf50e9df2"/>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6b2a09-e971-d3cc-cdc4-38e810c61d21">
    <w:name w:val="946b2a09-e971-d3cc-cdc4-38e810c61d21"/>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f773435-d4a7-4a45-bd32-3b6687a597b7">
    <w:name w:val="0f773435-d4a7-4a45-bd32-3b6687a597b7"/>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fba898-dc4b-4f60-af6c-d2fd629e0fbb">
    <w:name w:val="14fba898-dc4b-4f60-af6c-d2fd629e0fbb"/>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42f8fe-658b-4748-aef7-7da7120f1604">
    <w:name w:val="d842f8fe-658b-4748-aef7-7da7120f1604"/>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de03a0e-4ca4-40ad-94cd-f308cba9d880">
    <w:name w:val="7de03a0e-4ca4-40ad-94cd-f308cba9d880"/>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0424af8-9106-326c-2cda-05ebc6ff6b3f">
    <w:name w:val="a0424af8-9106-326c-2cda-05ebc6ff6b3f"/>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91010c-5a17-4d41-8bd3-8d181aacb6eb">
    <w:name w:val="8891010c-5a17-4d41-8bd3-8d181aacb6eb"/>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a436ad-b214-4164-8b60-b95a28a25b92">
    <w:name w:val="8aa436ad-b214-4164-8b60-b95a28a25b92"/>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3b3a9c-51df-4291-b714-409f34deb56a">
    <w:name w:val="7f3b3a9c-51df-4291-b714-409f34deb56a"/>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86b497-8f94-4873-898a-b761ebdce579">
    <w:name w:val="dc86b497-8f94-4873-898a-b761ebdce579"/>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7eae9f9-2fe2-4cb8-bab0-cc1320c1e417">
    <w:name w:val="47eae9f9-2fe2-4cb8-bab0-cc1320c1e417"/>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6be9e9-c26d-400b-8f3b-14d4c5032b8a">
    <w:name w:val="f56be9e9-c26d-400b-8f3b-14d4c5032b8a"/>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72f33e-f040-43cf-ab4e-3b5387794af6">
    <w:name w:val="d072f33e-f040-43cf-ab4e-3b5387794af6"/>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dc9d13-cb52-4606-af9d-00e34226cae0">
    <w:name w:val="d0dc9d13-cb52-4606-af9d-00e34226cae0"/>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930589-3138-4eda-b885-05216cb8343d">
    <w:name w:val="f1930589-3138-4eda-b885-05216cb8343d"/>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143c85-edcb-0148-1d52-4b3e45b696c3">
    <w:name w:val="e2143c85-edcb-0148-1d52-4b3e45b696c3"/>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1d7f32-468f-fb57-81c2-fe2d47c8ac3f">
    <w:name w:val="f21d7f32-468f-fb57-81c2-fe2d47c8ac3f"/>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1e5522-6400-4c1e-9373-aca9d914ead1">
    <w:name w:val="341e5522-6400-4c1e-9373-aca9d914ead1"/>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8543ec-b2ab-4813-ade3-86eba45ec397">
    <w:name w:val="828543ec-b2ab-4813-ade3-86eba45ec397"/>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8bbd4a-a852-4e26-98b7-422a22ad4ece">
    <w:name w:val="088bbd4a-a852-4e26-98b7-422a22ad4ece"/>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f27a11-aafd-4f2f-a9e6-c0f8ff462600">
    <w:name w:val="62f27a11-aafd-4f2f-a9e6-c0f8ff462600"/>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95982f1-674f-42f8-af23-03f06bfc4016">
    <w:name w:val="a95982f1-674f-42f8-af23-03f06bfc4016"/>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47bfbe-480e-4051-93af-da29cbb5a9bf">
    <w:name w:val="8647bfbe-480e-4051-93af-da29cbb5a9bf"/>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d92121-1a93-45c8-bc21-2583e140ea98">
    <w:name w:val="ecd92121-1a93-45c8-bc21-2583e140ea98"/>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6f7dcc6-18f1-4e56-9586-9abb9f2fa8ff">
    <w:name w:val="46f7dcc6-18f1-4e56-9586-9abb9f2fa8ff"/>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d6c620-a3e5-4884-9a8b-d603e06566ba">
    <w:name w:val="97d6c620-a3e5-4884-9a8b-d603e06566ba"/>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f6da76-667e-46ab-9ab2-c980bc15918d">
    <w:name w:val="f1f6da76-667e-46ab-9ab2-c980bc15918d"/>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700bea0-6905-4e3b-a6d0-a4648511755e">
    <w:name w:val="1700bea0-6905-4e3b-a6d0-a4648511755e"/>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367c9f-c83b-427f-b95c-3968f5de362c">
    <w:name w:val="ed367c9f-c83b-427f-b95c-3968f5de362c"/>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c38e3e0-33c0-4a85-8869-0fd1be3f997f">
    <w:name w:val="8c38e3e0-33c0-4a85-8869-0fd1be3f997f"/>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8f05028-7c0c-48c8-84af-d0e2f2f16999">
    <w:name w:val="48f05028-7c0c-48c8-84af-d0e2f2f16999"/>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872b5c-a5c7-4cb3-9d13-01bb13f066e2">
    <w:name w:val="f3872b5c-a5c7-4cb3-9d13-01bb13f066e2"/>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543c67-6d7a-45c3-aceb-e4f8e3c23249">
    <w:name w:val="90543c67-6d7a-45c3-aceb-e4f8e3c23249"/>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a7d4e73-c9fc-4115-a567-a0a26f50bf60">
    <w:name w:val="0a7d4e73-c9fc-4115-a567-a0a26f50bf60"/>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e72d2d8-1278-408c-8de2-747caf19cc79">
    <w:name w:val="2e72d2d8-1278-408c-8de2-747caf19cc79"/>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2c0b0a-b8ee-4076-b75d-27d4730efad7">
    <w:name w:val="f32c0b0a-b8ee-4076-b75d-27d4730efad7"/>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b0d7195-54e3-4042-99ea-cc8ddb2a0ce9">
    <w:name w:val="2b0d7195-54e3-4042-99ea-cc8ddb2a0ce9"/>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529f92-d201-475a-a81e-733dfcc847ec">
    <w:name w:val="d6529f92-d201-475a-a81e-733dfcc847ec"/>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158aed-9f0f-4bb7-8e3c-c07fe74251b2">
    <w:name w:val="d5158aed-9f0f-4bb7-8e3c-c07fe74251b2"/>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55e8fa7-ebfa-4456-bb8d-a62d995ef4f7">
    <w:name w:val="555e8fa7-ebfa-4456-bb8d-a62d995ef4f7"/>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be5298-7bf3-49f5-b415-63da8b0235f1">
    <w:name w:val="edbe5298-7bf3-49f5-b415-63da8b0235f1"/>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0351ed-a35d-43da-80b0-191c31c34f41">
    <w:name w:val="eb0351ed-a35d-43da-80b0-191c31c34f41"/>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3a680ef-be7b-4e8c-8218-19499c925206">
    <w:name w:val="03a680ef-be7b-4e8c-8218-19499c925206"/>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56fba9-0eb1-4b9b-a8e5-f280dafc6a8c">
    <w:name w:val="f556fba9-0eb1-4b9b-a8e5-f280dafc6a8c"/>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03e58ce-e258-488b-a1db-2ae8a343baf5">
    <w:name w:val="703e58ce-e258-488b-a1db-2ae8a343baf5"/>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4bc876-12b9-4d68-9e9d-3a1e7012fad4">
    <w:name w:val="b74bc876-12b9-4d68-9e9d-3a1e7012fad4"/>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9db01aa-d4b3-40f5-95ce-96cc615c5bfe">
    <w:name w:val="89db01aa-d4b3-40f5-95ce-96cc615c5bfe"/>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7b2ff98-be3c-4ca3-93e7-32e91d76f0ee">
    <w:name w:val="77b2ff98-be3c-4ca3-93e7-32e91d76f0ee"/>
    <w:basedOn w:val="Normal"/>
    <w:rsid w:val="002E1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d0d1b0-b9e2-4a3d-845f-354e8e76eaa3">
    <w:name w:val="11d0d1b0-b9e2-4a3d-845f-354e8e76eaa3"/>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ad95122-460e-4b82-b07f-b49c1985befa">
    <w:name w:val="0ad95122-460e-4b82-b07f-b49c1985bef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228d0c-cdfb-41e1-99c7-241e258be921">
    <w:name w:val="0d228d0c-cdfb-41e1-99c7-241e258be92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a2bcab-a86e-484f-aef2-9f6e809bb76b">
    <w:name w:val="a8a2bcab-a86e-484f-aef2-9f6e809bb76b"/>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7c7fd4-9447-4a95-bd09-709563746a5b">
    <w:name w:val="5f7c7fd4-9447-4a95-bd09-709563746a5b"/>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0eea001-0137-4155-aa15-33c1ff08617b">
    <w:name w:val="b0eea001-0137-4155-aa15-33c1ff08617b"/>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f42921-cd6c-4c1f-81a3-db4198be0ec9">
    <w:name w:val="02f42921-cd6c-4c1f-81a3-db4198be0ec9"/>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6def63-ee6b-47a5-8d02-5ba012cc529b">
    <w:name w:val="ec6def63-ee6b-47a5-8d02-5ba012cc529b"/>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a84979c-b28a-42b5-b5a6-cfb6041811f1">
    <w:name w:val="3a84979c-b28a-42b5-b5a6-cfb6041811f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cd7ad1-8e94-4cd6-bf82-1751510e1d7a">
    <w:name w:val="90cd7ad1-8e94-4cd6-bf82-1751510e1d7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f418e9c-1842-4319-896d-b64664694aba">
    <w:name w:val="ff418e9c-1842-4319-896d-b64664694ab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bd447e-38c5-4935-9963-e473604c632a">
    <w:name w:val="63bd447e-38c5-4935-9963-e473604c632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3a3004-bc4e-45c3-b606-25731aaec32a">
    <w:name w:val="393a3004-bc4e-45c3-b606-25731aaec32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845ea0-1fc3-40a2-9aef-ce2360aa8e75">
    <w:name w:val="85845ea0-1fc3-40a2-9aef-ce2360aa8e75"/>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3248d7-39e8-4cbb-950d-94a04e2f0788">
    <w:name w:val="e53248d7-39e8-4cbb-950d-94a04e2f0788"/>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9b5814-8c01-4711-b72b-76c639bfdd6a">
    <w:name w:val="fc9b5814-8c01-4711-b72b-76c639bfdd6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eced0a-39db-45ab-a95b-82a4165fa2f0">
    <w:name w:val="ebeced0a-39db-45ab-a95b-82a4165fa2f0"/>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24f882-f200-4344-81e8-a02edb237c24">
    <w:name w:val="a524f882-f200-4344-81e8-a02edb237c24"/>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c7da13-4669-4954-be63-bd9e4f8b7ca8">
    <w:name w:val="cdc7da13-4669-4954-be63-bd9e4f8b7ca8"/>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d958cc-1b78-4f63-84e1-5c370601de1a">
    <w:name w:val="94d958cc-1b78-4f63-84e1-5c370601de1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b63596-0a8b-4c31-a379-91395001268c">
    <w:name w:val="62b63596-0a8b-4c31-a379-91395001268c"/>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4870f4-6f6f-4307-98c0-f00eb1a78c80">
    <w:name w:val="f14870f4-6f6f-4307-98c0-f00eb1a78c80"/>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fe0eab7-a399-4855-8f85-11a462bdf8b4">
    <w:name w:val="ffe0eab7-a399-4855-8f85-11a462bdf8b4"/>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bb96fd-40bb-4e56-afbb-df0a77bac389">
    <w:name w:val="07bb96fd-40bb-4e56-afbb-df0a77bac389"/>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86d90a-95fd-474b-98d0-51c5bcb35536">
    <w:name w:val="8f86d90a-95fd-474b-98d0-51c5bcb35536"/>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218d5a-11b8-44ba-af64-43df343c7ecb">
    <w:name w:val="7e218d5a-11b8-44ba-af64-43df343c7ecb"/>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95daf9-8d25-421f-8170-7038053793d5">
    <w:name w:val="7f95daf9-8d25-421f-8170-7038053793d5"/>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33ef536-c703-4064-9bbf-0e19fa325461">
    <w:name w:val="a33ef536-c703-4064-9bbf-0e19fa32546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4fe140-3aa7-4bf6-8ac1-3420e51ff170">
    <w:name w:val="2d4fe140-3aa7-4bf6-8ac1-3420e51ff170"/>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0e3b6dc-d0ed-4100-b21c-1be546430578">
    <w:name w:val="60e3b6dc-d0ed-4100-b21c-1be546430578"/>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d32f3d6-ec70-4356-89cb-3851f4e31915">
    <w:name w:val="9d32f3d6-ec70-4356-89cb-3851f4e31915"/>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493d1a-d7b3-429a-8831-ce9ca04846a6">
    <w:name w:val="08493d1a-d7b3-429a-8831-ce9ca04846a6"/>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e91aed-9d7c-40ad-996b-7d2e9965f004">
    <w:name w:val="fbe91aed-9d7c-40ad-996b-7d2e9965f004"/>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78f14f-8e7f-4045-9d49-b7be30ff9213">
    <w:name w:val="b778f14f-8e7f-4045-9d49-b7be30ff9213"/>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1d4a28-29b5-4002-ae6f-fef56e1c0c6f">
    <w:name w:val="e31d4a28-29b5-4002-ae6f-fef56e1c0c6f"/>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533cb2-a910-43a0-863d-3faed4120489">
    <w:name w:val="d1533cb2-a910-43a0-863d-3faed4120489"/>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06775f-140c-49d2-b7ba-f43b155ae7af">
    <w:name w:val="9906775f-140c-49d2-b7ba-f43b155ae7af"/>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9e959f-c1db-475d-8a79-9c2c7083c85e">
    <w:name w:val="aa9e959f-c1db-475d-8a79-9c2c7083c85e"/>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e4e125c-6043-460d-94b9-d92132c74514">
    <w:name w:val="fe4e125c-6043-460d-94b9-d92132c74514"/>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32e1e0-d872-4bf7-bc03-93baad16c686">
    <w:name w:val="9932e1e0-d872-4bf7-bc03-93baad16c686"/>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f612ed-55de-43ff-9b54-f5f1f0b992f9">
    <w:name w:val="40f612ed-55de-43ff-9b54-f5f1f0b992f9"/>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d1c9ef4-d439-412a-a596-248f24495cfc">
    <w:name w:val="fd1c9ef4-d439-412a-a596-248f24495cfc"/>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846b6d-fdc6-46b5-bd44-02fdeb3fb4a9">
    <w:name w:val="56846b6d-fdc6-46b5-bd44-02fdeb3fb4a9"/>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e3f9bc-b03c-43b1-bee7-c9ec78881e6a">
    <w:name w:val="43e3f9bc-b03c-43b1-bee7-c9ec78881e6a"/>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48945a2-8e8d-43d1-966f-e24b2614cfe1">
    <w:name w:val="c48945a2-8e8d-43d1-966f-e24b2614cfe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5b56c4-3d83-4d7d-b038-e74c0a805bb6">
    <w:name w:val="ec5b56c4-3d83-4d7d-b038-e74c0a805bb6"/>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5812fd-0d06-4f44-9f1e-5d51e224f6c2">
    <w:name w:val="ed5812fd-0d06-4f44-9f1e-5d51e224f6c2"/>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dfdba2e-2891-4e16-aece-90d9759389b2">
    <w:name w:val="1dfdba2e-2891-4e16-aece-90d9759389b2"/>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0bfc2c-792f-4115-90f0-ad505d7d8e93">
    <w:name w:val="140bfc2c-792f-4115-90f0-ad505d7d8e93"/>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075c0f-6ef8-415a-8492-6ff2e34318ff">
    <w:name w:val="ea075c0f-6ef8-415a-8492-6ff2e34318ff"/>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3c95a0-7f78-477e-a403-3a57087bfe6e">
    <w:name w:val="833c95a0-7f78-477e-a403-3a57087bfe6e"/>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6c1d45-e2a4-4295-a963-0b60836bd7bc">
    <w:name w:val="846c1d45-e2a4-4295-a963-0b60836bd7bc"/>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1591dbc-12a2-4e41-83db-707388221657">
    <w:name w:val="41591dbc-12a2-4e41-83db-707388221657"/>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7c8381-1738-49ab-a56f-0c004da5ad31">
    <w:name w:val="d97c8381-1738-49ab-a56f-0c004da5ad3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67aea9a-3806-48b6-b24a-e10db9242cad">
    <w:name w:val="667aea9a-3806-48b6-b24a-e10db9242cad"/>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d844b3-8bb4-4991-a81c-935164de4aaf">
    <w:name w:val="b4d844b3-8bb4-4991-a81c-935164de4aaf"/>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ea47b6-4cbb-44b3-a63a-d56f129b110e">
    <w:name w:val="3bea47b6-4cbb-44b3-a63a-d56f129b110e"/>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b8889e-24a0-4d21-bffb-932cf6f44c91">
    <w:name w:val="96b8889e-24a0-4d21-bffb-932cf6f44c91"/>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585474-a5fc-4289-9d31-ed543e4c87a8">
    <w:name w:val="6f585474-a5fc-4289-9d31-ed543e4c87a8"/>
    <w:basedOn w:val="Normal"/>
    <w:rsid w:val="00561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3f7217-86ec-4d12-9d2c-8562251d757c">
    <w:name w:val="1a3f7217-86ec-4d12-9d2c-8562251d757c"/>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337124-7ec3-4f14-b9fc-fd77a9ea7101">
    <w:name w:val="57337124-7ec3-4f14-b9fc-fd77a9ea7101"/>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47f059-6ee5-4f12-9382-1e791a6dfd45">
    <w:name w:val="9947f059-6ee5-4f12-9382-1e791a6dfd45"/>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e5cbb6-07da-4250-bcc9-a29330a00d77">
    <w:name w:val="86e5cbb6-07da-4250-bcc9-a29330a00d77"/>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4ee71d-be07-48ea-9a1a-a0a69623c71a">
    <w:name w:val="5b4ee71d-be07-48ea-9a1a-a0a69623c71a"/>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e9ddf2-bb35-449f-a963-4d99bc830f41">
    <w:name w:val="6be9ddf2-bb35-449f-a963-4d99bc830f41"/>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99affd-af94-425d-b7ad-7a11cf0bd169">
    <w:name w:val="d599affd-af94-425d-b7ad-7a11cf0bd169"/>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b77d4f-f02a-47fc-8b40-a863bb20c3d5">
    <w:name w:val="51b77d4f-f02a-47fc-8b40-a863bb20c3d5"/>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1f5633-b5ea-4008-b297-bf16394e65ff">
    <w:name w:val="d31f5633-b5ea-4008-b297-bf16394e65ff"/>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8f43021-f663-406c-9581-a39b4f636382">
    <w:name w:val="f8f43021-f663-406c-9581-a39b4f636382"/>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e26a2f5-33ca-44e4-ab73-fdf8b1167cd7">
    <w:name w:val="5e26a2f5-33ca-44e4-ab73-fdf8b1167cd7"/>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4c2026-d519-4eb7-8989-8a497699872d">
    <w:name w:val="294c2026-d519-4eb7-8989-8a497699872d"/>
    <w:basedOn w:val="Normal"/>
    <w:rsid w:val="0022234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18cd1a-e9d7-4738-b66f-a12a7f8a8b5a">
    <w:name w:val="cc18cd1a-e9d7-4738-b66f-a12a7f8a8b5a"/>
    <w:basedOn w:val="Normal"/>
    <w:rsid w:val="00517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291838-2c90-1771-312f-c2cbeece7363">
    <w:name w:val="f0291838-2c90-1771-312f-c2cbeece7363"/>
    <w:basedOn w:val="Normal"/>
    <w:rsid w:val="00517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9557860-75c8-27ce-d24e-658c383d9b30">
    <w:name w:val="49557860-75c8-27ce-d24e-658c383d9b30"/>
    <w:basedOn w:val="Normal"/>
    <w:rsid w:val="00517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b0b324-571f-77bd-429d-e7ccfa8b982b">
    <w:name w:val="3bb0b324-571f-77bd-429d-e7ccfa8b982b"/>
    <w:basedOn w:val="Normal"/>
    <w:rsid w:val="00517D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7c6cc7-e8d1-4e8b-b6ba-8317c1b550d4">
    <w:name w:val="5b7c6cc7-e8d1-4e8b-b6ba-8317c1b550d4"/>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1106df-7561-45b6-ae84-06b13d7aad06">
    <w:name w:val="2c1106df-7561-45b6-ae84-06b13d7aad06"/>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2a0d77f-02b6-41ae-9805-7dc1082b397a">
    <w:name w:val="c2a0d77f-02b6-41ae-9805-7dc1082b397a"/>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df3ea5-dd34-41eb-b32f-a18573887f73">
    <w:name w:val="78df3ea5-dd34-41eb-b32f-a18573887f73"/>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748294-c5c7-45db-aca3-46afab2543cc">
    <w:name w:val="84748294-c5c7-45db-aca3-46afab2543cc"/>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496bc2-b042-4f34-b616-999098bee759">
    <w:name w:val="c8496bc2-b042-4f34-b616-999098bee759"/>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a82347-d016-4f87-b014-37162efc9a37">
    <w:name w:val="cca82347-d016-4f87-b014-37162efc9a37"/>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25784c8-3281-4ec2-b37f-a7b3a8735c56">
    <w:name w:val="a25784c8-3281-4ec2-b37f-a7b3a8735c56"/>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0610dd-c891-45df-b8cf-ef6ec5cf74d7">
    <w:name w:val="cb0610dd-c891-45df-b8cf-ef6ec5cf74d7"/>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093109-b138-419e-954a-3d9f6de2d14f">
    <w:name w:val="b7093109-b138-419e-954a-3d9f6de2d14f"/>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3cae7b3-871b-4606-8f82-1fbeb6c87d61">
    <w:name w:val="b3cae7b3-871b-4606-8f82-1fbeb6c87d61"/>
    <w:basedOn w:val="Normal"/>
    <w:rsid w:val="008C54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f1b9fd-8bcd-4019-9874-76c04a891303">
    <w:name w:val="d6f1b9fd-8bcd-4019-9874-76c04a891303"/>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7721c7b-45e7-4c9c-a274-64d7a0bdd2c0">
    <w:name w:val="e7721c7b-45e7-4c9c-a274-64d7a0bdd2c0"/>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3901671-697a-4229-9a80-21a323a5838f">
    <w:name w:val="33901671-697a-4229-9a80-21a323a5838f"/>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ff27e1-4d1c-495d-83f3-e21711f69b69">
    <w:name w:val="2fff27e1-4d1c-495d-83f3-e21711f69b69"/>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4778691-e5d1-4a01-ad70-a6296ddfa4e3">
    <w:name w:val="74778691-e5d1-4a01-ad70-a6296ddfa4e3"/>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353ba5-3ee8-4706-a3f0-3badbd4e3071">
    <w:name w:val="dd353ba5-3ee8-4706-a3f0-3badbd4e3071"/>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7034a4-5fd6-f623-b89f-5bd099291888">
    <w:name w:val="ca7034a4-5fd6-f623-b89f-5bd099291888"/>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fc6320-98d2-4a5e-b717-3c17f12d6000">
    <w:name w:val="ebfc6320-98d2-4a5e-b717-3c17f12d6000"/>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f7da8f-4c16-1796-9ffb-b9df59257c1c">
    <w:name w:val="a5f7da8f-4c16-1796-9ffb-b9df59257c1c"/>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d33d1f-7396-42c9-800b-b891e9b8b542">
    <w:name w:val="12d33d1f-7396-42c9-800b-b891e9b8b542"/>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daee3d9-77b7-478a-be5d-c30a7105c9c6">
    <w:name w:val="5daee3d9-77b7-478a-be5d-c30a7105c9c6"/>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b7216c-b441-4573-a670-5043105a4b4a">
    <w:name w:val="97b7216c-b441-4573-a670-5043105a4b4a"/>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d7dc7de-1f13-4c72-a7e8-90195ccba609">
    <w:name w:val="fd7dc7de-1f13-4c72-a7e8-90195ccba609"/>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83cca0-d018-4f59-a724-dd651419a25c">
    <w:name w:val="5683cca0-d018-4f59-a724-dd651419a25c"/>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f74234-437b-4eee-8d4b-6df935a23c78">
    <w:name w:val="8af74234-437b-4eee-8d4b-6df935a23c78"/>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91ade0-55a2-4b29-b5a3-736977485cdc">
    <w:name w:val="4d91ade0-55a2-4b29-b5a3-736977485cdc"/>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0276123-cced-4030-9f32-36d8e5d97d9b">
    <w:name w:val="80276123-cced-4030-9f32-36d8e5d97d9b"/>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b38440-42aa-47c5-ab37-96a35e8e6163">
    <w:name w:val="c9b38440-42aa-47c5-ab37-96a35e8e6163"/>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39a4dc0-8ebc-43cf-8d5e-22f54f2f8ef4">
    <w:name w:val="239a4dc0-8ebc-43cf-8d5e-22f54f2f8ef4"/>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ef28a1b-ee6a-4419-9366-5c5fab0bd730">
    <w:name w:val="eef28a1b-ee6a-4419-9366-5c5fab0bd730"/>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b2f9c7-c096-46aa-ba24-d70ca0a36ca7">
    <w:name w:val="39b2f9c7-c096-46aa-ba24-d70ca0a36ca7"/>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ff0ab1c-c108-4461-a65c-dc4434c58882">
    <w:name w:val="cff0ab1c-c108-4461-a65c-dc4434c58882"/>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3c61be2-4927-4a91-b82a-41d3704e5464">
    <w:name w:val="b3c61be2-4927-4a91-b82a-41d3704e5464"/>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0bbb26-e020-4fe1-808b-e93f5be0fc26">
    <w:name w:val="d90bbb26-e020-4fe1-808b-e93f5be0fc26"/>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7c3b2f2-24fe-4c00-a6fb-426600d0b876">
    <w:name w:val="d7c3b2f2-24fe-4c00-a6fb-426600d0b876"/>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a478ab-229e-47b0-b0c5-ec1eee2b031a">
    <w:name w:val="6ea478ab-229e-47b0-b0c5-ec1eee2b031a"/>
    <w:basedOn w:val="Normal"/>
    <w:rsid w:val="00A16F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2229b4-f263-4091-a610-ebfde1c168c2">
    <w:name w:val="bc2229b4-f263-4091-a610-ebfde1c168c2"/>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ddd7a9-efa4-47be-a6e7-1e2690884d9e">
    <w:name w:val="81ddd7a9-efa4-47be-a6e7-1e2690884d9e"/>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79cb08-0ba6-415c-8a34-68f7b643d8af">
    <w:name w:val="6979cb08-0ba6-415c-8a34-68f7b643d8af"/>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0ca65c-4d87-4e99-a526-6b04ebfd995b">
    <w:name w:val="560ca65c-4d87-4e99-a526-6b04ebfd995b"/>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93c8aa-ecd8-41d9-b6c2-cb0a9ae574f8">
    <w:name w:val="6e93c8aa-ecd8-41d9-b6c2-cb0a9ae574f8"/>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294d65-933a-4e5e-a938-7ed5ef95927c">
    <w:name w:val="92294d65-933a-4e5e-a938-7ed5ef95927c"/>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4ed5933-bfe5-4e99-95f9-9b663eb0309a">
    <w:name w:val="d4ed5933-bfe5-4e99-95f9-9b663eb0309a"/>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68773d-0026-4254-a4e3-5ec50efe5913">
    <w:name w:val="7168773d-0026-4254-a4e3-5ec50efe591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f16325f-ef88-4846-9bbd-43ed79712211">
    <w:name w:val="ff16325f-ef88-4846-9bbd-43ed7971221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d7799d-ae66-9ea2-16db-f3edbed45e94">
    <w:name w:val="bdd7799d-ae66-9ea2-16db-f3edbed45e94"/>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c09edc4-e096-4b00-920d-7b6bf1288de6">
    <w:name w:val="5c09edc4-e096-4b00-920d-7b6bf1288de6"/>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3bed29-aad7-4ae0-9e12-d758bae7f5a5">
    <w:name w:val="6d3bed29-aad7-4ae0-9e12-d758bae7f5a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8dcc46-be1e-44cf-aa2d-4dd0bbc3d99c">
    <w:name w:val="7e8dcc46-be1e-44cf-aa2d-4dd0bbc3d99c"/>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99712b-7fc2-47ab-9bbe-050e6eb9f1d3">
    <w:name w:val="dd99712b-7fc2-47ab-9bbe-050e6eb9f1d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023eae-052c-41ba-b5e9-d22b6ecb2c2a">
    <w:name w:val="08023eae-052c-41ba-b5e9-d22b6ecb2c2a"/>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2d6e2e5-c41e-452d-8715-f807e9b79fcc">
    <w:name w:val="42d6e2e5-c41e-452d-8715-f807e9b79fcc"/>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e24f4c-eb23-4432-adf7-e04dc3cebb9e">
    <w:name w:val="9be24f4c-eb23-4432-adf7-e04dc3cebb9e"/>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5937bf-7492-4d4e-be4d-f84a8024b43b">
    <w:name w:val="7f5937bf-7492-4d4e-be4d-f84a8024b43b"/>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8d54a4-a3a3-44e3-8dfb-c11875e937a1">
    <w:name w:val="ec8d54a4-a3a3-44e3-8dfb-c11875e937a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731519f-c03a-4307-b3ff-9024a5f4d0d2">
    <w:name w:val="f731519f-c03a-4307-b3ff-9024a5f4d0d2"/>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0425ac-c01a-4d05-b6a0-bcb2ee80ca88">
    <w:name w:val="860425ac-c01a-4d05-b6a0-bcb2ee80ca88"/>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b293cc-e3e5-4c02-aa60-cca204b682cd">
    <w:name w:val="bdb293cc-e3e5-4c02-aa60-cca204b682cd"/>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d1c7f8-742c-4565-8c3b-45562b4054c9">
    <w:name w:val="79d1c7f8-742c-4565-8c3b-45562b4054c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789161-e041-4d98-8d4a-491313de0519">
    <w:name w:val="c9789161-e041-4d98-8d4a-491313de051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ae2860-675c-43a1-bd84-79ff46983ea0">
    <w:name w:val="cdae2860-675c-43a1-bd84-79ff46983ea0"/>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df163d9-9fad-485c-8f8f-7f5ba4bf1cba">
    <w:name w:val="fdf163d9-9fad-485c-8f8f-7f5ba4bf1cba"/>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961d98-dcc9-4596-a228-2cbcb5c24f1f">
    <w:name w:val="85961d98-dcc9-4596-a228-2cbcb5c24f1f"/>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5ab7b7-694e-4a42-afd2-4377603fbc31">
    <w:name w:val="1c5ab7b7-694e-4a42-afd2-4377603fbc3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e82a13-5f3c-4705-a6bf-96d6a8594083">
    <w:name w:val="40e82a13-5f3c-4705-a6bf-96d6a859408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119ce6-0591-4b74-bbcf-a8f563426dd2">
    <w:name w:val="29119ce6-0591-4b74-bbcf-a8f563426dd2"/>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43b20b-ec73-499c-a6f8-7d74f9d7f2b7">
    <w:name w:val="2943b20b-ec73-499c-a6f8-7d74f9d7f2b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fdd00ec-2cd2-45fe-9340-cc33d27eda04">
    <w:name w:val="bfdd00ec-2cd2-45fe-9340-cc33d27eda04"/>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faa3bb-fca0-4260-ad6d-cbb0478525f7">
    <w:name w:val="79faa3bb-fca0-4260-ad6d-cbb0478525f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9f286c4-413c-4458-a22d-4cffa287f6fa">
    <w:name w:val="89f286c4-413c-4458-a22d-4cffa287f6fa"/>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82b2b8-8853-4028-b5f1-d128e368f8d3">
    <w:name w:val="5782b2b8-8853-4028-b5f1-d128e368f8d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0fe8d6-6ed5-40bd-b758-10d968ff2661">
    <w:name w:val="940fe8d6-6ed5-40bd-b758-10d968ff266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09cc6c-9175-4d24-a6f1-a10db250681d">
    <w:name w:val="af09cc6c-9175-4d24-a6f1-a10db250681d"/>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f0e7ad-235d-4ff0-84ab-5b3cc148bd05">
    <w:name w:val="6ff0e7ad-235d-4ff0-84ab-5b3cc148bd0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77f060-80bd-47da-a7a9-19d369e1b722">
    <w:name w:val="5177f060-80bd-47da-a7a9-19d369e1b722"/>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86e0fcf-0079-4f7a-9070-fe4d786b0ef7">
    <w:name w:val="986e0fcf-0079-4f7a-9070-fe4d786b0ef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8239bb-e2fb-41f9-a224-a9ee40bdabf5">
    <w:name w:val="728239bb-e2fb-41f9-a224-a9ee40bdabf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d0f3b7-5e4f-4eef-875c-a9a325d74592">
    <w:name w:val="a1d0f3b7-5e4f-4eef-875c-a9a325d74592"/>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51c2527-6d60-4b98-b0ff-d1df2fc5da4e">
    <w:name w:val="051c2527-6d60-4b98-b0ff-d1df2fc5da4e"/>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e2688e-5c53-47ad-a1d8-ee14d8bd42df">
    <w:name w:val="f2e2688e-5c53-47ad-a1d8-ee14d8bd42df"/>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ee19a8-dce7-457e-b707-962106e70afb">
    <w:name w:val="8fee19a8-dce7-457e-b707-962106e70afb"/>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2d4cb53-0c11-4d81-a49a-662b72ccc00e">
    <w:name w:val="22d4cb53-0c11-4d81-a49a-662b72ccc00e"/>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c19972-5341-4da0-9efc-eeb259581e45">
    <w:name w:val="d3c19972-5341-4da0-9efc-eeb259581e4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a19a84-5cbc-42e8-8ca5-926f6dcf8f39">
    <w:name w:val="79a19a84-5cbc-42e8-8ca5-926f6dcf8f3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7eebc46-c155-471f-b233-0c0e8dc39f76">
    <w:name w:val="e7eebc46-c155-471f-b233-0c0e8dc39f76"/>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69fa7e-b14c-49dc-8ecf-fdd7ddf013b1">
    <w:name w:val="6d69fa7e-b14c-49dc-8ecf-fdd7ddf013b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4dcca2-5069-497a-af47-8a1ec738a100">
    <w:name w:val="694dcca2-5069-497a-af47-8a1ec738a100"/>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cc1272-3cc2-43e5-a358-ee3cb4bb669f">
    <w:name w:val="e3cc1272-3cc2-43e5-a358-ee3cb4bb669f"/>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d09a97-aa03-4913-9879-e8ec5100b703">
    <w:name w:val="e9d09a97-aa03-4913-9879-e8ec5100b70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3af33d-f95d-44ca-aeae-d3f96ed4c803">
    <w:name w:val="153af33d-f95d-44ca-aeae-d3f96ed4c803"/>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185526-cefd-4a8e-ba58-ee1cc1a18540">
    <w:name w:val="d1185526-cefd-4a8e-ba58-ee1cc1a18540"/>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1f9e07-e1a3-465f-a1f4-8fdd1d263a47">
    <w:name w:val="7e1f9e07-e1a3-465f-a1f4-8fdd1d263a4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e04d7e-2b14-48f4-a203-7117d39894a1">
    <w:name w:val="c3e04d7e-2b14-48f4-a203-7117d39894a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a1b5e46-4939-491b-acb1-4519f6c4ba9b">
    <w:name w:val="5a1b5e46-4939-491b-acb1-4519f6c4ba9b"/>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9860a2-3e8b-4caf-a523-7fb47b95806d">
    <w:name w:val="a19860a2-3e8b-4caf-a523-7fb47b95806d"/>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da95a8-5f6b-4331-9f34-c3a4e2ee30e5">
    <w:name w:val="d0da95a8-5f6b-4331-9f34-c3a4e2ee30e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ed12fe-77a4-405f-9a2d-4f108224e798">
    <w:name w:val="a7ed12fe-77a4-405f-9a2d-4f108224e798"/>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e303326-b3c3-41fa-a6ca-c9d4bb551ad9">
    <w:name w:val="4e303326-b3c3-41fa-a6ca-c9d4bb551ad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09f055d-5800-4e50-b8eb-ed0706c0ed57">
    <w:name w:val="009f055d-5800-4e50-b8eb-ed0706c0ed5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bceaeb5-b0eb-4fe0-8850-12a556a64c87">
    <w:name w:val="4bceaeb5-b0eb-4fe0-8850-12a556a64c87"/>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aed160-e7ff-4d7d-b27e-145f43f7dca1">
    <w:name w:val="b5aed160-e7ff-4d7d-b27e-145f43f7dca1"/>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9d871b-3ac7-4d5f-8016-c5ece5781ea0">
    <w:name w:val="999d871b-3ac7-4d5f-8016-c5ece5781ea0"/>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33cbb25-c6bc-4533-8000-b562f90109b4">
    <w:name w:val="533cbb25-c6bc-4533-8000-b562f90109b4"/>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41e50a-9be3-4ca1-8564-fd719f86d44e">
    <w:name w:val="cc41e50a-9be3-4ca1-8564-fd719f86d44e"/>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c4b614-3793-4233-a522-097f33277980">
    <w:name w:val="62c4b614-3793-4233-a522-097f33277980"/>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552b90-9db4-4103-a40b-327d2d3edfef">
    <w:name w:val="fb552b90-9db4-4103-a40b-327d2d3edfef"/>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3ab972-3111-450f-acfe-dfa25c780bc9">
    <w:name w:val="1a3ab972-3111-450f-acfe-dfa25c780bc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ace6ba9-b90e-b9d9-3c62-0ca601c73ca5">
    <w:name w:val="7ace6ba9-b90e-b9d9-3c62-0ca601c73ca5"/>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bca2a6-cea9-49de-98fc-3fcaf21a8c29">
    <w:name w:val="0ebca2a6-cea9-49de-98fc-3fcaf21a8c29"/>
    <w:basedOn w:val="Normal"/>
    <w:rsid w:val="00CC7E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1551357-10a0-4883-b4bf-680b688595d8">
    <w:name w:val="01551357-10a0-4883-b4bf-680b688595d8"/>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720a35-b5c4-4ca9-ac4b-faf9ce83f19a">
    <w:name w:val="92720a35-b5c4-4ca9-ac4b-faf9ce83f19a"/>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32edced-2260-4799-b957-089b17d12528">
    <w:name w:val="932edced-2260-4799-b957-089b17d12528"/>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44fdbd-9445-4feb-aae4-f9ea588e9898">
    <w:name w:val="f444fdbd-9445-4feb-aae4-f9ea588e9898"/>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7f9c68b-e117-4e79-b5c4-8e7fcbd0a4d6">
    <w:name w:val="27f9c68b-e117-4e79-b5c4-8e7fcbd0a4d6"/>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d6cf91-289c-4fa9-a2b7-0551529a78f7">
    <w:name w:val="e1d6cf91-289c-4fa9-a2b7-0551529a78f7"/>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112b46-9ed1-494a-b804-b9e01b916739">
    <w:name w:val="79112b46-9ed1-494a-b804-b9e01b916739"/>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948127-2490-47fa-ac43-c3ba1b329794">
    <w:name w:val="c0948127-2490-47fa-ac43-c3ba1b329794"/>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a8ae5ab-fb5a-445b-8c99-ad46c491289e">
    <w:name w:val="7a8ae5ab-fb5a-445b-8c99-ad46c491289e"/>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93b64b-c84e-4f89-94ae-842df3996221">
    <w:name w:val="f193b64b-c84e-4f89-94ae-842df3996221"/>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ecf2d3-3c79-4604-a76a-def36b5d1a4a">
    <w:name w:val="1cecf2d3-3c79-4604-a76a-def36b5d1a4a"/>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664fc4-cf57-44ad-823e-07a86fd895f3">
    <w:name w:val="57664fc4-cf57-44ad-823e-07a86fd895f3"/>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22d6fc8-fe4e-45d2-b138-0a1debf3a159">
    <w:name w:val="c22d6fc8-fe4e-45d2-b138-0a1debf3a159"/>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3b87fc-ad40-4158-9c48-83e91f2ada32">
    <w:name w:val="7e3b87fc-ad40-4158-9c48-83e91f2ada32"/>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faf602-5e9d-4ebf-a980-62b6cd1bb2ea">
    <w:name w:val="57faf602-5e9d-4ebf-a980-62b6cd1bb2ea"/>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ce9b95-ad57-4126-8f52-d0da5871a947">
    <w:name w:val="40ce9b95-ad57-4126-8f52-d0da5871a947"/>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e474cf-7b39-4ce1-966a-118c21e4bf7f">
    <w:name w:val="0de474cf-7b39-4ce1-966a-118c21e4bf7f"/>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546dd8a-ec55-42c0-9bd3-ad16c8ad01e1">
    <w:name w:val="6546dd8a-ec55-42c0-9bd3-ad16c8ad01e1"/>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73a7c34-9a57-43b4-9874-d548b4954c58">
    <w:name w:val="273a7c34-9a57-43b4-9874-d548b4954c58"/>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8a6784-3727-4f68-b694-6dc9c50b89a4">
    <w:name w:val="928a6784-3727-4f68-b694-6dc9c50b89a4"/>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63191f6-02bd-4870-9477-062bb39e7a9f">
    <w:name w:val="663191f6-02bd-4870-9477-062bb39e7a9f"/>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3a0b4e-500e-4c2e-b238-d90c0bd965aa">
    <w:name w:val="923a0b4e-500e-4c2e-b238-d90c0bd965aa"/>
    <w:basedOn w:val="Normal"/>
    <w:rsid w:val="00E426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27febb1-1bda-49db-bc13-ca7954247bec">
    <w:name w:val="c27febb1-1bda-49db-bc13-ca7954247bec"/>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842c21-97d5-45c4-8f31-64ab453e1eb7">
    <w:name w:val="d9842c21-97d5-45c4-8f31-64ab453e1eb7"/>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d4fe389-57cd-437f-8dcd-868a030377cf">
    <w:name w:val="5d4fe389-57cd-437f-8dcd-868a030377cf"/>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5a836f-b30f-417c-bd61-73d0145b3ff0">
    <w:name w:val="565a836f-b30f-417c-bd61-73d0145b3ff0"/>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cea700-0055-446e-9368-558b75563163">
    <w:name w:val="c8cea700-0055-446e-9368-558b75563163"/>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00ead3-0b7e-4c2a-bb9c-010126ddc1b4">
    <w:name w:val="eb00ead3-0b7e-4c2a-bb9c-010126ddc1b4"/>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cf64cf-c242-4b27-a5b9-638391b600a0">
    <w:name w:val="1ecf64cf-c242-4b27-a5b9-638391b600a0"/>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96bef09-82d7-4d75-8b15-445df11830c3">
    <w:name w:val="a96bef09-82d7-4d75-8b15-445df11830c3"/>
    <w:basedOn w:val="Normal"/>
    <w:rsid w:val="00D61D7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f6f921-c7fa-4c17-a24d-004bdfdf1a76">
    <w:name w:val="ebf6f921-c7fa-4c17-a24d-004bdfdf1a76"/>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a658a13-00e7-4a84-ba0d-0814d5abc23f">
    <w:name w:val="5a658a13-00e7-4a84-ba0d-0814d5abc23f"/>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3fd5549-2a3f-437b-8640-7685c168e322">
    <w:name w:val="23fd5549-2a3f-437b-8640-7685c168e322"/>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f276c66-d8b3-4192-87de-74f87e5f0890">
    <w:name w:val="cf276c66-d8b3-4192-87de-74f87e5f0890"/>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9f1aaf-2c0b-44fe-84f7-6f1515c063a7">
    <w:name w:val="369f1aaf-2c0b-44fe-84f7-6f1515c063a7"/>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8c6df1-011d-44b0-8581-540500a87859">
    <w:name w:val="e58c6df1-011d-44b0-8581-540500a87859"/>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a8a4d5-9c8f-4c96-84b5-49c9f44b02d5">
    <w:name w:val="1fa8a4d5-9c8f-4c96-84b5-49c9f44b02d5"/>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d2d371-1c38-4773-9f30-730986aa7ee8">
    <w:name w:val="8ad2d371-1c38-4773-9f30-730986aa7ee8"/>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b399ff4-5a8f-40f6-838a-1e2d0b7fbde0">
    <w:name w:val="8b399ff4-5a8f-40f6-838a-1e2d0b7fbde0"/>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a49b216-4291-4144-9924-9efbd075e1bf">
    <w:name w:val="7a49b216-4291-4144-9924-9efbd075e1bf"/>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002d03-afd5-46da-b0f3-cd7382608771">
    <w:name w:val="76002d03-afd5-46da-b0f3-cd7382608771"/>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2a6e28-6303-4667-83ad-debff4d41d8a">
    <w:name w:val="7e2a6e28-6303-4667-83ad-debff4d41d8a"/>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a9e9891-ca8b-4973-82d6-7e87e2a5f8e5">
    <w:name w:val="5a9e9891-ca8b-4973-82d6-7e87e2a5f8e5"/>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b4514e8-5c5e-4dcb-a5af-015a31989136">
    <w:name w:val="4b4514e8-5c5e-4dcb-a5af-015a31989136"/>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7c9ca1-138b-41f3-85c4-cac107e896fe">
    <w:name w:val="bc7c9ca1-138b-41f3-85c4-cac107e896fe"/>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484a7bf-61f4-481b-874b-b573274c45df">
    <w:name w:val="0484a7bf-61f4-481b-874b-b573274c45df"/>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f45151-479b-4ec1-9882-495aae4fe997">
    <w:name w:val="d0f45151-479b-4ec1-9882-495aae4fe997"/>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466e158-b7e0-435f-be97-fcdafb430f5f">
    <w:name w:val="4466e158-b7e0-435f-be97-fcdafb430f5f"/>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2b0cc86-c0a8-4b54-98fb-648f55d17db7">
    <w:name w:val="32b0cc86-c0a8-4b54-98fb-648f55d17db7"/>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0273b2-4a27-492c-b6fc-40186e60a7eb">
    <w:name w:val="290273b2-4a27-492c-b6fc-40186e60a7eb"/>
    <w:basedOn w:val="Normal"/>
    <w:rsid w:val="00AB36F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9027305-e04c-ce9d-8e71-38657bcf732c">
    <w:name w:val="b9027305-e04c-ce9d-8e71-38657bcf732c"/>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49faea-ecf8-4426-9c17-2ff28d908fef">
    <w:name w:val="1549faea-ecf8-4426-9c17-2ff28d908fef"/>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d0acd1-2503-e1b1-ba75-b0ff8611ed86">
    <w:name w:val="d8d0acd1-2503-e1b1-ba75-b0ff8611ed86"/>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b2380d-c68b-582d-d836-33b2934ae203">
    <w:name w:val="fbb2380d-c68b-582d-d836-33b2934ae203"/>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4311595-d365-44f2-876f-9ed93b4df331">
    <w:name w:val="44311595-d365-44f2-876f-9ed93b4df331"/>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ea71ad-c6ee-49e6-a756-c87f6dda7fda">
    <w:name w:val="0cea71ad-c6ee-49e6-a756-c87f6dda7fda"/>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13077f-0145-449a-bcef-2a3d4173cdf5">
    <w:name w:val="1513077f-0145-449a-bcef-2a3d4173cdf5"/>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04f63c-716f-407c-9e85-86e145740fae">
    <w:name w:val="b704f63c-716f-407c-9e85-86e145740fae"/>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ed4809e-7052-4d3d-837c-66459cfef2ae">
    <w:name w:val="fed4809e-7052-4d3d-837c-66459cfef2ae"/>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f44c74-7d07-4d0d-b208-b0670757e9a5">
    <w:name w:val="ebf44c74-7d07-4d0d-b208-b0670757e9a5"/>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7a8773-c868-45fe-afb2-5b9af77ad04b">
    <w:name w:val="0b7a8773-c868-45fe-afb2-5b9af77ad04b"/>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5dd530-ea06-464d-945e-73ce9f699235">
    <w:name w:val="0d5dd530-ea06-464d-945e-73ce9f699235"/>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b1c117-c2a2-4b4c-9202-7022e7dd1960">
    <w:name w:val="9bb1c117-c2a2-4b4c-9202-7022e7dd1960"/>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d6fb0f5-d779-44e1-941f-1aedcfe0ce58">
    <w:name w:val="7d6fb0f5-d779-44e1-941f-1aedcfe0ce58"/>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97d847-e0d9-4449-93fe-b37eba48d2e4">
    <w:name w:val="a697d847-e0d9-4449-93fe-b37eba48d2e4"/>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f8e5b4-293d-415f-bf6f-049d66f5f79b">
    <w:name w:val="4af8e5b4-293d-415f-bf6f-049d66f5f79b"/>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59cbd9-18fd-497f-82ba-25945e7cb83a">
    <w:name w:val="c359cbd9-18fd-497f-82ba-25945e7cb83a"/>
    <w:basedOn w:val="Normal"/>
    <w:rsid w:val="00FD35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26cff5f-8c38-4bcc-a59f-f422a7f4166e">
    <w:name w:val="d26cff5f-8c38-4bcc-a59f-f422a7f4166e"/>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6bd726-b14b-4953-8bb6-8b0ddc21b72f">
    <w:name w:val="2f6bd726-b14b-4953-8bb6-8b0ddc21b72f"/>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186398c-d340-4a13-b1ac-acc84c86120c">
    <w:name w:val="4186398c-d340-4a13-b1ac-acc84c86120c"/>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3a87b3d-3540-4e3c-b80a-b749309f120d">
    <w:name w:val="73a87b3d-3540-4e3c-b80a-b749309f120d"/>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5b9400-db70-430b-a008-89937848ba68">
    <w:name w:val="5b5b9400-db70-430b-a008-89937848ba68"/>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810d6a1-10fc-4a3c-b159-01addbae7f79">
    <w:name w:val="b810d6a1-10fc-4a3c-b159-01addbae7f79"/>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a0f196-5892-4cae-8603-7c7f515f7673">
    <w:name w:val="bca0f196-5892-4cae-8603-7c7f515f7673"/>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7be40a7-22c9-4cdc-bf1d-bbc4fef862d2">
    <w:name w:val="d7be40a7-22c9-4cdc-bf1d-bbc4fef862d2"/>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fa0460-f804-4b79-9c4b-8f366eddea93">
    <w:name w:val="59fa0460-f804-4b79-9c4b-8f366eddea93"/>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9d094c-cad3-407d-8729-1ef04e62a3d5">
    <w:name w:val="e19d094c-cad3-407d-8729-1ef04e62a3d5"/>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f5b19f-e204-d891-3330-4d38b8e8f7da">
    <w:name w:val="f5f5b19f-e204-d891-3330-4d38b8e8f7da"/>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360b05-18cf-424e-951d-0dcab7ca2902">
    <w:name w:val="12360b05-18cf-424e-951d-0dcab7ca2902"/>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4dcd52-58f0-4d34-a080-4b21491884a3">
    <w:name w:val="a54dcd52-58f0-4d34-a080-4b21491884a3"/>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51a858-07a3-4899-a0ef-f32138793e3b">
    <w:name w:val="3051a858-07a3-4899-a0ef-f32138793e3b"/>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fd1809d-441b-42c3-bf13-e1ab55e42fb9">
    <w:name w:val="efd1809d-441b-42c3-bf13-e1ab55e42fb9"/>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4606506-8a04-4832-b663-921d4455f681">
    <w:name w:val="c4606506-8a04-4832-b663-921d4455f681"/>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457a72-e673-46cc-bacb-06bc1ccce45a">
    <w:name w:val="11457a72-e673-46cc-bacb-06bc1ccce45a"/>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a8e7580-f03d-4431-9534-9f8065d64675">
    <w:name w:val="3a8e7580-f03d-4431-9534-9f8065d64675"/>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43f061f-53dd-4e47-9fcc-44a7cc80843b">
    <w:name w:val="643f061f-53dd-4e47-9fcc-44a7cc80843b"/>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039364-0784-4178-bcda-45c42739edf0">
    <w:name w:val="ce039364-0784-4178-bcda-45c42739edf0"/>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1f1278-3bce-47d2-a9c1-7580428ed040">
    <w:name w:val="f41f1278-3bce-47d2-a9c1-7580428ed040"/>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91d8694-c946-4e87-9fc4-227aac88b09c">
    <w:name w:val="b91d8694-c946-4e87-9fc4-227aac88b09c"/>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caf2f93-a9c7-4aea-a196-cf81cf663921">
    <w:name w:val="4caf2f93-a9c7-4aea-a196-cf81cf663921"/>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acbb15a-0471-4ea8-aa4a-73fcd5da5f5e">
    <w:name w:val="3acbb15a-0471-4ea8-aa4a-73fcd5da5f5e"/>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ea0717-bd8a-40b0-aa30-189b893fe400">
    <w:name w:val="ccea0717-bd8a-40b0-aa30-189b893fe400"/>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0ec5304-6c7d-49f3-b504-9230163b1780">
    <w:name w:val="80ec5304-6c7d-49f3-b504-9230163b1780"/>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1cea69-c43c-4f1c-972a-68ec119f1fbc">
    <w:name w:val="e81cea69-c43c-4f1c-972a-68ec119f1fbc"/>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ab5cb25-7e2e-4c66-b9aa-18506a22709e">
    <w:name w:val="6ab5cb25-7e2e-4c66-b9aa-18506a22709e"/>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9f467c2-0969-4882-8023-48073c3e10de">
    <w:name w:val="89f467c2-0969-4882-8023-48073c3e10de"/>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a960b2-e017-18f2-f615-18dfbc1fc191">
    <w:name w:val="b7a960b2-e017-18f2-f615-18dfbc1fc191"/>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2acb6c-bd33-14e0-ce18-79717a6cec7e">
    <w:name w:val="822acb6c-bd33-14e0-ce18-79717a6cec7e"/>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411c71e-2d45-a232-be2c-f8101fa94be1">
    <w:name w:val="a411c71e-2d45-a232-be2c-f8101fa94be1"/>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38c670-4b6b-4508-b4fe-ec920e3617fa">
    <w:name w:val="a838c670-4b6b-4508-b4fe-ec920e3617fa"/>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555bd8-c4e9-4288-9c73-11f7abd68168">
    <w:name w:val="dc555bd8-c4e9-4288-9c73-11f7abd68168"/>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2399d1-e823-41fe-8623-22359e6c4aca">
    <w:name w:val="942399d1-e823-41fe-8623-22359e6c4aca"/>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812788-bbc8-4346-9dad-583a84238dec">
    <w:name w:val="97812788-bbc8-4346-9dad-583a84238dec"/>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a7a903-c819-444f-b052-a2f81a2bc02a">
    <w:name w:val="28a7a903-c819-444f-b052-a2f81a2bc02a"/>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e0ded24-1436-48e2-8333-682f858f60af">
    <w:name w:val="9e0ded24-1436-48e2-8333-682f858f60af"/>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781ac3-84a2-4d71-9b53-718e62421307">
    <w:name w:val="84781ac3-84a2-4d71-9b53-718e62421307"/>
    <w:basedOn w:val="Normal"/>
    <w:rsid w:val="00BC67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e1a970-df9c-4256-8a26-9fb603c9ee1a">
    <w:name w:val="34e1a970-df9c-4256-8a26-9fb603c9ee1a"/>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3ba6da-35ac-4d26-9524-f0f0dabee606">
    <w:name w:val="783ba6da-35ac-4d26-9524-f0f0dabee606"/>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e29ede-2fcf-4d2b-b96a-d8379cda68f4">
    <w:name w:val="43e29ede-2fcf-4d2b-b96a-d8379cda68f4"/>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5600259-da15-4ed6-a3a2-3959cc69a571">
    <w:name w:val="45600259-da15-4ed6-a3a2-3959cc69a57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0dc3d9-4a2b-4a7b-a194-728f42f20119">
    <w:name w:val="940dc3d9-4a2b-4a7b-a194-728f42f20119"/>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2b9503-8c27-49a2-8509-71d12519ae9a">
    <w:name w:val="a62b9503-8c27-49a2-8509-71d12519ae9a"/>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3a9272-5dde-490f-93b3-bab9baeec957">
    <w:name w:val="683a9272-5dde-490f-93b3-bab9baeec957"/>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047449-2e3c-4255-8064-a807deacf6ec">
    <w:name w:val="0d047449-2e3c-4255-8064-a807deacf6ec"/>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e1f8be4-b814-4619-94ca-c478a17a662f">
    <w:name w:val="ee1f8be4-b814-4619-94ca-c478a17a662f"/>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7772c2-f93e-4b1b-bdd0-1c1d2e254b20">
    <w:name w:val="027772c2-f93e-4b1b-bdd0-1c1d2e254b20"/>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15527d-171a-4b17-837c-a864bc7ae5ab">
    <w:name w:val="f315527d-171a-4b17-837c-a864bc7ae5a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b586e5-09a9-44f3-93bc-9a95f3e62a92">
    <w:name w:val="d3b586e5-09a9-44f3-93bc-9a95f3e62a92"/>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bf7243-21ca-412b-b962-bbd9a4f38ee4">
    <w:name w:val="1cbf7243-21ca-412b-b962-bbd9a4f38ee4"/>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512b94-5659-4f3a-82ca-3c8b22c25fc8">
    <w:name w:val="e2512b94-5659-4f3a-82ca-3c8b22c25fc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037211-13e4-48d7-a6a1-92fef428c1f2">
    <w:name w:val="ac037211-13e4-48d7-a6a1-92fef428c1f2"/>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30dd058-c035-46d5-949c-a299f368f7d5">
    <w:name w:val="030dd058-c035-46d5-949c-a299f368f7d5"/>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cf20ea8-98d1-402b-866e-74c42aee7b6d">
    <w:name w:val="5cf20ea8-98d1-402b-866e-74c42aee7b6d"/>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36e55a-0d39-482a-876d-6c02d2f27659">
    <w:name w:val="4a36e55a-0d39-482a-876d-6c02d2f27659"/>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c08cdd-8109-4d88-8d32-1e0885f9f17e">
    <w:name w:val="16c08cdd-8109-4d88-8d32-1e0885f9f17e"/>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f174ca5-df7c-4c0f-91cb-a918a2cba8c1">
    <w:name w:val="0f174ca5-df7c-4c0f-91cb-a918a2cba8c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2c99158-33b0-4903-90b6-b38d1a61c012">
    <w:name w:val="d2c99158-33b0-4903-90b6-b38d1a61c012"/>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0782f9-0f53-4da5-a4ac-3f128d94d0a3">
    <w:name w:val="990782f9-0f53-4da5-a4ac-3f128d94d0a3"/>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b9c4fc-f575-4dc4-a81e-645cd7eb6fa8">
    <w:name w:val="beb9c4fc-f575-4dc4-a81e-645cd7eb6fa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802432b-4bf0-48aa-8dca-8dd6e9db1381">
    <w:name w:val="4802432b-4bf0-48aa-8dca-8dd6e9db138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ad2237-b46b-4a1f-a99b-f1a099d33a66">
    <w:name w:val="07ad2237-b46b-4a1f-a99b-f1a099d33a66"/>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556a8e-9bca-4c18-881d-703ed1e09801">
    <w:name w:val="99556a8e-9bca-4c18-881d-703ed1e0980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b63eaa-1c54-472f-9522-b6b0a1a9987e">
    <w:name w:val="26b63eaa-1c54-472f-9522-b6b0a1a9987e"/>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035f70-c5d5-4822-88d2-09a4c25aa19c">
    <w:name w:val="15035f70-c5d5-4822-88d2-09a4c25aa19c"/>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7c67d0c-3bb9-4dfb-8187-0d8e19d4ede7">
    <w:name w:val="d7c67d0c-3bb9-4dfb-8187-0d8e19d4ede7"/>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0c33c2f-9619-43e1-8c93-b7a6fc897940">
    <w:name w:val="a0c33c2f-9619-43e1-8c93-b7a6fc897940"/>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68c0b4-5fb5-4ee0-af27-de86cb02f203">
    <w:name w:val="6f68c0b4-5fb5-4ee0-af27-de86cb02f203"/>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e328ea-fd43-4fd8-90f0-80fffb568156">
    <w:name w:val="06e328ea-fd43-4fd8-90f0-80fffb568156"/>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97be7f-be56-4f46-b102-2aabd9f0adb0">
    <w:name w:val="4397be7f-be56-4f46-b102-2aabd9f0adb0"/>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41a6f1-fbac-41f6-9cf8-2ff9750c326b">
    <w:name w:val="5b41a6f1-fbac-41f6-9cf8-2ff9750c326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1053fd-67dd-4b3b-aa11-be5535fb7719">
    <w:name w:val="1e1053fd-67dd-4b3b-aa11-be5535fb7719"/>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5f2d526-6c1b-439b-8ef7-3ec96f3c2b26">
    <w:name w:val="55f2d526-6c1b-439b-8ef7-3ec96f3c2b26"/>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cbfc64-bd32-48bd-8aff-08b671d06093">
    <w:name w:val="62cbfc64-bd32-48bd-8aff-08b671d06093"/>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27c8b4-6c8d-41f2-bbbe-820fc8426838">
    <w:name w:val="8a27c8b4-6c8d-41f2-bbbe-820fc842683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1e1635-0efc-43cc-a9ee-284e752b78eb">
    <w:name w:val="211e1635-0efc-43cc-a9ee-284e752b78e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5cc2e2-8e81-4c2d-860c-89f6da3f1e3c">
    <w:name w:val="cd5cc2e2-8e81-4c2d-860c-89f6da3f1e3c"/>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984e9c-aa75-44b4-81c5-637048bbb005">
    <w:name w:val="36984e9c-aa75-44b4-81c5-637048bbb005"/>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097043-c426-446c-b35b-617ce70e3ef0">
    <w:name w:val="c9097043-c426-446c-b35b-617ce70e3ef0"/>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e2eb01-a1c0-429d-83ba-e8c82c5decf5">
    <w:name w:val="e5e2eb01-a1c0-429d-83ba-e8c82c5decf5"/>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371952-edae-49e5-8a3e-555fcff3b60f">
    <w:name w:val="fb371952-edae-49e5-8a3e-555fcff3b60f"/>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9117300-bebe-4d36-b440-5b80be56f8a8">
    <w:name w:val="f9117300-bebe-4d36-b440-5b80be56f8a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785a949-4470-4216-9f34-5cd608023208">
    <w:name w:val="8785a949-4470-4216-9f34-5cd60802320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265f02-40fe-4774-8cba-0e5a3953af54">
    <w:name w:val="28265f02-40fe-4774-8cba-0e5a3953af54"/>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ef6009-3a10-4fa8-b0db-23ae9f5bf8f8">
    <w:name w:val="78ef6009-3a10-4fa8-b0db-23ae9f5bf8f8"/>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9f7718-a52d-476d-a0dc-abd3d0664d21">
    <w:name w:val="7f9f7718-a52d-476d-a0dc-abd3d0664d2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7ef107-a9c5-450c-b6c9-448984a380ec">
    <w:name w:val="f07ef107-a9c5-450c-b6c9-448984a380ec"/>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cfa842-560e-4238-9456-0828dabf698b">
    <w:name w:val="edcfa842-560e-4238-9456-0828dabf698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10dd6cf-b895-418f-afa3-c90ea6a6d8ed">
    <w:name w:val="610dd6cf-b895-418f-afa3-c90ea6a6d8ed"/>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97905c4-da5b-401c-ae57-4085eecd1fea">
    <w:name w:val="497905c4-da5b-401c-ae57-4085eecd1fea"/>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c1ba07-e8e3-4fc7-9008-58e0cd02fc63">
    <w:name w:val="a6c1ba07-e8e3-4fc7-9008-58e0cd02fc63"/>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2918072-ddf9-c7d3-76d5-c7473e436f8b">
    <w:name w:val="22918072-ddf9-c7d3-76d5-c7473e436f8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dcca89-4e21-336d-4622-17b5eaef5b59">
    <w:name w:val="c0dcca89-4e21-336d-4622-17b5eaef5b59"/>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acab42-3ada-b023-1822-39416fabde6d">
    <w:name w:val="d6acab42-3ada-b023-1822-39416fabde6d"/>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933912-68ba-4bf0-95fd-535c8d5792c4">
    <w:name w:val="bc933912-68ba-4bf0-95fd-535c8d5792c4"/>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048c7f4-57f4-46d2-a3ae-aeb3a7731eba">
    <w:name w:val="7048c7f4-57f4-46d2-a3ae-aeb3a7731eba"/>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a62f42-0e6b-4aca-898c-0db724c4d301">
    <w:name w:val="d5a62f42-0e6b-4aca-898c-0db724c4d30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3514a5-9d07-44c6-9981-e738428d6ce1">
    <w:name w:val="eb3514a5-9d07-44c6-9981-e738428d6ce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502646-fd98-4a04-85dc-e626d9ac8abc">
    <w:name w:val="e1502646-fd98-4a04-85dc-e626d9ac8abc"/>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ce69588-4ab4-468e-8f98-62abfce6008a">
    <w:name w:val="3ce69588-4ab4-468e-8f98-62abfce6008a"/>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9db6e1-d3f6-49fd-a430-78f3949b8641">
    <w:name w:val="f29db6e1-d3f6-49fd-a430-78f3949b8641"/>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646e43-de0d-4222-9c62-93cb465fea4b">
    <w:name w:val="d9646e43-de0d-4222-9c62-93cb465fea4b"/>
    <w:basedOn w:val="Normal"/>
    <w:rsid w:val="00135E8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405d3d4-3924-4fa6-b38e-27902ae7cde9">
    <w:name w:val="5405d3d4-3924-4fa6-b38e-27902ae7cde9"/>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89b529-871c-41a4-bad7-0b579b9bf495">
    <w:name w:val="d689b529-871c-41a4-bad7-0b579b9bf495"/>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6101ede-48c0-4af4-9407-dab7a9fbac41">
    <w:name w:val="e6101ede-48c0-4af4-9407-dab7a9fbac41"/>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e9cbe0-1130-4ad1-a148-b2446525126f">
    <w:name w:val="3be9cbe0-1130-4ad1-a148-b2446525126f"/>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174a0df-cf4c-4607-83ff-bdb6853fade2">
    <w:name w:val="0174a0df-cf4c-4607-83ff-bdb6853fade2"/>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c5e1a7-b88a-4386-8186-9745cc967baa">
    <w:name w:val="1cc5e1a7-b88a-4386-8186-9745cc967baa"/>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cdf8136-a70b-49d4-af64-32dbdabbb4da">
    <w:name w:val="8cdf8136-a70b-49d4-af64-32dbdabbb4da"/>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44b8ed-2c26-4901-a2e1-326663f36607">
    <w:name w:val="cb44b8ed-2c26-4901-a2e1-326663f36607"/>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972e20-59b5-4e13-969e-853e0abfc45f">
    <w:name w:val="ea972e20-59b5-4e13-969e-853e0abfc45f"/>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0a2511-7680-4444-87a5-91ea9794ecac">
    <w:name w:val="c10a2511-7680-4444-87a5-91ea9794ecac"/>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c2d13e-4ce1-4f30-8553-a3a01a8e45af">
    <w:name w:val="82c2d13e-4ce1-4f30-8553-a3a01a8e45af"/>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566850-1a05-4a18-9c8a-035e812fe862">
    <w:name w:val="1a566850-1a05-4a18-9c8a-035e812fe862"/>
    <w:basedOn w:val="Normal"/>
    <w:rsid w:val="000172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4c01b1-cd74-44b6-8265-a9107dce37da">
    <w:name w:val="714c01b1-cd74-44b6-8265-a9107dce37da"/>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14f5f5-7fe4-0597-7263-c19d1a78a78b">
    <w:name w:val="8214f5f5-7fe4-0597-7263-c19d1a78a78b"/>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f746117-1fad-41b1-bf20-6b0cb44d043c">
    <w:name w:val="cf746117-1fad-41b1-bf20-6b0cb44d043c"/>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a3d840a-b55d-420e-9671-4854b39dc747">
    <w:name w:val="da3d840a-b55d-420e-9671-4854b39dc747"/>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dffd991-8d47-40ac-ac53-055e67ad5186">
    <w:name w:val="1dffd991-8d47-40ac-ac53-055e67ad5186"/>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4555964-fc72-4378-bf82-0b9349ff93ed">
    <w:name w:val="64555964-fc72-4378-bf82-0b9349ff93ed"/>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aac9948-90d0-409c-af2d-cbb4b3786237">
    <w:name w:val="2aac9948-90d0-409c-af2d-cbb4b3786237"/>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e0549e-dc69-4a0a-9f7e-93644c8e3bfa">
    <w:name w:val="0ce0549e-dc69-4a0a-9f7e-93644c8e3bfa"/>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14fa981-29c7-478a-aa85-b6a610eb82e5">
    <w:name w:val="b14fa981-29c7-478a-aa85-b6a610eb82e5"/>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4949252-4dac-4f31-b72f-2b7aefea5a9d">
    <w:name w:val="c4949252-4dac-4f31-b72f-2b7aefea5a9d"/>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83d502b-2823-41d2-a14c-eadadd0f067b">
    <w:name w:val="483d502b-2823-41d2-a14c-eadadd0f067b"/>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fcadc4-ae9a-4a9c-a72a-79c301fdc485">
    <w:name w:val="fcfcadc4-ae9a-4a9c-a72a-79c301fdc485"/>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f123447-508c-4300-b400-e1071df7f81f">
    <w:name w:val="3f123447-508c-4300-b400-e1071df7f81f"/>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d85a04-be9e-4a0d-9977-571d567936e3">
    <w:name w:val="24d85a04-be9e-4a0d-9977-571d567936e3"/>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db73db-49b6-4e7f-a433-58b9d40d47c6">
    <w:name w:val="aedb73db-49b6-4e7f-a433-58b9d40d47c6"/>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3537dbc-162a-4412-8eda-1b090a70adbd">
    <w:name w:val="53537dbc-162a-4412-8eda-1b090a70adbd"/>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93ad95-800a-4978-90bd-74f37169d0ee">
    <w:name w:val="2893ad95-800a-4978-90bd-74f37169d0ee"/>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e83950-a24f-44f0-87d2-1bce4433f5b3">
    <w:name w:val="b4e83950-a24f-44f0-87d2-1bce4433f5b3"/>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e9ffa6-a821-e5f7-1072-b748e31fe939">
    <w:name w:val="fce9ffa6-a821-e5f7-1072-b748e31fe939"/>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d198004-b5e4-4dd8-89dc-9ce36af77fa3">
    <w:name w:val="5d198004-b5e4-4dd8-89dc-9ce36af77fa3"/>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d17886-2e87-4d0a-ae89-b52255900a79">
    <w:name w:val="30d17886-2e87-4d0a-ae89-b52255900a79"/>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b4f2230-2be5-4582-8f9e-33fff9f70785">
    <w:name w:val="2b4f2230-2be5-4582-8f9e-33fff9f70785"/>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ef18dd-6ea8-4b72-ae87-4b6afc587d25">
    <w:name w:val="12ef18dd-6ea8-4b72-ae87-4b6afc587d25"/>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64ec9c-744b-468a-bb0b-1ece48560c49">
    <w:name w:val="6c64ec9c-744b-468a-bb0b-1ece48560c49"/>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7f49c5-8f1e-4300-84ea-dad13bcf9e2c">
    <w:name w:val="437f49c5-8f1e-4300-84ea-dad13bcf9e2c"/>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63582a-0829-46c9-acdc-9227bd393f04">
    <w:name w:val="1a63582a-0829-46c9-acdc-9227bd393f04"/>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e2cb2d-5760-4c45-b9fb-e52eee3d110d">
    <w:name w:val="eae2cb2d-5760-4c45-b9fb-e52eee3d110d"/>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754ec1f-62c5-4379-89bf-5f976fe88ae5">
    <w:name w:val="8754ec1f-62c5-4379-89bf-5f976fe88ae5"/>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ce4438-b6bb-4e3c-bd9c-00ab5a936f5f">
    <w:name w:val="88ce4438-b6bb-4e3c-bd9c-00ab5a936f5f"/>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1634ae-c862-4868-94ce-a3ab8f5deb21">
    <w:name w:val="591634ae-c862-4868-94ce-a3ab8f5deb21"/>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8a990a9-7d90-43d4-8cb4-1b6fd5175bcc">
    <w:name w:val="58a990a9-7d90-43d4-8cb4-1b6fd5175bcc"/>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0dbb72-5211-455f-98a4-48dd9db1516a">
    <w:name w:val="ca0dbb72-5211-455f-98a4-48dd9db1516a"/>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f9f0b6-d6f9-453e-bc09-5ffcce29fe17">
    <w:name w:val="81f9f0b6-d6f9-453e-bc09-5ffcce29fe17"/>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224822-afae-43c8-95d0-b7ecbdfd9c5f">
    <w:name w:val="69224822-afae-43c8-95d0-b7ecbdfd9c5f"/>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381fcd-0da3-4dac-b729-b9970f90ac96">
    <w:name w:val="34381fcd-0da3-4dac-b729-b9970f90ac96"/>
    <w:basedOn w:val="Normal"/>
    <w:rsid w:val="0068543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a3fc986-f1d0-432c-be5b-46c13278f626">
    <w:name w:val="fa3fc986-f1d0-432c-be5b-46c13278f626"/>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8b11eeb-d7e9-9527-7866-dd1333edf4de">
    <w:name w:val="98b11eeb-d7e9-9527-7866-dd1333edf4de"/>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bd42ac-9d6f-60dc-8622-44f23d9ffe8f">
    <w:name w:val="1cbd42ac-9d6f-60dc-8622-44f23d9ffe8f"/>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ae0c96-8975-4d34-a95e-46d2bb98c4f7">
    <w:name w:val="02ae0c96-8975-4d34-a95e-46d2bb98c4f7"/>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98f7b86-33c2-4bd1-9a1f-35188ba87d1a">
    <w:name w:val="b98f7b86-33c2-4bd1-9a1f-35188ba87d1a"/>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8068a1f-9328-d4be-7fb9-78320868e2e3">
    <w:name w:val="48068a1f-9328-d4be-7fb9-78320868e2e3"/>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000d90-2d90-23b4-1cb7-bd4421149e66">
    <w:name w:val="ec000d90-2d90-23b4-1cb7-bd4421149e66"/>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5a2365-e6b2-2e3a-8b1b-a8037fae6006">
    <w:name w:val="305a2365-e6b2-2e3a-8b1b-a8037fae6006"/>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7b12ed0-59b2-bd29-12bc-a13445e614ed">
    <w:name w:val="37b12ed0-59b2-bd29-12bc-a13445e614ed"/>
    <w:basedOn w:val="Normal"/>
    <w:rsid w:val="002958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97b984b-a7be-b660-e616-ffefceeadff3">
    <w:name w:val="897b984b-a7be-b660-e616-ffefceeadff3"/>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2fee2a-a17f-e841-a3c3-340b694e0458">
    <w:name w:val="d12fee2a-a17f-e841-a3c3-340b694e0458"/>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843986b-1bf2-8ee3-0fa9-cf089c9f99f8">
    <w:name w:val="5843986b-1bf2-8ee3-0fa9-cf089c9f99f8"/>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6f7c60b-37fd-1b58-26ef-1d4c84903195">
    <w:name w:val="66f7c60b-37fd-1b58-26ef-1d4c84903195"/>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90995da-54eb-0264-2bcd-dee4aa218aad">
    <w:name w:val="b90995da-54eb-0264-2bcd-dee4aa218aad"/>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fc3c89-b0ef-cd43-0416-f1724d5c5ba3">
    <w:name w:val="8ffc3c89-b0ef-cd43-0416-f1724d5c5ba3"/>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597873f-f837-6121-6bd8-51ab2105c7be">
    <w:name w:val="6597873f-f837-6121-6bd8-51ab2105c7be"/>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8c911b-30a8-2d9e-cc1e-f25272716abe">
    <w:name w:val="698c911b-30a8-2d9e-cc1e-f25272716abe"/>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8e072f4-a8eb-4016-a29e-bbe3ba26829a">
    <w:name w:val="58e072f4-a8eb-4016-a29e-bbe3ba26829a"/>
    <w:basedOn w:val="Normal"/>
    <w:rsid w:val="009F26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f71769-9856-4527-bb0b-91d293831b53">
    <w:name w:val="28f71769-9856-4527-bb0b-91d293831b53"/>
    <w:basedOn w:val="Normal"/>
    <w:rsid w:val="005752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9b18d7a-0178-45d8-8dc2-00cb961bf641">
    <w:name w:val="f9b18d7a-0178-45d8-8dc2-00cb961bf641"/>
    <w:basedOn w:val="Normal"/>
    <w:rsid w:val="005752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c571fc0-4f15-d2bc-b4b3-f0d20eb4b7e0">
    <w:name w:val="8c571fc0-4f15-d2bc-b4b3-f0d20eb4b7e0"/>
    <w:basedOn w:val="Normal"/>
    <w:rsid w:val="005752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d21ab3-b284-41fc-9609-bcfa8aa14669">
    <w:name w:val="6cd21ab3-b284-41fc-9609-bcfa8aa14669"/>
    <w:basedOn w:val="Normal"/>
    <w:rsid w:val="005752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395a18-666d-4bdb-beae-f69b8f6472cf">
    <w:name w:val="7e395a18-666d-4bdb-beae-f69b8f6472c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74717c-da74-4d60-bde5-c27aa7597bd6">
    <w:name w:val="0674717c-da74-4d60-bde5-c27aa7597bd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6deee50-4aa8-4e1b-aec6-0cc852dd1d35">
    <w:name w:val="f6deee50-4aa8-4e1b-aec6-0cc852dd1d35"/>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050c75-3b43-4ab8-a337-fb2f33f6779e">
    <w:name w:val="16050c75-3b43-4ab8-a337-fb2f33f6779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292d25-306a-413e-a9e3-76fe2e2d4ebc">
    <w:name w:val="cb292d25-306a-413e-a9e3-76fe2e2d4ebc"/>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15fae3-9cc0-429c-9749-3da8586cbb7d">
    <w:name w:val="5115fae3-9cc0-429c-9749-3da8586cbb7d"/>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32148ca-6b83-44e5-8107-1874e6e35635">
    <w:name w:val="132148ca-6b83-44e5-8107-1874e6e35635"/>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05792c-7e35-4340-afae-289167b85db6">
    <w:name w:val="df05792c-7e35-4340-afae-289167b85db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0a3617-36a7-4b0a-b354-dccfd06355b1">
    <w:name w:val="830a3617-36a7-4b0a-b354-dccfd06355b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77876ba-a4f4-430e-8888-a63f00a920f5">
    <w:name w:val="877876ba-a4f4-430e-8888-a63f00a920f5"/>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516e1d4-b8d2-42bf-bc37-f3aa2854f016">
    <w:name w:val="e516e1d4-b8d2-42bf-bc37-f3aa2854f01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592c823-8aaf-4642-8ca5-59a2aff5f924">
    <w:name w:val="0592c823-8aaf-4642-8ca5-59a2aff5f924"/>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998a59-f7d1-4e1d-8128-d45b0b35d6aa">
    <w:name w:val="12998a59-f7d1-4e1d-8128-d45b0b35d6aa"/>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875672-a45e-4897-832d-9b852ab7f899">
    <w:name w:val="e3875672-a45e-4897-832d-9b852ab7f899"/>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00d64c-23f1-40e4-8206-43396f04a56d">
    <w:name w:val="e900d64c-23f1-40e4-8206-43396f04a56d"/>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adb655-82ad-432d-b36b-d1fa9f763483">
    <w:name w:val="dfadb655-82ad-432d-b36b-d1fa9f76348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1cedd34-42fd-4878-8741-fc06ce14cc96">
    <w:name w:val="91cedd34-42fd-4878-8741-fc06ce14cc9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dbb8e5-6610-45bb-a16b-5812bdf50d42">
    <w:name w:val="85dbb8e5-6610-45bb-a16b-5812bdf50d42"/>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3bcf96-d295-46c0-910b-abecc14c13b4">
    <w:name w:val="993bcf96-d295-46c0-910b-abecc14c13b4"/>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6deffd7-af87-48b7-b9cb-76c71d444a1f">
    <w:name w:val="66deffd7-af87-48b7-b9cb-76c71d444a1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17e4da-4ce6-4101-8eff-0d1ed45cf598">
    <w:name w:val="1117e4da-4ce6-4101-8eff-0d1ed45cf598"/>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7f59c5f-6a47-4ff6-b743-d4012ce717f8">
    <w:name w:val="f7f59c5f-6a47-4ff6-b743-d4012ce717f8"/>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3058622-d9f9-48d4-97af-260b7230fc36">
    <w:name w:val="33058622-d9f9-48d4-97af-260b7230fc3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e09428-61f6-46d7-b03a-d2eae7fd3af8">
    <w:name w:val="6ee09428-61f6-46d7-b03a-d2eae7fd3af8"/>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5ed0bf-f333-4e86-8c29-ebca252d6b03">
    <w:name w:val="f15ed0bf-f333-4e86-8c29-ebca252d6b0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4f209e5-f449-4a77-95ab-d4ae87b70245">
    <w:name w:val="d4f209e5-f449-4a77-95ab-d4ae87b70245"/>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6dc417-cade-470b-ab60-1743d7c81edd">
    <w:name w:val="946dc417-cade-470b-ab60-1743d7c81edd"/>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b3bea8d-a920-4662-a6ca-a216378096f3">
    <w:name w:val="bb3bea8d-a920-4662-a6ca-a216378096f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267f78-2d18-4410-913c-27d499da48c1">
    <w:name w:val="d5267f78-2d18-4410-913c-27d499da48c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2d33f6-49f3-4cb0-9dcd-91b2badb063d">
    <w:name w:val="ae2d33f6-49f3-4cb0-9dcd-91b2badb063d"/>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992b005-db83-45a5-a857-54ed8f0524fc">
    <w:name w:val="1992b005-db83-45a5-a857-54ed8f0524fc"/>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8080fd-9563-4d72-94bc-87803ff0f720">
    <w:name w:val="f28080fd-9563-4d72-94bc-87803ff0f720"/>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ee488b-142f-4b9b-a19b-8defe3a38ad1">
    <w:name w:val="71ee488b-142f-4b9b-a19b-8defe3a38ad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fff3c6-9f38-45e2-9479-f63567fe262a">
    <w:name w:val="b7fff3c6-9f38-45e2-9479-f63567fe262a"/>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819eed-3afa-4fe2-9713-187f39bb5f99">
    <w:name w:val="b4819eed-3afa-4fe2-9713-187f39bb5f99"/>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b1e85d0-311a-4a81-b377-c3c6d0755b5b">
    <w:name w:val="4b1e85d0-311a-4a81-b377-c3c6d0755b5b"/>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413d77-6554-4ca9-8588-580e84c11442">
    <w:name w:val="5f413d77-6554-4ca9-8588-580e84c11442"/>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e733610-e921-45f7-bbc7-5996b0fe2d2e">
    <w:name w:val="5e733610-e921-45f7-bbc7-5996b0fe2d2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f4e0785-187a-4943-b1c5-f4931e2079ea">
    <w:name w:val="bf4e0785-187a-4943-b1c5-f4931e2079ea"/>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d68911-561a-4dba-82ed-eb03c5005c0e">
    <w:name w:val="34d68911-561a-4dba-82ed-eb03c5005c0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7a3e0c-28d7-4ec3-ab5e-9d9fc9b5c635">
    <w:name w:val="af7a3e0c-28d7-4ec3-ab5e-9d9fc9b5c635"/>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c2d159-fdb8-48f6-b9e8-0bc3928f763e">
    <w:name w:val="7ec2d159-fdb8-48f6-b9e8-0bc3928f763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d0415f-f868-4e4f-b321-06b65d0bb3be">
    <w:name w:val="b5d0415f-f868-4e4f-b321-06b65d0bb3b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29e6f5-c11c-422f-a815-3bf83996d361">
    <w:name w:val="e229e6f5-c11c-422f-a815-3bf83996d36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32aae3a-9e80-0e87-a03b-ef7817112043">
    <w:name w:val="132aae3a-9e80-0e87-a03b-ef781711204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d256a5-b431-4c12-8aaa-7b38fd63f33e">
    <w:name w:val="14d256a5-b431-4c12-8aaa-7b38fd63f33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09cbdb-16a5-dd0a-2d3d-2b0d9148b340">
    <w:name w:val="3d09cbdb-16a5-dd0a-2d3d-2b0d9148b340"/>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40c366a-0ae0-45d0-b33d-c59d626442c4">
    <w:name w:val="a40c366a-0ae0-45d0-b33d-c59d626442c4"/>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ba75a0-989a-404e-8c25-780d3f2af551">
    <w:name w:val="57ba75a0-989a-404e-8c25-780d3f2af55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78624a-e09c-4620-84d0-6fa071dde8f1">
    <w:name w:val="ad78624a-e09c-4620-84d0-6fa071dde8f1"/>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2460a0-f13e-42ea-9572-c5ad411c7f29">
    <w:name w:val="ae2460a0-f13e-42ea-9572-c5ad411c7f29"/>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b057f94-4ebc-42f7-93e3-38b1e790da76">
    <w:name w:val="bb057f94-4ebc-42f7-93e3-38b1e790da7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e5c992-6477-402b-b199-63facd35d609">
    <w:name w:val="6de5c992-6477-402b-b199-63facd35d609"/>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df0cf0-499d-4b74-af19-eabc06328bbf">
    <w:name w:val="1fdf0cf0-499d-4b74-af19-eabc06328bb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f014128-1133-4f00-9bdc-6ca08a47364f">
    <w:name w:val="3f014128-1133-4f00-9bdc-6ca08a47364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5d35787-3b6b-47ab-b295-4287100b5819">
    <w:name w:val="d5d35787-3b6b-47ab-b295-4287100b5819"/>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86169a-c726-48f2-9a4c-03f57bcd3277">
    <w:name w:val="8886169a-c726-48f2-9a4c-03f57bcd3277"/>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a5dade-d2e3-45aa-ade1-d47b5a940e1c">
    <w:name w:val="5fa5dade-d2e3-45aa-ade1-d47b5a940e1c"/>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4037ba-3223-4c71-bbb0-afe630c8f16e">
    <w:name w:val="964037ba-3223-4c71-bbb0-afe630c8f16e"/>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f61988-0a29-4032-bc6c-2fba67d83c87">
    <w:name w:val="0df61988-0a29-4032-bc6c-2fba67d83c87"/>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c6598fd-d009-4c38-bcc0-fc2d3204c736">
    <w:name w:val="7c6598fd-d009-4c38-bcc0-fc2d3204c736"/>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db8e5b2-4e31-406c-a290-932b867e3a17">
    <w:name w:val="5db8e5b2-4e31-406c-a290-932b867e3a17"/>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7e27b9-798f-4862-a9b3-a4155393cd5c">
    <w:name w:val="947e27b9-798f-4862-a9b3-a4155393cd5c"/>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59ce49-65b2-43b4-8437-c7438c24556f">
    <w:name w:val="2559ce49-65b2-43b4-8437-c7438c24556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50e478-43b8-4b45-813a-28ba8e11fab8">
    <w:name w:val="0b50e478-43b8-4b45-813a-28ba8e11fab8"/>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4310abd-7f59-4b57-93c2-584f000487d3">
    <w:name w:val="64310abd-7f59-4b57-93c2-584f000487d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afd62d-0dc4-47d7-b211-1455d769a5fd">
    <w:name w:val="f1afd62d-0dc4-47d7-b211-1455d769a5fd"/>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e9449c-ce6c-4aff-b1f0-5ef0801e6712">
    <w:name w:val="07e9449c-ce6c-4aff-b1f0-5ef0801e6712"/>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685681-44a5-4adf-8ac1-e8ab49a3e403">
    <w:name w:val="99685681-44a5-4adf-8ac1-e8ab49a3e403"/>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a3774d9-0d4a-452e-9f65-f2765fcbb1bc">
    <w:name w:val="6a3774d9-0d4a-452e-9f65-f2765fcbb1bc"/>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be627f-ff9f-43ab-a889-8eaa2fb73e20">
    <w:name w:val="b5be627f-ff9f-43ab-a889-8eaa2fb73e20"/>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830a70-db5d-4f0c-9dbd-3b9b0c0ccc12">
    <w:name w:val="b4830a70-db5d-4f0c-9dbd-3b9b0c0ccc12"/>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fd0f3f7-767e-495c-ae95-8e005d4eb6cf">
    <w:name w:val="ffd0f3f7-767e-495c-ae95-8e005d4eb6cf"/>
    <w:basedOn w:val="Normal"/>
    <w:rsid w:val="00484F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19dfae-b0b5-450f-bb1c-c3879fb744ce">
    <w:name w:val="d819dfae-b0b5-450f-bb1c-c3879fb744ce"/>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2450cf-be4c-4e9b-bd58-6a44158e4e1f">
    <w:name w:val="3b2450cf-be4c-4e9b-bd58-6a44158e4e1f"/>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09147dc-29d2-e300-40cb-06c417d17c88">
    <w:name w:val="509147dc-29d2-e300-40cb-06c417d17c88"/>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a167fe-d550-4946-92cf-341d22777f99">
    <w:name w:val="b7a167fe-d550-4946-92cf-341d22777f99"/>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7ba4ef-5d92-4671-af64-9ed4780b22c3">
    <w:name w:val="7e7ba4ef-5d92-4671-af64-9ed4780b22c3"/>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1500232-2ada-452e-b794-0bb2fcaefeb6">
    <w:name w:val="91500232-2ada-452e-b794-0bb2fcaefeb6"/>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f948af-c55d-4d3e-9194-6dd19b9c5ba1">
    <w:name w:val="c1f948af-c55d-4d3e-9194-6dd19b9c5ba1"/>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bd3b56-fbc8-44f5-a038-2315a0c83817">
    <w:name w:val="c8bd3b56-fbc8-44f5-a038-2315a0c83817"/>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2fedffb-c72d-4571-a486-5cfad6c09093">
    <w:name w:val="42fedffb-c72d-4571-a486-5cfad6c09093"/>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59d5bb7-3b33-4d19-8144-b2bb9f71d3d8">
    <w:name w:val="359d5bb7-3b33-4d19-8144-b2bb9f71d3d8"/>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77dc3c0-884e-47be-92b9-dd1168b94daa">
    <w:name w:val="177dc3c0-884e-47be-92b9-dd1168b94daa"/>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789327-59fb-4117-aca2-8d6913f1c61d">
    <w:name w:val="26789327-59fb-4117-aca2-8d6913f1c61d"/>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37a6307-d2f8-49f2-bd80-ddaee9265063">
    <w:name w:val="a37a6307-d2f8-49f2-bd80-ddaee9265063"/>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1b089a-9888-93e9-2880-197a7c3e23a1">
    <w:name w:val="121b089a-9888-93e9-2880-197a7c3e23a1"/>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745ddbd-61aa-4135-9f88-ff9f4de4acf2">
    <w:name w:val="d745ddbd-61aa-4135-9f88-ff9f4de4acf2"/>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dcbad3-6f8e-48a6-aba7-560f69942afc">
    <w:name w:val="f1dcbad3-6f8e-48a6-aba7-560f69942afc"/>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8f66438-f1a8-4bbf-b8b7-6f508ca22d55">
    <w:name w:val="38f66438-f1a8-4bbf-b8b7-6f508ca22d55"/>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199fdd-3cc1-4570-8596-ccbdfb0e628d">
    <w:name w:val="e3199fdd-3cc1-4570-8596-ccbdfb0e628d"/>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1c374d0-70f3-49ac-91bc-e972724c6843">
    <w:name w:val="b1c374d0-70f3-49ac-91bc-e972724c6843"/>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56da07-ef44-45f9-83ca-a15c96483583">
    <w:name w:val="8456da07-ef44-45f9-83ca-a15c96483583"/>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3221692-ab7c-43ef-9da6-06ebd4bb0549">
    <w:name w:val="93221692-ab7c-43ef-9da6-06ebd4bb0549"/>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6373b5-cd3d-415f-bc90-2de9396f59b4">
    <w:name w:val="5f6373b5-cd3d-415f-bc90-2de9396f59b4"/>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3a3ceee-2d42-6bd2-76e3-f1a6391c8a26">
    <w:name w:val="33a3ceee-2d42-6bd2-76e3-f1a6391c8a26"/>
    <w:basedOn w:val="Normal"/>
    <w:rsid w:val="00C80C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9652e8-5b06-4aff-88c6-64bcd1871e9a">
    <w:name w:val="5f9652e8-5b06-4aff-88c6-64bcd1871e9a"/>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124316-e1cd-4e4d-bd3d-8b98aac0e80b">
    <w:name w:val="07124316-e1cd-4e4d-bd3d-8b98aac0e80b"/>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a9a2267-8e50-4060-8581-58728aa47ae6">
    <w:name w:val="6a9a2267-8e50-4060-8581-58728aa47ae6"/>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2e45ee-84f3-4571-b7a0-ae8c7c74ffcd">
    <w:name w:val="972e45ee-84f3-4571-b7a0-ae8c7c74ffcd"/>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5397dc2-1b60-4dba-8724-8316949e9894">
    <w:name w:val="65397dc2-1b60-4dba-8724-8316949e9894"/>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737dab-90c9-4047-b9c0-728174a61695">
    <w:name w:val="e1737dab-90c9-4047-b9c0-728174a61695"/>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8e1abc-5308-44c1-be64-d002996db9ba">
    <w:name w:val="4a8e1abc-5308-44c1-be64-d002996db9ba"/>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81527d-cd21-4070-aec6-619c010dc9ef">
    <w:name w:val="1581527d-cd21-4070-aec6-619c010dc9ef"/>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1b8649-16ee-4dcf-bac0-8cdc70ee7fdc">
    <w:name w:val="e21b8649-16ee-4dcf-bac0-8cdc70ee7fdc"/>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475f10-8325-40c7-a1fc-eb10e9d1ae9d">
    <w:name w:val="3d475f10-8325-40c7-a1fc-eb10e9d1ae9d"/>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2c9b86a-0b91-41af-ad65-2a0806886baf">
    <w:name w:val="52c9b86a-0b91-41af-ad65-2a0806886baf"/>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eee809-0f47-42f4-93d6-8fec675fd44d">
    <w:name w:val="2feee809-0f47-42f4-93d6-8fec675fd44d"/>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58bebc-8d59-4adb-9334-84fe13a4ce10">
    <w:name w:val="9c58bebc-8d59-4adb-9334-84fe13a4ce10"/>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2ce0253-e8d6-484d-a452-be337bc159a8">
    <w:name w:val="32ce0253-e8d6-484d-a452-be337bc159a8"/>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f0b4a05-617e-4789-bec1-91431b411283">
    <w:name w:val="ff0b4a05-617e-4789-bec1-91431b411283"/>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5c6f27-e301-dbbf-99f8-5feab6261130">
    <w:name w:val="e85c6f27-e301-dbbf-99f8-5feab6261130"/>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5f56d0-da0e-43fd-82fd-6e5f42a15bb8">
    <w:name w:val="d95f56d0-da0e-43fd-82fd-6e5f42a15bb8"/>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b6027a-7a9b-4fdb-a190-d9aad8187273">
    <w:name w:val="39b6027a-7a9b-4fdb-a190-d9aad8187273"/>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8b5214-08d2-e542-5051-0efdf874ad6e">
    <w:name w:val="788b5214-08d2-e542-5051-0efdf874ad6e"/>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bf752d-ff9e-41d0-91bc-b1c559393a0c">
    <w:name w:val="d6bf752d-ff9e-41d0-91bc-b1c559393a0c"/>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a1333a-2a0f-98e3-f436-9727231c1616">
    <w:name w:val="eaa1333a-2a0f-98e3-f436-9727231c1616"/>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78e66b-f385-662c-8dda-3ebf9dcc360e">
    <w:name w:val="ed78e66b-f385-662c-8dda-3ebf9dcc360e"/>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8aa7350-b35d-09e6-8997-46b351ee86d0">
    <w:name w:val="b8aa7350-b35d-09e6-8997-46b351ee86d0"/>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a8a9dd-c0a8-b81c-9faa-ef81fb6d1837">
    <w:name w:val="88a8a9dd-c0a8-b81c-9faa-ef81fb6d1837"/>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f7e411-9799-4af2-a360-eb642183c4ef">
    <w:name w:val="d0f7e411-9799-4af2-a360-eb642183c4ef"/>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ee15570-f4ee-583f-2707-9a659155b3c5">
    <w:name w:val="3ee15570-f4ee-583f-2707-9a659155b3c5"/>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9da428-bb0e-b522-5a02-9b4ed47d0d08">
    <w:name w:val="849da428-bb0e-b522-5a02-9b4ed47d0d08"/>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03cfff-778b-d2f4-e980-20d97081c7c1">
    <w:name w:val="1e03cfff-778b-d2f4-e980-20d97081c7c1"/>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2cf389-3e07-06ad-2428-784761f6bf67">
    <w:name w:val="b42cf389-3e07-06ad-2428-784761f6bf67"/>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8f2aa8-0ff1-4360-8853-37a48108604f">
    <w:name w:val="308f2aa8-0ff1-4360-8853-37a48108604f"/>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b9c2cee-a68f-4e16-aa41-f5a9facdfb22">
    <w:name w:val="2b9c2cee-a68f-4e16-aa41-f5a9facdfb22"/>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2fc3c9a-c7be-4bc8-94e2-4c05f46d8019">
    <w:name w:val="a2fc3c9a-c7be-4bc8-94e2-4c05f46d8019"/>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7639e54-c695-4943-800d-6f05a1e002be">
    <w:name w:val="77639e54-c695-4943-800d-6f05a1e002be"/>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56f728-b34c-468c-88eb-5da2e743d338">
    <w:name w:val="e856f728-b34c-468c-88eb-5da2e743d338"/>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3de233-423b-6448-4cb7-a1ae1977414f">
    <w:name w:val="a83de233-423b-6448-4cb7-a1ae1977414f"/>
    <w:basedOn w:val="Normal"/>
    <w:rsid w:val="000D4FC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93332c-b6b4-4e26-b304-2ae060331898">
    <w:name w:val="1f93332c-b6b4-4e26-b304-2ae060331898"/>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ed259c-5011-4ef6-9f34-a6f363be9570">
    <w:name w:val="8fed259c-5011-4ef6-9f34-a6f363be957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25b954-dbc5-c2e5-e0ff-782581fb0ff6">
    <w:name w:val="6325b954-dbc5-c2e5-e0ff-782581fb0ff6"/>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8425a6-4a22-edc8-c5dd-24e61a835e2a">
    <w:name w:val="098425a6-4a22-edc8-c5dd-24e61a835e2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bd8ab2-1083-435f-677b-3772af3f98a3">
    <w:name w:val="f4bd8ab2-1083-435f-677b-3772af3f98a3"/>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a635643-84e9-1edb-266a-f5c9dd50fc6d">
    <w:name w:val="7a635643-84e9-1edb-266a-f5c9dd50fc6d"/>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7567bd2-cdf8-9e7b-a8e6-d18f702e1713">
    <w:name w:val="37567bd2-cdf8-9e7b-a8e6-d18f702e1713"/>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ed5dbb-d24c-2d15-1d51-59aad242d965">
    <w:name w:val="cbed5dbb-d24c-2d15-1d51-59aad242d965"/>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53486f6-0cec-adb3-8299-84f8a12999af">
    <w:name w:val="753486f6-0cec-adb3-8299-84f8a12999af"/>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f737b5-c087-4b90-bbe2-eeb4c8e75030">
    <w:name w:val="baf737b5-c087-4b90-bbe2-eeb4c8e7503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71e50e-b306-4a12-b9a6-6b32f70e11b5">
    <w:name w:val="a771e50e-b306-4a12-b9a6-6b32f70e11b5"/>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ede73c9-cbc3-4cd0-94f1-d689a832e52e">
    <w:name w:val="9ede73c9-cbc3-4cd0-94f1-d689a832e52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4f11f93-7826-474a-b9d1-bd77491cecbd">
    <w:name w:val="d4f11f93-7826-474a-b9d1-bd77491cecbd"/>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2059872-1fe7-31ad-ca5f-3f2d5fe8d447">
    <w:name w:val="52059872-1fe7-31ad-ca5f-3f2d5fe8d44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bcec44-95b7-a8c0-ef9f-4be3230e98aa">
    <w:name w:val="bebcec44-95b7-a8c0-ef9f-4be3230e98a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23dd10d-54c9-751a-53c6-156cf8946435">
    <w:name w:val="223dd10d-54c9-751a-53c6-156cf8946435"/>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96dc7e-77a3-7f1a-312b-893dcd49b3eb">
    <w:name w:val="2696dc7e-77a3-7f1a-312b-893dcd49b3eb"/>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971d7b-8745-d863-cd33-3b92951603a0">
    <w:name w:val="e1971d7b-8745-d863-cd33-3b92951603a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fc1d5e6-9b9f-839f-5803-143752884c35">
    <w:name w:val="3fc1d5e6-9b9f-839f-5803-143752884c35"/>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a403127-335e-c962-a695-9f0dce1958b9">
    <w:name w:val="da403127-335e-c962-a695-9f0dce1958b9"/>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3225d0c-785d-c125-4ab1-e0f4fca9ab23">
    <w:name w:val="13225d0c-785d-c125-4ab1-e0f4fca9ab23"/>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325e5b-b817-5615-22c3-dbf4b817208d">
    <w:name w:val="ca325e5b-b817-5615-22c3-dbf4b817208d"/>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76140d-61ba-e932-65b7-c6224fa591a7">
    <w:name w:val="bd76140d-61ba-e932-65b7-c6224fa591a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edb576-e5a8-b6b6-2b22-4311a40f1a2c">
    <w:name w:val="40edb576-e5a8-b6b6-2b22-4311a40f1a2c"/>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91f439-1cb4-1469-4d1f-23f1fa401abf">
    <w:name w:val="ea91f439-1cb4-1469-4d1f-23f1fa401abf"/>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15416ef-5393-5d38-9ced-40cd0f5ed942">
    <w:name w:val="415416ef-5393-5d38-9ced-40cd0f5ed942"/>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381753-823d-3950-b739-9edf88d01844">
    <w:name w:val="43381753-823d-3950-b739-9edf88d01844"/>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d89c6d-5ef6-5a3d-24d4-1e8a13ebdef9">
    <w:name w:val="1cd89c6d-5ef6-5a3d-24d4-1e8a13ebdef9"/>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25b049-a1c3-4458-cbc6-e3438027dcde">
    <w:name w:val="9225b049-a1c3-4458-cbc6-e3438027dcd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a585c6-48b8-3c2d-a4f5-90d5dced7fbe">
    <w:name w:val="1ca585c6-48b8-3c2d-a4f5-90d5dced7fb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b0696ac-ca00-0089-f228-d59f8179c36c">
    <w:name w:val="7b0696ac-ca00-0089-f228-d59f8179c36c"/>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99fa59-d031-2178-923c-0c1f5906d26a">
    <w:name w:val="1a99fa59-d031-2178-923c-0c1f5906d26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93b7747-474c-3aae-c01d-cb4e5861107a">
    <w:name w:val="b93b7747-474c-3aae-c01d-cb4e5861107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d847c95-ff67-d729-5326-9137bf50cf58">
    <w:name w:val="1d847c95-ff67-d729-5326-9137bf50cf58"/>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108876-18e9-b11e-4377-7270a7086972">
    <w:name w:val="cd108876-18e9-b11e-4377-7270a7086972"/>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e3f9ec1-2389-04dd-3343-51970e1a0a30">
    <w:name w:val="2e3f9ec1-2389-04dd-3343-51970e1a0a3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1749f5-cd75-047c-20a9-cea1037cdd8e">
    <w:name w:val="de1749f5-cd75-047c-20a9-cea1037cdd8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37aa1f-e0ad-a43e-d954-3839152f46ca">
    <w:name w:val="3937aa1f-e0ad-a43e-d954-3839152f46c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09f7cf-c7e2-bba0-c6ed-878ecdb03267">
    <w:name w:val="4009f7cf-c7e2-bba0-c6ed-878ecdb0326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9b8426c-4f70-cd5a-9304-8367a4286f20">
    <w:name w:val="69b8426c-4f70-cd5a-9304-8367a4286f2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39fc39-6dee-886c-8514-bc8f7c6be4b7">
    <w:name w:val="8f39fc39-6dee-886c-8514-bc8f7c6be4b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761ba8-1a44-44ec-ca62-45d1c1cbe0db">
    <w:name w:val="0e761ba8-1a44-44ec-ca62-45d1c1cbe0db"/>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a6dca3-db13-f2a6-5544-33316bba3383">
    <w:name w:val="92a6dca3-db13-f2a6-5544-33316bba3383"/>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3806f3-945c-68d0-8ef1-f7a078f177cf">
    <w:name w:val="063806f3-945c-68d0-8ef1-f7a078f177cf"/>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23a82a-4a81-b82a-625b-de5f9e4747a0">
    <w:name w:val="e923a82a-4a81-b82a-625b-de5f9e4747a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e4f59e-8664-33fc-02a4-bc2c8d4ef47b">
    <w:name w:val="59e4f59e-8664-33fc-02a4-bc2c8d4ef47b"/>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6727ad-2ac4-875e-1088-918cc110dab7">
    <w:name w:val="b76727ad-2ac4-875e-1088-918cc110dab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8aec96-7dd2-8f06-0260-c5882843239c">
    <w:name w:val="ce8aec96-7dd2-8f06-0260-c5882843239c"/>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e1c279c-786e-873e-e36b-d9fbabdd4135">
    <w:name w:val="7e1c279c-786e-873e-e36b-d9fbabdd4135"/>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b6f9de6-0f88-7f66-6ec9-899e3a30d32a">
    <w:name w:val="8b6f9de6-0f88-7f66-6ec9-899e3a30d32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fdc0f9-53ee-5aff-768d-e77d60c14c5a">
    <w:name w:val="06fdc0f9-53ee-5aff-768d-e77d60c14c5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0a55fe-0cb4-bbe0-73d7-db3582e15d37">
    <w:name w:val="630a55fe-0cb4-bbe0-73d7-db3582e15d3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e94f28-be89-bd92-8e0f-f7a53df2f1f6">
    <w:name w:val="63e94f28-be89-bd92-8e0f-f7a53df2f1f6"/>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f206c6-de5d-c038-df5e-cd66cec893b4">
    <w:name w:val="0cf206c6-de5d-c038-df5e-cd66cec893b4"/>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ab3ac1-ecd6-217b-ba16-644db764657a">
    <w:name w:val="eaab3ac1-ecd6-217b-ba16-644db764657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fbbd86-b54b-d004-b2bb-6e67832362f2">
    <w:name w:val="f2fbbd86-b54b-d004-b2bb-6e67832362f2"/>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00d471-371b-04fd-74f4-1efcb28a9544">
    <w:name w:val="2c00d471-371b-04fd-74f4-1efcb28a9544"/>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8fb53c-2e34-71f8-d29b-acec04cea893">
    <w:name w:val="728fb53c-2e34-71f8-d29b-acec04cea893"/>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4530b32-4792-87d3-6af0-ad7938f74347">
    <w:name w:val="d4530b32-4792-87d3-6af0-ad7938f7434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e452f7-0cd2-8244-b70b-d8b6dc5cfdfc">
    <w:name w:val="0ee452f7-0cd2-8244-b70b-d8b6dc5cfdfc"/>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d7d0532-e8bd-2227-bc1f-5035a83b54de">
    <w:name w:val="9d7d0532-e8bd-2227-bc1f-5035a83b54d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e6c0b0-70cf-0198-c183-c3a47e2ebb37">
    <w:name w:val="97e6c0b0-70cf-0198-c183-c3a47e2ebb37"/>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5e239ff-aec7-4450-4757-ceed219e43ea">
    <w:name w:val="45e239ff-aec7-4450-4757-ceed219e43e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51a6fe-c5c1-a7a0-ace4-0adabf1e2969">
    <w:name w:val="0e51a6fe-c5c1-a7a0-ace4-0adabf1e2969"/>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62b1e9-1587-1868-8221-5c72f867a4fa">
    <w:name w:val="f462b1e9-1587-1868-8221-5c72f867a4fa"/>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206264b-4613-0076-7019-88e066fa2b6f">
    <w:name w:val="b206264b-4613-0076-7019-88e066fa2b6f"/>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ce8ee6d-d9d0-3fda-1a38-fc8b4fa28731">
    <w:name w:val="3ce8ee6d-d9d0-3fda-1a38-fc8b4fa28731"/>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c4d9bb-9f38-a040-83fc-0228e81ec0f6">
    <w:name w:val="24c4d9bb-9f38-a040-83fc-0228e81ec0f6"/>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5909d4-5708-0b6e-3117-1de393343e69">
    <w:name w:val="405909d4-5708-0b6e-3117-1de393343e69"/>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8c0d26-c3d8-5241-a1ce-654c4e29c6e9">
    <w:name w:val="5b8c0d26-c3d8-5241-a1ce-654c4e29c6e9"/>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f50806-f05c-f072-abe1-bc3babc388b0">
    <w:name w:val="0bf50806-f05c-f072-abe1-bc3babc388b0"/>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8ba8135-36c2-51f3-c0f3-2b7396b7b94e">
    <w:name w:val="38ba8135-36c2-51f3-c0f3-2b7396b7b94e"/>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c8cd2e-3ddb-7c0b-e501-1f6c9de9124f">
    <w:name w:val="36c8cd2e-3ddb-7c0b-e501-1f6c9de9124f"/>
    <w:basedOn w:val="Normal"/>
    <w:rsid w:val="002130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171d4d7-8d67-4903-8b37-3ea513fa3a27">
    <w:name w:val="9171d4d7-8d67-4903-8b37-3ea513fa3a27"/>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54a948-ed84-4627-bbed-29ebdb9516e3">
    <w:name w:val="3054a948-ed84-4627-bbed-29ebdb9516e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87b8be-25ac-48a7-a9c6-144122c2cd86">
    <w:name w:val="a787b8be-25ac-48a7-a9c6-144122c2cd86"/>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c950e5-2b2e-4913-89bd-dc65082d9f05">
    <w:name w:val="cbc950e5-2b2e-4913-89bd-dc65082d9f05"/>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1ec6b2a-e45e-4a6a-a0b8-8522c2a3d603">
    <w:name w:val="31ec6b2a-e45e-4a6a-a0b8-8522c2a3d60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fab6ff2-3d56-4655-9225-bf9739f6afe2">
    <w:name w:val="2fab6ff2-3d56-4655-9225-bf9739f6afe2"/>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e6ee0f-75cf-4711-af41-7f23958ba84f">
    <w:name w:val="eae6ee0f-75cf-4711-af41-7f23958ba84f"/>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2fb7e8-6143-4825-99bd-1e705ac99e5b">
    <w:name w:val="bd2fb7e8-6143-4825-99bd-1e705ac99e5b"/>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3b05d34-4bfe-46e8-b8a6-3f502902f99c">
    <w:name w:val="23b05d34-4bfe-46e8-b8a6-3f502902f99c"/>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0e12cb-b082-46a8-a666-a148edaf0c0a">
    <w:name w:val="5b0e12cb-b082-46a8-a666-a148edaf0c0a"/>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6d4984-ae9e-45fc-9212-8ad1c96910eb">
    <w:name w:val="116d4984-ae9e-45fc-9212-8ad1c96910eb"/>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1f508c1-3b3d-4400-8c32-23c3152c3eb7">
    <w:name w:val="a1f508c1-3b3d-4400-8c32-23c3152c3eb7"/>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ddb8d98-87d8-4c96-909f-6de3983479e3">
    <w:name w:val="7ddb8d98-87d8-4c96-909f-6de3983479e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203a71-8f5e-47e0-9b93-a2e425c4b39e">
    <w:name w:val="8a203a71-8f5e-47e0-9b93-a2e425c4b39e"/>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a2c0bd-56a9-4bdf-97fe-dc74778a5fdb">
    <w:name w:val="9aa2c0bd-56a9-4bdf-97fe-dc74778a5fdb"/>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6d74b2-d069-4b93-a8dc-20dd9eddc025">
    <w:name w:val="7f6d74b2-d069-4b93-a8dc-20dd9eddc025"/>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bbc73ba-0ea5-436f-8bff-0fac96ed4b81">
    <w:name w:val="1bbc73ba-0ea5-436f-8bff-0fac96ed4b81"/>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751c448-2c88-4f2b-866e-e5f3b840ed33">
    <w:name w:val="c751c448-2c88-4f2b-866e-e5f3b840ed3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21d35b-1f18-4504-8c87-fa60b60e8ae8">
    <w:name w:val="9021d35b-1f18-4504-8c87-fa60b60e8ae8"/>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f7d226-d6b7-48f1-b220-dd3a6c324357">
    <w:name w:val="82f7d226-d6b7-48f1-b220-dd3a6c324357"/>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08cf3e-8810-4e8f-b1aa-e99488c83532">
    <w:name w:val="0208cf3e-8810-4e8f-b1aa-e99488c83532"/>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6e2007-a463-4a03-8432-daf8a59c29b5">
    <w:name w:val="a56e2007-a463-4a03-8432-daf8a59c29b5"/>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aadd68-c292-4f12-9e3d-23401876c123">
    <w:name w:val="a5aadd68-c292-4f12-9e3d-23401876c12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12e300-7c10-4079-b6a8-a44d102e3cd1">
    <w:name w:val="9a12e300-7c10-4079-b6a8-a44d102e3cd1"/>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965da3b-1340-43c6-904b-f6186223da0c">
    <w:name w:val="1965da3b-1340-43c6-904b-f6186223da0c"/>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2fc437-c455-4ab5-9112-4d10fbc41aee">
    <w:name w:val="6d2fc437-c455-4ab5-9112-4d10fbc41aee"/>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700cdf5-6496-4011-bcf2-51009148d578">
    <w:name w:val="6700cdf5-6496-4011-bcf2-51009148d578"/>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4e8dba-cfe2-47d6-aa78-9966f378c3f3">
    <w:name w:val="364e8dba-cfe2-47d6-aa78-9966f378c3f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ace7be-4459-4722-a094-d6f9617646db">
    <w:name w:val="6dace7be-4459-4722-a094-d6f9617646db"/>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b47a0f-cc02-4ef7-b4fc-8e16380c5a9f">
    <w:name w:val="cdb47a0f-cc02-4ef7-b4fc-8e16380c5a9f"/>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db2066-44b2-41a7-bfb5-b9c135c95719">
    <w:name w:val="a7db2066-44b2-41a7-bfb5-b9c135c95719"/>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087cd0-3f02-4b55-bc73-3b87af1497c3">
    <w:name w:val="6b087cd0-3f02-4b55-bc73-3b87af1497c3"/>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81907e-81d6-4ac6-9496-c4d4e6be4a3f">
    <w:name w:val="c981907e-81d6-4ac6-9496-c4d4e6be4a3f"/>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2ab69c-6628-42b9-a9d3-6a23c5c9d6ca">
    <w:name w:val="112ab69c-6628-42b9-a9d3-6a23c5c9d6ca"/>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0cca10-7e8b-4f5f-8f1c-7c72966517d5">
    <w:name w:val="bc0cca10-7e8b-4f5f-8f1c-7c72966517d5"/>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37edfd-bbdf-476f-aa4c-b0412b39a9e1">
    <w:name w:val="9b37edfd-bbdf-476f-aa4c-b0412b39a9e1"/>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76c930-eb59-41cb-a76b-59782e03fbee">
    <w:name w:val="c376c930-eb59-41cb-a76b-59782e03fbee"/>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4a4367-94ac-4d15-993f-a9b8472cc07c">
    <w:name w:val="ac4a4367-94ac-4d15-993f-a9b8472cc07c"/>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45a87a-58aa-44b8-875a-5912c705b465">
    <w:name w:val="a845a87a-58aa-44b8-875a-5912c705b465"/>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096e3f-69c3-44be-a307-6607f6b10662">
    <w:name w:val="d9096e3f-69c3-44be-a307-6607f6b10662"/>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4fcef2-7a0b-4be8-9898-a3b961247f46">
    <w:name w:val="be4fcef2-7a0b-4be8-9898-a3b961247f46"/>
    <w:basedOn w:val="Normal"/>
    <w:rsid w:val="00D27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c4467f-f28e-4cc2-af91-f580d337ca96">
    <w:name w:val="78c4467f-f28e-4cc2-af91-f580d337ca9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5f613ae-56ff-4dff-9699-b148ff8065bf">
    <w:name w:val="c5f613ae-56ff-4dff-9699-b148ff8065b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f7bac3-b25a-4c78-990e-6c1074e2470b">
    <w:name w:val="90f7bac3-b25a-4c78-990e-6c1074e2470b"/>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19c0f6-270b-4ce3-a0d1-50d34a895bc9">
    <w:name w:val="ad19c0f6-270b-4ce3-a0d1-50d34a895bc9"/>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4d24b8-23c5-4c6c-90e1-44fdf05cac3d">
    <w:name w:val="b54d24b8-23c5-4c6c-90e1-44fdf05cac3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3df686d-46ca-4201-a86e-e256b1b1742b">
    <w:name w:val="23df686d-46ca-4201-a86e-e256b1b1742b"/>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2c7c739-462a-49f8-a775-1fb21abe2abd">
    <w:name w:val="62c7c739-462a-49f8-a775-1fb21abe2ab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39c57ba-feb8-43c2-b585-d829c950e1d9">
    <w:name w:val="539c57ba-feb8-43c2-b585-d829c950e1d9"/>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80b94c2-dbb3-471e-ad50-b4a1c4cc6140">
    <w:name w:val="f80b94c2-dbb3-471e-ad50-b4a1c4cc6140"/>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53c4786-6fb7-4a4e-846e-dea15183ab61">
    <w:name w:val="c53c4786-6fb7-4a4e-846e-dea15183ab6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ea6ba7-4ccc-4cb1-b784-74b196b46fda">
    <w:name w:val="94ea6ba7-4ccc-4cb1-b784-74b196b46fd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97f898-2337-4e69-8e55-4a4fc9a240a4">
    <w:name w:val="a697f898-2337-4e69-8e55-4a4fc9a240a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3b767c-ae1d-4de6-b312-7e07220ddedc">
    <w:name w:val="813b767c-ae1d-4de6-b312-7e07220ddedc"/>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72fbd4-3151-4194-a1de-d213e3324bdd">
    <w:name w:val="a872fbd4-3151-4194-a1de-d213e3324bd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fa2021-8323-45da-8db7-9a6a7033b04e">
    <w:name w:val="d1fa2021-8323-45da-8db7-9a6a7033b04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78e7d3-8533-4918-83e7-69f155e284c6">
    <w:name w:val="bc78e7d3-8533-4918-83e7-69f155e284c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c38d2a6-bf6e-4937-ab69-9df1abf81743">
    <w:name w:val="5c38d2a6-bf6e-4937-ab69-9df1abf81743"/>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49f782-cc80-404c-bfcf-97353e16201a">
    <w:name w:val="bd49f782-cc80-404c-bfcf-97353e16201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bb11fa-bb43-4521-82b0-cab50084c62c">
    <w:name w:val="15bb11fa-bb43-4521-82b0-cab50084c62c"/>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d45833-d2ff-42d3-869f-e666a60509b1">
    <w:name w:val="11d45833-d2ff-42d3-869f-e666a60509b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653e2d-9be3-40b5-b4a1-0daa98f9f9cd">
    <w:name w:val="81653e2d-9be3-40b5-b4a1-0daa98f9f9c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6672a4f-448f-40db-99b2-c15cd02817b4">
    <w:name w:val="f6672a4f-448f-40db-99b2-c15cd02817b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134e17-08fb-456f-a07c-9c12336d6f0a">
    <w:name w:val="cc134e17-08fb-456f-a07c-9c12336d6f0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1f4ffba-4c5c-4f4d-874f-54e870d2ff7f">
    <w:name w:val="01f4ffba-4c5c-4f4d-874f-54e870d2ff7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e6dfeb-ecd5-4b29-b2f9-3d88ab331aa6">
    <w:name w:val="2de6dfeb-ecd5-4b29-b2f9-3d88ab331aa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843c614-9919-47a3-ae9a-26744206641f">
    <w:name w:val="9843c614-9919-47a3-ae9a-26744206641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147b65-1705-435c-808e-86b242a5ab76">
    <w:name w:val="bc147b65-1705-435c-808e-86b242a5ab7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6b5a23-624b-4f23-be1a-dafe60b30b32">
    <w:name w:val="9c6b5a23-624b-4f23-be1a-dafe60b30b32"/>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55be0bc-530f-410a-96f8-9a239fe41659">
    <w:name w:val="655be0bc-530f-410a-96f8-9a239fe41659"/>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b15ad95-3629-45fc-a6ad-42bc3d474fca">
    <w:name w:val="1b15ad95-3629-45fc-a6ad-42bc3d474fc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17d425c-5c12-415f-a9d6-fed4910f7b01">
    <w:name w:val="b17d425c-5c12-415f-a9d6-fed4910f7b0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287605-50af-47cb-9f5d-7c58a3f2cca4">
    <w:name w:val="76287605-50af-47cb-9f5d-7c58a3f2cca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eed70e-c7e0-444b-9255-7b9d1fe1427c">
    <w:name w:val="8feed70e-c7e0-444b-9255-7b9d1fe1427c"/>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e3cd4a-2602-4d9b-b924-ce0b000f28ab">
    <w:name w:val="9ae3cd4a-2602-4d9b-b924-ce0b000f28ab"/>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ee1d2d-4ac6-473d-91a5-17c120ec87e1">
    <w:name w:val="99ee1d2d-4ac6-473d-91a5-17c120ec87e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15564b-c406-4365-98ed-fbfe3aad331e">
    <w:name w:val="e815564b-c406-4365-98ed-fbfe3aad331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34b185-cd1c-40d1-a249-fb6f133dee4d">
    <w:name w:val="d034b185-cd1c-40d1-a249-fb6f133dee4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f8d747-79f3-4733-b0cc-eea2c49e088e">
    <w:name w:val="caf8d747-79f3-4733-b0cc-eea2c49e088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bbe82b1-0284-483a-815a-45b71d6291a4">
    <w:name w:val="dbbe82b1-0284-483a-815a-45b71d6291a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d385e4-ac57-4706-aaeb-b66b278ef056">
    <w:name w:val="3bd385e4-ac57-4706-aaeb-b66b278ef05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08b69d-becc-4029-a145-9f88b76d9966">
    <w:name w:val="ea08b69d-becc-4029-a145-9f88b76d9966"/>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eea1366-f509-4dde-bfca-484280139e5b">
    <w:name w:val="0eea1366-f509-4dde-bfca-484280139e5b"/>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4ee0abd-1a3f-451f-ba89-6b50e01175da">
    <w:name w:val="a4ee0abd-1a3f-451f-ba89-6b50e01175d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58ddc01-42ad-4f5f-88af-cf40f76227d2">
    <w:name w:val="358ddc01-42ad-4f5f-88af-cf40f76227d2"/>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4bc4e3-7ddd-4fad-a043-16840529d994">
    <w:name w:val="e34bc4e3-7ddd-4fad-a043-16840529d99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b9091c-8796-4d44-a9ab-d73ee549ccb1">
    <w:name w:val="f3b9091c-8796-4d44-a9ab-d73ee549ccb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092dcd-e865-472f-9e91-23fff1949c11">
    <w:name w:val="b7092dcd-e865-472f-9e91-23fff1949c1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c4e1f18-6c98-47c0-b699-a796dbb9cdcd">
    <w:name w:val="7c4e1f18-6c98-47c0-b699-a796dbb9cdc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0619422-43f3-4c3b-b626-94b063bcdcb1">
    <w:name w:val="20619422-43f3-4c3b-b626-94b063bcdcb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1292334-c6c7-4e6f-85a2-b22590ad52a4">
    <w:name w:val="31292334-c6c7-4e6f-85a2-b22590ad52a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ed40e3f-7e64-4a81-8b3e-1d19ad317cf3">
    <w:name w:val="4ed40e3f-7e64-4a81-8b3e-1d19ad317cf3"/>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3ac107-1970-444c-aac1-dc6be6edd965">
    <w:name w:val="1c3ac107-1970-444c-aac1-dc6be6edd965"/>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9a7e5e-b61a-494c-a2a2-82e968c1861a">
    <w:name w:val="859a7e5e-b61a-494c-a2a2-82e968c1861a"/>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44647ba-05cf-4577-96d4-d6c2ffe77005">
    <w:name w:val="744647ba-05cf-4577-96d4-d6c2ffe77005"/>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73678d9-da00-453f-9363-9795a91d08cf">
    <w:name w:val="173678d9-da00-453f-9363-9795a91d08c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bd83ba-db01-45a5-a0d6-2326a81cafb4">
    <w:name w:val="08bd83ba-db01-45a5-a0d6-2326a81cafb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595177-2e81-4bf0-b414-2cc2ae675375">
    <w:name w:val="eb595177-2e81-4bf0-b414-2cc2ae675375"/>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be1bb1-cf6a-4025-a07e-7a4de397f38f">
    <w:name w:val="0dbe1bb1-cf6a-4025-a07e-7a4de397f38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fc3769e-ab86-466a-b82d-4ec7c7526e58">
    <w:name w:val="5fc3769e-ab86-466a-b82d-4ec7c7526e58"/>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146897-96a2-4f46-85bb-7d9f1cd117a1">
    <w:name w:val="59146897-96a2-4f46-85bb-7d9f1cd117a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bec1ea1-f60c-4993-8f1b-015df941b22c">
    <w:name w:val="7bec1ea1-f60c-4993-8f1b-015df941b22c"/>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bf7b316-a9b4-4207-b94b-fcecf4effb55">
    <w:name w:val="6bf7b316-a9b4-4207-b94b-fcecf4effb55"/>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4ab43d-aeed-474a-adc3-5af95dade493">
    <w:name w:val="124ab43d-aeed-474a-adc3-5af95dade493"/>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89b76e3-eb09-4107-b19a-e2b659298465">
    <w:name w:val="c89b76e3-eb09-4107-b19a-e2b659298465"/>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77f969c-98f2-424f-b8a6-69564ba31083">
    <w:name w:val="377f969c-98f2-424f-b8a6-69564ba31083"/>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7a21cb1-88f8-4c36-b314-5cba263e2fbf">
    <w:name w:val="17a21cb1-88f8-4c36-b314-5cba263e2fb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8b0e72-033d-4fd8-bd16-eee2740a6fff">
    <w:name w:val="268b0e72-033d-4fd8-bd16-eee2740a6ff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10bd2e-ad20-4bd4-afb7-b3da35198e6f">
    <w:name w:val="0610bd2e-ad20-4bd4-afb7-b3da35198e6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116560-0676-42ff-8b44-89e56931f030">
    <w:name w:val="81116560-0676-42ff-8b44-89e56931f030"/>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6ae0c1-2c10-48d7-8629-fae83a309ccf">
    <w:name w:val="6c6ae0c1-2c10-48d7-8629-fae83a309cc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c1b749-0455-4e58-aecc-f261a77c1552">
    <w:name w:val="bec1b749-0455-4e58-aecc-f261a77c1552"/>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1a5ccf-518b-4b54-9f91-c1c3a141cf1d">
    <w:name w:val="af1a5ccf-518b-4b54-9f91-c1c3a141cf1d"/>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eb3052-b0f7-45a6-a913-6ba80cfa65ae">
    <w:name w:val="ebeb3052-b0f7-45a6-a913-6ba80cfa65a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024218-f819-4e80-a986-90cc6fbc4c8f">
    <w:name w:val="8a024218-f819-4e80-a986-90cc6fbc4c8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47d6acd-a6bd-42a8-94cd-6ae25a503667">
    <w:name w:val="547d6acd-a6bd-42a8-94cd-6ae25a503667"/>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ff43a4-d051-4af3-aeaf-e8ac3987c1c4">
    <w:name w:val="dfff43a4-d051-4af3-aeaf-e8ac3987c1c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711ee99-ea1f-411c-8293-b3f6500b7e89">
    <w:name w:val="f711ee99-ea1f-411c-8293-b3f6500b7e89"/>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d590f3-e46a-4ee6-8298-e69e2cf10404">
    <w:name w:val="25d590f3-e46a-4ee6-8298-e69e2cf1040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93b280-0be7-4176-a4db-6add192fc954">
    <w:name w:val="bc93b280-0be7-4176-a4db-6add192fc954"/>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481bbf0-9fdb-43b4-a7de-8a13cd71543f">
    <w:name w:val="0481bbf0-9fdb-43b4-a7de-8a13cd71543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5abf8a-86a3-47d8-b63e-b2693063466f">
    <w:name w:val="405abf8a-86a3-47d8-b63e-b2693063466f"/>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8863f5-387c-4f41-99fa-a994d272d071">
    <w:name w:val="518863f5-387c-4f41-99fa-a994d272d071"/>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414780-3420-4457-9511-7e74734d4c0e">
    <w:name w:val="71414780-3420-4457-9511-7e74734d4c0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58a3e8-6f88-4b56-91f5-636f0f838cdc">
    <w:name w:val="3058a3e8-6f88-4b56-91f5-636f0f838cdc"/>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3a1904-a085-47bd-8620-f459e8dc05f9">
    <w:name w:val="2d3a1904-a085-47bd-8620-f459e8dc05f9"/>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421aa8-7566-4c60-bf0b-cd81c7976552">
    <w:name w:val="d9421aa8-7566-4c60-bf0b-cd81c7976552"/>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29c8864-dc4f-4ff5-9c54-8364350fc172">
    <w:name w:val="429c8864-dc4f-4ff5-9c54-8364350fc172"/>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44c700-8063-4870-ac0d-51dadca5b52e">
    <w:name w:val="9744c700-8063-4870-ac0d-51dadca5b52e"/>
    <w:basedOn w:val="Normal"/>
    <w:rsid w:val="001A17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cf12e5-af94-4383-a09e-2ef05447e276">
    <w:name w:val="3dcf12e5-af94-4383-a09e-2ef05447e276"/>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26d802c-b3b9-48a9-ad9b-29a1ff9493a2">
    <w:name w:val="a26d802c-b3b9-48a9-ad9b-29a1ff9493a2"/>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049e260-e56f-4f79-9190-a0bfaf80a7dd">
    <w:name w:val="8049e260-e56f-4f79-9190-a0bfaf80a7d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1d4063-0af0-4ab8-b0a6-0094a6f7578d">
    <w:name w:val="251d4063-0af0-4ab8-b0a6-0094a6f7578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51cfcd-72d0-4c43-af49-a472cd3f56d1">
    <w:name w:val="9951cfcd-72d0-4c43-af49-a472cd3f56d1"/>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e9c1b36-8d54-4dbf-b97b-911d98b9e1ca">
    <w:name w:val="5e9c1b36-8d54-4dbf-b97b-911d98b9e1ca"/>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15f070-9586-4500-a4f0-dba50a5fa948">
    <w:name w:val="0815f070-9586-4500-a4f0-dba50a5fa948"/>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dac192-8336-48d5-ab41-0871af194c6e">
    <w:name w:val="addac192-8336-48d5-ab41-0871af194c6e"/>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3521d1c-9d91-47b3-ade5-49f6a95eed1a">
    <w:name w:val="03521d1c-9d91-47b3-ade5-49f6a95eed1a"/>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e502d6-606b-4570-8e3b-dab6cb51c3b9">
    <w:name w:val="83e502d6-606b-4570-8e3b-dab6cb51c3b9"/>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2136056-2434-4923-892c-2cab399471b4">
    <w:name w:val="f2136056-2434-4923-892c-2cab399471b4"/>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7b51470-1dab-4c2a-ae7c-39b8ad225951">
    <w:name w:val="f7b51470-1dab-4c2a-ae7c-39b8ad225951"/>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d21cdf-b32b-456c-919f-ea72c8af8d68">
    <w:name w:val="a5d21cdf-b32b-456c-919f-ea72c8af8d68"/>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2d186f-3422-43a2-b517-988c3f86370d">
    <w:name w:val="782d186f-3422-43a2-b517-988c3f86370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19ee23-72f6-4551-8492-f13c8cc59daf">
    <w:name w:val="c319ee23-72f6-4551-8492-f13c8cc59daf"/>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6ab392-975b-4f0f-b177-420a1d0930ed">
    <w:name w:val="146ab392-975b-4f0f-b177-420a1d0930e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56aae21-13b1-496b-aaa1-a3d4f75d179d">
    <w:name w:val="656aae21-13b1-496b-aaa1-a3d4f75d179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25c0d3b-b5cd-49c5-93c6-b501d60e590f">
    <w:name w:val="d25c0d3b-b5cd-49c5-93c6-b501d60e590f"/>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196c02-8e4c-4087-8ba1-18937fa386bf">
    <w:name w:val="ae196c02-8e4c-4087-8ba1-18937fa386bf"/>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f6dfa13-64ee-4634-b758-37d4cd3519b3">
    <w:name w:val="4f6dfa13-64ee-4634-b758-37d4cd3519b3"/>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5af7de1-0815-4624-abc2-8999c5bd3f2d">
    <w:name w:val="35af7de1-0815-4624-abc2-8999c5bd3f2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069b38-b4b2-413c-8ad7-d1b05ef633a1">
    <w:name w:val="7f069b38-b4b2-413c-8ad7-d1b05ef633a1"/>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4ddd15e-923f-4b2d-9848-10e52f54d587">
    <w:name w:val="84ddd15e-923f-4b2d-9848-10e52f54d587"/>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2bd94f6-136c-4a8b-b50f-b72009826fb7">
    <w:name w:val="52bd94f6-136c-4a8b-b50f-b72009826fb7"/>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eaf848-5959-4ce8-bf34-323107f3996c">
    <w:name w:val="aeeaf848-5959-4ce8-bf34-323107f3996c"/>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625918d-6ff1-4de2-af96-2f863b11f04c">
    <w:name w:val="4625918d-6ff1-4de2-af96-2f863b11f04c"/>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570919-02f9-4d16-b3e6-cf5ccd690230">
    <w:name w:val="9a570919-02f9-4d16-b3e6-cf5ccd690230"/>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a6acbc-196a-4586-a8b3-25070c08b596">
    <w:name w:val="57a6acbc-196a-4586-a8b3-25070c08b596"/>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ed9b3dd-b157-4efd-bd9a-e652bb9077dc">
    <w:name w:val="4ed9b3dd-b157-4efd-bd9a-e652bb9077dc"/>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964ec9-bbdb-4077-ae10-0cddc9a10714">
    <w:name w:val="5b964ec9-bbdb-4077-ae10-0cddc9a10714"/>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7c0310-22c0-42a6-9436-d9fffc06adfa">
    <w:name w:val="767c0310-22c0-42a6-9436-d9fffc06adfa"/>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3886de-8b6a-4076-be1a-99181d46c968">
    <w:name w:val="993886de-8b6a-4076-be1a-99181d46c968"/>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d2860a0-0608-4c5f-bc4c-33957eec99ba">
    <w:name w:val="7d2860a0-0608-4c5f-bc4c-33957eec99ba"/>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b7d7159-2abc-4a17-a38d-218ea688e4f4">
    <w:name w:val="bb7d7159-2abc-4a17-a38d-218ea688e4f4"/>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98df0d-dd81-4f3f-bc23-3bc0e390bcb9">
    <w:name w:val="2c98df0d-dd81-4f3f-bc23-3bc0e390bcb9"/>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57ce74-6219-4f41-a972-43fad848e92d">
    <w:name w:val="e157ce74-6219-4f41-a972-43fad848e92d"/>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07c6f7-ed8d-45f6-ad51-7e1a17bb610e">
    <w:name w:val="a607c6f7-ed8d-45f6-ad51-7e1a17bb610e"/>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795d3e-10d1-4c81-8a48-df07c11d112f">
    <w:name w:val="25795d3e-10d1-4c81-8a48-df07c11d112f"/>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0e2c7f-d4ae-4bf3-ae67-5310dbf0c91e">
    <w:name w:val="9b0e2c7f-d4ae-4bf3-ae67-5310dbf0c91e"/>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4753c2f-70e4-44ed-8e09-2ae3eee30ed0">
    <w:name w:val="74753c2f-70e4-44ed-8e09-2ae3eee30ed0"/>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8f1e79-41ef-4010-accc-61a5eca1fa24">
    <w:name w:val="9a8f1e79-41ef-4010-accc-61a5eca1fa24"/>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e12909-2068-4c84-9e65-c26e713c1f28">
    <w:name w:val="0ce12909-2068-4c84-9e65-c26e713c1f28"/>
    <w:basedOn w:val="Normal"/>
    <w:rsid w:val="00AB0B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92d56f-e241-4ae0-943e-f44e97b09fb0">
    <w:name w:val="1692d56f-e241-4ae0-943e-f44e97b09fb0"/>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08e626-1f55-406f-a7f8-b029d3fa0c79">
    <w:name w:val="df08e626-1f55-406f-a7f8-b029d3fa0c79"/>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dafbaa-5214-445f-ab80-fdad9cb42c3e">
    <w:name w:val="f5dafbaa-5214-445f-ab80-fdad9cb42c3e"/>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ef794a2-4334-4af4-b957-a85bc70af4af">
    <w:name w:val="bef794a2-4334-4af4-b957-a85bc70af4af"/>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21bd4a-620e-4600-9cda-387cf80e335a">
    <w:name w:val="2121bd4a-620e-4600-9cda-387cf80e335a"/>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30f17d-bfc5-412f-9406-03adf1ab8c83">
    <w:name w:val="d630f17d-bfc5-412f-9406-03adf1ab8c83"/>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1bf12e-a0f8-41db-ac6e-c9cae0e75aa4">
    <w:name w:val="291bf12e-a0f8-41db-ac6e-c9cae0e75aa4"/>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47440d0-c4ee-41e2-94fc-16d621169694">
    <w:name w:val="447440d0-c4ee-41e2-94fc-16d621169694"/>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f32aef4-ac49-42a7-b9de-2bee38a0caa1">
    <w:name w:val="6f32aef4-ac49-42a7-b9de-2bee38a0caa1"/>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d748d5-20a6-4b2b-8168-151217834e58">
    <w:name w:val="76d748d5-20a6-4b2b-8168-151217834e58"/>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634730-531e-434c-8ef6-f59804b1367f">
    <w:name w:val="83634730-531e-434c-8ef6-f59804b1367f"/>
    <w:basedOn w:val="Normal"/>
    <w:rsid w:val="000E506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89dc71-2ca6-40e3-96bf-4af33d7f2913">
    <w:name w:val="5189dc71-2ca6-40e3-96bf-4af33d7f2913"/>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73d434-09f4-4e59-9052-1348a67e86cc">
    <w:name w:val="1673d434-09f4-4e59-9052-1348a67e86cc"/>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a82cb9a-2f69-4f73-b5c7-c02af3161a3f">
    <w:name w:val="5a82cb9a-2f69-4f73-b5c7-c02af3161a3f"/>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6a17ca2-5935-40c8-b62d-12897d1ffcae">
    <w:name w:val="16a17ca2-5935-40c8-b62d-12897d1ffcae"/>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d135da-69a2-42de-9ff8-c52abd647090">
    <w:name w:val="86d135da-69a2-42de-9ff8-c52abd647090"/>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352656e-7fe4-4277-b179-64988778dddf">
    <w:name w:val="7352656e-7fe4-4277-b179-64988778dddf"/>
    <w:basedOn w:val="Normal"/>
    <w:rsid w:val="003642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ac4882-111c-4699-bad9-52a606deef48">
    <w:name w:val="e2ac4882-111c-4699-bad9-52a606deef48"/>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d2d4df8-7134-44ed-9317-330ee542481c">
    <w:name w:val="2d2d4df8-7134-44ed-9317-330ee542481c"/>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4a9c03-9596-40d3-8a72-0e0174c1ab61">
    <w:name w:val="684a9c03-9596-40d3-8a72-0e0174c1ab61"/>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2418d9-d58c-4f65-9222-d8c0f28f7fe2">
    <w:name w:val="6c2418d9-d58c-4f65-9222-d8c0f28f7fe2"/>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b779a8-0cbc-4ecf-9b7e-489e97705309">
    <w:name w:val="bab779a8-0cbc-4ecf-9b7e-489e97705309"/>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23dd25-7d97-4d6a-a5f5-24284fd3ccb3">
    <w:name w:val="f323dd25-7d97-4d6a-a5f5-24284fd3ccb3"/>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8517ad-1f1d-4d0c-98b8-22d9b17922f0">
    <w:name w:val="ba8517ad-1f1d-4d0c-98b8-22d9b17922f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7ed2b9b-a18c-424b-9602-ae003062176d">
    <w:name w:val="e7ed2b9b-a18c-424b-9602-ae003062176d"/>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7d9fb0-04c7-4f6b-a695-e7a226e8e190">
    <w:name w:val="d07d9fb0-04c7-4f6b-a695-e7a226e8e19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a5f860-697b-4b7a-99e4-0275193b1cf5">
    <w:name w:val="dea5f860-697b-4b7a-99e4-0275193b1cf5"/>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3398e6f-9932-4f48-8825-d87109688aef">
    <w:name w:val="a3398e6f-9932-4f48-8825-d87109688aef"/>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c61861-95ee-4c28-b93e-2d890c9faab8">
    <w:name w:val="f5c61861-95ee-4c28-b93e-2d890c9faab8"/>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a3298e-bf16-43cf-b982-78e9390b81d7">
    <w:name w:val="86a3298e-bf16-43cf-b982-78e9390b81d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dd85bac-3563-44e8-8ff5-7a9e91f590d4">
    <w:name w:val="bdd85bac-3563-44e8-8ff5-7a9e91f590d4"/>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f797f3-1d73-475f-b776-fd10333af531">
    <w:name w:val="82f797f3-1d73-475f-b776-fd10333af531"/>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3e6ae3-51fd-43e1-9c25-000c5da4ae6f">
    <w:name w:val="253e6ae3-51fd-43e1-9c25-000c5da4ae6f"/>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da4a8f-247b-41ca-b29b-47ccbdaef57c">
    <w:name w:val="43da4a8f-247b-41ca-b29b-47ccbdaef57c"/>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0930b44-b514-4ebd-933a-a4e1cab085ea">
    <w:name w:val="10930b44-b514-4ebd-933a-a4e1cab085e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5b5c489-8a5d-42c2-9e7a-0f293c340fa4">
    <w:name w:val="45b5c489-8a5d-42c2-9e7a-0f293c340fa4"/>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cf1139-bb30-4104-8215-0bc5a3394843">
    <w:name w:val="28cf1139-bb30-4104-8215-0bc5a3394843"/>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f1d45d-9950-4b42-a838-7c4530ee824a">
    <w:name w:val="4df1d45d-9950-4b42-a838-7c4530ee824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29e978-4fd1-45b1-84ca-fd5d3af05e40">
    <w:name w:val="c329e978-4fd1-45b1-84ca-fd5d3af05e4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d697968-6354-47b2-b5c0-40317a008c7e">
    <w:name w:val="8d697968-6354-47b2-b5c0-40317a008c7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bce7af1-fa53-41b9-b5e2-663baf5db1df">
    <w:name w:val="4bce7af1-fa53-41b9-b5e2-663baf5db1df"/>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6379813-55d6-4779-9d3d-a95d58e0488e">
    <w:name w:val="f6379813-55d6-4779-9d3d-a95d58e0488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372ba9-9918-424b-acee-9d16eb681c6e">
    <w:name w:val="aa372ba9-9918-424b-acee-9d16eb681c6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3290a8-809b-44e5-ba91-6f4a19265e07">
    <w:name w:val="6e3290a8-809b-44e5-ba91-6f4a19265e0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819d71c-88cb-465c-a3f7-f319e226f39a">
    <w:name w:val="3819d71c-88cb-465c-a3f7-f319e226f39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3a161b-0cda-4edd-a99c-ccc34419bb2e">
    <w:name w:val="093a161b-0cda-4edd-a99c-ccc34419bb2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e167ed-4a38-4984-9a59-d3a92a748013">
    <w:name w:val="c3e167ed-4a38-4984-9a59-d3a92a748013"/>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c347e6-a4f0-48e3-88cb-3418c90d6538">
    <w:name w:val="e9c347e6-a4f0-48e3-88cb-3418c90d6538"/>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68d6d6-82a7-470e-a3f8-67b3ccc3f5f6">
    <w:name w:val="f068d6d6-82a7-470e-a3f8-67b3ccc3f5f6"/>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03337b-7460-4716-b363-559d90c09ca9">
    <w:name w:val="3403337b-7460-4716-b363-559d90c09ca9"/>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96c4e9d-1857-4742-9039-711b6d1758c0">
    <w:name w:val="f96c4e9d-1857-4742-9039-711b6d1758c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f8a4968-0294-433d-bc6d-e34064101b00">
    <w:name w:val="ef8a4968-0294-433d-bc6d-e34064101b0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acde5a0-ecb6-4a1d-801c-dd9a430a835c">
    <w:name w:val="8acde5a0-ecb6-4a1d-801c-dd9a430a835c"/>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b273f13-72b4-4bf4-8454-21cacc3f5b07">
    <w:name w:val="1b273f13-72b4-4bf4-8454-21cacc3f5b0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556e83-74dd-45d4-aeff-e286fa569e03">
    <w:name w:val="81556e83-74dd-45d4-aeff-e286fa569e03"/>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4621c35-dc1e-49b8-9495-e756d1ef8bde">
    <w:name w:val="a4621c35-dc1e-49b8-9495-e756d1ef8bd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ff440b-ac2f-4a49-b6f7-d927b4f7c737">
    <w:name w:val="baff440b-ac2f-4a49-b6f7-d927b4f7c73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9f2832-7ade-416e-89ac-b0d26eee6b6a">
    <w:name w:val="689f2832-7ade-416e-89ac-b0d26eee6b6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2722a6-0001-4183-891c-1f06d13734fb">
    <w:name w:val="0d2722a6-0001-4183-891c-1f06d13734fb"/>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0d1d77-4559-4674-ba9b-3ab81541ad56">
    <w:name w:val="630d1d77-4559-4674-ba9b-3ab81541ad56"/>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12a8414-4f87-4002-a066-c8b7a5e01770">
    <w:name w:val="912a8414-4f87-4002-a066-c8b7a5e0177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4aad38-e9a4-4c4e-b187-72e7b3664b48">
    <w:name w:val="9b4aad38-e9a4-4c4e-b187-72e7b3664b48"/>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d50b39-56c7-4554-942e-af11961fae90">
    <w:name w:val="0bd50b39-56c7-4554-942e-af11961fae90"/>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2cb6701-4950-416f-8e26-a06ca26434a7">
    <w:name w:val="a2cb6701-4950-416f-8e26-a06ca26434a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ec5955-1ec3-4b57-ba54-e22b3a873dfe">
    <w:name w:val="d3ec5955-1ec3-4b57-ba54-e22b3a873dfe"/>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fb7345f-b4d4-46c8-8b44-b95013f7854a">
    <w:name w:val="0fb7345f-b4d4-46c8-8b44-b95013f7854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54b729-4996-4020-84fd-ab7e89698657">
    <w:name w:val="1454b729-4996-4020-84fd-ab7e8969865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5d14a5-2dba-4f2c-a0c0-257f44f677e7">
    <w:name w:val="0c5d14a5-2dba-4f2c-a0c0-257f44f677e7"/>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2afd74-27d5-4c98-a264-fdf6bf58d33a">
    <w:name w:val="062afd74-27d5-4c98-a264-fdf6bf58d33a"/>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cf41d0-d294-4516-9512-ce9b6dd1d06b">
    <w:name w:val="f1cf41d0-d294-4516-9512-ce9b6dd1d06b"/>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fbe9ba-9068-4ff4-a811-5dc5d0096425">
    <w:name w:val="72fbe9ba-9068-4ff4-a811-5dc5d0096425"/>
    <w:basedOn w:val="Normal"/>
    <w:rsid w:val="00340F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43d975-687f-e4e7-f9e5-888ebc56b4a3">
    <w:name w:val="dc43d975-687f-e4e7-f9e5-888ebc56b4a3"/>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37c3043-12cf-d081-e6a5-c3e9336dc10a">
    <w:name w:val="837c3043-12cf-d081-e6a5-c3e9336dc10a"/>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33631e0-608b-68be-60c0-68179337e3c4">
    <w:name w:val="a33631e0-608b-68be-60c0-68179337e3c4"/>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0e9c1c3-8c6b-bbbd-45cb-157e816cdbbd">
    <w:name w:val="00e9c1c3-8c6b-bbbd-45cb-157e816cdbbd"/>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bd3d36-4a60-4f96-908a-f73c849b6bfd">
    <w:name w:val="30bd3d36-4a60-4f96-908a-f73c849b6bfd"/>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3513d5b-76f4-481c-8f2d-d97ebd30c026">
    <w:name w:val="93513d5b-76f4-481c-8f2d-d97ebd30c026"/>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2335434-da76-4dd8-a4c0-f3cc3c15ae6f">
    <w:name w:val="42335434-da76-4dd8-a4c0-f3cc3c15ae6f"/>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5a690a8-3ba1-416d-9f0a-7795b3acf705">
    <w:name w:val="a5a690a8-3ba1-416d-9f0a-7795b3acf705"/>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34c8fff-d499-4bf7-a952-a46449ce36ba">
    <w:name w:val="534c8fff-d499-4bf7-a952-a46449ce36ba"/>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b2c249-9fb8-4cbd-a576-e774c15d55c7">
    <w:name w:val="09b2c249-9fb8-4cbd-a576-e774c15d55c7"/>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2e2129-1e80-43fe-bc5a-d0dc3cd0b92d">
    <w:name w:val="ea2e2129-1e80-43fe-bc5a-d0dc3cd0b92d"/>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d216dd-87eb-4345-8946-8d798cf15d6b">
    <w:name w:val="68d216dd-87eb-4345-8946-8d798cf15d6b"/>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7b6d66-acbe-427e-a8d6-a96b43693c5c">
    <w:name w:val="e87b6d66-acbe-427e-a8d6-a96b43693c5c"/>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0f349da-7926-461d-a417-684c2a61520b">
    <w:name w:val="80f349da-7926-461d-a417-684c2a61520b"/>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3e640cf-2398-4272-939a-02ce70ef5379">
    <w:name w:val="63e640cf-2398-4272-939a-02ce70ef5379"/>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301fee-70ec-4ba0-803f-c970418e210d">
    <w:name w:val="68301fee-70ec-4ba0-803f-c970418e210d"/>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6d0463-66b3-4f60-8da8-fe14cd199d8a">
    <w:name w:val="d86d0463-66b3-4f60-8da8-fe14cd199d8a"/>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ae3c6aa-3a69-4cdb-8560-3b375f4945f7">
    <w:name w:val="fae3c6aa-3a69-4cdb-8560-3b375f4945f7"/>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nks-topic">
    <w:name w:val="links-topic"/>
    <w:basedOn w:val="DefaultParagraphFont"/>
    <w:rsid w:val="00D23E58"/>
  </w:style>
  <w:style w:type="paragraph" w:customStyle="1" w:styleId="bc71a181-a2f2-4929-b4d4-eec31b6764a3">
    <w:name w:val="bc71a181-a2f2-4929-b4d4-eec31b6764a3"/>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949bff3-f251-4c8b-adf4-5b6076214769">
    <w:name w:val="d949bff3-f251-4c8b-adf4-5b6076214769"/>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1317226-e134-4b60-b180-fb1cfdec1bad">
    <w:name w:val="21317226-e134-4b60-b180-fb1cfdec1bad"/>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144fef-571c-45ac-8d03-9620d4575b7b">
    <w:name w:val="2c144fef-571c-45ac-8d03-9620d4575b7b"/>
    <w:basedOn w:val="Normal"/>
    <w:rsid w:val="00D23E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3742d3e-6c26-2671-2b92-a03bdb0ada7f">
    <w:name w:val="23742d3e-6c26-2671-2b92-a03bdb0ada7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090fc42-9bf0-493e-a328-076d065a9ea7">
    <w:name w:val="2090fc42-9bf0-493e-a328-076d065a9ea7"/>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1ed37d-44a5-4f32-aabb-71962e126c94">
    <w:name w:val="0b1ed37d-44a5-4f32-aabb-71962e126c9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432d20f-3189-4f88-8086-d9032b0fbd7f">
    <w:name w:val="9432d20f-3189-4f88-8086-d9032b0fbd7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70ce93a-1ec3-419b-9e8e-9306c88afb21">
    <w:name w:val="670ce93a-1ec3-419b-9e8e-9306c88afb21"/>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b46c0b9-a910-4b12-85b6-8bccd8c889d9">
    <w:name w:val="0b46c0b9-a910-4b12-85b6-8bccd8c889d9"/>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8ee31e8-292f-47f8-8fb1-94e24a8c7864">
    <w:name w:val="98ee31e8-292f-47f8-8fb1-94e24a8c786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2e9858e-0c93-4b4d-a971-ce491e66e1c3">
    <w:name w:val="b2e9858e-0c93-4b4d-a971-ce491e66e1c3"/>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76c7bc-005a-4f16-93a5-635cda7bbf1a">
    <w:name w:val="2876c7bc-005a-4f16-93a5-635cda7bbf1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487338-fca2-4865-b140-48e5b1c2d753">
    <w:name w:val="0c487338-fca2-4865-b140-48e5b1c2d753"/>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8a4a60-e8fa-429d-a94a-9b5c1456689a">
    <w:name w:val="ea8a4a60-e8fa-429d-a94a-9b5c1456689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9c976e-24b2-4abf-bd93-bc61ad504faa">
    <w:name w:val="889c976e-24b2-4abf-bd93-bc61ad504fa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8bec4bc-1cea-4cbc-9c7c-7698a0d55f5a">
    <w:name w:val="58bec4bc-1cea-4cbc-9c7c-7698a0d55f5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2f4800-1406-41c4-b30c-e6faac3f6552">
    <w:name w:val="6c2f4800-1406-41c4-b30c-e6faac3f6552"/>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5731f9-355b-4b8e-a80b-9ac9007c6512">
    <w:name w:val="1f5731f9-355b-4b8e-a80b-9ac9007c6512"/>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7989a93-0648-45f2-9815-736c661efe58">
    <w:name w:val="e7989a93-0648-45f2-9815-736c661efe58"/>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db07c86-f379-4362-bbeb-984cd75f3813">
    <w:name w:val="0db07c86-f379-4362-bbeb-984cd75f3813"/>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ba8c61b-032a-4c27-af7c-c36b26c01458">
    <w:name w:val="2ba8c61b-032a-4c27-af7c-c36b26c01458"/>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3a33da-05e1-41ed-9df1-f5294eb4da4c">
    <w:name w:val="4a3a33da-05e1-41ed-9df1-f5294eb4da4c"/>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a065876-148f-4f09-9fa2-0c5c3c2cfc4a">
    <w:name w:val="9a065876-148f-4f09-9fa2-0c5c3c2cfc4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387325-c110-43c0-88f3-29cedd849746">
    <w:name w:val="26387325-c110-43c0-88f3-29cedd849746"/>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fa256ef-ac05-4883-97f8-1cbf36594b89">
    <w:name w:val="cfa256ef-ac05-4883-97f8-1cbf36594b89"/>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2afc53-bd38-4508-9d14-fd6c982274b6">
    <w:name w:val="f52afc53-bd38-4508-9d14-fd6c982274b6"/>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c23020c-bc3b-4d83-ba82-b94da55a2c37">
    <w:name w:val="8c23020c-bc3b-4d83-ba82-b94da55a2c37"/>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2067145-c6a4-4d2d-8ced-85acb019e424">
    <w:name w:val="02067145-c6a4-4d2d-8ced-85acb019e42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015a30a-f241-442f-ab2a-96dd52dd34df">
    <w:name w:val="1015a30a-f241-442f-ab2a-96dd52dd34d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bdb213-2eb6-4621-9cd0-cc7a938783ec">
    <w:name w:val="79bdb213-2eb6-4621-9cd0-cc7a938783ec"/>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cf3c1c-af24-4b45-8cd2-4d279bfe59b6">
    <w:name w:val="7fcf3c1c-af24-4b45-8cd2-4d279bfe59b6"/>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2c89e6c-0056-4c8f-ad40-ddc9d7a2a624">
    <w:name w:val="72c89e6c-0056-4c8f-ad40-ddc9d7a2a62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344632-ce4a-4dbd-98c9-9a4e7e471da6">
    <w:name w:val="cc344632-ce4a-4dbd-98c9-9a4e7e471da6"/>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823fd3-6ff1-4525-b798-a7ce76c0512c">
    <w:name w:val="fb823fd3-6ff1-4525-b798-a7ce76c0512c"/>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d61061-3fdf-429d-b3a1-cad3cee220d4">
    <w:name w:val="34d61061-3fdf-429d-b3a1-cad3cee220d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6ed6ff-717a-4b3e-82c8-d58ae389073f">
    <w:name w:val="c96ed6ff-717a-4b3e-82c8-d58ae389073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45e80ef-9d2b-41cb-b25e-1a838fb6242a">
    <w:name w:val="a45e80ef-9d2b-41cb-b25e-1a838fb6242a"/>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6859950-ad68-46ba-aa7c-dc07870e8c9e">
    <w:name w:val="26859950-ad68-46ba-aa7c-dc07870e8c9e"/>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bd5d1f-3c72-478b-b4d6-5a47c8601f1b">
    <w:name w:val="9cbd5d1f-3c72-478b-b4d6-5a47c8601f1b"/>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9475335-5667-4057-a01e-0e4c280db09e">
    <w:name w:val="a9475335-5667-4057-a01e-0e4c280db09e"/>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0211f30-456b-4c26-bfa7-930eca8e412e">
    <w:name w:val="00211f30-456b-4c26-bfa7-930eca8e412e"/>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eef6077-b24f-455d-8497-cae2690b65df">
    <w:name w:val="1eef6077-b24f-455d-8497-cae2690b65d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5453105-1ebd-478c-a909-c901453e7647">
    <w:name w:val="c5453105-1ebd-478c-a909-c901453e7647"/>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dd4a76f-3e86-4a0f-b776-d62d7b3d827d">
    <w:name w:val="edd4a76f-3e86-4a0f-b776-d62d7b3d827d"/>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297389f-733c-4395-9405-f19b94bb8170">
    <w:name w:val="b297389f-733c-4395-9405-f19b94bb8170"/>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06e9ce-e2a8-472d-a087-21c20c903f5f">
    <w:name w:val="b706e9ce-e2a8-472d-a087-21c20c903f5f"/>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74785b-5696-4555-9326-786c1f384048">
    <w:name w:val="f374785b-5696-4555-9326-786c1f384048"/>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67d52b-2c7c-4073-b527-8393e3d4d7de">
    <w:name w:val="8867d52b-2c7c-4073-b527-8393e3d4d7de"/>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8debd97-dfc4-4da4-8fdb-18331d0179e2">
    <w:name w:val="38debd97-dfc4-4da4-8fdb-18331d0179e2"/>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280d377-db20-4665-b197-ab3f09f6487e">
    <w:name w:val="d280d377-db20-4665-b197-ab3f09f6487e"/>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a24b7c-ae01-49d5-ab1e-ecf2e9c105f3">
    <w:name w:val="e9a24b7c-ae01-49d5-ab1e-ecf2e9c105f3"/>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b8ad139-a61f-4839-b88f-f7154e944608">
    <w:name w:val="bb8ad139-a61f-4839-b88f-f7154e944608"/>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80bb7b-448e-4070-bbae-ab15aff00653">
    <w:name w:val="3480bb7b-448e-4070-bbae-ab15aff00653"/>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626895-93f8-4661-a23c-496fdfc50925">
    <w:name w:val="4a626895-93f8-4661-a23c-496fdfc50925"/>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b1de51e-d2a3-4a35-b791-1286c1f74684">
    <w:name w:val="db1de51e-d2a3-4a35-b791-1286c1f7468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746971a-cb72-4724-a3e5-0cec4b01d3b8">
    <w:name w:val="6746971a-cb72-4724-a3e5-0cec4b01d3b8"/>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68c771-caf2-437a-91d4-4b40a507eb0b">
    <w:name w:val="ae68c771-caf2-437a-91d4-4b40a507eb0b"/>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8f540ca-7100-42b9-a6cf-f89e60271520">
    <w:name w:val="78f540ca-7100-42b9-a6cf-f89e60271520"/>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8a1348-6646-404b-a234-aa9eac7f2364">
    <w:name w:val="ea8a1348-6646-404b-a234-aa9eac7f2364"/>
    <w:basedOn w:val="Normal"/>
    <w:rsid w:val="00704E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44bf858-8be1-45ee-8333-9ae6fcbf3deb">
    <w:name w:val="444bf858-8be1-45ee-8333-9ae6fcbf3deb"/>
    <w:basedOn w:val="Normal"/>
    <w:rsid w:val="00D212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3816bc-6b76-49a0-8825-f34b473e95a1">
    <w:name w:val="d03816bc-6b76-49a0-8825-f34b473e95a1"/>
    <w:basedOn w:val="Normal"/>
    <w:rsid w:val="00D212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ef51459-e199-4623-807f-a0b680bb2f75">
    <w:name w:val="8ef51459-e199-4623-807f-a0b680bb2f75"/>
    <w:basedOn w:val="Normal"/>
    <w:rsid w:val="00D212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49fceb4-ef0c-4b12-b242-400ff3feb31d">
    <w:name w:val="d49fceb4-ef0c-4b12-b242-400ff3feb31d"/>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53a34fe-a335-4215-8dea-b0d058fc666d">
    <w:name w:val="953a34fe-a335-4215-8dea-b0d058fc666d"/>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b49832-911a-4c1d-80b1-f40eaa0dbc7c">
    <w:name w:val="9cb49832-911a-4c1d-80b1-f40eaa0dbc7c"/>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e75c7d4-535d-441f-b47d-48e8b9186e8b">
    <w:name w:val="ae75c7d4-535d-441f-b47d-48e8b9186e8b"/>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c71bb5e-bf03-4ee0-bce1-27b40d732744">
    <w:name w:val="1c71bb5e-bf03-4ee0-bce1-27b40d732744"/>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92fb5f-838c-40c3-be0c-ef893ffe81f3">
    <w:name w:val="3492fb5f-838c-40c3-be0c-ef893ffe81f3"/>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98b021-0293-4838-a2ec-5a34ed960b99">
    <w:name w:val="cd98b021-0293-4838-a2ec-5a34ed960b99"/>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96d50e-9266-484a-b317-ed48e5e0ff0b">
    <w:name w:val="fc96d50e-9266-484a-b317-ed48e5e0ff0b"/>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1187bab-af0a-44a0-aeae-f39de2bf56a6">
    <w:name w:val="61187bab-af0a-44a0-aeae-f39de2bf56a6"/>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2d573c-8fab-450e-a8fd-7fd9ce0e0a7b">
    <w:name w:val="7f2d573c-8fab-450e-a8fd-7fd9ce0e0a7b"/>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c8f0a61-b14e-401e-8c9e-4bbf09f51c61">
    <w:name w:val="2c8f0a61-b14e-401e-8c9e-4bbf09f51c61"/>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cd749d-17f9-41a6-8386-f8f6398a1220">
    <w:name w:val="ddcd749d-17f9-41a6-8386-f8f6398a1220"/>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0ed4bd-eba7-40ff-84b8-ed737179733c">
    <w:name w:val="340ed4bd-eba7-40ff-84b8-ed737179733c"/>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50da91-9463-4ebd-8f5c-e2b9df2e5f31">
    <w:name w:val="0650da91-9463-4ebd-8f5c-e2b9df2e5f31"/>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4ded81-eea1-4280-ada2-ae0bea4cf136">
    <w:name w:val="f34ded81-eea1-4280-ada2-ae0bea4cf136"/>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c8b73e-0953-4b06-af65-d4597afec426">
    <w:name w:val="51c8b73e-0953-4b06-af65-d4597afec426"/>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a9b754-4704-47d5-b4e5-69597db4e255">
    <w:name w:val="59a9b754-4704-47d5-b4e5-69597db4e255"/>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cda8ccc-05ad-45ac-9694-a1d4ed0feb72">
    <w:name w:val="ecda8ccc-05ad-45ac-9694-a1d4ed0feb72"/>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d4bdbb-6ec9-4d0a-89ac-4b0c49490d21">
    <w:name w:val="acd4bdbb-6ec9-4d0a-89ac-4b0c49490d21"/>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cf31c5-bd97-46b0-92f8-add1debee9b4">
    <w:name w:val="96cf31c5-bd97-46b0-92f8-add1debee9b4"/>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06e9937-840b-4bf3-9efd-724b6c056218">
    <w:name w:val="406e9937-840b-4bf3-9efd-724b6c056218"/>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9688ef-5b25-4417-8c48-92fbefb2ea21">
    <w:name w:val="cb9688ef-5b25-4417-8c48-92fbefb2ea21"/>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3f797d-b659-410d-aa6a-42faca8c17a5">
    <w:name w:val="823f797d-b659-410d-aa6a-42faca8c17a5"/>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80f3e3-ac8a-4855-95a7-c722947b744c">
    <w:name w:val="3d80f3e3-ac8a-4855-95a7-c722947b744c"/>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6e744a-aaff-4ef2-b695-a95608877d6c">
    <w:name w:val="d06e744a-aaff-4ef2-b695-a95608877d6c"/>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f5f72fb-9d39-4c31-9aaa-1ba49d955299">
    <w:name w:val="af5f72fb-9d39-4c31-9aaa-1ba49d955299"/>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c373c06-0da9-475b-bfa5-0b7e67e6416a">
    <w:name w:val="5c373c06-0da9-475b-bfa5-0b7e67e6416a"/>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5b2d56-175a-4810-b4bc-32e57bebab0a">
    <w:name w:val="4d5b2d56-175a-4810-b4bc-32e57bebab0a"/>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e83abe7-4fa8-4adc-a0c2-e106ca31aa9c">
    <w:name w:val="ee83abe7-4fa8-4adc-a0c2-e106ca31aa9c"/>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22ffa60-c708-4595-b564-88a97896bdcd">
    <w:name w:val="d22ffa60-c708-4595-b564-88a97896bdcd"/>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e8d082-488e-449d-8879-0cc851cb1b01">
    <w:name w:val="e8e8d082-488e-449d-8879-0cc851cb1b01"/>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7aff97a-197f-44c8-a38b-69bb9c110912">
    <w:name w:val="77aff97a-197f-44c8-a38b-69bb9c110912"/>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8488d0-2b42-4471-b027-b92939895752">
    <w:name w:val="a68488d0-2b42-4471-b027-b92939895752"/>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1584556-b6ca-4efb-ae1b-326f0e3b5408">
    <w:name w:val="d1584556-b6ca-4efb-ae1b-326f0e3b5408"/>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195a3e-2ed9-4878-a1eb-bc3147ef0c70">
    <w:name w:val="1f195a3e-2ed9-4878-a1eb-bc3147ef0c70"/>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00bac63-8f6b-483c-bcab-6111a23dd33f">
    <w:name w:val="a00bac63-8f6b-483c-bcab-6111a23dd33f"/>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9a1260-469c-46c1-992a-cebc2f6fb640">
    <w:name w:val="999a1260-469c-46c1-992a-cebc2f6fb640"/>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2187d87-9ae9-4b63-bfe8-ad4fad84e3ae">
    <w:name w:val="52187d87-9ae9-4b63-bfe8-ad4fad84e3ae"/>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4a7d3f3-68f0-4db8-94ec-f7e98a47ffa5">
    <w:name w:val="f4a7d3f3-68f0-4db8-94ec-f7e98a47ffa5"/>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54fff5-9d47-4725-a2b4-537e4442a356">
    <w:name w:val="b454fff5-9d47-4725-a2b4-537e4442a356"/>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b08c19c-e6cd-47e7-a5e1-130ecd9463af">
    <w:name w:val="fb08c19c-e6cd-47e7-a5e1-130ecd9463af"/>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2b4dc18-3056-4796-bdde-ce5f295e62cb">
    <w:name w:val="32b4dc18-3056-4796-bdde-ce5f295e62cb"/>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8e8ee60-3ce3-4fe4-8d81-ef5d3372d002">
    <w:name w:val="28e8ee60-3ce3-4fe4-8d81-ef5d3372d002"/>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031f8e-bb5f-4d51-b519-4c913e40292e">
    <w:name w:val="ad031f8e-bb5f-4d51-b519-4c913e40292e"/>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b3ab479-45dd-4bbb-aa20-2d9f815cc18b">
    <w:name w:val="5b3ab479-45dd-4bbb-aa20-2d9f815cc18b"/>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4ad12d8-ba79-4c50-a716-09a973772215">
    <w:name w:val="34ad12d8-ba79-4c50-a716-09a973772215"/>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fad4cd-8147-458b-a6ae-80743f999608">
    <w:name w:val="08fad4cd-8147-458b-a6ae-80743f999608"/>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ab9ee56-580c-4c3c-94ec-fca4ed372c85">
    <w:name w:val="fab9ee56-580c-4c3c-94ec-fca4ed372c85"/>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ad03ea5-745e-45b7-8fdf-cc516aa06b02">
    <w:name w:val="dad03ea5-745e-45b7-8fdf-cc516aa06b02"/>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49e56bc-5036-4524-a8c8-0932c042a294">
    <w:name w:val="e49e56bc-5036-4524-a8c8-0932c042a294"/>
    <w:basedOn w:val="Normal"/>
    <w:rsid w:val="00C743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7dc59ce-d107-4d3a-9f7a-6b82ce82f011">
    <w:name w:val="67dc59ce-d107-4d3a-9f7a-6b82ce82f011"/>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d9f7389-97d2-4ed6-928e-6ad47f66fc3a">
    <w:name w:val="8d9f7389-97d2-4ed6-928e-6ad47f66fc3a"/>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ce7bac-d840-490b-b4c7-c754fa6fe040">
    <w:name w:val="e8ce7bac-d840-490b-b4c7-c754fa6fe040"/>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be287e-a709-ac98-50d9-75ed5eca2ab0">
    <w:name w:val="a6be287e-a709-ac98-50d9-75ed5eca2ab0"/>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ec06f33-1f93-4639-8acd-c6d97dcef39c">
    <w:name w:val="8ec06f33-1f93-4639-8acd-c6d97dcef39c"/>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90c944-2e2c-416d-a172-8a46c9c18a70">
    <w:name w:val="ad90c944-2e2c-416d-a172-8a46c9c18a70"/>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6c1131a-767f-4be3-9ef9-9b1940defd89">
    <w:name w:val="76c1131a-767f-4be3-9ef9-9b1940defd89"/>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b07bcb1-8792-454a-a346-38df2bcb5b78">
    <w:name w:val="eb07bcb1-8792-454a-a346-38df2bcb5b78"/>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f7b973-8f91-4fad-9428-193cb256e144">
    <w:name w:val="11f7b973-8f91-4fad-9428-193cb256e144"/>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dd098f2-b990-48a4-97a4-dee884784337">
    <w:name w:val="5dd098f2-b990-48a4-97a4-dee884784337"/>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12cfa8-d61d-44a0-aa35-a174f0cb8085">
    <w:name w:val="9b12cfa8-d61d-44a0-aa35-a174f0cb8085"/>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624d94-cfaf-4744-b8b8-4b841de85933">
    <w:name w:val="1a624d94-cfaf-4744-b8b8-4b841de85933"/>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cb0c04f-1c9d-4535-8c1e-979b610d9477">
    <w:name w:val="dcb0c04f-1c9d-4535-8c1e-979b610d9477"/>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f0f447-aee3-432a-b312-b72cf00e9dd3">
    <w:name w:val="12f0f447-aee3-432a-b312-b72cf00e9dd3"/>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7fa290-1f95-4e36-8188-a58aae5dfc91">
    <w:name w:val="e37fa290-1f95-4e36-8188-a58aae5dfc91"/>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93fe703-6364-4c76-8cd5-8bb54d9ed12b">
    <w:name w:val="493fe703-6364-4c76-8cd5-8bb54d9ed12b"/>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0bb623d-c6e9-435d-b89a-945195524f8d">
    <w:name w:val="30bb623d-c6e9-435d-b89a-945195524f8d"/>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a52c08-af26-4b07-8911-d858e5e35796">
    <w:name w:val="fca52c08-af26-4b07-8911-d858e5e35796"/>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562fb4-4d1f-41bf-b3e7-f7564b911220">
    <w:name w:val="90562fb4-4d1f-41bf-b3e7-f7564b911220"/>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8f9f73d-71ef-4b2b-9b3b-79b66d31a9bf">
    <w:name w:val="38f9f73d-71ef-4b2b-9b3b-79b66d31a9b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904096-3a6f-4268-806a-a1653eaeddd3">
    <w:name w:val="90904096-3a6f-4268-806a-a1653eaeddd3"/>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3743101-93ad-4ddb-bbd1-88990d5c0736">
    <w:name w:val="43743101-93ad-4ddb-bbd1-88990d5c0736"/>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f21533-b5fe-426c-9261-7daf80c51298">
    <w:name w:val="c3f21533-b5fe-426c-9261-7daf80c51298"/>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d79658-2a02-414f-8c2e-c77b2ee735cb">
    <w:name w:val="24d79658-2a02-414f-8c2e-c77b2ee735cb"/>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02fded-68e9-4ad6-bbaa-601b55c21f5c">
    <w:name w:val="3b02fded-68e9-4ad6-bbaa-601b55c21f5c"/>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9e8211d-2281-4754-94b0-0d721417380f">
    <w:name w:val="c9e8211d-2281-4754-94b0-0d721417380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15c925-ed0b-4159-b8d7-df07e5055751">
    <w:name w:val="9015c925-ed0b-4159-b8d7-df07e5055751"/>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8fdb57-b53c-43ca-a193-d55b6f31e949">
    <w:name w:val="a78fdb57-b53c-43ca-a193-d55b6f31e949"/>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74d3720-dc45-4b9a-a1c7-af6945e4286e">
    <w:name w:val="374d3720-dc45-4b9a-a1c7-af6945e4286e"/>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f9839b1-a15d-4d01-9c58-829b57a4530f">
    <w:name w:val="bf9839b1-a15d-4d01-9c58-829b57a4530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aa466b-79fc-4b81-8207-0daddfe61b99">
    <w:name w:val="39aa466b-79fc-4b81-8207-0daddfe61b99"/>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6af52db-df33-40e8-850a-f94b5ae0955a">
    <w:name w:val="d6af52db-df33-40e8-850a-f94b5ae0955a"/>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7b08f7b-df7e-4604-86d2-d879fc8edb2f">
    <w:name w:val="77b08f7b-df7e-4604-86d2-d879fc8edb2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78abc0a-6c1d-4009-ba1e-c98844eaaa02">
    <w:name w:val="578abc0a-6c1d-4009-ba1e-c98844eaaa02"/>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0160bb-f3ab-4b81-9896-c634f17864a3">
    <w:name w:val="090160bb-f3ab-4b81-9896-c634f17864a3"/>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f731b9-8b53-473d-8c40-f86548cb4e0b">
    <w:name w:val="a7f731b9-8b53-473d-8c40-f86548cb4e0b"/>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a04070d-e828-4aa7-a0dc-679b5cd50896">
    <w:name w:val="7a04070d-e828-4aa7-a0dc-679b5cd50896"/>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ce4d03-d354-4a6c-84eb-8ab42b4cfd7f">
    <w:name w:val="eace4d03-d354-4a6c-84eb-8ab42b4cfd7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0f4eb6-9b8c-4abf-b1e9-f8293d72394d">
    <w:name w:val="120f4eb6-9b8c-4abf-b1e9-f8293d72394d"/>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dea55d-8546-477a-bc67-2de9681588bf">
    <w:name w:val="fcdea55d-8546-477a-bc67-2de9681588b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523987-ba24-4b0d-8fc2-f0edf503587f">
    <w:name w:val="ad523987-ba24-4b0d-8fc2-f0edf503587f"/>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b9b3d59-8b67-423c-89d2-13ddfa642834">
    <w:name w:val="3b9b3d59-8b67-423c-89d2-13ddfa642834"/>
    <w:basedOn w:val="Normal"/>
    <w:rsid w:val="00C555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1422c6-9ffc-437d-907e-f55b56df069d">
    <w:name w:val="141422c6-9ffc-437d-907e-f55b56df069d"/>
    <w:basedOn w:val="Normal"/>
    <w:rsid w:val="000767D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fd5b830-9be4-430a-823d-e41fb7f2a356">
    <w:name w:val="9fd5b830-9be4-430a-823d-e41fb7f2a356"/>
    <w:basedOn w:val="Normal"/>
    <w:rsid w:val="000767D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7ef6efc-a300-4c62-a5a9-0a58836f55e1">
    <w:name w:val="07ef6efc-a300-4c62-a5a9-0a58836f55e1"/>
    <w:basedOn w:val="Normal"/>
    <w:rsid w:val="000767D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5bdf7ac-b1fa-4db9-9a57-d2e1e26d5a35">
    <w:name w:val="45bdf7ac-b1fa-4db9-9a57-d2e1e26d5a35"/>
    <w:basedOn w:val="Normal"/>
    <w:rsid w:val="000767D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3292755-fd25-4da5-bfab-78b6ae532130">
    <w:name w:val="13292755-fd25-4da5-bfab-78b6ae532130"/>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77183d-9955-43c0-6c53-eb7eb3a685f8">
    <w:name w:val="c377183d-9955-43c0-6c53-eb7eb3a685f8"/>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8e3df3-21d3-4cd5-9eaa-061b2171682c">
    <w:name w:val="298e3df3-21d3-4cd5-9eaa-061b2171682c"/>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a35ec2b-8f3e-ab49-8d37-1a893e6c95bb">
    <w:name w:val="1a35ec2b-8f3e-ab49-8d37-1a893e6c95bb"/>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9f99254-8c67-4d60-8d36-8ea056840776">
    <w:name w:val="79f99254-8c67-4d60-8d36-8ea056840776"/>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f4e07cc-a4bb-4eb6-b8e4-6a9a4fbb1138">
    <w:name w:val="ef4e07cc-a4bb-4eb6-b8e4-6a9a4fbb1138"/>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92546b-1012-42c4-8a87-b4826ad81c9a">
    <w:name w:val="9b92546b-1012-42c4-8a87-b4826ad81c9a"/>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9dc51ba-68bf-4201-ab6f-e0b34584cb73">
    <w:name w:val="e9dc51ba-68bf-4201-ab6f-e0b34584cb73"/>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ea5737b-8e8c-4d56-91f1-44457a8ab744">
    <w:name w:val="eea5737b-8e8c-4d56-91f1-44457a8ab744"/>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7ea39f1-86b3-4381-a9fd-786b58930c32">
    <w:name w:val="b7ea39f1-86b3-4381-a9fd-786b58930c32"/>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b75dc9c-7c91-405d-8340-2b83eea9fad7">
    <w:name w:val="db75dc9c-7c91-405d-8340-2b83eea9fad7"/>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6c40cc8-ebea-4f10-bceb-d63197863e55">
    <w:name w:val="b6c40cc8-ebea-4f10-bceb-d63197863e55"/>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0ea3f2-7a77-4b3b-bc5a-fbc6d220768b">
    <w:name w:val="b50ea3f2-7a77-4b3b-bc5a-fbc6d220768b"/>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5973c30-8280-40c2-a314-4aa5169fde89">
    <w:name w:val="45973c30-8280-40c2-a314-4aa5169fde89"/>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918a009-377f-4107-9d0c-8269d8c51d6d">
    <w:name w:val="3918a009-377f-4107-9d0c-8269d8c51d6d"/>
    <w:basedOn w:val="Normal"/>
    <w:rsid w:val="00CF3A4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b6641f9-9ccf-0cc8-ede1-250584f75cd1">
    <w:name w:val="2b6641f9-9ccf-0cc8-ede1-250584f75cd1"/>
    <w:basedOn w:val="Normal"/>
    <w:rsid w:val="00112F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8a1e6d4-879e-b660-b4ab-efd1da11533b">
    <w:name w:val="d8a1e6d4-879e-b660-b4ab-efd1da11533b"/>
    <w:basedOn w:val="Normal"/>
    <w:rsid w:val="00112F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45fa28-939a-7e3d-c74f-54c20cf77853">
    <w:name w:val="6c45fa28-939a-7e3d-c74f-54c20cf77853"/>
    <w:basedOn w:val="Normal"/>
    <w:rsid w:val="00112F0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3debe44-6020-451b-8c71-5abf48c79fe5">
    <w:name w:val="e3debe44-6020-451b-8c71-5abf48c79fe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5a31c3a-1955-37fb-93e8-d31f4351ef02">
    <w:name w:val="55a31c3a-1955-37fb-93e8-d31f4351ef0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1a8b4fd-a6c3-4bab-ae20-3630d31f0ee6">
    <w:name w:val="41a8b4fd-a6c3-4bab-ae20-3630d31f0ee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6be4247-cc85-4957-8a55-5c83102b1251">
    <w:name w:val="36be4247-cc85-4957-8a55-5c83102b125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0912e85-5410-4806-886d-acfd385c70bb">
    <w:name w:val="60912e85-5410-4806-886d-acfd385c70b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b05081b-8087-415b-bad5-df9eba76e9d9">
    <w:name w:val="1b05081b-8087-415b-bad5-df9eba76e9d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165603f-90be-39e2-6321-c2b372019e36">
    <w:name w:val="e165603f-90be-39e2-6321-c2b372019e3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175431-3b68-4f83-8f58-f5df1833d64a">
    <w:name w:val="56175431-3b68-4f83-8f58-f5df1833d64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75d60ff-1e80-4784-b061-dfa7fb336f25">
    <w:name w:val="e75d60ff-1e80-4784-b061-dfa7fb336f2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b3f305e-a434-4897-a510-5a5c3a08637e">
    <w:name w:val="ab3f305e-a434-4897-a510-5a5c3a08637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15115be-c811-4b98-a027-af066ba39803">
    <w:name w:val="b15115be-c811-4b98-a027-af066ba3980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08b849e-4969-44fa-868a-89bedd9fba0a">
    <w:name w:val="b08b849e-4969-44fa-868a-89bedd9fba0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d513fe0-6074-48b4-a457-813ea1dbfa25">
    <w:name w:val="4d513fe0-6074-48b4-a457-813ea1dbfa2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1aa5e2b-84e2-4422-a4bd-37ed5556fe4b">
    <w:name w:val="41aa5e2b-84e2-4422-a4bd-37ed5556fe4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60c7d9-57ce-4c93-8c23-507368f8ff7e">
    <w:name w:val="6d60c7d9-57ce-4c93-8c23-507368f8ff7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81a4ce-1c98-4701-a694-fa78e72654cf">
    <w:name w:val="f581a4ce-1c98-4701-a694-fa78e72654c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2afd6e-2b34-4c33-8d56-391c1c705080">
    <w:name w:val="292afd6e-2b34-4c33-8d56-391c1c70508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00fd71-cec9-4617-a692-1f22b81c1e60">
    <w:name w:val="1400fd71-cec9-4617-a692-1f22b81c1e6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6455596-b204-4f01-8c83-da3f224aa1c1">
    <w:name w:val="c6455596-b204-4f01-8c83-da3f224aa1c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0909337-33dc-447f-8350-fb7d21a84331">
    <w:name w:val="e0909337-33dc-447f-8350-fb7d21a8433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28352f-04c3-49d7-b687-279513a0d902">
    <w:name w:val="b428352f-04c3-49d7-b687-279513a0d90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419445f-25d7-404d-8116-877164403754">
    <w:name w:val="0419445f-25d7-404d-8116-87716440375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dccbc6b-3f87-43ec-8704-def2088da2af">
    <w:name w:val="3dccbc6b-3f87-43ec-8704-def2088da2a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c5deca0-15e4-4226-9234-e6088947dcd3">
    <w:name w:val="6c5deca0-15e4-4226-9234-e6088947dcd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ce26093-3333-42eb-a5f5-1475d4a04575">
    <w:name w:val="5ce26093-3333-42eb-a5f5-1475d4a0457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46f9d1b-5ffa-43e5-b279-f10d655e884c">
    <w:name w:val="e46f9d1b-5ffa-43e5-b279-f10d655e884c"/>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5d7f9ab-37fc-408d-9fd7-4caa38cc178e">
    <w:name w:val="25d7f9ab-37fc-408d-9fd7-4caa38cc178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fe2d3fd-c17e-4b8a-8ba8-9aed49fcd9d8">
    <w:name w:val="bfe2d3fd-c17e-4b8a-8ba8-9aed49fcd9d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93e04b-231b-4b89-bddc-e7ed11ab40b2">
    <w:name w:val="1493e04b-231b-4b89-bddc-e7ed11ab40b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8505e9d-dcb0-4ab8-9a3d-95520dcdaf43">
    <w:name w:val="f8505e9d-dcb0-4ab8-9a3d-95520dcdaf4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0664f40-7ff1-43a0-a0e2-e2a6d590a85a">
    <w:name w:val="20664f40-7ff1-43a0-a0e2-e2a6d590a85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89a8087-cea9-439f-8a28-35b50c761bba">
    <w:name w:val="889a8087-cea9-439f-8a28-35b50c761bb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3e4213d-d890-4538-a4ad-4fe3859df1e3">
    <w:name w:val="b3e4213d-d890-4538-a4ad-4fe3859df1e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22a78c0-386e-4b1f-b914-b88cd5e655ce">
    <w:name w:val="e22a78c0-386e-4b1f-b914-b88cd5e655c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47cb01-9798-4f9e-9d2d-58e3870676f8">
    <w:name w:val="7f47cb01-9798-4f9e-9d2d-58e3870676f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11b9b13-13b7-4233-9ee6-df695ceb3841">
    <w:name w:val="811b9b13-13b7-4233-9ee6-df695ceb384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4e36e25-0932-119d-b490-001241cf0f38">
    <w:name w:val="54e36e25-0932-119d-b490-001241cf0f3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d3e85a4-b095-4412-a92f-ed8fed2c0d9c">
    <w:name w:val="cd3e85a4-b095-4412-a92f-ed8fed2c0d9c"/>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dec1e1b-778c-4436-8f0f-e2fe5ee66441">
    <w:name w:val="9dec1e1b-778c-4436-8f0f-e2fe5ee6644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85a00ae-3e75-48af-bc06-0b283c073042">
    <w:name w:val="b85a00ae-3e75-48af-bc06-0b283c07304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2c1b667-6a0e-488c-a27f-08aef34ba74a">
    <w:name w:val="12c1b667-6a0e-488c-a27f-08aef34ba74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204794-389d-4cfd-9cc8-4af514f57b40">
    <w:name w:val="24204794-389d-4cfd-9cc8-4af514f57b4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b339dd4-eef9-4b2e-a01c-38daa639ab06">
    <w:name w:val="8b339dd4-eef9-4b2e-a01c-38daa639ab0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9a9c7aa-770b-4256-adc3-ce46df64c493">
    <w:name w:val="59a9c7aa-770b-4256-adc3-ce46df64c49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744b94-5dad-431f-8d40-8a45fb862e31">
    <w:name w:val="a6744b94-5dad-431f-8d40-8a45fb862e3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849eb15-dac0-43e9-a15c-22e9f789428b">
    <w:name w:val="6849eb15-dac0-43e9-a15c-22e9f789428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9ef6223-8a16-415f-b494-61bdb937f2a5">
    <w:name w:val="49ef6223-8a16-415f-b494-61bdb937f2a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91f38bb-ed6d-4aa8-b5e9-f4eb68f36516">
    <w:name w:val="a91f38bb-ed6d-4aa8-b5e9-f4eb68f3651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d855512-11a0-48e5-8a88-d27750e59369">
    <w:name w:val="dd855512-11a0-48e5-8a88-d27750e5936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c3d51ae-1a37-42c7-8f78-5f2aa1e5aa57">
    <w:name w:val="cc3d51ae-1a37-42c7-8f78-5f2aa1e5aa57"/>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cec737-1f82-452b-a3c9-1adaba5a2c41">
    <w:name w:val="fccec737-1f82-452b-a3c9-1adaba5a2c4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a0ef897-4ee5-41a4-9934-ea217f0f0498">
    <w:name w:val="0a0ef897-4ee5-41a4-9934-ea217f0f049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4627729-3c2b-4212-828e-a7b401d0d746">
    <w:name w:val="54627729-3c2b-4212-828e-a7b401d0d74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62311d3-4ed9-476d-81d2-56dc0e5c66a3">
    <w:name w:val="a62311d3-4ed9-476d-81d2-56dc0e5c66a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45f0d5e-a2cd-4d88-99dc-a1e131c3db4f">
    <w:name w:val="e45f0d5e-a2cd-4d88-99dc-a1e131c3db4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57aa3ff-ef6c-4bf1-aa31-39962dc1eae6">
    <w:name w:val="157aa3ff-ef6c-4bf1-aa31-39962dc1eae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6910d68-584b-414f-b0eb-de8b7c517bb0">
    <w:name w:val="c6910d68-584b-414f-b0eb-de8b7c517bb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20fd3d-001d-4302-97a0-32a64c20c0e3">
    <w:name w:val="d320fd3d-001d-4302-97a0-32a64c20c0e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042aa34-3290-4ee5-93d1-d0f9a6b6a6c6">
    <w:name w:val="c042aa34-3290-4ee5-93d1-d0f9a6b6a6c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18d85a7-0759-4cd0-81d8-6a6a196c63a0">
    <w:name w:val="c18d85a7-0759-4cd0-81d8-6a6a196c63a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fce4c9-a333-401f-b083-f46ecf436781">
    <w:name w:val="b4fce4c9-a333-401f-b083-f46ecf43678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13fa927-5dd6-476c-8eec-6a156a12dda2">
    <w:name w:val="113fa927-5dd6-476c-8eec-6a156a12dda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ed21ff2-600b-4751-a6d3-592b15d92cd9">
    <w:name w:val="6ed21ff2-600b-4751-a6d3-592b15d92cd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6a971e6-23f2-4bb3-9a48-7e6154c238bb">
    <w:name w:val="56a971e6-23f2-4bb3-9a48-7e6154c238b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69d96c8-7311-44f6-a8ba-7a627a9c99c9">
    <w:name w:val="969d96c8-7311-44f6-a8ba-7a627a9c99c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0a1910-4a9e-44c8-8c95-7dafe04669c9">
    <w:name w:val="ce0a1910-4a9e-44c8-8c95-7dafe04669c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fcf1f27-d08a-46d2-9a66-979648009b4f">
    <w:name w:val="dfcf1f27-d08a-46d2-9a66-979648009b4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bf93f24-ecaf-48b1-9a69-7c54d5fc08a4">
    <w:name w:val="8bf93f24-ecaf-48b1-9a69-7c54d5fc08a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e0d6a97-d60b-4d1a-97f6-ea8582f5537e">
    <w:name w:val="ee0d6a97-d60b-4d1a-97f6-ea8582f5537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99341c-5090-44a8-8fcd-3a63c346f348">
    <w:name w:val="cb99341c-5090-44a8-8fcd-3a63c346f34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9ddf4e2-1cb9-48da-8cbb-18790a520c99">
    <w:name w:val="09ddf4e2-1cb9-48da-8cbb-18790a520c99"/>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95ebacd-911f-4a6e-9267-f22d41ae1b11">
    <w:name w:val="295ebacd-911f-4a6e-9267-f22d41ae1b1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1b65ca6-31f1-4953-b130-ae051594b085">
    <w:name w:val="f1b65ca6-31f1-4953-b130-ae051594b08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59b281a-7c5c-4370-b410-3f177fa3f1b0">
    <w:name w:val="559b281a-7c5c-4370-b410-3f177fa3f1b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898d490-ad5d-4ff6-acaf-7a3ed32342c2">
    <w:name w:val="a898d490-ad5d-4ff6-acaf-7a3ed32342c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c04da39-560f-491d-b01d-e8d2651f6027">
    <w:name w:val="fc04da39-560f-491d-b01d-e8d2651f6027"/>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a471d8a-2620-45b5-84e5-d3504b9e4acb">
    <w:name w:val="ea471d8a-2620-45b5-84e5-d3504b9e4ac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dea80a6-a333-4b07-b5b4-b218b6a97b6e">
    <w:name w:val="6dea80a6-a333-4b07-b5b4-b218b6a97b6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5665ceb-8709-488f-a9c5-2894c48a6ade">
    <w:name w:val="05665ceb-8709-488f-a9c5-2894c48a6ad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edf0f6-63e2-49f1-8c04-c9f51453587a">
    <w:name w:val="d0edf0f6-63e2-49f1-8c04-c9f51453587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475d581-056f-4fae-8197-a5c1fb71c151">
    <w:name w:val="e475d581-056f-4fae-8197-a5c1fb71c15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7addb49-400d-49be-a1ac-8e48cf189334">
    <w:name w:val="37addb49-400d-49be-a1ac-8e48cf18933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1efb25d-945a-4448-92e8-1ffdf19909bb">
    <w:name w:val="91efb25d-945a-4448-92e8-1ffdf19909b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55f102-fbce-4e4c-89a4-8aa7293c6cd2">
    <w:name w:val="0c55f102-fbce-4e4c-89a4-8aa7293c6cd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f0e3d8-592c-4c47-918d-e0b774847ede">
    <w:name w:val="9cf0e3d8-592c-4c47-918d-e0b774847ed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2586c14-a983-4d16-b0e9-891ee1c68638">
    <w:name w:val="82586c14-a983-4d16-b0e9-891ee1c6863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443b68-772d-4f77-b8cd-2cc248ebddaf">
    <w:name w:val="71443b68-772d-4f77-b8cd-2cc248ebdda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4c15929-7817-479a-928d-77ceeef6368a">
    <w:name w:val="24c15929-7817-479a-928d-77ceeef6368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4a265d-783d-46da-91c3-de8b7baaeb88">
    <w:name w:val="714a265d-783d-46da-91c3-de8b7baaeb8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49f29f-930c-4175-a066-d4c6c66c064d">
    <w:name w:val="ce49f29f-930c-4175-a066-d4c6c66c064d"/>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064451b-e69c-4f08-8267-f78a7642d82b">
    <w:name w:val="7064451b-e69c-4f08-8267-f78a7642d82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ff158f2-ff4b-43b2-9f1c-7cc588fa3c08">
    <w:name w:val="9ff158f2-ff4b-43b2-9f1c-7cc588fa3c0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8e66671-3dc2-44bb-b68c-1152225d02a1">
    <w:name w:val="08e66671-3dc2-44bb-b68c-1152225d02a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c403d8e-d254-4bc1-aefd-a87a9b09bca2">
    <w:name w:val="0c403d8e-d254-4bc1-aefd-a87a9b09bca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af2b5e3-d0f3-4557-b7dc-de80feffa776">
    <w:name w:val="4af2b5e3-d0f3-4557-b7dc-de80feffa77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5ae99ad-5a51-48ec-a659-a7bbead87bf3">
    <w:name w:val="b5ae99ad-5a51-48ec-a659-a7bbead87bf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1582593-6392-4fc0-a7dc-57d5e26f64ed">
    <w:name w:val="51582593-6392-4fc0-a7dc-57d5e26f64ed"/>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c35a718-635c-4399-9640-c2c21ee33885">
    <w:name w:val="8c35a718-635c-4399-9640-c2c21ee3388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874aedc-0f38-4f8b-b495-2afb649724ed">
    <w:name w:val="b874aedc-0f38-4f8b-b495-2afb649724ed"/>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6e1c36f-3d2f-4c90-b73b-58739e748516">
    <w:name w:val="b6e1c36f-3d2f-4c90-b73b-58739e74851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5aad01d-4728-414a-a492-c52eca0b8e9a">
    <w:name w:val="f5aad01d-4728-414a-a492-c52eca0b8e9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ce27ab1-5c4d-40e6-97e4-65c81d8f02c1">
    <w:name w:val="9ce27ab1-5c4d-40e6-97e4-65c81d8f02c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7e5d6dd-dc05-459c-a465-6fb29d11e96f">
    <w:name w:val="c7e5d6dd-dc05-459c-a465-6fb29d11e96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a72f941-60be-49b6-96a1-82065d05df2c">
    <w:name w:val="aa72f941-60be-49b6-96a1-82065d05df2c"/>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a6ccb1d-1947-438e-935b-13ed8d620960">
    <w:name w:val="5a6ccb1d-1947-438e-935b-13ed8d62096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fd7fdb9-7e80-4e13-8713-2c9c7b00a536">
    <w:name w:val="7fd7fdb9-7e80-4e13-8713-2c9c7b00a53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466ced2-fbe1-4b80-adb0-4ff03265b8ac">
    <w:name w:val="1466ced2-fbe1-4b80-adb0-4ff03265b8ac"/>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33692a05-d835-450c-97af-3961d20fecbe">
    <w:name w:val="33692a05-d835-450c-97af-3961d20fecbe"/>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78ff5ea-44da-4ad3-91b5-af168726d61a">
    <w:name w:val="c78ff5ea-44da-4ad3-91b5-af168726d61a"/>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33954dc-8f2e-4736-a064-665c493388ad">
    <w:name w:val="c33954dc-8f2e-4736-a064-665c493388ad"/>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487e5d4-20f8-4c40-ab05-b15b8f2b43fc">
    <w:name w:val="6487e5d4-20f8-4c40-ab05-b15b8f2b43fc"/>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9b74c42-f54b-4a63-9bb8-f467423bf9d6">
    <w:name w:val="99b74c42-f54b-4a63-9bb8-f467423bf9d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7950c55-ba0f-4366-9b28-62394393e7d6">
    <w:name w:val="97950c55-ba0f-4366-9b28-62394393e7d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0b87605-a3e6-4902-ac93-608e9531d92b">
    <w:name w:val="90b87605-a3e6-4902-ac93-608e9531d92b"/>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3d1acca-45a1-4e8c-bc76-3df53d2f38e4">
    <w:name w:val="d3d1acca-45a1-4e8c-bc76-3df53d2f38e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447d2792-394d-481b-bccf-552e39ef4ad6">
    <w:name w:val="447d2792-394d-481b-bccf-552e39ef4ad6"/>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6c657a3-c180-4761-bf5f-a345f471a33f">
    <w:name w:val="86c657a3-c180-4761-bf5f-a345f471a33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016f487-7ee3-4de9-9fdd-3a383939bcb7">
    <w:name w:val="f016f487-7ee3-4de9-9fdd-3a383939bcb7"/>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805025f-c7b7-4191-9a2e-7863b78e6bb2">
    <w:name w:val="9805025f-c7b7-4191-9a2e-7863b78e6bb2"/>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50e66f-feb9-4150-a780-fc7dbeda9423">
    <w:name w:val="a750e66f-feb9-4150-a780-fc7dbeda9423"/>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0c2e1a0-ff89-428e-b391-74a7841bc6ff">
    <w:name w:val="d0c2e1a0-ff89-428e-b391-74a7841bc6ff"/>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fb61a5a-a02f-442c-8146-fe9d354c5a90">
    <w:name w:val="1fb61a5a-a02f-442c-8146-fe9d354c5a90"/>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db2087a-17d6-439e-8a76-12752416b461">
    <w:name w:val="fdb2087a-17d6-439e-8a76-12752416b461"/>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f8f7f6d-0c09-406b-b13f-894a2459d268">
    <w:name w:val="8f8f7f6d-0c09-406b-b13f-894a2459d268"/>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3a1f4f9-03bd-43b2-be40-18341717acf5">
    <w:name w:val="f3a1f4f9-03bd-43b2-be40-18341717acf5"/>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4ec666f-6700-46a5-80b4-f4b6b61d6d34">
    <w:name w:val="b4ec666f-6700-46a5-80b4-f4b6b61d6d3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40f350d-8b7f-4d45-9f0e-9d8bdfedd52d">
    <w:name w:val="740f350d-8b7f-4d45-9f0e-9d8bdfedd52d"/>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71d8f619-ba40-42f0-9a87-4c631b21cdc4">
    <w:name w:val="71d8f619-ba40-42f0-9a87-4c631b21cdc4"/>
    <w:basedOn w:val="Normal"/>
    <w:rsid w:val="00DB41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06003339-9012-4476-be41-46e0ba3837bb">
    <w:name w:val="06003339-9012-4476-be41-46e0ba3837bb"/>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549f1da3-c19e-464f-bf05-044ba45a7475">
    <w:name w:val="549f1da3-c19e-464f-bf05-044ba45a7475"/>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27e9b8c0-f711-4bc0-bedb-afd2f0f73e3b">
    <w:name w:val="27e9b8c0-f711-4bc0-bedb-afd2f0f73e3b"/>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bdf2a54-15f3-4a52-a143-ddeae6d6e466">
    <w:name w:val="9bdf2a54-15f3-4a52-a143-ddeae6d6e466"/>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61be3857-1cf9-4a5d-9fe9-de6853e09454">
    <w:name w:val="61be3857-1cf9-4a5d-9fe9-de6853e09454"/>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7c42cfa-1ad0-4ed1-999d-9065a79a7ce9">
    <w:name w:val="a7c42cfa-1ad0-4ed1-999d-9065a79a7ce9"/>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85043e0c-a296-494b-a789-e04b789b4f8c">
    <w:name w:val="85043e0c-a296-494b-a789-e04b789b4f8c"/>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8491a13-050c-4e18-b058-4615c60e4cfa">
    <w:name w:val="e8491a13-050c-4e18-b058-4615c60e4cfa"/>
    <w:basedOn w:val="Normal"/>
    <w:rsid w:val="000E7B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538">
      <w:bodyDiv w:val="1"/>
      <w:marLeft w:val="0"/>
      <w:marRight w:val="0"/>
      <w:marTop w:val="0"/>
      <w:marBottom w:val="0"/>
      <w:divBdr>
        <w:top w:val="none" w:sz="0" w:space="0" w:color="auto"/>
        <w:left w:val="none" w:sz="0" w:space="0" w:color="auto"/>
        <w:bottom w:val="none" w:sz="0" w:space="0" w:color="auto"/>
        <w:right w:val="none" w:sz="0" w:space="0" w:color="auto"/>
      </w:divBdr>
      <w:divsChild>
        <w:div w:id="1910722338">
          <w:marLeft w:val="547"/>
          <w:marRight w:val="0"/>
          <w:marTop w:val="144"/>
          <w:marBottom w:val="0"/>
          <w:divBdr>
            <w:top w:val="none" w:sz="0" w:space="0" w:color="auto"/>
            <w:left w:val="none" w:sz="0" w:space="0" w:color="auto"/>
            <w:bottom w:val="none" w:sz="0" w:space="0" w:color="auto"/>
            <w:right w:val="none" w:sz="0" w:space="0" w:color="auto"/>
          </w:divBdr>
        </w:div>
        <w:div w:id="548221906">
          <w:marLeft w:val="1166"/>
          <w:marRight w:val="0"/>
          <w:marTop w:val="125"/>
          <w:marBottom w:val="0"/>
          <w:divBdr>
            <w:top w:val="none" w:sz="0" w:space="0" w:color="auto"/>
            <w:left w:val="none" w:sz="0" w:space="0" w:color="auto"/>
            <w:bottom w:val="none" w:sz="0" w:space="0" w:color="auto"/>
            <w:right w:val="none" w:sz="0" w:space="0" w:color="auto"/>
          </w:divBdr>
        </w:div>
        <w:div w:id="440296685">
          <w:marLeft w:val="1166"/>
          <w:marRight w:val="0"/>
          <w:marTop w:val="125"/>
          <w:marBottom w:val="0"/>
          <w:divBdr>
            <w:top w:val="none" w:sz="0" w:space="0" w:color="auto"/>
            <w:left w:val="none" w:sz="0" w:space="0" w:color="auto"/>
            <w:bottom w:val="none" w:sz="0" w:space="0" w:color="auto"/>
            <w:right w:val="none" w:sz="0" w:space="0" w:color="auto"/>
          </w:divBdr>
        </w:div>
        <w:div w:id="1435131858">
          <w:marLeft w:val="1800"/>
          <w:marRight w:val="0"/>
          <w:marTop w:val="106"/>
          <w:marBottom w:val="0"/>
          <w:divBdr>
            <w:top w:val="none" w:sz="0" w:space="0" w:color="auto"/>
            <w:left w:val="none" w:sz="0" w:space="0" w:color="auto"/>
            <w:bottom w:val="none" w:sz="0" w:space="0" w:color="auto"/>
            <w:right w:val="none" w:sz="0" w:space="0" w:color="auto"/>
          </w:divBdr>
        </w:div>
        <w:div w:id="840193333">
          <w:marLeft w:val="2520"/>
          <w:marRight w:val="0"/>
          <w:marTop w:val="91"/>
          <w:marBottom w:val="0"/>
          <w:divBdr>
            <w:top w:val="none" w:sz="0" w:space="0" w:color="auto"/>
            <w:left w:val="none" w:sz="0" w:space="0" w:color="auto"/>
            <w:bottom w:val="none" w:sz="0" w:space="0" w:color="auto"/>
            <w:right w:val="none" w:sz="0" w:space="0" w:color="auto"/>
          </w:divBdr>
        </w:div>
        <w:div w:id="807626350">
          <w:marLeft w:val="2520"/>
          <w:marRight w:val="0"/>
          <w:marTop w:val="91"/>
          <w:marBottom w:val="0"/>
          <w:divBdr>
            <w:top w:val="none" w:sz="0" w:space="0" w:color="auto"/>
            <w:left w:val="none" w:sz="0" w:space="0" w:color="auto"/>
            <w:bottom w:val="none" w:sz="0" w:space="0" w:color="auto"/>
            <w:right w:val="none" w:sz="0" w:space="0" w:color="auto"/>
          </w:divBdr>
        </w:div>
        <w:div w:id="1945528163">
          <w:marLeft w:val="547"/>
          <w:marRight w:val="0"/>
          <w:marTop w:val="144"/>
          <w:marBottom w:val="0"/>
          <w:divBdr>
            <w:top w:val="none" w:sz="0" w:space="0" w:color="auto"/>
            <w:left w:val="none" w:sz="0" w:space="0" w:color="auto"/>
            <w:bottom w:val="none" w:sz="0" w:space="0" w:color="auto"/>
            <w:right w:val="none" w:sz="0" w:space="0" w:color="auto"/>
          </w:divBdr>
        </w:div>
        <w:div w:id="1434282168">
          <w:marLeft w:val="1166"/>
          <w:marRight w:val="0"/>
          <w:marTop w:val="125"/>
          <w:marBottom w:val="0"/>
          <w:divBdr>
            <w:top w:val="none" w:sz="0" w:space="0" w:color="auto"/>
            <w:left w:val="none" w:sz="0" w:space="0" w:color="auto"/>
            <w:bottom w:val="none" w:sz="0" w:space="0" w:color="auto"/>
            <w:right w:val="none" w:sz="0" w:space="0" w:color="auto"/>
          </w:divBdr>
        </w:div>
        <w:div w:id="911089126">
          <w:marLeft w:val="1166"/>
          <w:marRight w:val="0"/>
          <w:marTop w:val="125"/>
          <w:marBottom w:val="0"/>
          <w:divBdr>
            <w:top w:val="none" w:sz="0" w:space="0" w:color="auto"/>
            <w:left w:val="none" w:sz="0" w:space="0" w:color="auto"/>
            <w:bottom w:val="none" w:sz="0" w:space="0" w:color="auto"/>
            <w:right w:val="none" w:sz="0" w:space="0" w:color="auto"/>
          </w:divBdr>
        </w:div>
        <w:div w:id="1064641071">
          <w:marLeft w:val="1800"/>
          <w:marRight w:val="0"/>
          <w:marTop w:val="106"/>
          <w:marBottom w:val="0"/>
          <w:divBdr>
            <w:top w:val="none" w:sz="0" w:space="0" w:color="auto"/>
            <w:left w:val="none" w:sz="0" w:space="0" w:color="auto"/>
            <w:bottom w:val="none" w:sz="0" w:space="0" w:color="auto"/>
            <w:right w:val="none" w:sz="0" w:space="0" w:color="auto"/>
          </w:divBdr>
        </w:div>
      </w:divsChild>
    </w:div>
    <w:div w:id="22631529">
      <w:bodyDiv w:val="1"/>
      <w:marLeft w:val="0"/>
      <w:marRight w:val="0"/>
      <w:marTop w:val="0"/>
      <w:marBottom w:val="0"/>
      <w:divBdr>
        <w:top w:val="none" w:sz="0" w:space="0" w:color="auto"/>
        <w:left w:val="none" w:sz="0" w:space="0" w:color="auto"/>
        <w:bottom w:val="none" w:sz="0" w:space="0" w:color="auto"/>
        <w:right w:val="none" w:sz="0" w:space="0" w:color="auto"/>
      </w:divBdr>
      <w:divsChild>
        <w:div w:id="279067777">
          <w:marLeft w:val="432"/>
          <w:marRight w:val="0"/>
          <w:marTop w:val="120"/>
          <w:marBottom w:val="0"/>
          <w:divBdr>
            <w:top w:val="none" w:sz="0" w:space="0" w:color="auto"/>
            <w:left w:val="none" w:sz="0" w:space="0" w:color="auto"/>
            <w:bottom w:val="none" w:sz="0" w:space="0" w:color="auto"/>
            <w:right w:val="none" w:sz="0" w:space="0" w:color="auto"/>
          </w:divBdr>
        </w:div>
        <w:div w:id="507788993">
          <w:marLeft w:val="432"/>
          <w:marRight w:val="0"/>
          <w:marTop w:val="120"/>
          <w:marBottom w:val="0"/>
          <w:divBdr>
            <w:top w:val="none" w:sz="0" w:space="0" w:color="auto"/>
            <w:left w:val="none" w:sz="0" w:space="0" w:color="auto"/>
            <w:bottom w:val="none" w:sz="0" w:space="0" w:color="auto"/>
            <w:right w:val="none" w:sz="0" w:space="0" w:color="auto"/>
          </w:divBdr>
        </w:div>
      </w:divsChild>
    </w:div>
    <w:div w:id="26490457">
      <w:bodyDiv w:val="1"/>
      <w:marLeft w:val="0"/>
      <w:marRight w:val="0"/>
      <w:marTop w:val="0"/>
      <w:marBottom w:val="0"/>
      <w:divBdr>
        <w:top w:val="none" w:sz="0" w:space="0" w:color="auto"/>
        <w:left w:val="none" w:sz="0" w:space="0" w:color="auto"/>
        <w:bottom w:val="none" w:sz="0" w:space="0" w:color="auto"/>
        <w:right w:val="none" w:sz="0" w:space="0" w:color="auto"/>
      </w:divBdr>
    </w:div>
    <w:div w:id="28452458">
      <w:bodyDiv w:val="1"/>
      <w:marLeft w:val="0"/>
      <w:marRight w:val="0"/>
      <w:marTop w:val="0"/>
      <w:marBottom w:val="0"/>
      <w:divBdr>
        <w:top w:val="none" w:sz="0" w:space="0" w:color="auto"/>
        <w:left w:val="none" w:sz="0" w:space="0" w:color="auto"/>
        <w:bottom w:val="none" w:sz="0" w:space="0" w:color="auto"/>
        <w:right w:val="none" w:sz="0" w:space="0" w:color="auto"/>
      </w:divBdr>
      <w:divsChild>
        <w:div w:id="702828268">
          <w:marLeft w:val="504"/>
          <w:marRight w:val="0"/>
          <w:marTop w:val="140"/>
          <w:marBottom w:val="0"/>
          <w:divBdr>
            <w:top w:val="none" w:sz="0" w:space="0" w:color="auto"/>
            <w:left w:val="none" w:sz="0" w:space="0" w:color="auto"/>
            <w:bottom w:val="none" w:sz="0" w:space="0" w:color="auto"/>
            <w:right w:val="none" w:sz="0" w:space="0" w:color="auto"/>
          </w:divBdr>
        </w:div>
        <w:div w:id="1835027867">
          <w:marLeft w:val="504"/>
          <w:marRight w:val="0"/>
          <w:marTop w:val="140"/>
          <w:marBottom w:val="0"/>
          <w:divBdr>
            <w:top w:val="none" w:sz="0" w:space="0" w:color="auto"/>
            <w:left w:val="none" w:sz="0" w:space="0" w:color="auto"/>
            <w:bottom w:val="none" w:sz="0" w:space="0" w:color="auto"/>
            <w:right w:val="none" w:sz="0" w:space="0" w:color="auto"/>
          </w:divBdr>
        </w:div>
        <w:div w:id="869998851">
          <w:marLeft w:val="504"/>
          <w:marRight w:val="0"/>
          <w:marTop w:val="140"/>
          <w:marBottom w:val="0"/>
          <w:divBdr>
            <w:top w:val="none" w:sz="0" w:space="0" w:color="auto"/>
            <w:left w:val="none" w:sz="0" w:space="0" w:color="auto"/>
            <w:bottom w:val="none" w:sz="0" w:space="0" w:color="auto"/>
            <w:right w:val="none" w:sz="0" w:space="0" w:color="auto"/>
          </w:divBdr>
        </w:div>
      </w:divsChild>
    </w:div>
    <w:div w:id="29573329">
      <w:bodyDiv w:val="1"/>
      <w:marLeft w:val="0"/>
      <w:marRight w:val="0"/>
      <w:marTop w:val="0"/>
      <w:marBottom w:val="0"/>
      <w:divBdr>
        <w:top w:val="none" w:sz="0" w:space="0" w:color="auto"/>
        <w:left w:val="none" w:sz="0" w:space="0" w:color="auto"/>
        <w:bottom w:val="none" w:sz="0" w:space="0" w:color="auto"/>
        <w:right w:val="none" w:sz="0" w:space="0" w:color="auto"/>
      </w:divBdr>
      <w:divsChild>
        <w:div w:id="663751304">
          <w:marLeft w:val="0"/>
          <w:marRight w:val="0"/>
          <w:marTop w:val="0"/>
          <w:marBottom w:val="0"/>
          <w:divBdr>
            <w:top w:val="none" w:sz="0" w:space="0" w:color="auto"/>
            <w:left w:val="none" w:sz="0" w:space="0" w:color="auto"/>
            <w:bottom w:val="none" w:sz="0" w:space="0" w:color="auto"/>
            <w:right w:val="none" w:sz="0" w:space="0" w:color="auto"/>
          </w:divBdr>
        </w:div>
        <w:div w:id="453015715">
          <w:marLeft w:val="0"/>
          <w:marRight w:val="0"/>
          <w:marTop w:val="0"/>
          <w:marBottom w:val="0"/>
          <w:divBdr>
            <w:top w:val="none" w:sz="0" w:space="0" w:color="auto"/>
            <w:left w:val="none" w:sz="0" w:space="0" w:color="auto"/>
            <w:bottom w:val="none" w:sz="0" w:space="0" w:color="auto"/>
            <w:right w:val="none" w:sz="0" w:space="0" w:color="auto"/>
          </w:divBdr>
        </w:div>
        <w:div w:id="1516772681">
          <w:marLeft w:val="0"/>
          <w:marRight w:val="0"/>
          <w:marTop w:val="0"/>
          <w:marBottom w:val="0"/>
          <w:divBdr>
            <w:top w:val="none" w:sz="0" w:space="0" w:color="auto"/>
            <w:left w:val="none" w:sz="0" w:space="0" w:color="auto"/>
            <w:bottom w:val="none" w:sz="0" w:space="0" w:color="auto"/>
            <w:right w:val="none" w:sz="0" w:space="0" w:color="auto"/>
          </w:divBdr>
        </w:div>
      </w:divsChild>
    </w:div>
    <w:div w:id="29695835">
      <w:bodyDiv w:val="1"/>
      <w:marLeft w:val="0"/>
      <w:marRight w:val="0"/>
      <w:marTop w:val="0"/>
      <w:marBottom w:val="0"/>
      <w:divBdr>
        <w:top w:val="none" w:sz="0" w:space="0" w:color="auto"/>
        <w:left w:val="none" w:sz="0" w:space="0" w:color="auto"/>
        <w:bottom w:val="none" w:sz="0" w:space="0" w:color="auto"/>
        <w:right w:val="none" w:sz="0" w:space="0" w:color="auto"/>
      </w:divBdr>
      <w:divsChild>
        <w:div w:id="744569316">
          <w:marLeft w:val="547"/>
          <w:marRight w:val="0"/>
          <w:marTop w:val="154"/>
          <w:marBottom w:val="0"/>
          <w:divBdr>
            <w:top w:val="none" w:sz="0" w:space="0" w:color="auto"/>
            <w:left w:val="none" w:sz="0" w:space="0" w:color="auto"/>
            <w:bottom w:val="none" w:sz="0" w:space="0" w:color="auto"/>
            <w:right w:val="none" w:sz="0" w:space="0" w:color="auto"/>
          </w:divBdr>
        </w:div>
      </w:divsChild>
    </w:div>
    <w:div w:id="48771802">
      <w:bodyDiv w:val="1"/>
      <w:marLeft w:val="0"/>
      <w:marRight w:val="0"/>
      <w:marTop w:val="0"/>
      <w:marBottom w:val="0"/>
      <w:divBdr>
        <w:top w:val="none" w:sz="0" w:space="0" w:color="auto"/>
        <w:left w:val="none" w:sz="0" w:space="0" w:color="auto"/>
        <w:bottom w:val="none" w:sz="0" w:space="0" w:color="auto"/>
        <w:right w:val="none" w:sz="0" w:space="0" w:color="auto"/>
      </w:divBdr>
      <w:divsChild>
        <w:div w:id="628360254">
          <w:marLeft w:val="432"/>
          <w:marRight w:val="0"/>
          <w:marTop w:val="120"/>
          <w:marBottom w:val="0"/>
          <w:divBdr>
            <w:top w:val="none" w:sz="0" w:space="0" w:color="auto"/>
            <w:left w:val="none" w:sz="0" w:space="0" w:color="auto"/>
            <w:bottom w:val="none" w:sz="0" w:space="0" w:color="auto"/>
            <w:right w:val="none" w:sz="0" w:space="0" w:color="auto"/>
          </w:divBdr>
        </w:div>
        <w:div w:id="2062167790">
          <w:marLeft w:val="432"/>
          <w:marRight w:val="0"/>
          <w:marTop w:val="120"/>
          <w:marBottom w:val="0"/>
          <w:divBdr>
            <w:top w:val="none" w:sz="0" w:space="0" w:color="auto"/>
            <w:left w:val="none" w:sz="0" w:space="0" w:color="auto"/>
            <w:bottom w:val="none" w:sz="0" w:space="0" w:color="auto"/>
            <w:right w:val="none" w:sz="0" w:space="0" w:color="auto"/>
          </w:divBdr>
        </w:div>
        <w:div w:id="1311327095">
          <w:marLeft w:val="432"/>
          <w:marRight w:val="0"/>
          <w:marTop w:val="120"/>
          <w:marBottom w:val="0"/>
          <w:divBdr>
            <w:top w:val="none" w:sz="0" w:space="0" w:color="auto"/>
            <w:left w:val="none" w:sz="0" w:space="0" w:color="auto"/>
            <w:bottom w:val="none" w:sz="0" w:space="0" w:color="auto"/>
            <w:right w:val="none" w:sz="0" w:space="0" w:color="auto"/>
          </w:divBdr>
        </w:div>
        <w:div w:id="1894078404">
          <w:marLeft w:val="432"/>
          <w:marRight w:val="0"/>
          <w:marTop w:val="120"/>
          <w:marBottom w:val="0"/>
          <w:divBdr>
            <w:top w:val="none" w:sz="0" w:space="0" w:color="auto"/>
            <w:left w:val="none" w:sz="0" w:space="0" w:color="auto"/>
            <w:bottom w:val="none" w:sz="0" w:space="0" w:color="auto"/>
            <w:right w:val="none" w:sz="0" w:space="0" w:color="auto"/>
          </w:divBdr>
        </w:div>
        <w:div w:id="336542003">
          <w:marLeft w:val="432"/>
          <w:marRight w:val="0"/>
          <w:marTop w:val="120"/>
          <w:marBottom w:val="0"/>
          <w:divBdr>
            <w:top w:val="none" w:sz="0" w:space="0" w:color="auto"/>
            <w:left w:val="none" w:sz="0" w:space="0" w:color="auto"/>
            <w:bottom w:val="none" w:sz="0" w:space="0" w:color="auto"/>
            <w:right w:val="none" w:sz="0" w:space="0" w:color="auto"/>
          </w:divBdr>
        </w:div>
      </w:divsChild>
    </w:div>
    <w:div w:id="57175621">
      <w:bodyDiv w:val="1"/>
      <w:marLeft w:val="0"/>
      <w:marRight w:val="0"/>
      <w:marTop w:val="0"/>
      <w:marBottom w:val="0"/>
      <w:divBdr>
        <w:top w:val="none" w:sz="0" w:space="0" w:color="auto"/>
        <w:left w:val="none" w:sz="0" w:space="0" w:color="auto"/>
        <w:bottom w:val="none" w:sz="0" w:space="0" w:color="auto"/>
        <w:right w:val="none" w:sz="0" w:space="0" w:color="auto"/>
      </w:divBdr>
      <w:divsChild>
        <w:div w:id="1301887978">
          <w:marLeft w:val="504"/>
          <w:marRight w:val="0"/>
          <w:marTop w:val="140"/>
          <w:marBottom w:val="0"/>
          <w:divBdr>
            <w:top w:val="none" w:sz="0" w:space="0" w:color="auto"/>
            <w:left w:val="none" w:sz="0" w:space="0" w:color="auto"/>
            <w:bottom w:val="none" w:sz="0" w:space="0" w:color="auto"/>
            <w:right w:val="none" w:sz="0" w:space="0" w:color="auto"/>
          </w:divBdr>
        </w:div>
        <w:div w:id="1216237804">
          <w:marLeft w:val="504"/>
          <w:marRight w:val="0"/>
          <w:marTop w:val="140"/>
          <w:marBottom w:val="0"/>
          <w:divBdr>
            <w:top w:val="none" w:sz="0" w:space="0" w:color="auto"/>
            <w:left w:val="none" w:sz="0" w:space="0" w:color="auto"/>
            <w:bottom w:val="none" w:sz="0" w:space="0" w:color="auto"/>
            <w:right w:val="none" w:sz="0" w:space="0" w:color="auto"/>
          </w:divBdr>
        </w:div>
        <w:div w:id="1014647283">
          <w:marLeft w:val="504"/>
          <w:marRight w:val="0"/>
          <w:marTop w:val="140"/>
          <w:marBottom w:val="0"/>
          <w:divBdr>
            <w:top w:val="none" w:sz="0" w:space="0" w:color="auto"/>
            <w:left w:val="none" w:sz="0" w:space="0" w:color="auto"/>
            <w:bottom w:val="none" w:sz="0" w:space="0" w:color="auto"/>
            <w:right w:val="none" w:sz="0" w:space="0" w:color="auto"/>
          </w:divBdr>
        </w:div>
      </w:divsChild>
    </w:div>
    <w:div w:id="64883423">
      <w:bodyDiv w:val="1"/>
      <w:marLeft w:val="0"/>
      <w:marRight w:val="0"/>
      <w:marTop w:val="0"/>
      <w:marBottom w:val="0"/>
      <w:divBdr>
        <w:top w:val="none" w:sz="0" w:space="0" w:color="auto"/>
        <w:left w:val="none" w:sz="0" w:space="0" w:color="auto"/>
        <w:bottom w:val="none" w:sz="0" w:space="0" w:color="auto"/>
        <w:right w:val="none" w:sz="0" w:space="0" w:color="auto"/>
      </w:divBdr>
      <w:divsChild>
        <w:div w:id="42170234">
          <w:marLeft w:val="547"/>
          <w:marRight w:val="0"/>
          <w:marTop w:val="134"/>
          <w:marBottom w:val="0"/>
          <w:divBdr>
            <w:top w:val="none" w:sz="0" w:space="0" w:color="auto"/>
            <w:left w:val="none" w:sz="0" w:space="0" w:color="auto"/>
            <w:bottom w:val="none" w:sz="0" w:space="0" w:color="auto"/>
            <w:right w:val="none" w:sz="0" w:space="0" w:color="auto"/>
          </w:divBdr>
        </w:div>
        <w:div w:id="992025599">
          <w:marLeft w:val="547"/>
          <w:marRight w:val="0"/>
          <w:marTop w:val="134"/>
          <w:marBottom w:val="0"/>
          <w:divBdr>
            <w:top w:val="none" w:sz="0" w:space="0" w:color="auto"/>
            <w:left w:val="none" w:sz="0" w:space="0" w:color="auto"/>
            <w:bottom w:val="none" w:sz="0" w:space="0" w:color="auto"/>
            <w:right w:val="none" w:sz="0" w:space="0" w:color="auto"/>
          </w:divBdr>
        </w:div>
        <w:div w:id="293290199">
          <w:marLeft w:val="547"/>
          <w:marRight w:val="0"/>
          <w:marTop w:val="134"/>
          <w:marBottom w:val="0"/>
          <w:divBdr>
            <w:top w:val="none" w:sz="0" w:space="0" w:color="auto"/>
            <w:left w:val="none" w:sz="0" w:space="0" w:color="auto"/>
            <w:bottom w:val="none" w:sz="0" w:space="0" w:color="auto"/>
            <w:right w:val="none" w:sz="0" w:space="0" w:color="auto"/>
          </w:divBdr>
        </w:div>
      </w:divsChild>
    </w:div>
    <w:div w:id="69431444">
      <w:bodyDiv w:val="1"/>
      <w:marLeft w:val="0"/>
      <w:marRight w:val="0"/>
      <w:marTop w:val="0"/>
      <w:marBottom w:val="0"/>
      <w:divBdr>
        <w:top w:val="none" w:sz="0" w:space="0" w:color="auto"/>
        <w:left w:val="none" w:sz="0" w:space="0" w:color="auto"/>
        <w:bottom w:val="none" w:sz="0" w:space="0" w:color="auto"/>
        <w:right w:val="none" w:sz="0" w:space="0" w:color="auto"/>
      </w:divBdr>
      <w:divsChild>
        <w:div w:id="1668895850">
          <w:marLeft w:val="504"/>
          <w:marRight w:val="0"/>
          <w:marTop w:val="140"/>
          <w:marBottom w:val="0"/>
          <w:divBdr>
            <w:top w:val="none" w:sz="0" w:space="0" w:color="auto"/>
            <w:left w:val="none" w:sz="0" w:space="0" w:color="auto"/>
            <w:bottom w:val="none" w:sz="0" w:space="0" w:color="auto"/>
            <w:right w:val="none" w:sz="0" w:space="0" w:color="auto"/>
          </w:divBdr>
        </w:div>
        <w:div w:id="1352872164">
          <w:marLeft w:val="504"/>
          <w:marRight w:val="0"/>
          <w:marTop w:val="140"/>
          <w:marBottom w:val="0"/>
          <w:divBdr>
            <w:top w:val="none" w:sz="0" w:space="0" w:color="auto"/>
            <w:left w:val="none" w:sz="0" w:space="0" w:color="auto"/>
            <w:bottom w:val="none" w:sz="0" w:space="0" w:color="auto"/>
            <w:right w:val="none" w:sz="0" w:space="0" w:color="auto"/>
          </w:divBdr>
        </w:div>
        <w:div w:id="1335451685">
          <w:marLeft w:val="504"/>
          <w:marRight w:val="0"/>
          <w:marTop w:val="140"/>
          <w:marBottom w:val="0"/>
          <w:divBdr>
            <w:top w:val="none" w:sz="0" w:space="0" w:color="auto"/>
            <w:left w:val="none" w:sz="0" w:space="0" w:color="auto"/>
            <w:bottom w:val="none" w:sz="0" w:space="0" w:color="auto"/>
            <w:right w:val="none" w:sz="0" w:space="0" w:color="auto"/>
          </w:divBdr>
        </w:div>
        <w:div w:id="947813051">
          <w:marLeft w:val="504"/>
          <w:marRight w:val="0"/>
          <w:marTop w:val="140"/>
          <w:marBottom w:val="0"/>
          <w:divBdr>
            <w:top w:val="none" w:sz="0" w:space="0" w:color="auto"/>
            <w:left w:val="none" w:sz="0" w:space="0" w:color="auto"/>
            <w:bottom w:val="none" w:sz="0" w:space="0" w:color="auto"/>
            <w:right w:val="none" w:sz="0" w:space="0" w:color="auto"/>
          </w:divBdr>
        </w:div>
      </w:divsChild>
    </w:div>
    <w:div w:id="92210926">
      <w:bodyDiv w:val="1"/>
      <w:marLeft w:val="0"/>
      <w:marRight w:val="0"/>
      <w:marTop w:val="0"/>
      <w:marBottom w:val="0"/>
      <w:divBdr>
        <w:top w:val="none" w:sz="0" w:space="0" w:color="auto"/>
        <w:left w:val="none" w:sz="0" w:space="0" w:color="auto"/>
        <w:bottom w:val="none" w:sz="0" w:space="0" w:color="auto"/>
        <w:right w:val="none" w:sz="0" w:space="0" w:color="auto"/>
      </w:divBdr>
      <w:divsChild>
        <w:div w:id="2091342479">
          <w:marLeft w:val="504"/>
          <w:marRight w:val="0"/>
          <w:marTop w:val="140"/>
          <w:marBottom w:val="0"/>
          <w:divBdr>
            <w:top w:val="none" w:sz="0" w:space="0" w:color="auto"/>
            <w:left w:val="none" w:sz="0" w:space="0" w:color="auto"/>
            <w:bottom w:val="none" w:sz="0" w:space="0" w:color="auto"/>
            <w:right w:val="none" w:sz="0" w:space="0" w:color="auto"/>
          </w:divBdr>
        </w:div>
        <w:div w:id="1866869899">
          <w:marLeft w:val="504"/>
          <w:marRight w:val="0"/>
          <w:marTop w:val="140"/>
          <w:marBottom w:val="0"/>
          <w:divBdr>
            <w:top w:val="none" w:sz="0" w:space="0" w:color="auto"/>
            <w:left w:val="none" w:sz="0" w:space="0" w:color="auto"/>
            <w:bottom w:val="none" w:sz="0" w:space="0" w:color="auto"/>
            <w:right w:val="none" w:sz="0" w:space="0" w:color="auto"/>
          </w:divBdr>
        </w:div>
        <w:div w:id="673918725">
          <w:marLeft w:val="504"/>
          <w:marRight w:val="0"/>
          <w:marTop w:val="140"/>
          <w:marBottom w:val="0"/>
          <w:divBdr>
            <w:top w:val="none" w:sz="0" w:space="0" w:color="auto"/>
            <w:left w:val="none" w:sz="0" w:space="0" w:color="auto"/>
            <w:bottom w:val="none" w:sz="0" w:space="0" w:color="auto"/>
            <w:right w:val="none" w:sz="0" w:space="0" w:color="auto"/>
          </w:divBdr>
        </w:div>
        <w:div w:id="1651445304">
          <w:marLeft w:val="504"/>
          <w:marRight w:val="0"/>
          <w:marTop w:val="140"/>
          <w:marBottom w:val="0"/>
          <w:divBdr>
            <w:top w:val="none" w:sz="0" w:space="0" w:color="auto"/>
            <w:left w:val="none" w:sz="0" w:space="0" w:color="auto"/>
            <w:bottom w:val="none" w:sz="0" w:space="0" w:color="auto"/>
            <w:right w:val="none" w:sz="0" w:space="0" w:color="auto"/>
          </w:divBdr>
        </w:div>
        <w:div w:id="1266419291">
          <w:marLeft w:val="504"/>
          <w:marRight w:val="0"/>
          <w:marTop w:val="140"/>
          <w:marBottom w:val="0"/>
          <w:divBdr>
            <w:top w:val="none" w:sz="0" w:space="0" w:color="auto"/>
            <w:left w:val="none" w:sz="0" w:space="0" w:color="auto"/>
            <w:bottom w:val="none" w:sz="0" w:space="0" w:color="auto"/>
            <w:right w:val="none" w:sz="0" w:space="0" w:color="auto"/>
          </w:divBdr>
        </w:div>
        <w:div w:id="1293511671">
          <w:marLeft w:val="504"/>
          <w:marRight w:val="0"/>
          <w:marTop w:val="140"/>
          <w:marBottom w:val="0"/>
          <w:divBdr>
            <w:top w:val="none" w:sz="0" w:space="0" w:color="auto"/>
            <w:left w:val="none" w:sz="0" w:space="0" w:color="auto"/>
            <w:bottom w:val="none" w:sz="0" w:space="0" w:color="auto"/>
            <w:right w:val="none" w:sz="0" w:space="0" w:color="auto"/>
          </w:divBdr>
        </w:div>
      </w:divsChild>
    </w:div>
    <w:div w:id="93063566">
      <w:bodyDiv w:val="1"/>
      <w:marLeft w:val="0"/>
      <w:marRight w:val="0"/>
      <w:marTop w:val="0"/>
      <w:marBottom w:val="0"/>
      <w:divBdr>
        <w:top w:val="none" w:sz="0" w:space="0" w:color="auto"/>
        <w:left w:val="none" w:sz="0" w:space="0" w:color="auto"/>
        <w:bottom w:val="none" w:sz="0" w:space="0" w:color="auto"/>
        <w:right w:val="none" w:sz="0" w:space="0" w:color="auto"/>
      </w:divBdr>
      <w:divsChild>
        <w:div w:id="1917589269">
          <w:marLeft w:val="547"/>
          <w:marRight w:val="0"/>
          <w:marTop w:val="154"/>
          <w:marBottom w:val="0"/>
          <w:divBdr>
            <w:top w:val="none" w:sz="0" w:space="0" w:color="auto"/>
            <w:left w:val="none" w:sz="0" w:space="0" w:color="auto"/>
            <w:bottom w:val="none" w:sz="0" w:space="0" w:color="auto"/>
            <w:right w:val="none" w:sz="0" w:space="0" w:color="auto"/>
          </w:divBdr>
        </w:div>
        <w:div w:id="903763483">
          <w:marLeft w:val="1166"/>
          <w:marRight w:val="0"/>
          <w:marTop w:val="134"/>
          <w:marBottom w:val="0"/>
          <w:divBdr>
            <w:top w:val="none" w:sz="0" w:space="0" w:color="auto"/>
            <w:left w:val="none" w:sz="0" w:space="0" w:color="auto"/>
            <w:bottom w:val="none" w:sz="0" w:space="0" w:color="auto"/>
            <w:right w:val="none" w:sz="0" w:space="0" w:color="auto"/>
          </w:divBdr>
        </w:div>
        <w:div w:id="1609237198">
          <w:marLeft w:val="1166"/>
          <w:marRight w:val="0"/>
          <w:marTop w:val="134"/>
          <w:marBottom w:val="0"/>
          <w:divBdr>
            <w:top w:val="none" w:sz="0" w:space="0" w:color="auto"/>
            <w:left w:val="none" w:sz="0" w:space="0" w:color="auto"/>
            <w:bottom w:val="none" w:sz="0" w:space="0" w:color="auto"/>
            <w:right w:val="none" w:sz="0" w:space="0" w:color="auto"/>
          </w:divBdr>
        </w:div>
        <w:div w:id="337075721">
          <w:marLeft w:val="547"/>
          <w:marRight w:val="0"/>
          <w:marTop w:val="154"/>
          <w:marBottom w:val="0"/>
          <w:divBdr>
            <w:top w:val="none" w:sz="0" w:space="0" w:color="auto"/>
            <w:left w:val="none" w:sz="0" w:space="0" w:color="auto"/>
            <w:bottom w:val="none" w:sz="0" w:space="0" w:color="auto"/>
            <w:right w:val="none" w:sz="0" w:space="0" w:color="auto"/>
          </w:divBdr>
        </w:div>
        <w:div w:id="1693995447">
          <w:marLeft w:val="1166"/>
          <w:marRight w:val="0"/>
          <w:marTop w:val="134"/>
          <w:marBottom w:val="0"/>
          <w:divBdr>
            <w:top w:val="none" w:sz="0" w:space="0" w:color="auto"/>
            <w:left w:val="none" w:sz="0" w:space="0" w:color="auto"/>
            <w:bottom w:val="none" w:sz="0" w:space="0" w:color="auto"/>
            <w:right w:val="none" w:sz="0" w:space="0" w:color="auto"/>
          </w:divBdr>
        </w:div>
        <w:div w:id="262610212">
          <w:marLeft w:val="1166"/>
          <w:marRight w:val="0"/>
          <w:marTop w:val="134"/>
          <w:marBottom w:val="0"/>
          <w:divBdr>
            <w:top w:val="none" w:sz="0" w:space="0" w:color="auto"/>
            <w:left w:val="none" w:sz="0" w:space="0" w:color="auto"/>
            <w:bottom w:val="none" w:sz="0" w:space="0" w:color="auto"/>
            <w:right w:val="none" w:sz="0" w:space="0" w:color="auto"/>
          </w:divBdr>
        </w:div>
      </w:divsChild>
    </w:div>
    <w:div w:id="93941529">
      <w:bodyDiv w:val="1"/>
      <w:marLeft w:val="0"/>
      <w:marRight w:val="0"/>
      <w:marTop w:val="0"/>
      <w:marBottom w:val="0"/>
      <w:divBdr>
        <w:top w:val="none" w:sz="0" w:space="0" w:color="auto"/>
        <w:left w:val="none" w:sz="0" w:space="0" w:color="auto"/>
        <w:bottom w:val="none" w:sz="0" w:space="0" w:color="auto"/>
        <w:right w:val="none" w:sz="0" w:space="0" w:color="auto"/>
      </w:divBdr>
      <w:divsChild>
        <w:div w:id="779380389">
          <w:marLeft w:val="504"/>
          <w:marRight w:val="0"/>
          <w:marTop w:val="140"/>
          <w:marBottom w:val="0"/>
          <w:divBdr>
            <w:top w:val="none" w:sz="0" w:space="0" w:color="auto"/>
            <w:left w:val="none" w:sz="0" w:space="0" w:color="auto"/>
            <w:bottom w:val="none" w:sz="0" w:space="0" w:color="auto"/>
            <w:right w:val="none" w:sz="0" w:space="0" w:color="auto"/>
          </w:divBdr>
        </w:div>
        <w:div w:id="624697337">
          <w:marLeft w:val="504"/>
          <w:marRight w:val="0"/>
          <w:marTop w:val="140"/>
          <w:marBottom w:val="0"/>
          <w:divBdr>
            <w:top w:val="none" w:sz="0" w:space="0" w:color="auto"/>
            <w:left w:val="none" w:sz="0" w:space="0" w:color="auto"/>
            <w:bottom w:val="none" w:sz="0" w:space="0" w:color="auto"/>
            <w:right w:val="none" w:sz="0" w:space="0" w:color="auto"/>
          </w:divBdr>
        </w:div>
        <w:div w:id="1791628446">
          <w:marLeft w:val="504"/>
          <w:marRight w:val="0"/>
          <w:marTop w:val="140"/>
          <w:marBottom w:val="0"/>
          <w:divBdr>
            <w:top w:val="none" w:sz="0" w:space="0" w:color="auto"/>
            <w:left w:val="none" w:sz="0" w:space="0" w:color="auto"/>
            <w:bottom w:val="none" w:sz="0" w:space="0" w:color="auto"/>
            <w:right w:val="none" w:sz="0" w:space="0" w:color="auto"/>
          </w:divBdr>
        </w:div>
      </w:divsChild>
    </w:div>
    <w:div w:id="95103110">
      <w:bodyDiv w:val="1"/>
      <w:marLeft w:val="0"/>
      <w:marRight w:val="0"/>
      <w:marTop w:val="0"/>
      <w:marBottom w:val="0"/>
      <w:divBdr>
        <w:top w:val="none" w:sz="0" w:space="0" w:color="auto"/>
        <w:left w:val="none" w:sz="0" w:space="0" w:color="auto"/>
        <w:bottom w:val="none" w:sz="0" w:space="0" w:color="auto"/>
        <w:right w:val="none" w:sz="0" w:space="0" w:color="auto"/>
      </w:divBdr>
      <w:divsChild>
        <w:div w:id="1115367679">
          <w:marLeft w:val="547"/>
          <w:marRight w:val="0"/>
          <w:marTop w:val="130"/>
          <w:marBottom w:val="0"/>
          <w:divBdr>
            <w:top w:val="none" w:sz="0" w:space="0" w:color="auto"/>
            <w:left w:val="none" w:sz="0" w:space="0" w:color="auto"/>
            <w:bottom w:val="none" w:sz="0" w:space="0" w:color="auto"/>
            <w:right w:val="none" w:sz="0" w:space="0" w:color="auto"/>
          </w:divBdr>
        </w:div>
        <w:div w:id="1677340846">
          <w:marLeft w:val="547"/>
          <w:marRight w:val="0"/>
          <w:marTop w:val="130"/>
          <w:marBottom w:val="0"/>
          <w:divBdr>
            <w:top w:val="none" w:sz="0" w:space="0" w:color="auto"/>
            <w:left w:val="none" w:sz="0" w:space="0" w:color="auto"/>
            <w:bottom w:val="none" w:sz="0" w:space="0" w:color="auto"/>
            <w:right w:val="none" w:sz="0" w:space="0" w:color="auto"/>
          </w:divBdr>
        </w:div>
        <w:div w:id="533150484">
          <w:marLeft w:val="547"/>
          <w:marRight w:val="0"/>
          <w:marTop w:val="130"/>
          <w:marBottom w:val="0"/>
          <w:divBdr>
            <w:top w:val="none" w:sz="0" w:space="0" w:color="auto"/>
            <w:left w:val="none" w:sz="0" w:space="0" w:color="auto"/>
            <w:bottom w:val="none" w:sz="0" w:space="0" w:color="auto"/>
            <w:right w:val="none" w:sz="0" w:space="0" w:color="auto"/>
          </w:divBdr>
        </w:div>
        <w:div w:id="1352948591">
          <w:marLeft w:val="547"/>
          <w:marRight w:val="0"/>
          <w:marTop w:val="130"/>
          <w:marBottom w:val="0"/>
          <w:divBdr>
            <w:top w:val="none" w:sz="0" w:space="0" w:color="auto"/>
            <w:left w:val="none" w:sz="0" w:space="0" w:color="auto"/>
            <w:bottom w:val="none" w:sz="0" w:space="0" w:color="auto"/>
            <w:right w:val="none" w:sz="0" w:space="0" w:color="auto"/>
          </w:divBdr>
        </w:div>
        <w:div w:id="290864756">
          <w:marLeft w:val="547"/>
          <w:marRight w:val="0"/>
          <w:marTop w:val="130"/>
          <w:marBottom w:val="0"/>
          <w:divBdr>
            <w:top w:val="none" w:sz="0" w:space="0" w:color="auto"/>
            <w:left w:val="none" w:sz="0" w:space="0" w:color="auto"/>
            <w:bottom w:val="none" w:sz="0" w:space="0" w:color="auto"/>
            <w:right w:val="none" w:sz="0" w:space="0" w:color="auto"/>
          </w:divBdr>
        </w:div>
        <w:div w:id="900021556">
          <w:marLeft w:val="547"/>
          <w:marRight w:val="0"/>
          <w:marTop w:val="130"/>
          <w:marBottom w:val="0"/>
          <w:divBdr>
            <w:top w:val="none" w:sz="0" w:space="0" w:color="auto"/>
            <w:left w:val="none" w:sz="0" w:space="0" w:color="auto"/>
            <w:bottom w:val="none" w:sz="0" w:space="0" w:color="auto"/>
            <w:right w:val="none" w:sz="0" w:space="0" w:color="auto"/>
          </w:divBdr>
        </w:div>
      </w:divsChild>
    </w:div>
    <w:div w:id="102845615">
      <w:bodyDiv w:val="1"/>
      <w:marLeft w:val="0"/>
      <w:marRight w:val="0"/>
      <w:marTop w:val="0"/>
      <w:marBottom w:val="0"/>
      <w:divBdr>
        <w:top w:val="none" w:sz="0" w:space="0" w:color="auto"/>
        <w:left w:val="none" w:sz="0" w:space="0" w:color="auto"/>
        <w:bottom w:val="none" w:sz="0" w:space="0" w:color="auto"/>
        <w:right w:val="none" w:sz="0" w:space="0" w:color="auto"/>
      </w:divBdr>
      <w:divsChild>
        <w:div w:id="1917006265">
          <w:marLeft w:val="504"/>
          <w:marRight w:val="0"/>
          <w:marTop w:val="140"/>
          <w:marBottom w:val="0"/>
          <w:divBdr>
            <w:top w:val="none" w:sz="0" w:space="0" w:color="auto"/>
            <w:left w:val="none" w:sz="0" w:space="0" w:color="auto"/>
            <w:bottom w:val="none" w:sz="0" w:space="0" w:color="auto"/>
            <w:right w:val="none" w:sz="0" w:space="0" w:color="auto"/>
          </w:divBdr>
        </w:div>
        <w:div w:id="26026648">
          <w:marLeft w:val="504"/>
          <w:marRight w:val="0"/>
          <w:marTop w:val="140"/>
          <w:marBottom w:val="0"/>
          <w:divBdr>
            <w:top w:val="none" w:sz="0" w:space="0" w:color="auto"/>
            <w:left w:val="none" w:sz="0" w:space="0" w:color="auto"/>
            <w:bottom w:val="none" w:sz="0" w:space="0" w:color="auto"/>
            <w:right w:val="none" w:sz="0" w:space="0" w:color="auto"/>
          </w:divBdr>
        </w:div>
        <w:div w:id="593053365">
          <w:marLeft w:val="504"/>
          <w:marRight w:val="0"/>
          <w:marTop w:val="140"/>
          <w:marBottom w:val="0"/>
          <w:divBdr>
            <w:top w:val="none" w:sz="0" w:space="0" w:color="auto"/>
            <w:left w:val="none" w:sz="0" w:space="0" w:color="auto"/>
            <w:bottom w:val="none" w:sz="0" w:space="0" w:color="auto"/>
            <w:right w:val="none" w:sz="0" w:space="0" w:color="auto"/>
          </w:divBdr>
        </w:div>
        <w:div w:id="1262371621">
          <w:marLeft w:val="504"/>
          <w:marRight w:val="0"/>
          <w:marTop w:val="140"/>
          <w:marBottom w:val="0"/>
          <w:divBdr>
            <w:top w:val="none" w:sz="0" w:space="0" w:color="auto"/>
            <w:left w:val="none" w:sz="0" w:space="0" w:color="auto"/>
            <w:bottom w:val="none" w:sz="0" w:space="0" w:color="auto"/>
            <w:right w:val="none" w:sz="0" w:space="0" w:color="auto"/>
          </w:divBdr>
        </w:div>
      </w:divsChild>
    </w:div>
    <w:div w:id="103158863">
      <w:bodyDiv w:val="1"/>
      <w:marLeft w:val="0"/>
      <w:marRight w:val="0"/>
      <w:marTop w:val="0"/>
      <w:marBottom w:val="0"/>
      <w:divBdr>
        <w:top w:val="none" w:sz="0" w:space="0" w:color="auto"/>
        <w:left w:val="none" w:sz="0" w:space="0" w:color="auto"/>
        <w:bottom w:val="none" w:sz="0" w:space="0" w:color="auto"/>
        <w:right w:val="none" w:sz="0" w:space="0" w:color="auto"/>
      </w:divBdr>
      <w:divsChild>
        <w:div w:id="1676617127">
          <w:marLeft w:val="547"/>
          <w:marRight w:val="0"/>
          <w:marTop w:val="154"/>
          <w:marBottom w:val="0"/>
          <w:divBdr>
            <w:top w:val="none" w:sz="0" w:space="0" w:color="auto"/>
            <w:left w:val="none" w:sz="0" w:space="0" w:color="auto"/>
            <w:bottom w:val="none" w:sz="0" w:space="0" w:color="auto"/>
            <w:right w:val="none" w:sz="0" w:space="0" w:color="auto"/>
          </w:divBdr>
        </w:div>
      </w:divsChild>
    </w:div>
    <w:div w:id="104889814">
      <w:bodyDiv w:val="1"/>
      <w:marLeft w:val="0"/>
      <w:marRight w:val="0"/>
      <w:marTop w:val="0"/>
      <w:marBottom w:val="0"/>
      <w:divBdr>
        <w:top w:val="none" w:sz="0" w:space="0" w:color="auto"/>
        <w:left w:val="none" w:sz="0" w:space="0" w:color="auto"/>
        <w:bottom w:val="none" w:sz="0" w:space="0" w:color="auto"/>
        <w:right w:val="none" w:sz="0" w:space="0" w:color="auto"/>
      </w:divBdr>
      <w:divsChild>
        <w:div w:id="27418993">
          <w:marLeft w:val="504"/>
          <w:marRight w:val="0"/>
          <w:marTop w:val="140"/>
          <w:marBottom w:val="0"/>
          <w:divBdr>
            <w:top w:val="none" w:sz="0" w:space="0" w:color="auto"/>
            <w:left w:val="none" w:sz="0" w:space="0" w:color="auto"/>
            <w:bottom w:val="none" w:sz="0" w:space="0" w:color="auto"/>
            <w:right w:val="none" w:sz="0" w:space="0" w:color="auto"/>
          </w:divBdr>
        </w:div>
        <w:div w:id="1233276211">
          <w:marLeft w:val="504"/>
          <w:marRight w:val="0"/>
          <w:marTop w:val="140"/>
          <w:marBottom w:val="0"/>
          <w:divBdr>
            <w:top w:val="none" w:sz="0" w:space="0" w:color="auto"/>
            <w:left w:val="none" w:sz="0" w:space="0" w:color="auto"/>
            <w:bottom w:val="none" w:sz="0" w:space="0" w:color="auto"/>
            <w:right w:val="none" w:sz="0" w:space="0" w:color="auto"/>
          </w:divBdr>
        </w:div>
        <w:div w:id="1640963944">
          <w:marLeft w:val="1008"/>
          <w:marRight w:val="0"/>
          <w:marTop w:val="110"/>
          <w:marBottom w:val="0"/>
          <w:divBdr>
            <w:top w:val="none" w:sz="0" w:space="0" w:color="auto"/>
            <w:left w:val="none" w:sz="0" w:space="0" w:color="auto"/>
            <w:bottom w:val="none" w:sz="0" w:space="0" w:color="auto"/>
            <w:right w:val="none" w:sz="0" w:space="0" w:color="auto"/>
          </w:divBdr>
        </w:div>
        <w:div w:id="1774939961">
          <w:marLeft w:val="1008"/>
          <w:marRight w:val="0"/>
          <w:marTop w:val="110"/>
          <w:marBottom w:val="0"/>
          <w:divBdr>
            <w:top w:val="none" w:sz="0" w:space="0" w:color="auto"/>
            <w:left w:val="none" w:sz="0" w:space="0" w:color="auto"/>
            <w:bottom w:val="none" w:sz="0" w:space="0" w:color="auto"/>
            <w:right w:val="none" w:sz="0" w:space="0" w:color="auto"/>
          </w:divBdr>
        </w:div>
        <w:div w:id="1274945568">
          <w:marLeft w:val="1008"/>
          <w:marRight w:val="0"/>
          <w:marTop w:val="110"/>
          <w:marBottom w:val="0"/>
          <w:divBdr>
            <w:top w:val="none" w:sz="0" w:space="0" w:color="auto"/>
            <w:left w:val="none" w:sz="0" w:space="0" w:color="auto"/>
            <w:bottom w:val="none" w:sz="0" w:space="0" w:color="auto"/>
            <w:right w:val="none" w:sz="0" w:space="0" w:color="auto"/>
          </w:divBdr>
        </w:div>
        <w:div w:id="606502841">
          <w:marLeft w:val="1008"/>
          <w:marRight w:val="0"/>
          <w:marTop w:val="110"/>
          <w:marBottom w:val="0"/>
          <w:divBdr>
            <w:top w:val="none" w:sz="0" w:space="0" w:color="auto"/>
            <w:left w:val="none" w:sz="0" w:space="0" w:color="auto"/>
            <w:bottom w:val="none" w:sz="0" w:space="0" w:color="auto"/>
            <w:right w:val="none" w:sz="0" w:space="0" w:color="auto"/>
          </w:divBdr>
        </w:div>
        <w:div w:id="1707214808">
          <w:marLeft w:val="1008"/>
          <w:marRight w:val="0"/>
          <w:marTop w:val="110"/>
          <w:marBottom w:val="0"/>
          <w:divBdr>
            <w:top w:val="none" w:sz="0" w:space="0" w:color="auto"/>
            <w:left w:val="none" w:sz="0" w:space="0" w:color="auto"/>
            <w:bottom w:val="none" w:sz="0" w:space="0" w:color="auto"/>
            <w:right w:val="none" w:sz="0" w:space="0" w:color="auto"/>
          </w:divBdr>
        </w:div>
        <w:div w:id="164589642">
          <w:marLeft w:val="1008"/>
          <w:marRight w:val="0"/>
          <w:marTop w:val="110"/>
          <w:marBottom w:val="0"/>
          <w:divBdr>
            <w:top w:val="none" w:sz="0" w:space="0" w:color="auto"/>
            <w:left w:val="none" w:sz="0" w:space="0" w:color="auto"/>
            <w:bottom w:val="none" w:sz="0" w:space="0" w:color="auto"/>
            <w:right w:val="none" w:sz="0" w:space="0" w:color="auto"/>
          </w:divBdr>
        </w:div>
        <w:div w:id="1580096629">
          <w:marLeft w:val="1008"/>
          <w:marRight w:val="0"/>
          <w:marTop w:val="110"/>
          <w:marBottom w:val="0"/>
          <w:divBdr>
            <w:top w:val="none" w:sz="0" w:space="0" w:color="auto"/>
            <w:left w:val="none" w:sz="0" w:space="0" w:color="auto"/>
            <w:bottom w:val="none" w:sz="0" w:space="0" w:color="auto"/>
            <w:right w:val="none" w:sz="0" w:space="0" w:color="auto"/>
          </w:divBdr>
        </w:div>
      </w:divsChild>
    </w:div>
    <w:div w:id="106969168">
      <w:bodyDiv w:val="1"/>
      <w:marLeft w:val="0"/>
      <w:marRight w:val="0"/>
      <w:marTop w:val="0"/>
      <w:marBottom w:val="0"/>
      <w:divBdr>
        <w:top w:val="none" w:sz="0" w:space="0" w:color="auto"/>
        <w:left w:val="none" w:sz="0" w:space="0" w:color="auto"/>
        <w:bottom w:val="none" w:sz="0" w:space="0" w:color="auto"/>
        <w:right w:val="none" w:sz="0" w:space="0" w:color="auto"/>
      </w:divBdr>
      <w:divsChild>
        <w:div w:id="1626082533">
          <w:marLeft w:val="504"/>
          <w:marRight w:val="0"/>
          <w:marTop w:val="140"/>
          <w:marBottom w:val="0"/>
          <w:divBdr>
            <w:top w:val="none" w:sz="0" w:space="0" w:color="auto"/>
            <w:left w:val="none" w:sz="0" w:space="0" w:color="auto"/>
            <w:bottom w:val="none" w:sz="0" w:space="0" w:color="auto"/>
            <w:right w:val="none" w:sz="0" w:space="0" w:color="auto"/>
          </w:divBdr>
        </w:div>
        <w:div w:id="1664816245">
          <w:marLeft w:val="1310"/>
          <w:marRight w:val="0"/>
          <w:marTop w:val="110"/>
          <w:marBottom w:val="0"/>
          <w:divBdr>
            <w:top w:val="none" w:sz="0" w:space="0" w:color="auto"/>
            <w:left w:val="none" w:sz="0" w:space="0" w:color="auto"/>
            <w:bottom w:val="none" w:sz="0" w:space="0" w:color="auto"/>
            <w:right w:val="none" w:sz="0" w:space="0" w:color="auto"/>
          </w:divBdr>
        </w:div>
        <w:div w:id="1018430610">
          <w:marLeft w:val="1310"/>
          <w:marRight w:val="0"/>
          <w:marTop w:val="110"/>
          <w:marBottom w:val="0"/>
          <w:divBdr>
            <w:top w:val="none" w:sz="0" w:space="0" w:color="auto"/>
            <w:left w:val="none" w:sz="0" w:space="0" w:color="auto"/>
            <w:bottom w:val="none" w:sz="0" w:space="0" w:color="auto"/>
            <w:right w:val="none" w:sz="0" w:space="0" w:color="auto"/>
          </w:divBdr>
        </w:div>
        <w:div w:id="172033091">
          <w:marLeft w:val="1310"/>
          <w:marRight w:val="0"/>
          <w:marTop w:val="110"/>
          <w:marBottom w:val="0"/>
          <w:divBdr>
            <w:top w:val="none" w:sz="0" w:space="0" w:color="auto"/>
            <w:left w:val="none" w:sz="0" w:space="0" w:color="auto"/>
            <w:bottom w:val="none" w:sz="0" w:space="0" w:color="auto"/>
            <w:right w:val="none" w:sz="0" w:space="0" w:color="auto"/>
          </w:divBdr>
        </w:div>
      </w:divsChild>
    </w:div>
    <w:div w:id="107554985">
      <w:bodyDiv w:val="1"/>
      <w:marLeft w:val="0"/>
      <w:marRight w:val="0"/>
      <w:marTop w:val="0"/>
      <w:marBottom w:val="0"/>
      <w:divBdr>
        <w:top w:val="none" w:sz="0" w:space="0" w:color="auto"/>
        <w:left w:val="none" w:sz="0" w:space="0" w:color="auto"/>
        <w:bottom w:val="none" w:sz="0" w:space="0" w:color="auto"/>
        <w:right w:val="none" w:sz="0" w:space="0" w:color="auto"/>
      </w:divBdr>
      <w:divsChild>
        <w:div w:id="527177782">
          <w:marLeft w:val="0"/>
          <w:marRight w:val="0"/>
          <w:marTop w:val="0"/>
          <w:marBottom w:val="0"/>
          <w:divBdr>
            <w:top w:val="none" w:sz="0" w:space="0" w:color="auto"/>
            <w:left w:val="none" w:sz="0" w:space="0" w:color="auto"/>
            <w:bottom w:val="none" w:sz="0" w:space="0" w:color="auto"/>
            <w:right w:val="none" w:sz="0" w:space="0" w:color="auto"/>
          </w:divBdr>
        </w:div>
        <w:div w:id="1794520623">
          <w:marLeft w:val="0"/>
          <w:marRight w:val="840"/>
          <w:marTop w:val="0"/>
          <w:marBottom w:val="0"/>
          <w:divBdr>
            <w:top w:val="none" w:sz="0" w:space="0" w:color="auto"/>
            <w:left w:val="none" w:sz="0" w:space="0" w:color="auto"/>
            <w:bottom w:val="none" w:sz="0" w:space="0" w:color="auto"/>
            <w:right w:val="none" w:sz="0" w:space="0" w:color="auto"/>
          </w:divBdr>
          <w:divsChild>
            <w:div w:id="1096680981">
              <w:marLeft w:val="0"/>
              <w:marRight w:val="0"/>
              <w:marTop w:val="75"/>
              <w:marBottom w:val="225"/>
              <w:divBdr>
                <w:top w:val="none" w:sz="0" w:space="0" w:color="auto"/>
                <w:left w:val="none" w:sz="0" w:space="0" w:color="auto"/>
                <w:bottom w:val="none" w:sz="0" w:space="0" w:color="auto"/>
                <w:right w:val="none" w:sz="0" w:space="0" w:color="auto"/>
              </w:divBdr>
              <w:divsChild>
                <w:div w:id="999699949">
                  <w:marLeft w:val="0"/>
                  <w:marRight w:val="0"/>
                  <w:marTop w:val="0"/>
                  <w:marBottom w:val="0"/>
                  <w:divBdr>
                    <w:top w:val="none" w:sz="0" w:space="0" w:color="auto"/>
                    <w:left w:val="none" w:sz="0" w:space="0" w:color="auto"/>
                    <w:bottom w:val="none" w:sz="0" w:space="0" w:color="auto"/>
                    <w:right w:val="none" w:sz="0" w:space="0" w:color="auto"/>
                  </w:divBdr>
                  <w:divsChild>
                    <w:div w:id="1829201875">
                      <w:marLeft w:val="0"/>
                      <w:marRight w:val="0"/>
                      <w:marTop w:val="0"/>
                      <w:marBottom w:val="0"/>
                      <w:divBdr>
                        <w:top w:val="none" w:sz="0" w:space="0" w:color="auto"/>
                        <w:left w:val="none" w:sz="0" w:space="0" w:color="auto"/>
                        <w:bottom w:val="none" w:sz="0" w:space="0" w:color="auto"/>
                        <w:right w:val="none" w:sz="0" w:space="0" w:color="auto"/>
                      </w:divBdr>
                    </w:div>
                  </w:divsChild>
                </w:div>
                <w:div w:id="1298102485">
                  <w:marLeft w:val="0"/>
                  <w:marRight w:val="0"/>
                  <w:marTop w:val="0"/>
                  <w:marBottom w:val="0"/>
                  <w:divBdr>
                    <w:top w:val="none" w:sz="0" w:space="0" w:color="auto"/>
                    <w:left w:val="none" w:sz="0" w:space="0" w:color="auto"/>
                    <w:bottom w:val="none" w:sz="0" w:space="0" w:color="auto"/>
                    <w:right w:val="none" w:sz="0" w:space="0" w:color="auto"/>
                  </w:divBdr>
                </w:div>
                <w:div w:id="546837914">
                  <w:marLeft w:val="0"/>
                  <w:marRight w:val="0"/>
                  <w:marTop w:val="0"/>
                  <w:marBottom w:val="0"/>
                  <w:divBdr>
                    <w:top w:val="none" w:sz="0" w:space="0" w:color="auto"/>
                    <w:left w:val="none" w:sz="0" w:space="0" w:color="auto"/>
                    <w:bottom w:val="none" w:sz="0" w:space="0" w:color="auto"/>
                    <w:right w:val="none" w:sz="0" w:space="0" w:color="auto"/>
                  </w:divBdr>
                  <w:divsChild>
                    <w:div w:id="774714756">
                      <w:marLeft w:val="0"/>
                      <w:marRight w:val="0"/>
                      <w:marTop w:val="0"/>
                      <w:marBottom w:val="0"/>
                      <w:divBdr>
                        <w:top w:val="none" w:sz="0" w:space="0" w:color="auto"/>
                        <w:left w:val="none" w:sz="0" w:space="0" w:color="auto"/>
                        <w:bottom w:val="none" w:sz="0" w:space="0" w:color="auto"/>
                        <w:right w:val="none" w:sz="0" w:space="0" w:color="auto"/>
                      </w:divBdr>
                    </w:div>
                  </w:divsChild>
                </w:div>
                <w:div w:id="1448158986">
                  <w:marLeft w:val="0"/>
                  <w:marRight w:val="0"/>
                  <w:marTop w:val="0"/>
                  <w:marBottom w:val="0"/>
                  <w:divBdr>
                    <w:top w:val="none" w:sz="0" w:space="0" w:color="auto"/>
                    <w:left w:val="none" w:sz="0" w:space="0" w:color="auto"/>
                    <w:bottom w:val="none" w:sz="0" w:space="0" w:color="auto"/>
                    <w:right w:val="none" w:sz="0" w:space="0" w:color="auto"/>
                  </w:divBdr>
                  <w:divsChild>
                    <w:div w:id="1446344127">
                      <w:marLeft w:val="0"/>
                      <w:marRight w:val="0"/>
                      <w:marTop w:val="0"/>
                      <w:marBottom w:val="0"/>
                      <w:divBdr>
                        <w:top w:val="none" w:sz="0" w:space="0" w:color="auto"/>
                        <w:left w:val="none" w:sz="0" w:space="0" w:color="auto"/>
                        <w:bottom w:val="none" w:sz="0" w:space="0" w:color="auto"/>
                        <w:right w:val="none" w:sz="0" w:space="0" w:color="auto"/>
                      </w:divBdr>
                    </w:div>
                  </w:divsChild>
                </w:div>
                <w:div w:id="197163058">
                  <w:marLeft w:val="0"/>
                  <w:marRight w:val="0"/>
                  <w:marTop w:val="0"/>
                  <w:marBottom w:val="0"/>
                  <w:divBdr>
                    <w:top w:val="none" w:sz="0" w:space="0" w:color="auto"/>
                    <w:left w:val="none" w:sz="0" w:space="0" w:color="auto"/>
                    <w:bottom w:val="none" w:sz="0" w:space="0" w:color="auto"/>
                    <w:right w:val="none" w:sz="0" w:space="0" w:color="auto"/>
                  </w:divBdr>
                  <w:divsChild>
                    <w:div w:id="1329820840">
                      <w:marLeft w:val="0"/>
                      <w:marRight w:val="0"/>
                      <w:marTop w:val="0"/>
                      <w:marBottom w:val="0"/>
                      <w:divBdr>
                        <w:top w:val="none" w:sz="0" w:space="0" w:color="auto"/>
                        <w:left w:val="none" w:sz="0" w:space="0" w:color="auto"/>
                        <w:bottom w:val="none" w:sz="0" w:space="0" w:color="auto"/>
                        <w:right w:val="none" w:sz="0" w:space="0" w:color="auto"/>
                      </w:divBdr>
                    </w:div>
                  </w:divsChild>
                </w:div>
                <w:div w:id="1370453539">
                  <w:marLeft w:val="0"/>
                  <w:marRight w:val="0"/>
                  <w:marTop w:val="0"/>
                  <w:marBottom w:val="0"/>
                  <w:divBdr>
                    <w:top w:val="none" w:sz="0" w:space="0" w:color="auto"/>
                    <w:left w:val="none" w:sz="0" w:space="0" w:color="auto"/>
                    <w:bottom w:val="none" w:sz="0" w:space="0" w:color="auto"/>
                    <w:right w:val="none" w:sz="0" w:space="0" w:color="auto"/>
                  </w:divBdr>
                  <w:divsChild>
                    <w:div w:id="984162545">
                      <w:marLeft w:val="0"/>
                      <w:marRight w:val="0"/>
                      <w:marTop w:val="0"/>
                      <w:marBottom w:val="0"/>
                      <w:divBdr>
                        <w:top w:val="none" w:sz="0" w:space="0" w:color="auto"/>
                        <w:left w:val="none" w:sz="0" w:space="0" w:color="auto"/>
                        <w:bottom w:val="none" w:sz="0" w:space="0" w:color="auto"/>
                        <w:right w:val="none" w:sz="0" w:space="0" w:color="auto"/>
                      </w:divBdr>
                    </w:div>
                  </w:divsChild>
                </w:div>
                <w:div w:id="894395375">
                  <w:marLeft w:val="0"/>
                  <w:marRight w:val="0"/>
                  <w:marTop w:val="0"/>
                  <w:marBottom w:val="0"/>
                  <w:divBdr>
                    <w:top w:val="none" w:sz="0" w:space="0" w:color="auto"/>
                    <w:left w:val="none" w:sz="0" w:space="0" w:color="auto"/>
                    <w:bottom w:val="none" w:sz="0" w:space="0" w:color="auto"/>
                    <w:right w:val="none" w:sz="0" w:space="0" w:color="auto"/>
                  </w:divBdr>
                  <w:divsChild>
                    <w:div w:id="1330056861">
                      <w:marLeft w:val="0"/>
                      <w:marRight w:val="0"/>
                      <w:marTop w:val="0"/>
                      <w:marBottom w:val="0"/>
                      <w:divBdr>
                        <w:top w:val="none" w:sz="0" w:space="0" w:color="auto"/>
                        <w:left w:val="none" w:sz="0" w:space="0" w:color="auto"/>
                        <w:bottom w:val="none" w:sz="0" w:space="0" w:color="auto"/>
                        <w:right w:val="none" w:sz="0" w:space="0" w:color="auto"/>
                      </w:divBdr>
                    </w:div>
                  </w:divsChild>
                </w:div>
                <w:div w:id="1386027134">
                  <w:marLeft w:val="0"/>
                  <w:marRight w:val="0"/>
                  <w:marTop w:val="0"/>
                  <w:marBottom w:val="0"/>
                  <w:divBdr>
                    <w:top w:val="none" w:sz="0" w:space="0" w:color="auto"/>
                    <w:left w:val="none" w:sz="0" w:space="0" w:color="auto"/>
                    <w:bottom w:val="none" w:sz="0" w:space="0" w:color="auto"/>
                    <w:right w:val="none" w:sz="0" w:space="0" w:color="auto"/>
                  </w:divBdr>
                  <w:divsChild>
                    <w:div w:id="2114206006">
                      <w:marLeft w:val="0"/>
                      <w:marRight w:val="0"/>
                      <w:marTop w:val="0"/>
                      <w:marBottom w:val="0"/>
                      <w:divBdr>
                        <w:top w:val="none" w:sz="0" w:space="0" w:color="auto"/>
                        <w:left w:val="none" w:sz="0" w:space="0" w:color="auto"/>
                        <w:bottom w:val="none" w:sz="0" w:space="0" w:color="auto"/>
                        <w:right w:val="none" w:sz="0" w:space="0" w:color="auto"/>
                      </w:divBdr>
                    </w:div>
                  </w:divsChild>
                </w:div>
                <w:div w:id="390544993">
                  <w:marLeft w:val="0"/>
                  <w:marRight w:val="0"/>
                  <w:marTop w:val="0"/>
                  <w:marBottom w:val="0"/>
                  <w:divBdr>
                    <w:top w:val="none" w:sz="0" w:space="0" w:color="auto"/>
                    <w:left w:val="none" w:sz="0" w:space="0" w:color="auto"/>
                    <w:bottom w:val="none" w:sz="0" w:space="0" w:color="auto"/>
                    <w:right w:val="none" w:sz="0" w:space="0" w:color="auto"/>
                  </w:divBdr>
                </w:div>
                <w:div w:id="482743305">
                  <w:marLeft w:val="0"/>
                  <w:marRight w:val="0"/>
                  <w:marTop w:val="0"/>
                  <w:marBottom w:val="0"/>
                  <w:divBdr>
                    <w:top w:val="none" w:sz="0" w:space="0" w:color="auto"/>
                    <w:left w:val="none" w:sz="0" w:space="0" w:color="auto"/>
                    <w:bottom w:val="none" w:sz="0" w:space="0" w:color="auto"/>
                    <w:right w:val="none" w:sz="0" w:space="0" w:color="auto"/>
                  </w:divBdr>
                </w:div>
                <w:div w:id="989596979">
                  <w:marLeft w:val="0"/>
                  <w:marRight w:val="0"/>
                  <w:marTop w:val="0"/>
                  <w:marBottom w:val="0"/>
                  <w:divBdr>
                    <w:top w:val="none" w:sz="0" w:space="0" w:color="auto"/>
                    <w:left w:val="none" w:sz="0" w:space="0" w:color="auto"/>
                    <w:bottom w:val="none" w:sz="0" w:space="0" w:color="auto"/>
                    <w:right w:val="none" w:sz="0" w:space="0" w:color="auto"/>
                  </w:divBdr>
                </w:div>
                <w:div w:id="1988971961">
                  <w:marLeft w:val="0"/>
                  <w:marRight w:val="0"/>
                  <w:marTop w:val="0"/>
                  <w:marBottom w:val="0"/>
                  <w:divBdr>
                    <w:top w:val="none" w:sz="0" w:space="0" w:color="auto"/>
                    <w:left w:val="none" w:sz="0" w:space="0" w:color="auto"/>
                    <w:bottom w:val="none" w:sz="0" w:space="0" w:color="auto"/>
                    <w:right w:val="none" w:sz="0" w:space="0" w:color="auto"/>
                  </w:divBdr>
                </w:div>
                <w:div w:id="1675574232">
                  <w:marLeft w:val="0"/>
                  <w:marRight w:val="0"/>
                  <w:marTop w:val="0"/>
                  <w:marBottom w:val="0"/>
                  <w:divBdr>
                    <w:top w:val="none" w:sz="0" w:space="0" w:color="auto"/>
                    <w:left w:val="none" w:sz="0" w:space="0" w:color="auto"/>
                    <w:bottom w:val="none" w:sz="0" w:space="0" w:color="auto"/>
                    <w:right w:val="none" w:sz="0" w:space="0" w:color="auto"/>
                  </w:divBdr>
                </w:div>
                <w:div w:id="1984777013">
                  <w:marLeft w:val="0"/>
                  <w:marRight w:val="0"/>
                  <w:marTop w:val="0"/>
                  <w:marBottom w:val="0"/>
                  <w:divBdr>
                    <w:top w:val="none" w:sz="0" w:space="0" w:color="auto"/>
                    <w:left w:val="none" w:sz="0" w:space="0" w:color="auto"/>
                    <w:bottom w:val="none" w:sz="0" w:space="0" w:color="auto"/>
                    <w:right w:val="none" w:sz="0" w:space="0" w:color="auto"/>
                  </w:divBdr>
                  <w:divsChild>
                    <w:div w:id="1754426352">
                      <w:marLeft w:val="0"/>
                      <w:marRight w:val="0"/>
                      <w:marTop w:val="0"/>
                      <w:marBottom w:val="0"/>
                      <w:divBdr>
                        <w:top w:val="none" w:sz="0" w:space="0" w:color="auto"/>
                        <w:left w:val="none" w:sz="0" w:space="0" w:color="auto"/>
                        <w:bottom w:val="none" w:sz="0" w:space="0" w:color="auto"/>
                        <w:right w:val="none" w:sz="0" w:space="0" w:color="auto"/>
                      </w:divBdr>
                    </w:div>
                  </w:divsChild>
                </w:div>
                <w:div w:id="1530414762">
                  <w:marLeft w:val="0"/>
                  <w:marRight w:val="0"/>
                  <w:marTop w:val="0"/>
                  <w:marBottom w:val="0"/>
                  <w:divBdr>
                    <w:top w:val="none" w:sz="0" w:space="0" w:color="auto"/>
                    <w:left w:val="none" w:sz="0" w:space="0" w:color="auto"/>
                    <w:bottom w:val="none" w:sz="0" w:space="0" w:color="auto"/>
                    <w:right w:val="none" w:sz="0" w:space="0" w:color="auto"/>
                  </w:divBdr>
                  <w:divsChild>
                    <w:div w:id="1247688984">
                      <w:marLeft w:val="0"/>
                      <w:marRight w:val="0"/>
                      <w:marTop w:val="0"/>
                      <w:marBottom w:val="0"/>
                      <w:divBdr>
                        <w:top w:val="none" w:sz="0" w:space="0" w:color="auto"/>
                        <w:left w:val="none" w:sz="0" w:space="0" w:color="auto"/>
                        <w:bottom w:val="none" w:sz="0" w:space="0" w:color="auto"/>
                        <w:right w:val="none" w:sz="0" w:space="0" w:color="auto"/>
                      </w:divBdr>
                    </w:div>
                  </w:divsChild>
                </w:div>
                <w:div w:id="1433823322">
                  <w:marLeft w:val="0"/>
                  <w:marRight w:val="0"/>
                  <w:marTop w:val="0"/>
                  <w:marBottom w:val="0"/>
                  <w:divBdr>
                    <w:top w:val="none" w:sz="0" w:space="0" w:color="auto"/>
                    <w:left w:val="none" w:sz="0" w:space="0" w:color="auto"/>
                    <w:bottom w:val="none" w:sz="0" w:space="0" w:color="auto"/>
                    <w:right w:val="none" w:sz="0" w:space="0" w:color="auto"/>
                  </w:divBdr>
                  <w:divsChild>
                    <w:div w:id="2071615880">
                      <w:marLeft w:val="0"/>
                      <w:marRight w:val="0"/>
                      <w:marTop w:val="0"/>
                      <w:marBottom w:val="0"/>
                      <w:divBdr>
                        <w:top w:val="none" w:sz="0" w:space="0" w:color="auto"/>
                        <w:left w:val="none" w:sz="0" w:space="0" w:color="auto"/>
                        <w:bottom w:val="none" w:sz="0" w:space="0" w:color="auto"/>
                        <w:right w:val="none" w:sz="0" w:space="0" w:color="auto"/>
                      </w:divBdr>
                    </w:div>
                  </w:divsChild>
                </w:div>
                <w:div w:id="343437351">
                  <w:marLeft w:val="0"/>
                  <w:marRight w:val="0"/>
                  <w:marTop w:val="0"/>
                  <w:marBottom w:val="0"/>
                  <w:divBdr>
                    <w:top w:val="none" w:sz="0" w:space="0" w:color="auto"/>
                    <w:left w:val="none" w:sz="0" w:space="0" w:color="auto"/>
                    <w:bottom w:val="none" w:sz="0" w:space="0" w:color="auto"/>
                    <w:right w:val="none" w:sz="0" w:space="0" w:color="auto"/>
                  </w:divBdr>
                  <w:divsChild>
                    <w:div w:id="1737362750">
                      <w:marLeft w:val="0"/>
                      <w:marRight w:val="0"/>
                      <w:marTop w:val="0"/>
                      <w:marBottom w:val="0"/>
                      <w:divBdr>
                        <w:top w:val="none" w:sz="0" w:space="0" w:color="auto"/>
                        <w:left w:val="none" w:sz="0" w:space="0" w:color="auto"/>
                        <w:bottom w:val="none" w:sz="0" w:space="0" w:color="auto"/>
                        <w:right w:val="none" w:sz="0" w:space="0" w:color="auto"/>
                      </w:divBdr>
                    </w:div>
                  </w:divsChild>
                </w:div>
                <w:div w:id="1068960345">
                  <w:marLeft w:val="0"/>
                  <w:marRight w:val="0"/>
                  <w:marTop w:val="0"/>
                  <w:marBottom w:val="0"/>
                  <w:divBdr>
                    <w:top w:val="none" w:sz="0" w:space="0" w:color="auto"/>
                    <w:left w:val="none" w:sz="0" w:space="0" w:color="auto"/>
                    <w:bottom w:val="none" w:sz="0" w:space="0" w:color="auto"/>
                    <w:right w:val="none" w:sz="0" w:space="0" w:color="auto"/>
                  </w:divBdr>
                  <w:divsChild>
                    <w:div w:id="1102526740">
                      <w:marLeft w:val="0"/>
                      <w:marRight w:val="0"/>
                      <w:marTop w:val="0"/>
                      <w:marBottom w:val="0"/>
                      <w:divBdr>
                        <w:top w:val="none" w:sz="0" w:space="0" w:color="auto"/>
                        <w:left w:val="none" w:sz="0" w:space="0" w:color="auto"/>
                        <w:bottom w:val="none" w:sz="0" w:space="0" w:color="auto"/>
                        <w:right w:val="none" w:sz="0" w:space="0" w:color="auto"/>
                      </w:divBdr>
                    </w:div>
                  </w:divsChild>
                </w:div>
                <w:div w:id="349796191">
                  <w:marLeft w:val="0"/>
                  <w:marRight w:val="0"/>
                  <w:marTop w:val="0"/>
                  <w:marBottom w:val="0"/>
                  <w:divBdr>
                    <w:top w:val="none" w:sz="0" w:space="0" w:color="auto"/>
                    <w:left w:val="none" w:sz="0" w:space="0" w:color="auto"/>
                    <w:bottom w:val="none" w:sz="0" w:space="0" w:color="auto"/>
                    <w:right w:val="none" w:sz="0" w:space="0" w:color="auto"/>
                  </w:divBdr>
                  <w:divsChild>
                    <w:div w:id="120349113">
                      <w:marLeft w:val="0"/>
                      <w:marRight w:val="0"/>
                      <w:marTop w:val="0"/>
                      <w:marBottom w:val="0"/>
                      <w:divBdr>
                        <w:top w:val="none" w:sz="0" w:space="0" w:color="auto"/>
                        <w:left w:val="none" w:sz="0" w:space="0" w:color="auto"/>
                        <w:bottom w:val="none" w:sz="0" w:space="0" w:color="auto"/>
                        <w:right w:val="none" w:sz="0" w:space="0" w:color="auto"/>
                      </w:divBdr>
                    </w:div>
                  </w:divsChild>
                </w:div>
                <w:div w:id="2097938856">
                  <w:marLeft w:val="0"/>
                  <w:marRight w:val="0"/>
                  <w:marTop w:val="0"/>
                  <w:marBottom w:val="0"/>
                  <w:divBdr>
                    <w:top w:val="none" w:sz="0" w:space="0" w:color="auto"/>
                    <w:left w:val="none" w:sz="0" w:space="0" w:color="auto"/>
                    <w:bottom w:val="none" w:sz="0" w:space="0" w:color="auto"/>
                    <w:right w:val="none" w:sz="0" w:space="0" w:color="auto"/>
                  </w:divBdr>
                  <w:divsChild>
                    <w:div w:id="904334947">
                      <w:marLeft w:val="0"/>
                      <w:marRight w:val="0"/>
                      <w:marTop w:val="0"/>
                      <w:marBottom w:val="0"/>
                      <w:divBdr>
                        <w:top w:val="none" w:sz="0" w:space="0" w:color="auto"/>
                        <w:left w:val="none" w:sz="0" w:space="0" w:color="auto"/>
                        <w:bottom w:val="none" w:sz="0" w:space="0" w:color="auto"/>
                        <w:right w:val="none" w:sz="0" w:space="0" w:color="auto"/>
                      </w:divBdr>
                    </w:div>
                  </w:divsChild>
                </w:div>
                <w:div w:id="104077314">
                  <w:marLeft w:val="0"/>
                  <w:marRight w:val="0"/>
                  <w:marTop w:val="0"/>
                  <w:marBottom w:val="0"/>
                  <w:divBdr>
                    <w:top w:val="none" w:sz="0" w:space="0" w:color="auto"/>
                    <w:left w:val="none" w:sz="0" w:space="0" w:color="auto"/>
                    <w:bottom w:val="none" w:sz="0" w:space="0" w:color="auto"/>
                    <w:right w:val="none" w:sz="0" w:space="0" w:color="auto"/>
                  </w:divBdr>
                  <w:divsChild>
                    <w:div w:id="469136269">
                      <w:marLeft w:val="0"/>
                      <w:marRight w:val="0"/>
                      <w:marTop w:val="0"/>
                      <w:marBottom w:val="0"/>
                      <w:divBdr>
                        <w:top w:val="none" w:sz="0" w:space="0" w:color="auto"/>
                        <w:left w:val="none" w:sz="0" w:space="0" w:color="auto"/>
                        <w:bottom w:val="none" w:sz="0" w:space="0" w:color="auto"/>
                        <w:right w:val="none" w:sz="0" w:space="0" w:color="auto"/>
                      </w:divBdr>
                    </w:div>
                  </w:divsChild>
                </w:div>
                <w:div w:id="1460032105">
                  <w:marLeft w:val="0"/>
                  <w:marRight w:val="0"/>
                  <w:marTop w:val="0"/>
                  <w:marBottom w:val="0"/>
                  <w:divBdr>
                    <w:top w:val="none" w:sz="0" w:space="0" w:color="auto"/>
                    <w:left w:val="none" w:sz="0" w:space="0" w:color="auto"/>
                    <w:bottom w:val="none" w:sz="0" w:space="0" w:color="auto"/>
                    <w:right w:val="none" w:sz="0" w:space="0" w:color="auto"/>
                  </w:divBdr>
                  <w:divsChild>
                    <w:div w:id="48186855">
                      <w:marLeft w:val="0"/>
                      <w:marRight w:val="0"/>
                      <w:marTop w:val="0"/>
                      <w:marBottom w:val="0"/>
                      <w:divBdr>
                        <w:top w:val="none" w:sz="0" w:space="0" w:color="auto"/>
                        <w:left w:val="none" w:sz="0" w:space="0" w:color="auto"/>
                        <w:bottom w:val="none" w:sz="0" w:space="0" w:color="auto"/>
                        <w:right w:val="none" w:sz="0" w:space="0" w:color="auto"/>
                      </w:divBdr>
                    </w:div>
                  </w:divsChild>
                </w:div>
                <w:div w:id="1080711195">
                  <w:marLeft w:val="0"/>
                  <w:marRight w:val="0"/>
                  <w:marTop w:val="0"/>
                  <w:marBottom w:val="0"/>
                  <w:divBdr>
                    <w:top w:val="none" w:sz="0" w:space="0" w:color="auto"/>
                    <w:left w:val="none" w:sz="0" w:space="0" w:color="auto"/>
                    <w:bottom w:val="none" w:sz="0" w:space="0" w:color="auto"/>
                    <w:right w:val="none" w:sz="0" w:space="0" w:color="auto"/>
                  </w:divBdr>
                  <w:divsChild>
                    <w:div w:id="791049509">
                      <w:marLeft w:val="0"/>
                      <w:marRight w:val="0"/>
                      <w:marTop w:val="0"/>
                      <w:marBottom w:val="0"/>
                      <w:divBdr>
                        <w:top w:val="none" w:sz="0" w:space="0" w:color="auto"/>
                        <w:left w:val="none" w:sz="0" w:space="0" w:color="auto"/>
                        <w:bottom w:val="none" w:sz="0" w:space="0" w:color="auto"/>
                        <w:right w:val="none" w:sz="0" w:space="0" w:color="auto"/>
                      </w:divBdr>
                    </w:div>
                  </w:divsChild>
                </w:div>
                <w:div w:id="531112230">
                  <w:marLeft w:val="0"/>
                  <w:marRight w:val="0"/>
                  <w:marTop w:val="0"/>
                  <w:marBottom w:val="0"/>
                  <w:divBdr>
                    <w:top w:val="none" w:sz="0" w:space="0" w:color="auto"/>
                    <w:left w:val="none" w:sz="0" w:space="0" w:color="auto"/>
                    <w:bottom w:val="none" w:sz="0" w:space="0" w:color="auto"/>
                    <w:right w:val="none" w:sz="0" w:space="0" w:color="auto"/>
                  </w:divBdr>
                  <w:divsChild>
                    <w:div w:id="883642314">
                      <w:marLeft w:val="0"/>
                      <w:marRight w:val="0"/>
                      <w:marTop w:val="0"/>
                      <w:marBottom w:val="0"/>
                      <w:divBdr>
                        <w:top w:val="none" w:sz="0" w:space="0" w:color="auto"/>
                        <w:left w:val="none" w:sz="0" w:space="0" w:color="auto"/>
                        <w:bottom w:val="none" w:sz="0" w:space="0" w:color="auto"/>
                        <w:right w:val="none" w:sz="0" w:space="0" w:color="auto"/>
                      </w:divBdr>
                    </w:div>
                  </w:divsChild>
                </w:div>
                <w:div w:id="1067264429">
                  <w:marLeft w:val="0"/>
                  <w:marRight w:val="0"/>
                  <w:marTop w:val="0"/>
                  <w:marBottom w:val="0"/>
                  <w:divBdr>
                    <w:top w:val="none" w:sz="0" w:space="0" w:color="auto"/>
                    <w:left w:val="none" w:sz="0" w:space="0" w:color="auto"/>
                    <w:bottom w:val="none" w:sz="0" w:space="0" w:color="auto"/>
                    <w:right w:val="none" w:sz="0" w:space="0" w:color="auto"/>
                  </w:divBdr>
                  <w:divsChild>
                    <w:div w:id="1146238014">
                      <w:marLeft w:val="0"/>
                      <w:marRight w:val="0"/>
                      <w:marTop w:val="0"/>
                      <w:marBottom w:val="0"/>
                      <w:divBdr>
                        <w:top w:val="none" w:sz="0" w:space="0" w:color="auto"/>
                        <w:left w:val="none" w:sz="0" w:space="0" w:color="auto"/>
                        <w:bottom w:val="none" w:sz="0" w:space="0" w:color="auto"/>
                        <w:right w:val="none" w:sz="0" w:space="0" w:color="auto"/>
                      </w:divBdr>
                    </w:div>
                  </w:divsChild>
                </w:div>
                <w:div w:id="883715246">
                  <w:marLeft w:val="0"/>
                  <w:marRight w:val="0"/>
                  <w:marTop w:val="0"/>
                  <w:marBottom w:val="0"/>
                  <w:divBdr>
                    <w:top w:val="none" w:sz="0" w:space="0" w:color="auto"/>
                    <w:left w:val="none" w:sz="0" w:space="0" w:color="auto"/>
                    <w:bottom w:val="none" w:sz="0" w:space="0" w:color="auto"/>
                    <w:right w:val="none" w:sz="0" w:space="0" w:color="auto"/>
                  </w:divBdr>
                  <w:divsChild>
                    <w:div w:id="1588689736">
                      <w:marLeft w:val="0"/>
                      <w:marRight w:val="0"/>
                      <w:marTop w:val="0"/>
                      <w:marBottom w:val="0"/>
                      <w:divBdr>
                        <w:top w:val="none" w:sz="0" w:space="0" w:color="auto"/>
                        <w:left w:val="none" w:sz="0" w:space="0" w:color="auto"/>
                        <w:bottom w:val="none" w:sz="0" w:space="0" w:color="auto"/>
                        <w:right w:val="none" w:sz="0" w:space="0" w:color="auto"/>
                      </w:divBdr>
                    </w:div>
                  </w:divsChild>
                </w:div>
                <w:div w:id="672995731">
                  <w:marLeft w:val="0"/>
                  <w:marRight w:val="0"/>
                  <w:marTop w:val="0"/>
                  <w:marBottom w:val="0"/>
                  <w:divBdr>
                    <w:top w:val="none" w:sz="0" w:space="0" w:color="auto"/>
                    <w:left w:val="none" w:sz="0" w:space="0" w:color="auto"/>
                    <w:bottom w:val="none" w:sz="0" w:space="0" w:color="auto"/>
                    <w:right w:val="none" w:sz="0" w:space="0" w:color="auto"/>
                  </w:divBdr>
                  <w:divsChild>
                    <w:div w:id="1769619445">
                      <w:marLeft w:val="0"/>
                      <w:marRight w:val="0"/>
                      <w:marTop w:val="0"/>
                      <w:marBottom w:val="0"/>
                      <w:divBdr>
                        <w:top w:val="none" w:sz="0" w:space="0" w:color="auto"/>
                        <w:left w:val="none" w:sz="0" w:space="0" w:color="auto"/>
                        <w:bottom w:val="none" w:sz="0" w:space="0" w:color="auto"/>
                        <w:right w:val="none" w:sz="0" w:space="0" w:color="auto"/>
                      </w:divBdr>
                    </w:div>
                  </w:divsChild>
                </w:div>
                <w:div w:id="1770663966">
                  <w:marLeft w:val="0"/>
                  <w:marRight w:val="0"/>
                  <w:marTop w:val="0"/>
                  <w:marBottom w:val="0"/>
                  <w:divBdr>
                    <w:top w:val="none" w:sz="0" w:space="0" w:color="auto"/>
                    <w:left w:val="none" w:sz="0" w:space="0" w:color="auto"/>
                    <w:bottom w:val="none" w:sz="0" w:space="0" w:color="auto"/>
                    <w:right w:val="none" w:sz="0" w:space="0" w:color="auto"/>
                  </w:divBdr>
                  <w:divsChild>
                    <w:div w:id="680088521">
                      <w:marLeft w:val="0"/>
                      <w:marRight w:val="0"/>
                      <w:marTop w:val="0"/>
                      <w:marBottom w:val="0"/>
                      <w:divBdr>
                        <w:top w:val="none" w:sz="0" w:space="0" w:color="auto"/>
                        <w:left w:val="none" w:sz="0" w:space="0" w:color="auto"/>
                        <w:bottom w:val="none" w:sz="0" w:space="0" w:color="auto"/>
                        <w:right w:val="none" w:sz="0" w:space="0" w:color="auto"/>
                      </w:divBdr>
                    </w:div>
                  </w:divsChild>
                </w:div>
                <w:div w:id="600529737">
                  <w:marLeft w:val="0"/>
                  <w:marRight w:val="0"/>
                  <w:marTop w:val="0"/>
                  <w:marBottom w:val="0"/>
                  <w:divBdr>
                    <w:top w:val="none" w:sz="0" w:space="0" w:color="auto"/>
                    <w:left w:val="none" w:sz="0" w:space="0" w:color="auto"/>
                    <w:bottom w:val="none" w:sz="0" w:space="0" w:color="auto"/>
                    <w:right w:val="none" w:sz="0" w:space="0" w:color="auto"/>
                  </w:divBdr>
                  <w:divsChild>
                    <w:div w:id="368725892">
                      <w:marLeft w:val="0"/>
                      <w:marRight w:val="0"/>
                      <w:marTop w:val="0"/>
                      <w:marBottom w:val="0"/>
                      <w:divBdr>
                        <w:top w:val="none" w:sz="0" w:space="0" w:color="auto"/>
                        <w:left w:val="none" w:sz="0" w:space="0" w:color="auto"/>
                        <w:bottom w:val="none" w:sz="0" w:space="0" w:color="auto"/>
                        <w:right w:val="none" w:sz="0" w:space="0" w:color="auto"/>
                      </w:divBdr>
                    </w:div>
                  </w:divsChild>
                </w:div>
                <w:div w:id="1578830765">
                  <w:marLeft w:val="0"/>
                  <w:marRight w:val="0"/>
                  <w:marTop w:val="0"/>
                  <w:marBottom w:val="0"/>
                  <w:divBdr>
                    <w:top w:val="none" w:sz="0" w:space="0" w:color="auto"/>
                    <w:left w:val="none" w:sz="0" w:space="0" w:color="auto"/>
                    <w:bottom w:val="none" w:sz="0" w:space="0" w:color="auto"/>
                    <w:right w:val="none" w:sz="0" w:space="0" w:color="auto"/>
                  </w:divBdr>
                  <w:divsChild>
                    <w:div w:id="862522491">
                      <w:marLeft w:val="0"/>
                      <w:marRight w:val="0"/>
                      <w:marTop w:val="0"/>
                      <w:marBottom w:val="0"/>
                      <w:divBdr>
                        <w:top w:val="none" w:sz="0" w:space="0" w:color="auto"/>
                        <w:left w:val="none" w:sz="0" w:space="0" w:color="auto"/>
                        <w:bottom w:val="none" w:sz="0" w:space="0" w:color="auto"/>
                        <w:right w:val="none" w:sz="0" w:space="0" w:color="auto"/>
                      </w:divBdr>
                    </w:div>
                  </w:divsChild>
                </w:div>
                <w:div w:id="1385982745">
                  <w:marLeft w:val="0"/>
                  <w:marRight w:val="0"/>
                  <w:marTop w:val="0"/>
                  <w:marBottom w:val="0"/>
                  <w:divBdr>
                    <w:top w:val="none" w:sz="0" w:space="0" w:color="auto"/>
                    <w:left w:val="none" w:sz="0" w:space="0" w:color="auto"/>
                    <w:bottom w:val="none" w:sz="0" w:space="0" w:color="auto"/>
                    <w:right w:val="none" w:sz="0" w:space="0" w:color="auto"/>
                  </w:divBdr>
                  <w:divsChild>
                    <w:div w:id="1800217995">
                      <w:marLeft w:val="0"/>
                      <w:marRight w:val="0"/>
                      <w:marTop w:val="0"/>
                      <w:marBottom w:val="0"/>
                      <w:divBdr>
                        <w:top w:val="none" w:sz="0" w:space="0" w:color="auto"/>
                        <w:left w:val="none" w:sz="0" w:space="0" w:color="auto"/>
                        <w:bottom w:val="none" w:sz="0" w:space="0" w:color="auto"/>
                        <w:right w:val="none" w:sz="0" w:space="0" w:color="auto"/>
                      </w:divBdr>
                    </w:div>
                  </w:divsChild>
                </w:div>
                <w:div w:id="1763263369">
                  <w:marLeft w:val="0"/>
                  <w:marRight w:val="0"/>
                  <w:marTop w:val="0"/>
                  <w:marBottom w:val="0"/>
                  <w:divBdr>
                    <w:top w:val="none" w:sz="0" w:space="0" w:color="auto"/>
                    <w:left w:val="none" w:sz="0" w:space="0" w:color="auto"/>
                    <w:bottom w:val="none" w:sz="0" w:space="0" w:color="auto"/>
                    <w:right w:val="none" w:sz="0" w:space="0" w:color="auto"/>
                  </w:divBdr>
                  <w:divsChild>
                    <w:div w:id="1140347619">
                      <w:marLeft w:val="0"/>
                      <w:marRight w:val="0"/>
                      <w:marTop w:val="0"/>
                      <w:marBottom w:val="0"/>
                      <w:divBdr>
                        <w:top w:val="none" w:sz="0" w:space="0" w:color="auto"/>
                        <w:left w:val="none" w:sz="0" w:space="0" w:color="auto"/>
                        <w:bottom w:val="none" w:sz="0" w:space="0" w:color="auto"/>
                        <w:right w:val="none" w:sz="0" w:space="0" w:color="auto"/>
                      </w:divBdr>
                    </w:div>
                  </w:divsChild>
                </w:div>
                <w:div w:id="586034166">
                  <w:marLeft w:val="0"/>
                  <w:marRight w:val="0"/>
                  <w:marTop w:val="0"/>
                  <w:marBottom w:val="0"/>
                  <w:divBdr>
                    <w:top w:val="none" w:sz="0" w:space="0" w:color="auto"/>
                    <w:left w:val="none" w:sz="0" w:space="0" w:color="auto"/>
                    <w:bottom w:val="none" w:sz="0" w:space="0" w:color="auto"/>
                    <w:right w:val="none" w:sz="0" w:space="0" w:color="auto"/>
                  </w:divBdr>
                  <w:divsChild>
                    <w:div w:id="2102872353">
                      <w:marLeft w:val="0"/>
                      <w:marRight w:val="0"/>
                      <w:marTop w:val="0"/>
                      <w:marBottom w:val="0"/>
                      <w:divBdr>
                        <w:top w:val="none" w:sz="0" w:space="0" w:color="auto"/>
                        <w:left w:val="none" w:sz="0" w:space="0" w:color="auto"/>
                        <w:bottom w:val="none" w:sz="0" w:space="0" w:color="auto"/>
                        <w:right w:val="none" w:sz="0" w:space="0" w:color="auto"/>
                      </w:divBdr>
                    </w:div>
                  </w:divsChild>
                </w:div>
                <w:div w:id="331763921">
                  <w:marLeft w:val="0"/>
                  <w:marRight w:val="0"/>
                  <w:marTop w:val="0"/>
                  <w:marBottom w:val="0"/>
                  <w:divBdr>
                    <w:top w:val="none" w:sz="0" w:space="0" w:color="auto"/>
                    <w:left w:val="none" w:sz="0" w:space="0" w:color="auto"/>
                    <w:bottom w:val="none" w:sz="0" w:space="0" w:color="auto"/>
                    <w:right w:val="none" w:sz="0" w:space="0" w:color="auto"/>
                  </w:divBdr>
                  <w:divsChild>
                    <w:div w:id="456605157">
                      <w:marLeft w:val="0"/>
                      <w:marRight w:val="0"/>
                      <w:marTop w:val="0"/>
                      <w:marBottom w:val="0"/>
                      <w:divBdr>
                        <w:top w:val="none" w:sz="0" w:space="0" w:color="auto"/>
                        <w:left w:val="none" w:sz="0" w:space="0" w:color="auto"/>
                        <w:bottom w:val="none" w:sz="0" w:space="0" w:color="auto"/>
                        <w:right w:val="none" w:sz="0" w:space="0" w:color="auto"/>
                      </w:divBdr>
                    </w:div>
                  </w:divsChild>
                </w:div>
                <w:div w:id="256443531">
                  <w:marLeft w:val="0"/>
                  <w:marRight w:val="0"/>
                  <w:marTop w:val="0"/>
                  <w:marBottom w:val="0"/>
                  <w:divBdr>
                    <w:top w:val="none" w:sz="0" w:space="0" w:color="auto"/>
                    <w:left w:val="none" w:sz="0" w:space="0" w:color="auto"/>
                    <w:bottom w:val="none" w:sz="0" w:space="0" w:color="auto"/>
                    <w:right w:val="none" w:sz="0" w:space="0" w:color="auto"/>
                  </w:divBdr>
                  <w:divsChild>
                    <w:div w:id="1948610375">
                      <w:marLeft w:val="0"/>
                      <w:marRight w:val="0"/>
                      <w:marTop w:val="0"/>
                      <w:marBottom w:val="0"/>
                      <w:divBdr>
                        <w:top w:val="none" w:sz="0" w:space="0" w:color="auto"/>
                        <w:left w:val="none" w:sz="0" w:space="0" w:color="auto"/>
                        <w:bottom w:val="none" w:sz="0" w:space="0" w:color="auto"/>
                        <w:right w:val="none" w:sz="0" w:space="0" w:color="auto"/>
                      </w:divBdr>
                    </w:div>
                  </w:divsChild>
                </w:div>
                <w:div w:id="1627931282">
                  <w:marLeft w:val="0"/>
                  <w:marRight w:val="0"/>
                  <w:marTop w:val="0"/>
                  <w:marBottom w:val="0"/>
                  <w:divBdr>
                    <w:top w:val="none" w:sz="0" w:space="0" w:color="auto"/>
                    <w:left w:val="none" w:sz="0" w:space="0" w:color="auto"/>
                    <w:bottom w:val="none" w:sz="0" w:space="0" w:color="auto"/>
                    <w:right w:val="none" w:sz="0" w:space="0" w:color="auto"/>
                  </w:divBdr>
                  <w:divsChild>
                    <w:div w:id="1587303202">
                      <w:marLeft w:val="0"/>
                      <w:marRight w:val="0"/>
                      <w:marTop w:val="0"/>
                      <w:marBottom w:val="0"/>
                      <w:divBdr>
                        <w:top w:val="none" w:sz="0" w:space="0" w:color="auto"/>
                        <w:left w:val="none" w:sz="0" w:space="0" w:color="auto"/>
                        <w:bottom w:val="none" w:sz="0" w:space="0" w:color="auto"/>
                        <w:right w:val="none" w:sz="0" w:space="0" w:color="auto"/>
                      </w:divBdr>
                    </w:div>
                  </w:divsChild>
                </w:div>
                <w:div w:id="496458706">
                  <w:marLeft w:val="0"/>
                  <w:marRight w:val="0"/>
                  <w:marTop w:val="0"/>
                  <w:marBottom w:val="0"/>
                  <w:divBdr>
                    <w:top w:val="none" w:sz="0" w:space="0" w:color="auto"/>
                    <w:left w:val="none" w:sz="0" w:space="0" w:color="auto"/>
                    <w:bottom w:val="none" w:sz="0" w:space="0" w:color="auto"/>
                    <w:right w:val="none" w:sz="0" w:space="0" w:color="auto"/>
                  </w:divBdr>
                  <w:divsChild>
                    <w:div w:id="1962957818">
                      <w:marLeft w:val="0"/>
                      <w:marRight w:val="0"/>
                      <w:marTop w:val="0"/>
                      <w:marBottom w:val="0"/>
                      <w:divBdr>
                        <w:top w:val="none" w:sz="0" w:space="0" w:color="auto"/>
                        <w:left w:val="none" w:sz="0" w:space="0" w:color="auto"/>
                        <w:bottom w:val="none" w:sz="0" w:space="0" w:color="auto"/>
                        <w:right w:val="none" w:sz="0" w:space="0" w:color="auto"/>
                      </w:divBdr>
                    </w:div>
                  </w:divsChild>
                </w:div>
                <w:div w:id="436293153">
                  <w:marLeft w:val="0"/>
                  <w:marRight w:val="0"/>
                  <w:marTop w:val="0"/>
                  <w:marBottom w:val="0"/>
                  <w:divBdr>
                    <w:top w:val="none" w:sz="0" w:space="0" w:color="auto"/>
                    <w:left w:val="none" w:sz="0" w:space="0" w:color="auto"/>
                    <w:bottom w:val="none" w:sz="0" w:space="0" w:color="auto"/>
                    <w:right w:val="none" w:sz="0" w:space="0" w:color="auto"/>
                  </w:divBdr>
                  <w:divsChild>
                    <w:div w:id="1005977657">
                      <w:marLeft w:val="0"/>
                      <w:marRight w:val="0"/>
                      <w:marTop w:val="0"/>
                      <w:marBottom w:val="0"/>
                      <w:divBdr>
                        <w:top w:val="none" w:sz="0" w:space="0" w:color="auto"/>
                        <w:left w:val="none" w:sz="0" w:space="0" w:color="auto"/>
                        <w:bottom w:val="none" w:sz="0" w:space="0" w:color="auto"/>
                        <w:right w:val="none" w:sz="0" w:space="0" w:color="auto"/>
                      </w:divBdr>
                    </w:div>
                  </w:divsChild>
                </w:div>
                <w:div w:id="1139687008">
                  <w:marLeft w:val="0"/>
                  <w:marRight w:val="0"/>
                  <w:marTop w:val="0"/>
                  <w:marBottom w:val="0"/>
                  <w:divBdr>
                    <w:top w:val="none" w:sz="0" w:space="0" w:color="auto"/>
                    <w:left w:val="none" w:sz="0" w:space="0" w:color="auto"/>
                    <w:bottom w:val="none" w:sz="0" w:space="0" w:color="auto"/>
                    <w:right w:val="none" w:sz="0" w:space="0" w:color="auto"/>
                  </w:divBdr>
                  <w:divsChild>
                    <w:div w:id="1456176852">
                      <w:marLeft w:val="0"/>
                      <w:marRight w:val="0"/>
                      <w:marTop w:val="0"/>
                      <w:marBottom w:val="0"/>
                      <w:divBdr>
                        <w:top w:val="none" w:sz="0" w:space="0" w:color="auto"/>
                        <w:left w:val="none" w:sz="0" w:space="0" w:color="auto"/>
                        <w:bottom w:val="none" w:sz="0" w:space="0" w:color="auto"/>
                        <w:right w:val="none" w:sz="0" w:space="0" w:color="auto"/>
                      </w:divBdr>
                    </w:div>
                  </w:divsChild>
                </w:div>
                <w:div w:id="373121322">
                  <w:marLeft w:val="0"/>
                  <w:marRight w:val="0"/>
                  <w:marTop w:val="0"/>
                  <w:marBottom w:val="0"/>
                  <w:divBdr>
                    <w:top w:val="none" w:sz="0" w:space="0" w:color="auto"/>
                    <w:left w:val="none" w:sz="0" w:space="0" w:color="auto"/>
                    <w:bottom w:val="none" w:sz="0" w:space="0" w:color="auto"/>
                    <w:right w:val="none" w:sz="0" w:space="0" w:color="auto"/>
                  </w:divBdr>
                  <w:divsChild>
                    <w:div w:id="375202048">
                      <w:marLeft w:val="0"/>
                      <w:marRight w:val="0"/>
                      <w:marTop w:val="0"/>
                      <w:marBottom w:val="0"/>
                      <w:divBdr>
                        <w:top w:val="none" w:sz="0" w:space="0" w:color="auto"/>
                        <w:left w:val="none" w:sz="0" w:space="0" w:color="auto"/>
                        <w:bottom w:val="none" w:sz="0" w:space="0" w:color="auto"/>
                        <w:right w:val="none" w:sz="0" w:space="0" w:color="auto"/>
                      </w:divBdr>
                    </w:div>
                  </w:divsChild>
                </w:div>
                <w:div w:id="384720009">
                  <w:marLeft w:val="0"/>
                  <w:marRight w:val="0"/>
                  <w:marTop w:val="0"/>
                  <w:marBottom w:val="0"/>
                  <w:divBdr>
                    <w:top w:val="none" w:sz="0" w:space="0" w:color="auto"/>
                    <w:left w:val="none" w:sz="0" w:space="0" w:color="auto"/>
                    <w:bottom w:val="none" w:sz="0" w:space="0" w:color="auto"/>
                    <w:right w:val="none" w:sz="0" w:space="0" w:color="auto"/>
                  </w:divBdr>
                  <w:divsChild>
                    <w:div w:id="1063454067">
                      <w:marLeft w:val="0"/>
                      <w:marRight w:val="0"/>
                      <w:marTop w:val="0"/>
                      <w:marBottom w:val="0"/>
                      <w:divBdr>
                        <w:top w:val="none" w:sz="0" w:space="0" w:color="auto"/>
                        <w:left w:val="none" w:sz="0" w:space="0" w:color="auto"/>
                        <w:bottom w:val="none" w:sz="0" w:space="0" w:color="auto"/>
                        <w:right w:val="none" w:sz="0" w:space="0" w:color="auto"/>
                      </w:divBdr>
                    </w:div>
                  </w:divsChild>
                </w:div>
                <w:div w:id="413668585">
                  <w:marLeft w:val="0"/>
                  <w:marRight w:val="0"/>
                  <w:marTop w:val="0"/>
                  <w:marBottom w:val="0"/>
                  <w:divBdr>
                    <w:top w:val="none" w:sz="0" w:space="0" w:color="auto"/>
                    <w:left w:val="none" w:sz="0" w:space="0" w:color="auto"/>
                    <w:bottom w:val="none" w:sz="0" w:space="0" w:color="auto"/>
                    <w:right w:val="none" w:sz="0" w:space="0" w:color="auto"/>
                  </w:divBdr>
                  <w:divsChild>
                    <w:div w:id="581835568">
                      <w:marLeft w:val="0"/>
                      <w:marRight w:val="0"/>
                      <w:marTop w:val="0"/>
                      <w:marBottom w:val="0"/>
                      <w:divBdr>
                        <w:top w:val="none" w:sz="0" w:space="0" w:color="auto"/>
                        <w:left w:val="none" w:sz="0" w:space="0" w:color="auto"/>
                        <w:bottom w:val="none" w:sz="0" w:space="0" w:color="auto"/>
                        <w:right w:val="none" w:sz="0" w:space="0" w:color="auto"/>
                      </w:divBdr>
                    </w:div>
                  </w:divsChild>
                </w:div>
                <w:div w:id="259489512">
                  <w:marLeft w:val="0"/>
                  <w:marRight w:val="0"/>
                  <w:marTop w:val="0"/>
                  <w:marBottom w:val="0"/>
                  <w:divBdr>
                    <w:top w:val="none" w:sz="0" w:space="0" w:color="auto"/>
                    <w:left w:val="none" w:sz="0" w:space="0" w:color="auto"/>
                    <w:bottom w:val="none" w:sz="0" w:space="0" w:color="auto"/>
                    <w:right w:val="none" w:sz="0" w:space="0" w:color="auto"/>
                  </w:divBdr>
                  <w:divsChild>
                    <w:div w:id="1170365583">
                      <w:marLeft w:val="0"/>
                      <w:marRight w:val="0"/>
                      <w:marTop w:val="0"/>
                      <w:marBottom w:val="0"/>
                      <w:divBdr>
                        <w:top w:val="none" w:sz="0" w:space="0" w:color="auto"/>
                        <w:left w:val="none" w:sz="0" w:space="0" w:color="auto"/>
                        <w:bottom w:val="none" w:sz="0" w:space="0" w:color="auto"/>
                        <w:right w:val="none" w:sz="0" w:space="0" w:color="auto"/>
                      </w:divBdr>
                    </w:div>
                  </w:divsChild>
                </w:div>
                <w:div w:id="267784874">
                  <w:marLeft w:val="0"/>
                  <w:marRight w:val="0"/>
                  <w:marTop w:val="0"/>
                  <w:marBottom w:val="0"/>
                  <w:divBdr>
                    <w:top w:val="none" w:sz="0" w:space="0" w:color="auto"/>
                    <w:left w:val="none" w:sz="0" w:space="0" w:color="auto"/>
                    <w:bottom w:val="none" w:sz="0" w:space="0" w:color="auto"/>
                    <w:right w:val="none" w:sz="0" w:space="0" w:color="auto"/>
                  </w:divBdr>
                  <w:divsChild>
                    <w:div w:id="707874301">
                      <w:marLeft w:val="0"/>
                      <w:marRight w:val="0"/>
                      <w:marTop w:val="0"/>
                      <w:marBottom w:val="0"/>
                      <w:divBdr>
                        <w:top w:val="none" w:sz="0" w:space="0" w:color="auto"/>
                        <w:left w:val="none" w:sz="0" w:space="0" w:color="auto"/>
                        <w:bottom w:val="none" w:sz="0" w:space="0" w:color="auto"/>
                        <w:right w:val="none" w:sz="0" w:space="0" w:color="auto"/>
                      </w:divBdr>
                    </w:div>
                  </w:divsChild>
                </w:div>
                <w:div w:id="270629861">
                  <w:marLeft w:val="0"/>
                  <w:marRight w:val="0"/>
                  <w:marTop w:val="0"/>
                  <w:marBottom w:val="0"/>
                  <w:divBdr>
                    <w:top w:val="none" w:sz="0" w:space="0" w:color="auto"/>
                    <w:left w:val="none" w:sz="0" w:space="0" w:color="auto"/>
                    <w:bottom w:val="none" w:sz="0" w:space="0" w:color="auto"/>
                    <w:right w:val="none" w:sz="0" w:space="0" w:color="auto"/>
                  </w:divBdr>
                  <w:divsChild>
                    <w:div w:id="572012929">
                      <w:marLeft w:val="0"/>
                      <w:marRight w:val="0"/>
                      <w:marTop w:val="0"/>
                      <w:marBottom w:val="0"/>
                      <w:divBdr>
                        <w:top w:val="none" w:sz="0" w:space="0" w:color="auto"/>
                        <w:left w:val="none" w:sz="0" w:space="0" w:color="auto"/>
                        <w:bottom w:val="none" w:sz="0" w:space="0" w:color="auto"/>
                        <w:right w:val="none" w:sz="0" w:space="0" w:color="auto"/>
                      </w:divBdr>
                    </w:div>
                  </w:divsChild>
                </w:div>
                <w:div w:id="366418928">
                  <w:marLeft w:val="0"/>
                  <w:marRight w:val="0"/>
                  <w:marTop w:val="0"/>
                  <w:marBottom w:val="0"/>
                  <w:divBdr>
                    <w:top w:val="none" w:sz="0" w:space="0" w:color="auto"/>
                    <w:left w:val="none" w:sz="0" w:space="0" w:color="auto"/>
                    <w:bottom w:val="none" w:sz="0" w:space="0" w:color="auto"/>
                    <w:right w:val="none" w:sz="0" w:space="0" w:color="auto"/>
                  </w:divBdr>
                  <w:divsChild>
                    <w:div w:id="695616871">
                      <w:marLeft w:val="0"/>
                      <w:marRight w:val="0"/>
                      <w:marTop w:val="0"/>
                      <w:marBottom w:val="0"/>
                      <w:divBdr>
                        <w:top w:val="none" w:sz="0" w:space="0" w:color="auto"/>
                        <w:left w:val="none" w:sz="0" w:space="0" w:color="auto"/>
                        <w:bottom w:val="none" w:sz="0" w:space="0" w:color="auto"/>
                        <w:right w:val="none" w:sz="0" w:space="0" w:color="auto"/>
                      </w:divBdr>
                    </w:div>
                  </w:divsChild>
                </w:div>
                <w:div w:id="554048268">
                  <w:marLeft w:val="0"/>
                  <w:marRight w:val="0"/>
                  <w:marTop w:val="0"/>
                  <w:marBottom w:val="0"/>
                  <w:divBdr>
                    <w:top w:val="none" w:sz="0" w:space="0" w:color="auto"/>
                    <w:left w:val="none" w:sz="0" w:space="0" w:color="auto"/>
                    <w:bottom w:val="none" w:sz="0" w:space="0" w:color="auto"/>
                    <w:right w:val="none" w:sz="0" w:space="0" w:color="auto"/>
                  </w:divBdr>
                  <w:divsChild>
                    <w:div w:id="1378629310">
                      <w:marLeft w:val="0"/>
                      <w:marRight w:val="0"/>
                      <w:marTop w:val="0"/>
                      <w:marBottom w:val="0"/>
                      <w:divBdr>
                        <w:top w:val="none" w:sz="0" w:space="0" w:color="auto"/>
                        <w:left w:val="none" w:sz="0" w:space="0" w:color="auto"/>
                        <w:bottom w:val="none" w:sz="0" w:space="0" w:color="auto"/>
                        <w:right w:val="none" w:sz="0" w:space="0" w:color="auto"/>
                      </w:divBdr>
                    </w:div>
                  </w:divsChild>
                </w:div>
                <w:div w:id="160432440">
                  <w:marLeft w:val="0"/>
                  <w:marRight w:val="0"/>
                  <w:marTop w:val="0"/>
                  <w:marBottom w:val="0"/>
                  <w:divBdr>
                    <w:top w:val="none" w:sz="0" w:space="0" w:color="auto"/>
                    <w:left w:val="none" w:sz="0" w:space="0" w:color="auto"/>
                    <w:bottom w:val="none" w:sz="0" w:space="0" w:color="auto"/>
                    <w:right w:val="none" w:sz="0" w:space="0" w:color="auto"/>
                  </w:divBdr>
                  <w:divsChild>
                    <w:div w:id="533739547">
                      <w:marLeft w:val="0"/>
                      <w:marRight w:val="0"/>
                      <w:marTop w:val="0"/>
                      <w:marBottom w:val="0"/>
                      <w:divBdr>
                        <w:top w:val="none" w:sz="0" w:space="0" w:color="auto"/>
                        <w:left w:val="none" w:sz="0" w:space="0" w:color="auto"/>
                        <w:bottom w:val="none" w:sz="0" w:space="0" w:color="auto"/>
                        <w:right w:val="none" w:sz="0" w:space="0" w:color="auto"/>
                      </w:divBdr>
                    </w:div>
                  </w:divsChild>
                </w:div>
                <w:div w:id="1921211481">
                  <w:marLeft w:val="0"/>
                  <w:marRight w:val="0"/>
                  <w:marTop w:val="0"/>
                  <w:marBottom w:val="0"/>
                  <w:divBdr>
                    <w:top w:val="none" w:sz="0" w:space="0" w:color="auto"/>
                    <w:left w:val="none" w:sz="0" w:space="0" w:color="auto"/>
                    <w:bottom w:val="none" w:sz="0" w:space="0" w:color="auto"/>
                    <w:right w:val="none" w:sz="0" w:space="0" w:color="auto"/>
                  </w:divBdr>
                  <w:divsChild>
                    <w:div w:id="1184784470">
                      <w:marLeft w:val="0"/>
                      <w:marRight w:val="0"/>
                      <w:marTop w:val="0"/>
                      <w:marBottom w:val="0"/>
                      <w:divBdr>
                        <w:top w:val="none" w:sz="0" w:space="0" w:color="auto"/>
                        <w:left w:val="none" w:sz="0" w:space="0" w:color="auto"/>
                        <w:bottom w:val="none" w:sz="0" w:space="0" w:color="auto"/>
                        <w:right w:val="none" w:sz="0" w:space="0" w:color="auto"/>
                      </w:divBdr>
                    </w:div>
                  </w:divsChild>
                </w:div>
                <w:div w:id="1658611785">
                  <w:marLeft w:val="0"/>
                  <w:marRight w:val="0"/>
                  <w:marTop w:val="0"/>
                  <w:marBottom w:val="0"/>
                  <w:divBdr>
                    <w:top w:val="none" w:sz="0" w:space="0" w:color="auto"/>
                    <w:left w:val="none" w:sz="0" w:space="0" w:color="auto"/>
                    <w:bottom w:val="none" w:sz="0" w:space="0" w:color="auto"/>
                    <w:right w:val="none" w:sz="0" w:space="0" w:color="auto"/>
                  </w:divBdr>
                  <w:divsChild>
                    <w:div w:id="1852841295">
                      <w:marLeft w:val="0"/>
                      <w:marRight w:val="0"/>
                      <w:marTop w:val="0"/>
                      <w:marBottom w:val="0"/>
                      <w:divBdr>
                        <w:top w:val="none" w:sz="0" w:space="0" w:color="auto"/>
                        <w:left w:val="none" w:sz="0" w:space="0" w:color="auto"/>
                        <w:bottom w:val="none" w:sz="0" w:space="0" w:color="auto"/>
                        <w:right w:val="none" w:sz="0" w:space="0" w:color="auto"/>
                      </w:divBdr>
                    </w:div>
                  </w:divsChild>
                </w:div>
                <w:div w:id="1280911243">
                  <w:marLeft w:val="0"/>
                  <w:marRight w:val="0"/>
                  <w:marTop w:val="0"/>
                  <w:marBottom w:val="0"/>
                  <w:divBdr>
                    <w:top w:val="none" w:sz="0" w:space="0" w:color="auto"/>
                    <w:left w:val="none" w:sz="0" w:space="0" w:color="auto"/>
                    <w:bottom w:val="none" w:sz="0" w:space="0" w:color="auto"/>
                    <w:right w:val="none" w:sz="0" w:space="0" w:color="auto"/>
                  </w:divBdr>
                  <w:divsChild>
                    <w:div w:id="1486780903">
                      <w:marLeft w:val="0"/>
                      <w:marRight w:val="0"/>
                      <w:marTop w:val="0"/>
                      <w:marBottom w:val="0"/>
                      <w:divBdr>
                        <w:top w:val="none" w:sz="0" w:space="0" w:color="auto"/>
                        <w:left w:val="none" w:sz="0" w:space="0" w:color="auto"/>
                        <w:bottom w:val="none" w:sz="0" w:space="0" w:color="auto"/>
                        <w:right w:val="none" w:sz="0" w:space="0" w:color="auto"/>
                      </w:divBdr>
                    </w:div>
                  </w:divsChild>
                </w:div>
                <w:div w:id="637222276">
                  <w:marLeft w:val="0"/>
                  <w:marRight w:val="0"/>
                  <w:marTop w:val="0"/>
                  <w:marBottom w:val="0"/>
                  <w:divBdr>
                    <w:top w:val="none" w:sz="0" w:space="0" w:color="auto"/>
                    <w:left w:val="none" w:sz="0" w:space="0" w:color="auto"/>
                    <w:bottom w:val="none" w:sz="0" w:space="0" w:color="auto"/>
                    <w:right w:val="none" w:sz="0" w:space="0" w:color="auto"/>
                  </w:divBdr>
                  <w:divsChild>
                    <w:div w:id="362098846">
                      <w:marLeft w:val="0"/>
                      <w:marRight w:val="0"/>
                      <w:marTop w:val="0"/>
                      <w:marBottom w:val="0"/>
                      <w:divBdr>
                        <w:top w:val="none" w:sz="0" w:space="0" w:color="auto"/>
                        <w:left w:val="none" w:sz="0" w:space="0" w:color="auto"/>
                        <w:bottom w:val="none" w:sz="0" w:space="0" w:color="auto"/>
                        <w:right w:val="none" w:sz="0" w:space="0" w:color="auto"/>
                      </w:divBdr>
                    </w:div>
                  </w:divsChild>
                </w:div>
                <w:div w:id="326708687">
                  <w:marLeft w:val="0"/>
                  <w:marRight w:val="0"/>
                  <w:marTop w:val="0"/>
                  <w:marBottom w:val="0"/>
                  <w:divBdr>
                    <w:top w:val="none" w:sz="0" w:space="0" w:color="auto"/>
                    <w:left w:val="none" w:sz="0" w:space="0" w:color="auto"/>
                    <w:bottom w:val="none" w:sz="0" w:space="0" w:color="auto"/>
                    <w:right w:val="none" w:sz="0" w:space="0" w:color="auto"/>
                  </w:divBdr>
                  <w:divsChild>
                    <w:div w:id="2079357324">
                      <w:marLeft w:val="0"/>
                      <w:marRight w:val="0"/>
                      <w:marTop w:val="0"/>
                      <w:marBottom w:val="0"/>
                      <w:divBdr>
                        <w:top w:val="none" w:sz="0" w:space="0" w:color="auto"/>
                        <w:left w:val="none" w:sz="0" w:space="0" w:color="auto"/>
                        <w:bottom w:val="none" w:sz="0" w:space="0" w:color="auto"/>
                        <w:right w:val="none" w:sz="0" w:space="0" w:color="auto"/>
                      </w:divBdr>
                    </w:div>
                  </w:divsChild>
                </w:div>
                <w:div w:id="1946689500">
                  <w:marLeft w:val="0"/>
                  <w:marRight w:val="0"/>
                  <w:marTop w:val="0"/>
                  <w:marBottom w:val="0"/>
                  <w:divBdr>
                    <w:top w:val="none" w:sz="0" w:space="0" w:color="auto"/>
                    <w:left w:val="none" w:sz="0" w:space="0" w:color="auto"/>
                    <w:bottom w:val="none" w:sz="0" w:space="0" w:color="auto"/>
                    <w:right w:val="none" w:sz="0" w:space="0" w:color="auto"/>
                  </w:divBdr>
                  <w:divsChild>
                    <w:div w:id="1738474829">
                      <w:marLeft w:val="0"/>
                      <w:marRight w:val="0"/>
                      <w:marTop w:val="0"/>
                      <w:marBottom w:val="0"/>
                      <w:divBdr>
                        <w:top w:val="none" w:sz="0" w:space="0" w:color="auto"/>
                        <w:left w:val="none" w:sz="0" w:space="0" w:color="auto"/>
                        <w:bottom w:val="none" w:sz="0" w:space="0" w:color="auto"/>
                        <w:right w:val="none" w:sz="0" w:space="0" w:color="auto"/>
                      </w:divBdr>
                    </w:div>
                  </w:divsChild>
                </w:div>
                <w:div w:id="489369803">
                  <w:marLeft w:val="0"/>
                  <w:marRight w:val="0"/>
                  <w:marTop w:val="0"/>
                  <w:marBottom w:val="0"/>
                  <w:divBdr>
                    <w:top w:val="none" w:sz="0" w:space="0" w:color="auto"/>
                    <w:left w:val="none" w:sz="0" w:space="0" w:color="auto"/>
                    <w:bottom w:val="none" w:sz="0" w:space="0" w:color="auto"/>
                    <w:right w:val="none" w:sz="0" w:space="0" w:color="auto"/>
                  </w:divBdr>
                  <w:divsChild>
                    <w:div w:id="1075709706">
                      <w:marLeft w:val="0"/>
                      <w:marRight w:val="0"/>
                      <w:marTop w:val="0"/>
                      <w:marBottom w:val="0"/>
                      <w:divBdr>
                        <w:top w:val="none" w:sz="0" w:space="0" w:color="auto"/>
                        <w:left w:val="none" w:sz="0" w:space="0" w:color="auto"/>
                        <w:bottom w:val="none" w:sz="0" w:space="0" w:color="auto"/>
                        <w:right w:val="none" w:sz="0" w:space="0" w:color="auto"/>
                      </w:divBdr>
                    </w:div>
                  </w:divsChild>
                </w:div>
                <w:div w:id="787699203">
                  <w:marLeft w:val="0"/>
                  <w:marRight w:val="0"/>
                  <w:marTop w:val="0"/>
                  <w:marBottom w:val="0"/>
                  <w:divBdr>
                    <w:top w:val="none" w:sz="0" w:space="0" w:color="auto"/>
                    <w:left w:val="none" w:sz="0" w:space="0" w:color="auto"/>
                    <w:bottom w:val="none" w:sz="0" w:space="0" w:color="auto"/>
                    <w:right w:val="none" w:sz="0" w:space="0" w:color="auto"/>
                  </w:divBdr>
                  <w:divsChild>
                    <w:div w:id="2033220798">
                      <w:marLeft w:val="0"/>
                      <w:marRight w:val="0"/>
                      <w:marTop w:val="0"/>
                      <w:marBottom w:val="0"/>
                      <w:divBdr>
                        <w:top w:val="none" w:sz="0" w:space="0" w:color="auto"/>
                        <w:left w:val="none" w:sz="0" w:space="0" w:color="auto"/>
                        <w:bottom w:val="none" w:sz="0" w:space="0" w:color="auto"/>
                        <w:right w:val="none" w:sz="0" w:space="0" w:color="auto"/>
                      </w:divBdr>
                    </w:div>
                  </w:divsChild>
                </w:div>
                <w:div w:id="1019311281">
                  <w:marLeft w:val="0"/>
                  <w:marRight w:val="0"/>
                  <w:marTop w:val="0"/>
                  <w:marBottom w:val="0"/>
                  <w:divBdr>
                    <w:top w:val="none" w:sz="0" w:space="0" w:color="auto"/>
                    <w:left w:val="none" w:sz="0" w:space="0" w:color="auto"/>
                    <w:bottom w:val="none" w:sz="0" w:space="0" w:color="auto"/>
                    <w:right w:val="none" w:sz="0" w:space="0" w:color="auto"/>
                  </w:divBdr>
                  <w:divsChild>
                    <w:div w:id="1484926027">
                      <w:marLeft w:val="0"/>
                      <w:marRight w:val="0"/>
                      <w:marTop w:val="0"/>
                      <w:marBottom w:val="0"/>
                      <w:divBdr>
                        <w:top w:val="none" w:sz="0" w:space="0" w:color="auto"/>
                        <w:left w:val="none" w:sz="0" w:space="0" w:color="auto"/>
                        <w:bottom w:val="none" w:sz="0" w:space="0" w:color="auto"/>
                        <w:right w:val="none" w:sz="0" w:space="0" w:color="auto"/>
                      </w:divBdr>
                    </w:div>
                  </w:divsChild>
                </w:div>
                <w:div w:id="1585842090">
                  <w:marLeft w:val="0"/>
                  <w:marRight w:val="0"/>
                  <w:marTop w:val="0"/>
                  <w:marBottom w:val="0"/>
                  <w:divBdr>
                    <w:top w:val="none" w:sz="0" w:space="0" w:color="auto"/>
                    <w:left w:val="none" w:sz="0" w:space="0" w:color="auto"/>
                    <w:bottom w:val="none" w:sz="0" w:space="0" w:color="auto"/>
                    <w:right w:val="none" w:sz="0" w:space="0" w:color="auto"/>
                  </w:divBdr>
                  <w:divsChild>
                    <w:div w:id="1197736242">
                      <w:marLeft w:val="0"/>
                      <w:marRight w:val="0"/>
                      <w:marTop w:val="0"/>
                      <w:marBottom w:val="0"/>
                      <w:divBdr>
                        <w:top w:val="none" w:sz="0" w:space="0" w:color="auto"/>
                        <w:left w:val="none" w:sz="0" w:space="0" w:color="auto"/>
                        <w:bottom w:val="none" w:sz="0" w:space="0" w:color="auto"/>
                        <w:right w:val="none" w:sz="0" w:space="0" w:color="auto"/>
                      </w:divBdr>
                    </w:div>
                  </w:divsChild>
                </w:div>
                <w:div w:id="1263878093">
                  <w:marLeft w:val="0"/>
                  <w:marRight w:val="0"/>
                  <w:marTop w:val="0"/>
                  <w:marBottom w:val="0"/>
                  <w:divBdr>
                    <w:top w:val="none" w:sz="0" w:space="0" w:color="auto"/>
                    <w:left w:val="none" w:sz="0" w:space="0" w:color="auto"/>
                    <w:bottom w:val="none" w:sz="0" w:space="0" w:color="auto"/>
                    <w:right w:val="none" w:sz="0" w:space="0" w:color="auto"/>
                  </w:divBdr>
                  <w:divsChild>
                    <w:div w:id="2135978894">
                      <w:marLeft w:val="0"/>
                      <w:marRight w:val="0"/>
                      <w:marTop w:val="0"/>
                      <w:marBottom w:val="0"/>
                      <w:divBdr>
                        <w:top w:val="none" w:sz="0" w:space="0" w:color="auto"/>
                        <w:left w:val="none" w:sz="0" w:space="0" w:color="auto"/>
                        <w:bottom w:val="none" w:sz="0" w:space="0" w:color="auto"/>
                        <w:right w:val="none" w:sz="0" w:space="0" w:color="auto"/>
                      </w:divBdr>
                    </w:div>
                  </w:divsChild>
                </w:div>
                <w:div w:id="1524247739">
                  <w:marLeft w:val="0"/>
                  <w:marRight w:val="0"/>
                  <w:marTop w:val="0"/>
                  <w:marBottom w:val="0"/>
                  <w:divBdr>
                    <w:top w:val="none" w:sz="0" w:space="0" w:color="auto"/>
                    <w:left w:val="none" w:sz="0" w:space="0" w:color="auto"/>
                    <w:bottom w:val="none" w:sz="0" w:space="0" w:color="auto"/>
                    <w:right w:val="none" w:sz="0" w:space="0" w:color="auto"/>
                  </w:divBdr>
                  <w:divsChild>
                    <w:div w:id="1132677851">
                      <w:marLeft w:val="0"/>
                      <w:marRight w:val="0"/>
                      <w:marTop w:val="0"/>
                      <w:marBottom w:val="0"/>
                      <w:divBdr>
                        <w:top w:val="none" w:sz="0" w:space="0" w:color="auto"/>
                        <w:left w:val="none" w:sz="0" w:space="0" w:color="auto"/>
                        <w:bottom w:val="none" w:sz="0" w:space="0" w:color="auto"/>
                        <w:right w:val="none" w:sz="0" w:space="0" w:color="auto"/>
                      </w:divBdr>
                    </w:div>
                  </w:divsChild>
                </w:div>
                <w:div w:id="493183082">
                  <w:marLeft w:val="0"/>
                  <w:marRight w:val="0"/>
                  <w:marTop w:val="0"/>
                  <w:marBottom w:val="0"/>
                  <w:divBdr>
                    <w:top w:val="none" w:sz="0" w:space="0" w:color="auto"/>
                    <w:left w:val="none" w:sz="0" w:space="0" w:color="auto"/>
                    <w:bottom w:val="none" w:sz="0" w:space="0" w:color="auto"/>
                    <w:right w:val="none" w:sz="0" w:space="0" w:color="auto"/>
                  </w:divBdr>
                  <w:divsChild>
                    <w:div w:id="3943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3950">
              <w:marLeft w:val="0"/>
              <w:marRight w:val="0"/>
              <w:marTop w:val="75"/>
              <w:marBottom w:val="225"/>
              <w:divBdr>
                <w:top w:val="none" w:sz="0" w:space="0" w:color="auto"/>
                <w:left w:val="none" w:sz="0" w:space="0" w:color="auto"/>
                <w:bottom w:val="none" w:sz="0" w:space="0" w:color="auto"/>
                <w:right w:val="none" w:sz="0" w:space="0" w:color="auto"/>
              </w:divBdr>
              <w:divsChild>
                <w:div w:id="423495026">
                  <w:marLeft w:val="0"/>
                  <w:marRight w:val="0"/>
                  <w:marTop w:val="0"/>
                  <w:marBottom w:val="0"/>
                  <w:divBdr>
                    <w:top w:val="none" w:sz="0" w:space="0" w:color="auto"/>
                    <w:left w:val="none" w:sz="0" w:space="0" w:color="auto"/>
                    <w:bottom w:val="none" w:sz="0" w:space="0" w:color="auto"/>
                    <w:right w:val="none" w:sz="0" w:space="0" w:color="auto"/>
                  </w:divBdr>
                  <w:divsChild>
                    <w:div w:id="1547333851">
                      <w:marLeft w:val="0"/>
                      <w:marRight w:val="0"/>
                      <w:marTop w:val="0"/>
                      <w:marBottom w:val="0"/>
                      <w:divBdr>
                        <w:top w:val="none" w:sz="0" w:space="0" w:color="auto"/>
                        <w:left w:val="none" w:sz="0" w:space="0" w:color="auto"/>
                        <w:bottom w:val="none" w:sz="0" w:space="0" w:color="auto"/>
                        <w:right w:val="none" w:sz="0" w:space="0" w:color="auto"/>
                      </w:divBdr>
                    </w:div>
                  </w:divsChild>
                </w:div>
                <w:div w:id="2128236731">
                  <w:marLeft w:val="0"/>
                  <w:marRight w:val="0"/>
                  <w:marTop w:val="0"/>
                  <w:marBottom w:val="0"/>
                  <w:divBdr>
                    <w:top w:val="none" w:sz="0" w:space="0" w:color="auto"/>
                    <w:left w:val="none" w:sz="0" w:space="0" w:color="auto"/>
                    <w:bottom w:val="none" w:sz="0" w:space="0" w:color="auto"/>
                    <w:right w:val="none" w:sz="0" w:space="0" w:color="auto"/>
                  </w:divBdr>
                </w:div>
                <w:div w:id="357391956">
                  <w:marLeft w:val="0"/>
                  <w:marRight w:val="0"/>
                  <w:marTop w:val="0"/>
                  <w:marBottom w:val="0"/>
                  <w:divBdr>
                    <w:top w:val="none" w:sz="0" w:space="0" w:color="auto"/>
                    <w:left w:val="none" w:sz="0" w:space="0" w:color="auto"/>
                    <w:bottom w:val="none" w:sz="0" w:space="0" w:color="auto"/>
                    <w:right w:val="none" w:sz="0" w:space="0" w:color="auto"/>
                  </w:divBdr>
                  <w:divsChild>
                    <w:div w:id="1045448916">
                      <w:marLeft w:val="0"/>
                      <w:marRight w:val="0"/>
                      <w:marTop w:val="0"/>
                      <w:marBottom w:val="0"/>
                      <w:divBdr>
                        <w:top w:val="none" w:sz="0" w:space="0" w:color="auto"/>
                        <w:left w:val="none" w:sz="0" w:space="0" w:color="auto"/>
                        <w:bottom w:val="none" w:sz="0" w:space="0" w:color="auto"/>
                        <w:right w:val="none" w:sz="0" w:space="0" w:color="auto"/>
                      </w:divBdr>
                    </w:div>
                  </w:divsChild>
                </w:div>
                <w:div w:id="1735085028">
                  <w:marLeft w:val="0"/>
                  <w:marRight w:val="0"/>
                  <w:marTop w:val="0"/>
                  <w:marBottom w:val="0"/>
                  <w:divBdr>
                    <w:top w:val="none" w:sz="0" w:space="0" w:color="auto"/>
                    <w:left w:val="none" w:sz="0" w:space="0" w:color="auto"/>
                    <w:bottom w:val="none" w:sz="0" w:space="0" w:color="auto"/>
                    <w:right w:val="none" w:sz="0" w:space="0" w:color="auto"/>
                  </w:divBdr>
                  <w:divsChild>
                    <w:div w:id="1692562266">
                      <w:marLeft w:val="0"/>
                      <w:marRight w:val="0"/>
                      <w:marTop w:val="0"/>
                      <w:marBottom w:val="0"/>
                      <w:divBdr>
                        <w:top w:val="none" w:sz="0" w:space="0" w:color="auto"/>
                        <w:left w:val="none" w:sz="0" w:space="0" w:color="auto"/>
                        <w:bottom w:val="none" w:sz="0" w:space="0" w:color="auto"/>
                        <w:right w:val="none" w:sz="0" w:space="0" w:color="auto"/>
                      </w:divBdr>
                    </w:div>
                  </w:divsChild>
                </w:div>
                <w:div w:id="1809397631">
                  <w:marLeft w:val="0"/>
                  <w:marRight w:val="0"/>
                  <w:marTop w:val="0"/>
                  <w:marBottom w:val="0"/>
                  <w:divBdr>
                    <w:top w:val="none" w:sz="0" w:space="0" w:color="auto"/>
                    <w:left w:val="none" w:sz="0" w:space="0" w:color="auto"/>
                    <w:bottom w:val="none" w:sz="0" w:space="0" w:color="auto"/>
                    <w:right w:val="none" w:sz="0" w:space="0" w:color="auto"/>
                  </w:divBdr>
                  <w:divsChild>
                    <w:div w:id="185140874">
                      <w:marLeft w:val="0"/>
                      <w:marRight w:val="0"/>
                      <w:marTop w:val="0"/>
                      <w:marBottom w:val="0"/>
                      <w:divBdr>
                        <w:top w:val="none" w:sz="0" w:space="0" w:color="auto"/>
                        <w:left w:val="none" w:sz="0" w:space="0" w:color="auto"/>
                        <w:bottom w:val="none" w:sz="0" w:space="0" w:color="auto"/>
                        <w:right w:val="none" w:sz="0" w:space="0" w:color="auto"/>
                      </w:divBdr>
                    </w:div>
                  </w:divsChild>
                </w:div>
                <w:div w:id="1198853062">
                  <w:marLeft w:val="0"/>
                  <w:marRight w:val="0"/>
                  <w:marTop w:val="0"/>
                  <w:marBottom w:val="0"/>
                  <w:divBdr>
                    <w:top w:val="none" w:sz="0" w:space="0" w:color="auto"/>
                    <w:left w:val="none" w:sz="0" w:space="0" w:color="auto"/>
                    <w:bottom w:val="none" w:sz="0" w:space="0" w:color="auto"/>
                    <w:right w:val="none" w:sz="0" w:space="0" w:color="auto"/>
                  </w:divBdr>
                  <w:divsChild>
                    <w:div w:id="364336236">
                      <w:marLeft w:val="0"/>
                      <w:marRight w:val="0"/>
                      <w:marTop w:val="0"/>
                      <w:marBottom w:val="0"/>
                      <w:divBdr>
                        <w:top w:val="none" w:sz="0" w:space="0" w:color="auto"/>
                        <w:left w:val="none" w:sz="0" w:space="0" w:color="auto"/>
                        <w:bottom w:val="none" w:sz="0" w:space="0" w:color="auto"/>
                        <w:right w:val="none" w:sz="0" w:space="0" w:color="auto"/>
                      </w:divBdr>
                    </w:div>
                  </w:divsChild>
                </w:div>
                <w:div w:id="410735696">
                  <w:marLeft w:val="0"/>
                  <w:marRight w:val="0"/>
                  <w:marTop w:val="0"/>
                  <w:marBottom w:val="0"/>
                  <w:divBdr>
                    <w:top w:val="none" w:sz="0" w:space="0" w:color="auto"/>
                    <w:left w:val="none" w:sz="0" w:space="0" w:color="auto"/>
                    <w:bottom w:val="none" w:sz="0" w:space="0" w:color="auto"/>
                    <w:right w:val="none" w:sz="0" w:space="0" w:color="auto"/>
                  </w:divBdr>
                  <w:divsChild>
                    <w:div w:id="908999341">
                      <w:marLeft w:val="0"/>
                      <w:marRight w:val="0"/>
                      <w:marTop w:val="0"/>
                      <w:marBottom w:val="0"/>
                      <w:divBdr>
                        <w:top w:val="none" w:sz="0" w:space="0" w:color="auto"/>
                        <w:left w:val="none" w:sz="0" w:space="0" w:color="auto"/>
                        <w:bottom w:val="none" w:sz="0" w:space="0" w:color="auto"/>
                        <w:right w:val="none" w:sz="0" w:space="0" w:color="auto"/>
                      </w:divBdr>
                    </w:div>
                  </w:divsChild>
                </w:div>
                <w:div w:id="1498425107">
                  <w:marLeft w:val="0"/>
                  <w:marRight w:val="0"/>
                  <w:marTop w:val="0"/>
                  <w:marBottom w:val="0"/>
                  <w:divBdr>
                    <w:top w:val="none" w:sz="0" w:space="0" w:color="auto"/>
                    <w:left w:val="none" w:sz="0" w:space="0" w:color="auto"/>
                    <w:bottom w:val="none" w:sz="0" w:space="0" w:color="auto"/>
                    <w:right w:val="none" w:sz="0" w:space="0" w:color="auto"/>
                  </w:divBdr>
                  <w:divsChild>
                    <w:div w:id="512382788">
                      <w:marLeft w:val="0"/>
                      <w:marRight w:val="0"/>
                      <w:marTop w:val="0"/>
                      <w:marBottom w:val="0"/>
                      <w:divBdr>
                        <w:top w:val="none" w:sz="0" w:space="0" w:color="auto"/>
                        <w:left w:val="none" w:sz="0" w:space="0" w:color="auto"/>
                        <w:bottom w:val="none" w:sz="0" w:space="0" w:color="auto"/>
                        <w:right w:val="none" w:sz="0" w:space="0" w:color="auto"/>
                      </w:divBdr>
                    </w:div>
                    <w:div w:id="2024046586">
                      <w:marLeft w:val="0"/>
                      <w:marRight w:val="0"/>
                      <w:marTop w:val="0"/>
                      <w:marBottom w:val="0"/>
                      <w:divBdr>
                        <w:top w:val="none" w:sz="0" w:space="0" w:color="auto"/>
                        <w:left w:val="none" w:sz="0" w:space="0" w:color="auto"/>
                        <w:bottom w:val="none" w:sz="0" w:space="0" w:color="auto"/>
                        <w:right w:val="none" w:sz="0" w:space="0" w:color="auto"/>
                      </w:divBdr>
                    </w:div>
                  </w:divsChild>
                </w:div>
                <w:div w:id="741870937">
                  <w:marLeft w:val="0"/>
                  <w:marRight w:val="0"/>
                  <w:marTop w:val="0"/>
                  <w:marBottom w:val="0"/>
                  <w:divBdr>
                    <w:top w:val="none" w:sz="0" w:space="0" w:color="auto"/>
                    <w:left w:val="none" w:sz="0" w:space="0" w:color="auto"/>
                    <w:bottom w:val="none" w:sz="0" w:space="0" w:color="auto"/>
                    <w:right w:val="none" w:sz="0" w:space="0" w:color="auto"/>
                  </w:divBdr>
                  <w:divsChild>
                    <w:div w:id="755522157">
                      <w:marLeft w:val="0"/>
                      <w:marRight w:val="0"/>
                      <w:marTop w:val="0"/>
                      <w:marBottom w:val="0"/>
                      <w:divBdr>
                        <w:top w:val="none" w:sz="0" w:space="0" w:color="auto"/>
                        <w:left w:val="none" w:sz="0" w:space="0" w:color="auto"/>
                        <w:bottom w:val="none" w:sz="0" w:space="0" w:color="auto"/>
                        <w:right w:val="none" w:sz="0" w:space="0" w:color="auto"/>
                      </w:divBdr>
                      <w:divsChild>
                        <w:div w:id="644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985035">
          <w:marLeft w:val="0"/>
          <w:marRight w:val="0"/>
          <w:marTop w:val="0"/>
          <w:marBottom w:val="0"/>
          <w:divBdr>
            <w:top w:val="none" w:sz="0" w:space="0" w:color="auto"/>
            <w:left w:val="none" w:sz="0" w:space="0" w:color="auto"/>
            <w:bottom w:val="none" w:sz="0" w:space="0" w:color="auto"/>
            <w:right w:val="none" w:sz="0" w:space="0" w:color="auto"/>
          </w:divBdr>
        </w:div>
        <w:div w:id="1795632905">
          <w:marLeft w:val="0"/>
          <w:marRight w:val="840"/>
          <w:marTop w:val="0"/>
          <w:marBottom w:val="0"/>
          <w:divBdr>
            <w:top w:val="none" w:sz="0" w:space="0" w:color="auto"/>
            <w:left w:val="none" w:sz="0" w:space="0" w:color="auto"/>
            <w:bottom w:val="none" w:sz="0" w:space="0" w:color="auto"/>
            <w:right w:val="none" w:sz="0" w:space="0" w:color="auto"/>
          </w:divBdr>
          <w:divsChild>
            <w:div w:id="865602689">
              <w:marLeft w:val="0"/>
              <w:marRight w:val="0"/>
              <w:marTop w:val="0"/>
              <w:marBottom w:val="0"/>
              <w:divBdr>
                <w:top w:val="none" w:sz="0" w:space="0" w:color="auto"/>
                <w:left w:val="none" w:sz="0" w:space="0" w:color="auto"/>
                <w:bottom w:val="none" w:sz="0" w:space="0" w:color="auto"/>
                <w:right w:val="none" w:sz="0" w:space="0" w:color="auto"/>
              </w:divBdr>
            </w:div>
            <w:div w:id="770011081">
              <w:marLeft w:val="0"/>
              <w:marRight w:val="0"/>
              <w:marTop w:val="0"/>
              <w:marBottom w:val="0"/>
              <w:divBdr>
                <w:top w:val="none" w:sz="0" w:space="0" w:color="auto"/>
                <w:left w:val="none" w:sz="0" w:space="0" w:color="auto"/>
                <w:bottom w:val="none" w:sz="0" w:space="0" w:color="auto"/>
                <w:right w:val="none" w:sz="0" w:space="0" w:color="auto"/>
              </w:divBdr>
              <w:divsChild>
                <w:div w:id="766384708">
                  <w:marLeft w:val="0"/>
                  <w:marRight w:val="0"/>
                  <w:marTop w:val="0"/>
                  <w:marBottom w:val="0"/>
                  <w:divBdr>
                    <w:top w:val="none" w:sz="0" w:space="0" w:color="auto"/>
                    <w:left w:val="none" w:sz="0" w:space="0" w:color="auto"/>
                    <w:bottom w:val="none" w:sz="0" w:space="0" w:color="auto"/>
                    <w:right w:val="none" w:sz="0" w:space="0" w:color="auto"/>
                  </w:divBdr>
                </w:div>
              </w:divsChild>
            </w:div>
            <w:div w:id="614874831">
              <w:marLeft w:val="0"/>
              <w:marRight w:val="0"/>
              <w:marTop w:val="0"/>
              <w:marBottom w:val="0"/>
              <w:divBdr>
                <w:top w:val="none" w:sz="0" w:space="0" w:color="auto"/>
                <w:left w:val="none" w:sz="0" w:space="0" w:color="auto"/>
                <w:bottom w:val="none" w:sz="0" w:space="0" w:color="auto"/>
                <w:right w:val="none" w:sz="0" w:space="0" w:color="auto"/>
              </w:divBdr>
            </w:div>
            <w:div w:id="70004080">
              <w:marLeft w:val="0"/>
              <w:marRight w:val="0"/>
              <w:marTop w:val="0"/>
              <w:marBottom w:val="0"/>
              <w:divBdr>
                <w:top w:val="none" w:sz="0" w:space="0" w:color="auto"/>
                <w:left w:val="none" w:sz="0" w:space="0" w:color="auto"/>
                <w:bottom w:val="none" w:sz="0" w:space="0" w:color="auto"/>
                <w:right w:val="none" w:sz="0" w:space="0" w:color="auto"/>
              </w:divBdr>
              <w:divsChild>
                <w:div w:id="317199161">
                  <w:marLeft w:val="0"/>
                  <w:marRight w:val="0"/>
                  <w:marTop w:val="0"/>
                  <w:marBottom w:val="0"/>
                  <w:divBdr>
                    <w:top w:val="none" w:sz="0" w:space="0" w:color="auto"/>
                    <w:left w:val="none" w:sz="0" w:space="0" w:color="auto"/>
                    <w:bottom w:val="none" w:sz="0" w:space="0" w:color="auto"/>
                    <w:right w:val="none" w:sz="0" w:space="0" w:color="auto"/>
                  </w:divBdr>
                </w:div>
                <w:div w:id="417210480">
                  <w:marLeft w:val="0"/>
                  <w:marRight w:val="0"/>
                  <w:marTop w:val="0"/>
                  <w:marBottom w:val="0"/>
                  <w:divBdr>
                    <w:top w:val="none" w:sz="0" w:space="0" w:color="auto"/>
                    <w:left w:val="none" w:sz="0" w:space="0" w:color="auto"/>
                    <w:bottom w:val="none" w:sz="0" w:space="0" w:color="auto"/>
                    <w:right w:val="none" w:sz="0" w:space="0" w:color="auto"/>
                  </w:divBdr>
                  <w:divsChild>
                    <w:div w:id="20280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442">
              <w:marLeft w:val="0"/>
              <w:marRight w:val="0"/>
              <w:marTop w:val="0"/>
              <w:marBottom w:val="0"/>
              <w:divBdr>
                <w:top w:val="none" w:sz="0" w:space="0" w:color="auto"/>
                <w:left w:val="none" w:sz="0" w:space="0" w:color="auto"/>
                <w:bottom w:val="none" w:sz="0" w:space="0" w:color="auto"/>
                <w:right w:val="none" w:sz="0" w:space="0" w:color="auto"/>
              </w:divBdr>
            </w:div>
            <w:div w:id="1515416060">
              <w:marLeft w:val="0"/>
              <w:marRight w:val="0"/>
              <w:marTop w:val="0"/>
              <w:marBottom w:val="0"/>
              <w:divBdr>
                <w:top w:val="none" w:sz="0" w:space="0" w:color="auto"/>
                <w:left w:val="none" w:sz="0" w:space="0" w:color="auto"/>
                <w:bottom w:val="none" w:sz="0" w:space="0" w:color="auto"/>
                <w:right w:val="none" w:sz="0" w:space="0" w:color="auto"/>
              </w:divBdr>
              <w:divsChild>
                <w:div w:id="715009312">
                  <w:marLeft w:val="0"/>
                  <w:marRight w:val="0"/>
                  <w:marTop w:val="0"/>
                  <w:marBottom w:val="0"/>
                  <w:divBdr>
                    <w:top w:val="none" w:sz="0" w:space="0" w:color="auto"/>
                    <w:left w:val="none" w:sz="0" w:space="0" w:color="auto"/>
                    <w:bottom w:val="none" w:sz="0" w:space="0" w:color="auto"/>
                    <w:right w:val="none" w:sz="0" w:space="0" w:color="auto"/>
                  </w:divBdr>
                </w:div>
                <w:div w:id="807825758">
                  <w:marLeft w:val="0"/>
                  <w:marRight w:val="0"/>
                  <w:marTop w:val="0"/>
                  <w:marBottom w:val="0"/>
                  <w:divBdr>
                    <w:top w:val="none" w:sz="0" w:space="0" w:color="auto"/>
                    <w:left w:val="none" w:sz="0" w:space="0" w:color="auto"/>
                    <w:bottom w:val="none" w:sz="0" w:space="0" w:color="auto"/>
                    <w:right w:val="none" w:sz="0" w:space="0" w:color="auto"/>
                  </w:divBdr>
                  <w:divsChild>
                    <w:div w:id="1018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267">
              <w:marLeft w:val="0"/>
              <w:marRight w:val="0"/>
              <w:marTop w:val="0"/>
              <w:marBottom w:val="0"/>
              <w:divBdr>
                <w:top w:val="none" w:sz="0" w:space="0" w:color="auto"/>
                <w:left w:val="none" w:sz="0" w:space="0" w:color="auto"/>
                <w:bottom w:val="none" w:sz="0" w:space="0" w:color="auto"/>
                <w:right w:val="none" w:sz="0" w:space="0" w:color="auto"/>
              </w:divBdr>
            </w:div>
            <w:div w:id="128668751">
              <w:marLeft w:val="0"/>
              <w:marRight w:val="0"/>
              <w:marTop w:val="0"/>
              <w:marBottom w:val="0"/>
              <w:divBdr>
                <w:top w:val="none" w:sz="0" w:space="0" w:color="auto"/>
                <w:left w:val="none" w:sz="0" w:space="0" w:color="auto"/>
                <w:bottom w:val="none" w:sz="0" w:space="0" w:color="auto"/>
                <w:right w:val="none" w:sz="0" w:space="0" w:color="auto"/>
              </w:divBdr>
              <w:divsChild>
                <w:div w:id="656298730">
                  <w:marLeft w:val="0"/>
                  <w:marRight w:val="0"/>
                  <w:marTop w:val="0"/>
                  <w:marBottom w:val="0"/>
                  <w:divBdr>
                    <w:top w:val="none" w:sz="0" w:space="0" w:color="auto"/>
                    <w:left w:val="none" w:sz="0" w:space="0" w:color="auto"/>
                    <w:bottom w:val="none" w:sz="0" w:space="0" w:color="auto"/>
                    <w:right w:val="none" w:sz="0" w:space="0" w:color="auto"/>
                  </w:divBdr>
                </w:div>
                <w:div w:id="844973371">
                  <w:marLeft w:val="0"/>
                  <w:marRight w:val="0"/>
                  <w:marTop w:val="0"/>
                  <w:marBottom w:val="0"/>
                  <w:divBdr>
                    <w:top w:val="none" w:sz="0" w:space="0" w:color="auto"/>
                    <w:left w:val="none" w:sz="0" w:space="0" w:color="auto"/>
                    <w:bottom w:val="none" w:sz="0" w:space="0" w:color="auto"/>
                    <w:right w:val="none" w:sz="0" w:space="0" w:color="auto"/>
                  </w:divBdr>
                  <w:divsChild>
                    <w:div w:id="1874616548">
                      <w:marLeft w:val="0"/>
                      <w:marRight w:val="0"/>
                      <w:marTop w:val="0"/>
                      <w:marBottom w:val="0"/>
                      <w:divBdr>
                        <w:top w:val="none" w:sz="0" w:space="0" w:color="auto"/>
                        <w:left w:val="none" w:sz="0" w:space="0" w:color="auto"/>
                        <w:bottom w:val="none" w:sz="0" w:space="0" w:color="auto"/>
                        <w:right w:val="none" w:sz="0" w:space="0" w:color="auto"/>
                      </w:divBdr>
                    </w:div>
                  </w:divsChild>
                </w:div>
                <w:div w:id="1944796498">
                  <w:marLeft w:val="0"/>
                  <w:marRight w:val="0"/>
                  <w:marTop w:val="0"/>
                  <w:marBottom w:val="0"/>
                  <w:divBdr>
                    <w:top w:val="none" w:sz="0" w:space="0" w:color="auto"/>
                    <w:left w:val="none" w:sz="0" w:space="0" w:color="auto"/>
                    <w:bottom w:val="none" w:sz="0" w:space="0" w:color="auto"/>
                    <w:right w:val="none" w:sz="0" w:space="0" w:color="auto"/>
                  </w:divBdr>
                </w:div>
              </w:divsChild>
            </w:div>
            <w:div w:id="1816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125">
      <w:bodyDiv w:val="1"/>
      <w:marLeft w:val="0"/>
      <w:marRight w:val="0"/>
      <w:marTop w:val="0"/>
      <w:marBottom w:val="0"/>
      <w:divBdr>
        <w:top w:val="none" w:sz="0" w:space="0" w:color="auto"/>
        <w:left w:val="none" w:sz="0" w:space="0" w:color="auto"/>
        <w:bottom w:val="none" w:sz="0" w:space="0" w:color="auto"/>
        <w:right w:val="none" w:sz="0" w:space="0" w:color="auto"/>
      </w:divBdr>
      <w:divsChild>
        <w:div w:id="1741321357">
          <w:marLeft w:val="432"/>
          <w:marRight w:val="0"/>
          <w:marTop w:val="120"/>
          <w:marBottom w:val="0"/>
          <w:divBdr>
            <w:top w:val="none" w:sz="0" w:space="0" w:color="auto"/>
            <w:left w:val="none" w:sz="0" w:space="0" w:color="auto"/>
            <w:bottom w:val="none" w:sz="0" w:space="0" w:color="auto"/>
            <w:right w:val="none" w:sz="0" w:space="0" w:color="auto"/>
          </w:divBdr>
        </w:div>
        <w:div w:id="389037214">
          <w:marLeft w:val="432"/>
          <w:marRight w:val="0"/>
          <w:marTop w:val="120"/>
          <w:marBottom w:val="0"/>
          <w:divBdr>
            <w:top w:val="none" w:sz="0" w:space="0" w:color="auto"/>
            <w:left w:val="none" w:sz="0" w:space="0" w:color="auto"/>
            <w:bottom w:val="none" w:sz="0" w:space="0" w:color="auto"/>
            <w:right w:val="none" w:sz="0" w:space="0" w:color="auto"/>
          </w:divBdr>
        </w:div>
        <w:div w:id="1446001564">
          <w:marLeft w:val="432"/>
          <w:marRight w:val="0"/>
          <w:marTop w:val="120"/>
          <w:marBottom w:val="0"/>
          <w:divBdr>
            <w:top w:val="none" w:sz="0" w:space="0" w:color="auto"/>
            <w:left w:val="none" w:sz="0" w:space="0" w:color="auto"/>
            <w:bottom w:val="none" w:sz="0" w:space="0" w:color="auto"/>
            <w:right w:val="none" w:sz="0" w:space="0" w:color="auto"/>
          </w:divBdr>
        </w:div>
        <w:div w:id="1562868201">
          <w:marLeft w:val="432"/>
          <w:marRight w:val="0"/>
          <w:marTop w:val="120"/>
          <w:marBottom w:val="0"/>
          <w:divBdr>
            <w:top w:val="none" w:sz="0" w:space="0" w:color="auto"/>
            <w:left w:val="none" w:sz="0" w:space="0" w:color="auto"/>
            <w:bottom w:val="none" w:sz="0" w:space="0" w:color="auto"/>
            <w:right w:val="none" w:sz="0" w:space="0" w:color="auto"/>
          </w:divBdr>
        </w:div>
      </w:divsChild>
    </w:div>
    <w:div w:id="1182286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021">
          <w:marLeft w:val="547"/>
          <w:marRight w:val="0"/>
          <w:marTop w:val="154"/>
          <w:marBottom w:val="0"/>
          <w:divBdr>
            <w:top w:val="none" w:sz="0" w:space="0" w:color="auto"/>
            <w:left w:val="none" w:sz="0" w:space="0" w:color="auto"/>
            <w:bottom w:val="none" w:sz="0" w:space="0" w:color="auto"/>
            <w:right w:val="none" w:sz="0" w:space="0" w:color="auto"/>
          </w:divBdr>
        </w:div>
        <w:div w:id="1683435123">
          <w:marLeft w:val="547"/>
          <w:marRight w:val="0"/>
          <w:marTop w:val="154"/>
          <w:marBottom w:val="0"/>
          <w:divBdr>
            <w:top w:val="none" w:sz="0" w:space="0" w:color="auto"/>
            <w:left w:val="none" w:sz="0" w:space="0" w:color="auto"/>
            <w:bottom w:val="none" w:sz="0" w:space="0" w:color="auto"/>
            <w:right w:val="none" w:sz="0" w:space="0" w:color="auto"/>
          </w:divBdr>
        </w:div>
      </w:divsChild>
    </w:div>
    <w:div w:id="120736657">
      <w:bodyDiv w:val="1"/>
      <w:marLeft w:val="0"/>
      <w:marRight w:val="0"/>
      <w:marTop w:val="0"/>
      <w:marBottom w:val="0"/>
      <w:divBdr>
        <w:top w:val="none" w:sz="0" w:space="0" w:color="auto"/>
        <w:left w:val="none" w:sz="0" w:space="0" w:color="auto"/>
        <w:bottom w:val="none" w:sz="0" w:space="0" w:color="auto"/>
        <w:right w:val="none" w:sz="0" w:space="0" w:color="auto"/>
      </w:divBdr>
      <w:divsChild>
        <w:div w:id="790439102">
          <w:marLeft w:val="547"/>
          <w:marRight w:val="0"/>
          <w:marTop w:val="154"/>
          <w:marBottom w:val="0"/>
          <w:divBdr>
            <w:top w:val="none" w:sz="0" w:space="0" w:color="auto"/>
            <w:left w:val="none" w:sz="0" w:space="0" w:color="auto"/>
            <w:bottom w:val="none" w:sz="0" w:space="0" w:color="auto"/>
            <w:right w:val="none" w:sz="0" w:space="0" w:color="auto"/>
          </w:divBdr>
        </w:div>
        <w:div w:id="79907471">
          <w:marLeft w:val="547"/>
          <w:marRight w:val="0"/>
          <w:marTop w:val="154"/>
          <w:marBottom w:val="0"/>
          <w:divBdr>
            <w:top w:val="none" w:sz="0" w:space="0" w:color="auto"/>
            <w:left w:val="none" w:sz="0" w:space="0" w:color="auto"/>
            <w:bottom w:val="none" w:sz="0" w:space="0" w:color="auto"/>
            <w:right w:val="none" w:sz="0" w:space="0" w:color="auto"/>
          </w:divBdr>
        </w:div>
        <w:div w:id="778112415">
          <w:marLeft w:val="1166"/>
          <w:marRight w:val="0"/>
          <w:marTop w:val="134"/>
          <w:marBottom w:val="0"/>
          <w:divBdr>
            <w:top w:val="none" w:sz="0" w:space="0" w:color="auto"/>
            <w:left w:val="none" w:sz="0" w:space="0" w:color="auto"/>
            <w:bottom w:val="none" w:sz="0" w:space="0" w:color="auto"/>
            <w:right w:val="none" w:sz="0" w:space="0" w:color="auto"/>
          </w:divBdr>
        </w:div>
      </w:divsChild>
    </w:div>
    <w:div w:id="121046178">
      <w:bodyDiv w:val="1"/>
      <w:marLeft w:val="0"/>
      <w:marRight w:val="0"/>
      <w:marTop w:val="0"/>
      <w:marBottom w:val="0"/>
      <w:divBdr>
        <w:top w:val="none" w:sz="0" w:space="0" w:color="auto"/>
        <w:left w:val="none" w:sz="0" w:space="0" w:color="auto"/>
        <w:bottom w:val="none" w:sz="0" w:space="0" w:color="auto"/>
        <w:right w:val="none" w:sz="0" w:space="0" w:color="auto"/>
      </w:divBdr>
      <w:divsChild>
        <w:div w:id="492840114">
          <w:marLeft w:val="0"/>
          <w:marRight w:val="0"/>
          <w:marTop w:val="0"/>
          <w:marBottom w:val="0"/>
          <w:divBdr>
            <w:top w:val="none" w:sz="0" w:space="0" w:color="auto"/>
            <w:left w:val="none" w:sz="0" w:space="0" w:color="auto"/>
            <w:bottom w:val="none" w:sz="0" w:space="0" w:color="auto"/>
            <w:right w:val="none" w:sz="0" w:space="0" w:color="auto"/>
          </w:divBdr>
        </w:div>
        <w:div w:id="112529639">
          <w:marLeft w:val="0"/>
          <w:marRight w:val="840"/>
          <w:marTop w:val="0"/>
          <w:marBottom w:val="0"/>
          <w:divBdr>
            <w:top w:val="none" w:sz="0" w:space="0" w:color="auto"/>
            <w:left w:val="none" w:sz="0" w:space="0" w:color="auto"/>
            <w:bottom w:val="none" w:sz="0" w:space="0" w:color="auto"/>
            <w:right w:val="none" w:sz="0" w:space="0" w:color="auto"/>
          </w:divBdr>
          <w:divsChild>
            <w:div w:id="1174303308">
              <w:marLeft w:val="0"/>
              <w:marRight w:val="0"/>
              <w:marTop w:val="75"/>
              <w:marBottom w:val="225"/>
              <w:divBdr>
                <w:top w:val="none" w:sz="0" w:space="0" w:color="auto"/>
                <w:left w:val="none" w:sz="0" w:space="0" w:color="auto"/>
                <w:bottom w:val="none" w:sz="0" w:space="0" w:color="auto"/>
                <w:right w:val="none" w:sz="0" w:space="0" w:color="auto"/>
              </w:divBdr>
              <w:divsChild>
                <w:div w:id="1118332691">
                  <w:marLeft w:val="0"/>
                  <w:marRight w:val="0"/>
                  <w:marTop w:val="0"/>
                  <w:marBottom w:val="0"/>
                  <w:divBdr>
                    <w:top w:val="none" w:sz="0" w:space="0" w:color="auto"/>
                    <w:left w:val="none" w:sz="0" w:space="0" w:color="auto"/>
                    <w:bottom w:val="none" w:sz="0" w:space="0" w:color="auto"/>
                    <w:right w:val="none" w:sz="0" w:space="0" w:color="auto"/>
                  </w:divBdr>
                  <w:divsChild>
                    <w:div w:id="1492789840">
                      <w:marLeft w:val="0"/>
                      <w:marRight w:val="0"/>
                      <w:marTop w:val="0"/>
                      <w:marBottom w:val="0"/>
                      <w:divBdr>
                        <w:top w:val="none" w:sz="0" w:space="0" w:color="auto"/>
                        <w:left w:val="none" w:sz="0" w:space="0" w:color="auto"/>
                        <w:bottom w:val="none" w:sz="0" w:space="0" w:color="auto"/>
                        <w:right w:val="none" w:sz="0" w:space="0" w:color="auto"/>
                      </w:divBdr>
                    </w:div>
                  </w:divsChild>
                </w:div>
                <w:div w:id="1550343765">
                  <w:marLeft w:val="0"/>
                  <w:marRight w:val="0"/>
                  <w:marTop w:val="0"/>
                  <w:marBottom w:val="0"/>
                  <w:divBdr>
                    <w:top w:val="none" w:sz="0" w:space="0" w:color="auto"/>
                    <w:left w:val="none" w:sz="0" w:space="0" w:color="auto"/>
                    <w:bottom w:val="none" w:sz="0" w:space="0" w:color="auto"/>
                    <w:right w:val="none" w:sz="0" w:space="0" w:color="auto"/>
                  </w:divBdr>
                  <w:divsChild>
                    <w:div w:id="2027634428">
                      <w:marLeft w:val="0"/>
                      <w:marRight w:val="0"/>
                      <w:marTop w:val="0"/>
                      <w:marBottom w:val="0"/>
                      <w:divBdr>
                        <w:top w:val="none" w:sz="0" w:space="0" w:color="auto"/>
                        <w:left w:val="none" w:sz="0" w:space="0" w:color="auto"/>
                        <w:bottom w:val="none" w:sz="0" w:space="0" w:color="auto"/>
                        <w:right w:val="none" w:sz="0" w:space="0" w:color="auto"/>
                      </w:divBdr>
                    </w:div>
                  </w:divsChild>
                </w:div>
                <w:div w:id="94592924">
                  <w:marLeft w:val="0"/>
                  <w:marRight w:val="0"/>
                  <w:marTop w:val="0"/>
                  <w:marBottom w:val="0"/>
                  <w:divBdr>
                    <w:top w:val="none" w:sz="0" w:space="0" w:color="auto"/>
                    <w:left w:val="none" w:sz="0" w:space="0" w:color="auto"/>
                    <w:bottom w:val="none" w:sz="0" w:space="0" w:color="auto"/>
                    <w:right w:val="none" w:sz="0" w:space="0" w:color="auto"/>
                  </w:divBdr>
                  <w:divsChild>
                    <w:div w:id="337343610">
                      <w:marLeft w:val="0"/>
                      <w:marRight w:val="0"/>
                      <w:marTop w:val="0"/>
                      <w:marBottom w:val="0"/>
                      <w:divBdr>
                        <w:top w:val="none" w:sz="0" w:space="0" w:color="auto"/>
                        <w:left w:val="none" w:sz="0" w:space="0" w:color="auto"/>
                        <w:bottom w:val="none" w:sz="0" w:space="0" w:color="auto"/>
                        <w:right w:val="none" w:sz="0" w:space="0" w:color="auto"/>
                      </w:divBdr>
                    </w:div>
                  </w:divsChild>
                </w:div>
                <w:div w:id="409472237">
                  <w:marLeft w:val="0"/>
                  <w:marRight w:val="0"/>
                  <w:marTop w:val="0"/>
                  <w:marBottom w:val="0"/>
                  <w:divBdr>
                    <w:top w:val="none" w:sz="0" w:space="0" w:color="auto"/>
                    <w:left w:val="none" w:sz="0" w:space="0" w:color="auto"/>
                    <w:bottom w:val="none" w:sz="0" w:space="0" w:color="auto"/>
                    <w:right w:val="none" w:sz="0" w:space="0" w:color="auto"/>
                  </w:divBdr>
                </w:div>
                <w:div w:id="471945642">
                  <w:marLeft w:val="0"/>
                  <w:marRight w:val="0"/>
                  <w:marTop w:val="0"/>
                  <w:marBottom w:val="0"/>
                  <w:divBdr>
                    <w:top w:val="none" w:sz="0" w:space="0" w:color="auto"/>
                    <w:left w:val="none" w:sz="0" w:space="0" w:color="auto"/>
                    <w:bottom w:val="none" w:sz="0" w:space="0" w:color="auto"/>
                    <w:right w:val="none" w:sz="0" w:space="0" w:color="auto"/>
                  </w:divBdr>
                  <w:divsChild>
                    <w:div w:id="1869636736">
                      <w:marLeft w:val="0"/>
                      <w:marRight w:val="0"/>
                      <w:marTop w:val="0"/>
                      <w:marBottom w:val="0"/>
                      <w:divBdr>
                        <w:top w:val="none" w:sz="0" w:space="0" w:color="auto"/>
                        <w:left w:val="none" w:sz="0" w:space="0" w:color="auto"/>
                        <w:bottom w:val="none" w:sz="0" w:space="0" w:color="auto"/>
                        <w:right w:val="none" w:sz="0" w:space="0" w:color="auto"/>
                      </w:divBdr>
                    </w:div>
                  </w:divsChild>
                </w:div>
                <w:div w:id="549918706">
                  <w:marLeft w:val="0"/>
                  <w:marRight w:val="0"/>
                  <w:marTop w:val="0"/>
                  <w:marBottom w:val="0"/>
                  <w:divBdr>
                    <w:top w:val="none" w:sz="0" w:space="0" w:color="auto"/>
                    <w:left w:val="none" w:sz="0" w:space="0" w:color="auto"/>
                    <w:bottom w:val="none" w:sz="0" w:space="0" w:color="auto"/>
                    <w:right w:val="none" w:sz="0" w:space="0" w:color="auto"/>
                  </w:divBdr>
                  <w:divsChild>
                    <w:div w:id="202329498">
                      <w:marLeft w:val="0"/>
                      <w:marRight w:val="0"/>
                      <w:marTop w:val="0"/>
                      <w:marBottom w:val="0"/>
                      <w:divBdr>
                        <w:top w:val="none" w:sz="0" w:space="0" w:color="auto"/>
                        <w:left w:val="none" w:sz="0" w:space="0" w:color="auto"/>
                        <w:bottom w:val="none" w:sz="0" w:space="0" w:color="auto"/>
                        <w:right w:val="none" w:sz="0" w:space="0" w:color="auto"/>
                      </w:divBdr>
                    </w:div>
                  </w:divsChild>
                </w:div>
                <w:div w:id="827794060">
                  <w:marLeft w:val="0"/>
                  <w:marRight w:val="0"/>
                  <w:marTop w:val="0"/>
                  <w:marBottom w:val="0"/>
                  <w:divBdr>
                    <w:top w:val="none" w:sz="0" w:space="0" w:color="auto"/>
                    <w:left w:val="none" w:sz="0" w:space="0" w:color="auto"/>
                    <w:bottom w:val="none" w:sz="0" w:space="0" w:color="auto"/>
                    <w:right w:val="none" w:sz="0" w:space="0" w:color="auto"/>
                  </w:divBdr>
                </w:div>
                <w:div w:id="2063093005">
                  <w:marLeft w:val="0"/>
                  <w:marRight w:val="0"/>
                  <w:marTop w:val="0"/>
                  <w:marBottom w:val="0"/>
                  <w:divBdr>
                    <w:top w:val="none" w:sz="0" w:space="0" w:color="auto"/>
                    <w:left w:val="none" w:sz="0" w:space="0" w:color="auto"/>
                    <w:bottom w:val="none" w:sz="0" w:space="0" w:color="auto"/>
                    <w:right w:val="none" w:sz="0" w:space="0" w:color="auto"/>
                  </w:divBdr>
                  <w:divsChild>
                    <w:div w:id="1981031563">
                      <w:marLeft w:val="0"/>
                      <w:marRight w:val="0"/>
                      <w:marTop w:val="0"/>
                      <w:marBottom w:val="0"/>
                      <w:divBdr>
                        <w:top w:val="none" w:sz="0" w:space="0" w:color="auto"/>
                        <w:left w:val="none" w:sz="0" w:space="0" w:color="auto"/>
                        <w:bottom w:val="none" w:sz="0" w:space="0" w:color="auto"/>
                        <w:right w:val="none" w:sz="0" w:space="0" w:color="auto"/>
                      </w:divBdr>
                    </w:div>
                  </w:divsChild>
                </w:div>
                <w:div w:id="2032024197">
                  <w:marLeft w:val="0"/>
                  <w:marRight w:val="0"/>
                  <w:marTop w:val="0"/>
                  <w:marBottom w:val="0"/>
                  <w:divBdr>
                    <w:top w:val="none" w:sz="0" w:space="0" w:color="auto"/>
                    <w:left w:val="none" w:sz="0" w:space="0" w:color="auto"/>
                    <w:bottom w:val="none" w:sz="0" w:space="0" w:color="auto"/>
                    <w:right w:val="none" w:sz="0" w:space="0" w:color="auto"/>
                  </w:divBdr>
                  <w:divsChild>
                    <w:div w:id="418214266">
                      <w:marLeft w:val="0"/>
                      <w:marRight w:val="0"/>
                      <w:marTop w:val="0"/>
                      <w:marBottom w:val="0"/>
                      <w:divBdr>
                        <w:top w:val="none" w:sz="0" w:space="0" w:color="auto"/>
                        <w:left w:val="none" w:sz="0" w:space="0" w:color="auto"/>
                        <w:bottom w:val="none" w:sz="0" w:space="0" w:color="auto"/>
                        <w:right w:val="none" w:sz="0" w:space="0" w:color="auto"/>
                      </w:divBdr>
                    </w:div>
                  </w:divsChild>
                </w:div>
                <w:div w:id="716126721">
                  <w:marLeft w:val="0"/>
                  <w:marRight w:val="0"/>
                  <w:marTop w:val="0"/>
                  <w:marBottom w:val="0"/>
                  <w:divBdr>
                    <w:top w:val="none" w:sz="0" w:space="0" w:color="auto"/>
                    <w:left w:val="none" w:sz="0" w:space="0" w:color="auto"/>
                    <w:bottom w:val="none" w:sz="0" w:space="0" w:color="auto"/>
                    <w:right w:val="none" w:sz="0" w:space="0" w:color="auto"/>
                  </w:divBdr>
                </w:div>
              </w:divsChild>
            </w:div>
            <w:div w:id="1259211740">
              <w:marLeft w:val="0"/>
              <w:marRight w:val="0"/>
              <w:marTop w:val="75"/>
              <w:marBottom w:val="225"/>
              <w:divBdr>
                <w:top w:val="none" w:sz="0" w:space="0" w:color="auto"/>
                <w:left w:val="none" w:sz="0" w:space="0" w:color="auto"/>
                <w:bottom w:val="none" w:sz="0" w:space="0" w:color="auto"/>
                <w:right w:val="none" w:sz="0" w:space="0" w:color="auto"/>
              </w:divBdr>
              <w:divsChild>
                <w:div w:id="173810426">
                  <w:marLeft w:val="0"/>
                  <w:marRight w:val="0"/>
                  <w:marTop w:val="0"/>
                  <w:marBottom w:val="0"/>
                  <w:divBdr>
                    <w:top w:val="none" w:sz="0" w:space="0" w:color="auto"/>
                    <w:left w:val="none" w:sz="0" w:space="0" w:color="auto"/>
                    <w:bottom w:val="none" w:sz="0" w:space="0" w:color="auto"/>
                    <w:right w:val="none" w:sz="0" w:space="0" w:color="auto"/>
                  </w:divBdr>
                  <w:divsChild>
                    <w:div w:id="1701928650">
                      <w:marLeft w:val="0"/>
                      <w:marRight w:val="0"/>
                      <w:marTop w:val="0"/>
                      <w:marBottom w:val="0"/>
                      <w:divBdr>
                        <w:top w:val="none" w:sz="0" w:space="0" w:color="auto"/>
                        <w:left w:val="none" w:sz="0" w:space="0" w:color="auto"/>
                        <w:bottom w:val="none" w:sz="0" w:space="0" w:color="auto"/>
                        <w:right w:val="none" w:sz="0" w:space="0" w:color="auto"/>
                      </w:divBdr>
                    </w:div>
                  </w:divsChild>
                </w:div>
                <w:div w:id="1035933747">
                  <w:marLeft w:val="0"/>
                  <w:marRight w:val="0"/>
                  <w:marTop w:val="0"/>
                  <w:marBottom w:val="0"/>
                  <w:divBdr>
                    <w:top w:val="none" w:sz="0" w:space="0" w:color="auto"/>
                    <w:left w:val="none" w:sz="0" w:space="0" w:color="auto"/>
                    <w:bottom w:val="none" w:sz="0" w:space="0" w:color="auto"/>
                    <w:right w:val="none" w:sz="0" w:space="0" w:color="auto"/>
                  </w:divBdr>
                  <w:divsChild>
                    <w:div w:id="1378699037">
                      <w:marLeft w:val="0"/>
                      <w:marRight w:val="0"/>
                      <w:marTop w:val="0"/>
                      <w:marBottom w:val="0"/>
                      <w:divBdr>
                        <w:top w:val="none" w:sz="0" w:space="0" w:color="auto"/>
                        <w:left w:val="none" w:sz="0" w:space="0" w:color="auto"/>
                        <w:bottom w:val="none" w:sz="0" w:space="0" w:color="auto"/>
                        <w:right w:val="none" w:sz="0" w:space="0" w:color="auto"/>
                      </w:divBdr>
                    </w:div>
                  </w:divsChild>
                </w:div>
                <w:div w:id="1680810960">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
                  </w:divsChild>
                </w:div>
                <w:div w:id="1867326840">
                  <w:marLeft w:val="0"/>
                  <w:marRight w:val="0"/>
                  <w:marTop w:val="0"/>
                  <w:marBottom w:val="0"/>
                  <w:divBdr>
                    <w:top w:val="none" w:sz="0" w:space="0" w:color="auto"/>
                    <w:left w:val="none" w:sz="0" w:space="0" w:color="auto"/>
                    <w:bottom w:val="none" w:sz="0" w:space="0" w:color="auto"/>
                    <w:right w:val="none" w:sz="0" w:space="0" w:color="auto"/>
                  </w:divBdr>
                </w:div>
                <w:div w:id="819689611">
                  <w:marLeft w:val="0"/>
                  <w:marRight w:val="0"/>
                  <w:marTop w:val="0"/>
                  <w:marBottom w:val="0"/>
                  <w:divBdr>
                    <w:top w:val="none" w:sz="0" w:space="0" w:color="auto"/>
                    <w:left w:val="none" w:sz="0" w:space="0" w:color="auto"/>
                    <w:bottom w:val="none" w:sz="0" w:space="0" w:color="auto"/>
                    <w:right w:val="none" w:sz="0" w:space="0" w:color="auto"/>
                  </w:divBdr>
                  <w:divsChild>
                    <w:div w:id="121852658">
                      <w:marLeft w:val="0"/>
                      <w:marRight w:val="0"/>
                      <w:marTop w:val="0"/>
                      <w:marBottom w:val="0"/>
                      <w:divBdr>
                        <w:top w:val="none" w:sz="0" w:space="0" w:color="auto"/>
                        <w:left w:val="none" w:sz="0" w:space="0" w:color="auto"/>
                        <w:bottom w:val="none" w:sz="0" w:space="0" w:color="auto"/>
                        <w:right w:val="none" w:sz="0" w:space="0" w:color="auto"/>
                      </w:divBdr>
                    </w:div>
                  </w:divsChild>
                </w:div>
                <w:div w:id="55209947">
                  <w:marLeft w:val="0"/>
                  <w:marRight w:val="0"/>
                  <w:marTop w:val="0"/>
                  <w:marBottom w:val="0"/>
                  <w:divBdr>
                    <w:top w:val="none" w:sz="0" w:space="0" w:color="auto"/>
                    <w:left w:val="none" w:sz="0" w:space="0" w:color="auto"/>
                    <w:bottom w:val="none" w:sz="0" w:space="0" w:color="auto"/>
                    <w:right w:val="none" w:sz="0" w:space="0" w:color="auto"/>
                  </w:divBdr>
                  <w:divsChild>
                    <w:div w:id="509873019">
                      <w:marLeft w:val="0"/>
                      <w:marRight w:val="0"/>
                      <w:marTop w:val="0"/>
                      <w:marBottom w:val="0"/>
                      <w:divBdr>
                        <w:top w:val="none" w:sz="0" w:space="0" w:color="auto"/>
                        <w:left w:val="none" w:sz="0" w:space="0" w:color="auto"/>
                        <w:bottom w:val="none" w:sz="0" w:space="0" w:color="auto"/>
                        <w:right w:val="none" w:sz="0" w:space="0" w:color="auto"/>
                      </w:divBdr>
                    </w:div>
                  </w:divsChild>
                </w:div>
                <w:div w:id="1404454686">
                  <w:marLeft w:val="0"/>
                  <w:marRight w:val="0"/>
                  <w:marTop w:val="0"/>
                  <w:marBottom w:val="0"/>
                  <w:divBdr>
                    <w:top w:val="none" w:sz="0" w:space="0" w:color="auto"/>
                    <w:left w:val="none" w:sz="0" w:space="0" w:color="auto"/>
                    <w:bottom w:val="none" w:sz="0" w:space="0" w:color="auto"/>
                    <w:right w:val="none" w:sz="0" w:space="0" w:color="auto"/>
                  </w:divBdr>
                </w:div>
                <w:div w:id="2101293119">
                  <w:marLeft w:val="0"/>
                  <w:marRight w:val="0"/>
                  <w:marTop w:val="0"/>
                  <w:marBottom w:val="0"/>
                  <w:divBdr>
                    <w:top w:val="none" w:sz="0" w:space="0" w:color="auto"/>
                    <w:left w:val="none" w:sz="0" w:space="0" w:color="auto"/>
                    <w:bottom w:val="none" w:sz="0" w:space="0" w:color="auto"/>
                    <w:right w:val="none" w:sz="0" w:space="0" w:color="auto"/>
                  </w:divBdr>
                  <w:divsChild>
                    <w:div w:id="1869877859">
                      <w:marLeft w:val="0"/>
                      <w:marRight w:val="0"/>
                      <w:marTop w:val="0"/>
                      <w:marBottom w:val="0"/>
                      <w:divBdr>
                        <w:top w:val="none" w:sz="0" w:space="0" w:color="auto"/>
                        <w:left w:val="none" w:sz="0" w:space="0" w:color="auto"/>
                        <w:bottom w:val="none" w:sz="0" w:space="0" w:color="auto"/>
                        <w:right w:val="none" w:sz="0" w:space="0" w:color="auto"/>
                      </w:divBdr>
                    </w:div>
                  </w:divsChild>
                </w:div>
                <w:div w:id="40129368">
                  <w:marLeft w:val="0"/>
                  <w:marRight w:val="0"/>
                  <w:marTop w:val="0"/>
                  <w:marBottom w:val="0"/>
                  <w:divBdr>
                    <w:top w:val="none" w:sz="0" w:space="0" w:color="auto"/>
                    <w:left w:val="none" w:sz="0" w:space="0" w:color="auto"/>
                    <w:bottom w:val="none" w:sz="0" w:space="0" w:color="auto"/>
                    <w:right w:val="none" w:sz="0" w:space="0" w:color="auto"/>
                  </w:divBdr>
                  <w:divsChild>
                    <w:div w:id="1854802591">
                      <w:marLeft w:val="0"/>
                      <w:marRight w:val="0"/>
                      <w:marTop w:val="0"/>
                      <w:marBottom w:val="0"/>
                      <w:divBdr>
                        <w:top w:val="none" w:sz="0" w:space="0" w:color="auto"/>
                        <w:left w:val="none" w:sz="0" w:space="0" w:color="auto"/>
                        <w:bottom w:val="none" w:sz="0" w:space="0" w:color="auto"/>
                        <w:right w:val="none" w:sz="0" w:space="0" w:color="auto"/>
                      </w:divBdr>
                    </w:div>
                  </w:divsChild>
                </w:div>
                <w:div w:id="222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615">
      <w:bodyDiv w:val="1"/>
      <w:marLeft w:val="0"/>
      <w:marRight w:val="0"/>
      <w:marTop w:val="0"/>
      <w:marBottom w:val="0"/>
      <w:divBdr>
        <w:top w:val="none" w:sz="0" w:space="0" w:color="auto"/>
        <w:left w:val="none" w:sz="0" w:space="0" w:color="auto"/>
        <w:bottom w:val="none" w:sz="0" w:space="0" w:color="auto"/>
        <w:right w:val="none" w:sz="0" w:space="0" w:color="auto"/>
      </w:divBdr>
      <w:divsChild>
        <w:div w:id="1222601245">
          <w:marLeft w:val="504"/>
          <w:marRight w:val="0"/>
          <w:marTop w:val="140"/>
          <w:marBottom w:val="0"/>
          <w:divBdr>
            <w:top w:val="none" w:sz="0" w:space="0" w:color="auto"/>
            <w:left w:val="none" w:sz="0" w:space="0" w:color="auto"/>
            <w:bottom w:val="none" w:sz="0" w:space="0" w:color="auto"/>
            <w:right w:val="none" w:sz="0" w:space="0" w:color="auto"/>
          </w:divBdr>
        </w:div>
        <w:div w:id="1095589288">
          <w:marLeft w:val="504"/>
          <w:marRight w:val="0"/>
          <w:marTop w:val="140"/>
          <w:marBottom w:val="0"/>
          <w:divBdr>
            <w:top w:val="none" w:sz="0" w:space="0" w:color="auto"/>
            <w:left w:val="none" w:sz="0" w:space="0" w:color="auto"/>
            <w:bottom w:val="none" w:sz="0" w:space="0" w:color="auto"/>
            <w:right w:val="none" w:sz="0" w:space="0" w:color="auto"/>
          </w:divBdr>
        </w:div>
      </w:divsChild>
    </w:div>
    <w:div w:id="133181413">
      <w:bodyDiv w:val="1"/>
      <w:marLeft w:val="0"/>
      <w:marRight w:val="0"/>
      <w:marTop w:val="0"/>
      <w:marBottom w:val="0"/>
      <w:divBdr>
        <w:top w:val="none" w:sz="0" w:space="0" w:color="auto"/>
        <w:left w:val="none" w:sz="0" w:space="0" w:color="auto"/>
        <w:bottom w:val="none" w:sz="0" w:space="0" w:color="auto"/>
        <w:right w:val="none" w:sz="0" w:space="0" w:color="auto"/>
      </w:divBdr>
      <w:divsChild>
        <w:div w:id="1761489036">
          <w:marLeft w:val="504"/>
          <w:marRight w:val="0"/>
          <w:marTop w:val="140"/>
          <w:marBottom w:val="0"/>
          <w:divBdr>
            <w:top w:val="none" w:sz="0" w:space="0" w:color="auto"/>
            <w:left w:val="none" w:sz="0" w:space="0" w:color="auto"/>
            <w:bottom w:val="none" w:sz="0" w:space="0" w:color="auto"/>
            <w:right w:val="none" w:sz="0" w:space="0" w:color="auto"/>
          </w:divBdr>
        </w:div>
        <w:div w:id="1745373400">
          <w:marLeft w:val="504"/>
          <w:marRight w:val="0"/>
          <w:marTop w:val="140"/>
          <w:marBottom w:val="0"/>
          <w:divBdr>
            <w:top w:val="none" w:sz="0" w:space="0" w:color="auto"/>
            <w:left w:val="none" w:sz="0" w:space="0" w:color="auto"/>
            <w:bottom w:val="none" w:sz="0" w:space="0" w:color="auto"/>
            <w:right w:val="none" w:sz="0" w:space="0" w:color="auto"/>
          </w:divBdr>
        </w:div>
        <w:div w:id="513999025">
          <w:marLeft w:val="504"/>
          <w:marRight w:val="0"/>
          <w:marTop w:val="140"/>
          <w:marBottom w:val="0"/>
          <w:divBdr>
            <w:top w:val="none" w:sz="0" w:space="0" w:color="auto"/>
            <w:left w:val="none" w:sz="0" w:space="0" w:color="auto"/>
            <w:bottom w:val="none" w:sz="0" w:space="0" w:color="auto"/>
            <w:right w:val="none" w:sz="0" w:space="0" w:color="auto"/>
          </w:divBdr>
        </w:div>
      </w:divsChild>
    </w:div>
    <w:div w:id="13660969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15">
          <w:marLeft w:val="360"/>
          <w:marRight w:val="0"/>
          <w:marTop w:val="200"/>
          <w:marBottom w:val="0"/>
          <w:divBdr>
            <w:top w:val="none" w:sz="0" w:space="0" w:color="auto"/>
            <w:left w:val="none" w:sz="0" w:space="0" w:color="auto"/>
            <w:bottom w:val="none" w:sz="0" w:space="0" w:color="auto"/>
            <w:right w:val="none" w:sz="0" w:space="0" w:color="auto"/>
          </w:divBdr>
        </w:div>
        <w:div w:id="198666124">
          <w:marLeft w:val="360"/>
          <w:marRight w:val="0"/>
          <w:marTop w:val="200"/>
          <w:marBottom w:val="0"/>
          <w:divBdr>
            <w:top w:val="none" w:sz="0" w:space="0" w:color="auto"/>
            <w:left w:val="none" w:sz="0" w:space="0" w:color="auto"/>
            <w:bottom w:val="none" w:sz="0" w:space="0" w:color="auto"/>
            <w:right w:val="none" w:sz="0" w:space="0" w:color="auto"/>
          </w:divBdr>
        </w:div>
      </w:divsChild>
    </w:div>
    <w:div w:id="143083295">
      <w:bodyDiv w:val="1"/>
      <w:marLeft w:val="0"/>
      <w:marRight w:val="0"/>
      <w:marTop w:val="0"/>
      <w:marBottom w:val="0"/>
      <w:divBdr>
        <w:top w:val="none" w:sz="0" w:space="0" w:color="auto"/>
        <w:left w:val="none" w:sz="0" w:space="0" w:color="auto"/>
        <w:bottom w:val="none" w:sz="0" w:space="0" w:color="auto"/>
        <w:right w:val="none" w:sz="0" w:space="0" w:color="auto"/>
      </w:divBdr>
      <w:divsChild>
        <w:div w:id="1749424754">
          <w:marLeft w:val="504"/>
          <w:marRight w:val="0"/>
          <w:marTop w:val="140"/>
          <w:marBottom w:val="0"/>
          <w:divBdr>
            <w:top w:val="none" w:sz="0" w:space="0" w:color="auto"/>
            <w:left w:val="none" w:sz="0" w:space="0" w:color="auto"/>
            <w:bottom w:val="none" w:sz="0" w:space="0" w:color="auto"/>
            <w:right w:val="none" w:sz="0" w:space="0" w:color="auto"/>
          </w:divBdr>
        </w:div>
      </w:divsChild>
    </w:div>
    <w:div w:id="146946829">
      <w:bodyDiv w:val="1"/>
      <w:marLeft w:val="0"/>
      <w:marRight w:val="0"/>
      <w:marTop w:val="0"/>
      <w:marBottom w:val="0"/>
      <w:divBdr>
        <w:top w:val="none" w:sz="0" w:space="0" w:color="auto"/>
        <w:left w:val="none" w:sz="0" w:space="0" w:color="auto"/>
        <w:bottom w:val="none" w:sz="0" w:space="0" w:color="auto"/>
        <w:right w:val="none" w:sz="0" w:space="0" w:color="auto"/>
      </w:divBdr>
      <w:divsChild>
        <w:div w:id="921109773">
          <w:marLeft w:val="504"/>
          <w:marRight w:val="0"/>
          <w:marTop w:val="140"/>
          <w:marBottom w:val="0"/>
          <w:divBdr>
            <w:top w:val="none" w:sz="0" w:space="0" w:color="auto"/>
            <w:left w:val="none" w:sz="0" w:space="0" w:color="auto"/>
            <w:bottom w:val="none" w:sz="0" w:space="0" w:color="auto"/>
            <w:right w:val="none" w:sz="0" w:space="0" w:color="auto"/>
          </w:divBdr>
        </w:div>
        <w:div w:id="966156113">
          <w:marLeft w:val="1008"/>
          <w:marRight w:val="0"/>
          <w:marTop w:val="110"/>
          <w:marBottom w:val="0"/>
          <w:divBdr>
            <w:top w:val="none" w:sz="0" w:space="0" w:color="auto"/>
            <w:left w:val="none" w:sz="0" w:space="0" w:color="auto"/>
            <w:bottom w:val="none" w:sz="0" w:space="0" w:color="auto"/>
            <w:right w:val="none" w:sz="0" w:space="0" w:color="auto"/>
          </w:divBdr>
        </w:div>
        <w:div w:id="736588450">
          <w:marLeft w:val="1008"/>
          <w:marRight w:val="0"/>
          <w:marTop w:val="110"/>
          <w:marBottom w:val="0"/>
          <w:divBdr>
            <w:top w:val="none" w:sz="0" w:space="0" w:color="auto"/>
            <w:left w:val="none" w:sz="0" w:space="0" w:color="auto"/>
            <w:bottom w:val="none" w:sz="0" w:space="0" w:color="auto"/>
            <w:right w:val="none" w:sz="0" w:space="0" w:color="auto"/>
          </w:divBdr>
        </w:div>
        <w:div w:id="236793402">
          <w:marLeft w:val="1008"/>
          <w:marRight w:val="0"/>
          <w:marTop w:val="110"/>
          <w:marBottom w:val="0"/>
          <w:divBdr>
            <w:top w:val="none" w:sz="0" w:space="0" w:color="auto"/>
            <w:left w:val="none" w:sz="0" w:space="0" w:color="auto"/>
            <w:bottom w:val="none" w:sz="0" w:space="0" w:color="auto"/>
            <w:right w:val="none" w:sz="0" w:space="0" w:color="auto"/>
          </w:divBdr>
        </w:div>
      </w:divsChild>
    </w:div>
    <w:div w:id="150096779">
      <w:bodyDiv w:val="1"/>
      <w:marLeft w:val="0"/>
      <w:marRight w:val="0"/>
      <w:marTop w:val="0"/>
      <w:marBottom w:val="0"/>
      <w:divBdr>
        <w:top w:val="none" w:sz="0" w:space="0" w:color="auto"/>
        <w:left w:val="none" w:sz="0" w:space="0" w:color="auto"/>
        <w:bottom w:val="none" w:sz="0" w:space="0" w:color="auto"/>
        <w:right w:val="none" w:sz="0" w:space="0" w:color="auto"/>
      </w:divBdr>
      <w:divsChild>
        <w:div w:id="1852524843">
          <w:marLeft w:val="691"/>
          <w:marRight w:val="0"/>
          <w:marTop w:val="0"/>
          <w:marBottom w:val="0"/>
          <w:divBdr>
            <w:top w:val="none" w:sz="0" w:space="0" w:color="auto"/>
            <w:left w:val="none" w:sz="0" w:space="0" w:color="auto"/>
            <w:bottom w:val="none" w:sz="0" w:space="0" w:color="auto"/>
            <w:right w:val="none" w:sz="0" w:space="0" w:color="auto"/>
          </w:divBdr>
        </w:div>
        <w:div w:id="449057879">
          <w:marLeft w:val="691"/>
          <w:marRight w:val="0"/>
          <w:marTop w:val="0"/>
          <w:marBottom w:val="0"/>
          <w:divBdr>
            <w:top w:val="none" w:sz="0" w:space="0" w:color="auto"/>
            <w:left w:val="none" w:sz="0" w:space="0" w:color="auto"/>
            <w:bottom w:val="none" w:sz="0" w:space="0" w:color="auto"/>
            <w:right w:val="none" w:sz="0" w:space="0" w:color="auto"/>
          </w:divBdr>
        </w:div>
        <w:div w:id="474835497">
          <w:marLeft w:val="691"/>
          <w:marRight w:val="0"/>
          <w:marTop w:val="0"/>
          <w:marBottom w:val="0"/>
          <w:divBdr>
            <w:top w:val="none" w:sz="0" w:space="0" w:color="auto"/>
            <w:left w:val="none" w:sz="0" w:space="0" w:color="auto"/>
            <w:bottom w:val="none" w:sz="0" w:space="0" w:color="auto"/>
            <w:right w:val="none" w:sz="0" w:space="0" w:color="auto"/>
          </w:divBdr>
        </w:div>
        <w:div w:id="1702316697">
          <w:marLeft w:val="691"/>
          <w:marRight w:val="0"/>
          <w:marTop w:val="0"/>
          <w:marBottom w:val="0"/>
          <w:divBdr>
            <w:top w:val="none" w:sz="0" w:space="0" w:color="auto"/>
            <w:left w:val="none" w:sz="0" w:space="0" w:color="auto"/>
            <w:bottom w:val="none" w:sz="0" w:space="0" w:color="auto"/>
            <w:right w:val="none" w:sz="0" w:space="0" w:color="auto"/>
          </w:divBdr>
        </w:div>
        <w:div w:id="1037705432">
          <w:marLeft w:val="691"/>
          <w:marRight w:val="0"/>
          <w:marTop w:val="0"/>
          <w:marBottom w:val="0"/>
          <w:divBdr>
            <w:top w:val="none" w:sz="0" w:space="0" w:color="auto"/>
            <w:left w:val="none" w:sz="0" w:space="0" w:color="auto"/>
            <w:bottom w:val="none" w:sz="0" w:space="0" w:color="auto"/>
            <w:right w:val="none" w:sz="0" w:space="0" w:color="auto"/>
          </w:divBdr>
        </w:div>
        <w:div w:id="2086829659">
          <w:marLeft w:val="691"/>
          <w:marRight w:val="0"/>
          <w:marTop w:val="0"/>
          <w:marBottom w:val="0"/>
          <w:divBdr>
            <w:top w:val="none" w:sz="0" w:space="0" w:color="auto"/>
            <w:left w:val="none" w:sz="0" w:space="0" w:color="auto"/>
            <w:bottom w:val="none" w:sz="0" w:space="0" w:color="auto"/>
            <w:right w:val="none" w:sz="0" w:space="0" w:color="auto"/>
          </w:divBdr>
        </w:div>
        <w:div w:id="551575422">
          <w:marLeft w:val="691"/>
          <w:marRight w:val="0"/>
          <w:marTop w:val="0"/>
          <w:marBottom w:val="0"/>
          <w:divBdr>
            <w:top w:val="none" w:sz="0" w:space="0" w:color="auto"/>
            <w:left w:val="none" w:sz="0" w:space="0" w:color="auto"/>
            <w:bottom w:val="none" w:sz="0" w:space="0" w:color="auto"/>
            <w:right w:val="none" w:sz="0" w:space="0" w:color="auto"/>
          </w:divBdr>
        </w:div>
      </w:divsChild>
    </w:div>
    <w:div w:id="153228925">
      <w:bodyDiv w:val="1"/>
      <w:marLeft w:val="0"/>
      <w:marRight w:val="0"/>
      <w:marTop w:val="0"/>
      <w:marBottom w:val="0"/>
      <w:divBdr>
        <w:top w:val="none" w:sz="0" w:space="0" w:color="auto"/>
        <w:left w:val="none" w:sz="0" w:space="0" w:color="auto"/>
        <w:bottom w:val="none" w:sz="0" w:space="0" w:color="auto"/>
        <w:right w:val="none" w:sz="0" w:space="0" w:color="auto"/>
      </w:divBdr>
      <w:divsChild>
        <w:div w:id="942885554">
          <w:marLeft w:val="547"/>
          <w:marRight w:val="0"/>
          <w:marTop w:val="154"/>
          <w:marBottom w:val="0"/>
          <w:divBdr>
            <w:top w:val="none" w:sz="0" w:space="0" w:color="auto"/>
            <w:left w:val="none" w:sz="0" w:space="0" w:color="auto"/>
            <w:bottom w:val="none" w:sz="0" w:space="0" w:color="auto"/>
            <w:right w:val="none" w:sz="0" w:space="0" w:color="auto"/>
          </w:divBdr>
        </w:div>
        <w:div w:id="1852063414">
          <w:marLeft w:val="1166"/>
          <w:marRight w:val="0"/>
          <w:marTop w:val="134"/>
          <w:marBottom w:val="0"/>
          <w:divBdr>
            <w:top w:val="none" w:sz="0" w:space="0" w:color="auto"/>
            <w:left w:val="none" w:sz="0" w:space="0" w:color="auto"/>
            <w:bottom w:val="none" w:sz="0" w:space="0" w:color="auto"/>
            <w:right w:val="none" w:sz="0" w:space="0" w:color="auto"/>
          </w:divBdr>
        </w:div>
        <w:div w:id="1372530490">
          <w:marLeft w:val="1800"/>
          <w:marRight w:val="0"/>
          <w:marTop w:val="115"/>
          <w:marBottom w:val="0"/>
          <w:divBdr>
            <w:top w:val="none" w:sz="0" w:space="0" w:color="auto"/>
            <w:left w:val="none" w:sz="0" w:space="0" w:color="auto"/>
            <w:bottom w:val="none" w:sz="0" w:space="0" w:color="auto"/>
            <w:right w:val="none" w:sz="0" w:space="0" w:color="auto"/>
          </w:divBdr>
        </w:div>
        <w:div w:id="723413513">
          <w:marLeft w:val="1800"/>
          <w:marRight w:val="0"/>
          <w:marTop w:val="115"/>
          <w:marBottom w:val="0"/>
          <w:divBdr>
            <w:top w:val="none" w:sz="0" w:space="0" w:color="auto"/>
            <w:left w:val="none" w:sz="0" w:space="0" w:color="auto"/>
            <w:bottom w:val="none" w:sz="0" w:space="0" w:color="auto"/>
            <w:right w:val="none" w:sz="0" w:space="0" w:color="auto"/>
          </w:divBdr>
        </w:div>
      </w:divsChild>
    </w:div>
    <w:div w:id="153304069">
      <w:bodyDiv w:val="1"/>
      <w:marLeft w:val="0"/>
      <w:marRight w:val="0"/>
      <w:marTop w:val="0"/>
      <w:marBottom w:val="0"/>
      <w:divBdr>
        <w:top w:val="none" w:sz="0" w:space="0" w:color="auto"/>
        <w:left w:val="none" w:sz="0" w:space="0" w:color="auto"/>
        <w:bottom w:val="none" w:sz="0" w:space="0" w:color="auto"/>
        <w:right w:val="none" w:sz="0" w:space="0" w:color="auto"/>
      </w:divBdr>
      <w:divsChild>
        <w:div w:id="749816773">
          <w:marLeft w:val="504"/>
          <w:marRight w:val="0"/>
          <w:marTop w:val="140"/>
          <w:marBottom w:val="0"/>
          <w:divBdr>
            <w:top w:val="none" w:sz="0" w:space="0" w:color="auto"/>
            <w:left w:val="none" w:sz="0" w:space="0" w:color="auto"/>
            <w:bottom w:val="none" w:sz="0" w:space="0" w:color="auto"/>
            <w:right w:val="none" w:sz="0" w:space="0" w:color="auto"/>
          </w:divBdr>
        </w:div>
        <w:div w:id="2134442509">
          <w:marLeft w:val="1008"/>
          <w:marRight w:val="0"/>
          <w:marTop w:val="110"/>
          <w:marBottom w:val="0"/>
          <w:divBdr>
            <w:top w:val="none" w:sz="0" w:space="0" w:color="auto"/>
            <w:left w:val="none" w:sz="0" w:space="0" w:color="auto"/>
            <w:bottom w:val="none" w:sz="0" w:space="0" w:color="auto"/>
            <w:right w:val="none" w:sz="0" w:space="0" w:color="auto"/>
          </w:divBdr>
        </w:div>
        <w:div w:id="1009525161">
          <w:marLeft w:val="1008"/>
          <w:marRight w:val="0"/>
          <w:marTop w:val="110"/>
          <w:marBottom w:val="0"/>
          <w:divBdr>
            <w:top w:val="none" w:sz="0" w:space="0" w:color="auto"/>
            <w:left w:val="none" w:sz="0" w:space="0" w:color="auto"/>
            <w:bottom w:val="none" w:sz="0" w:space="0" w:color="auto"/>
            <w:right w:val="none" w:sz="0" w:space="0" w:color="auto"/>
          </w:divBdr>
        </w:div>
        <w:div w:id="1884823313">
          <w:marLeft w:val="1008"/>
          <w:marRight w:val="0"/>
          <w:marTop w:val="110"/>
          <w:marBottom w:val="0"/>
          <w:divBdr>
            <w:top w:val="none" w:sz="0" w:space="0" w:color="auto"/>
            <w:left w:val="none" w:sz="0" w:space="0" w:color="auto"/>
            <w:bottom w:val="none" w:sz="0" w:space="0" w:color="auto"/>
            <w:right w:val="none" w:sz="0" w:space="0" w:color="auto"/>
          </w:divBdr>
        </w:div>
        <w:div w:id="813983995">
          <w:marLeft w:val="1008"/>
          <w:marRight w:val="0"/>
          <w:marTop w:val="110"/>
          <w:marBottom w:val="0"/>
          <w:divBdr>
            <w:top w:val="none" w:sz="0" w:space="0" w:color="auto"/>
            <w:left w:val="none" w:sz="0" w:space="0" w:color="auto"/>
            <w:bottom w:val="none" w:sz="0" w:space="0" w:color="auto"/>
            <w:right w:val="none" w:sz="0" w:space="0" w:color="auto"/>
          </w:divBdr>
        </w:div>
      </w:divsChild>
    </w:div>
    <w:div w:id="166405076">
      <w:bodyDiv w:val="1"/>
      <w:marLeft w:val="0"/>
      <w:marRight w:val="0"/>
      <w:marTop w:val="0"/>
      <w:marBottom w:val="0"/>
      <w:divBdr>
        <w:top w:val="none" w:sz="0" w:space="0" w:color="auto"/>
        <w:left w:val="none" w:sz="0" w:space="0" w:color="auto"/>
        <w:bottom w:val="none" w:sz="0" w:space="0" w:color="auto"/>
        <w:right w:val="none" w:sz="0" w:space="0" w:color="auto"/>
      </w:divBdr>
      <w:divsChild>
        <w:div w:id="1905794677">
          <w:marLeft w:val="547"/>
          <w:marRight w:val="0"/>
          <w:marTop w:val="154"/>
          <w:marBottom w:val="0"/>
          <w:divBdr>
            <w:top w:val="none" w:sz="0" w:space="0" w:color="auto"/>
            <w:left w:val="none" w:sz="0" w:space="0" w:color="auto"/>
            <w:bottom w:val="none" w:sz="0" w:space="0" w:color="auto"/>
            <w:right w:val="none" w:sz="0" w:space="0" w:color="auto"/>
          </w:divBdr>
        </w:div>
      </w:divsChild>
    </w:div>
    <w:div w:id="171771442">
      <w:bodyDiv w:val="1"/>
      <w:marLeft w:val="0"/>
      <w:marRight w:val="0"/>
      <w:marTop w:val="0"/>
      <w:marBottom w:val="0"/>
      <w:divBdr>
        <w:top w:val="none" w:sz="0" w:space="0" w:color="auto"/>
        <w:left w:val="none" w:sz="0" w:space="0" w:color="auto"/>
        <w:bottom w:val="none" w:sz="0" w:space="0" w:color="auto"/>
        <w:right w:val="none" w:sz="0" w:space="0" w:color="auto"/>
      </w:divBdr>
      <w:divsChild>
        <w:div w:id="1441031573">
          <w:marLeft w:val="547"/>
          <w:marRight w:val="0"/>
          <w:marTop w:val="154"/>
          <w:marBottom w:val="0"/>
          <w:divBdr>
            <w:top w:val="none" w:sz="0" w:space="0" w:color="auto"/>
            <w:left w:val="none" w:sz="0" w:space="0" w:color="auto"/>
            <w:bottom w:val="none" w:sz="0" w:space="0" w:color="auto"/>
            <w:right w:val="none" w:sz="0" w:space="0" w:color="auto"/>
          </w:divBdr>
        </w:div>
        <w:div w:id="609165097">
          <w:marLeft w:val="547"/>
          <w:marRight w:val="0"/>
          <w:marTop w:val="154"/>
          <w:marBottom w:val="0"/>
          <w:divBdr>
            <w:top w:val="none" w:sz="0" w:space="0" w:color="auto"/>
            <w:left w:val="none" w:sz="0" w:space="0" w:color="auto"/>
            <w:bottom w:val="none" w:sz="0" w:space="0" w:color="auto"/>
            <w:right w:val="none" w:sz="0" w:space="0" w:color="auto"/>
          </w:divBdr>
        </w:div>
        <w:div w:id="939487204">
          <w:marLeft w:val="547"/>
          <w:marRight w:val="0"/>
          <w:marTop w:val="154"/>
          <w:marBottom w:val="0"/>
          <w:divBdr>
            <w:top w:val="none" w:sz="0" w:space="0" w:color="auto"/>
            <w:left w:val="none" w:sz="0" w:space="0" w:color="auto"/>
            <w:bottom w:val="none" w:sz="0" w:space="0" w:color="auto"/>
            <w:right w:val="none" w:sz="0" w:space="0" w:color="auto"/>
          </w:divBdr>
        </w:div>
        <w:div w:id="534317971">
          <w:marLeft w:val="547"/>
          <w:marRight w:val="0"/>
          <w:marTop w:val="154"/>
          <w:marBottom w:val="0"/>
          <w:divBdr>
            <w:top w:val="none" w:sz="0" w:space="0" w:color="auto"/>
            <w:left w:val="none" w:sz="0" w:space="0" w:color="auto"/>
            <w:bottom w:val="none" w:sz="0" w:space="0" w:color="auto"/>
            <w:right w:val="none" w:sz="0" w:space="0" w:color="auto"/>
          </w:divBdr>
        </w:div>
      </w:divsChild>
    </w:div>
    <w:div w:id="176888819">
      <w:bodyDiv w:val="1"/>
      <w:marLeft w:val="0"/>
      <w:marRight w:val="0"/>
      <w:marTop w:val="0"/>
      <w:marBottom w:val="0"/>
      <w:divBdr>
        <w:top w:val="none" w:sz="0" w:space="0" w:color="auto"/>
        <w:left w:val="none" w:sz="0" w:space="0" w:color="auto"/>
        <w:bottom w:val="none" w:sz="0" w:space="0" w:color="auto"/>
        <w:right w:val="none" w:sz="0" w:space="0" w:color="auto"/>
      </w:divBdr>
      <w:divsChild>
        <w:div w:id="46537416">
          <w:marLeft w:val="691"/>
          <w:marRight w:val="0"/>
          <w:marTop w:val="0"/>
          <w:marBottom w:val="0"/>
          <w:divBdr>
            <w:top w:val="none" w:sz="0" w:space="0" w:color="auto"/>
            <w:left w:val="none" w:sz="0" w:space="0" w:color="auto"/>
            <w:bottom w:val="none" w:sz="0" w:space="0" w:color="auto"/>
            <w:right w:val="none" w:sz="0" w:space="0" w:color="auto"/>
          </w:divBdr>
        </w:div>
        <w:div w:id="863178177">
          <w:marLeft w:val="691"/>
          <w:marRight w:val="0"/>
          <w:marTop w:val="0"/>
          <w:marBottom w:val="0"/>
          <w:divBdr>
            <w:top w:val="none" w:sz="0" w:space="0" w:color="auto"/>
            <w:left w:val="none" w:sz="0" w:space="0" w:color="auto"/>
            <w:bottom w:val="none" w:sz="0" w:space="0" w:color="auto"/>
            <w:right w:val="none" w:sz="0" w:space="0" w:color="auto"/>
          </w:divBdr>
        </w:div>
        <w:div w:id="2117364418">
          <w:marLeft w:val="691"/>
          <w:marRight w:val="0"/>
          <w:marTop w:val="0"/>
          <w:marBottom w:val="0"/>
          <w:divBdr>
            <w:top w:val="none" w:sz="0" w:space="0" w:color="auto"/>
            <w:left w:val="none" w:sz="0" w:space="0" w:color="auto"/>
            <w:bottom w:val="none" w:sz="0" w:space="0" w:color="auto"/>
            <w:right w:val="none" w:sz="0" w:space="0" w:color="auto"/>
          </w:divBdr>
        </w:div>
        <w:div w:id="1019310193">
          <w:marLeft w:val="691"/>
          <w:marRight w:val="0"/>
          <w:marTop w:val="0"/>
          <w:marBottom w:val="0"/>
          <w:divBdr>
            <w:top w:val="none" w:sz="0" w:space="0" w:color="auto"/>
            <w:left w:val="none" w:sz="0" w:space="0" w:color="auto"/>
            <w:bottom w:val="none" w:sz="0" w:space="0" w:color="auto"/>
            <w:right w:val="none" w:sz="0" w:space="0" w:color="auto"/>
          </w:divBdr>
        </w:div>
        <w:div w:id="241336072">
          <w:marLeft w:val="691"/>
          <w:marRight w:val="0"/>
          <w:marTop w:val="0"/>
          <w:marBottom w:val="0"/>
          <w:divBdr>
            <w:top w:val="none" w:sz="0" w:space="0" w:color="auto"/>
            <w:left w:val="none" w:sz="0" w:space="0" w:color="auto"/>
            <w:bottom w:val="none" w:sz="0" w:space="0" w:color="auto"/>
            <w:right w:val="none" w:sz="0" w:space="0" w:color="auto"/>
          </w:divBdr>
        </w:div>
      </w:divsChild>
    </w:div>
    <w:div w:id="185410619">
      <w:bodyDiv w:val="1"/>
      <w:marLeft w:val="0"/>
      <w:marRight w:val="0"/>
      <w:marTop w:val="0"/>
      <w:marBottom w:val="0"/>
      <w:divBdr>
        <w:top w:val="none" w:sz="0" w:space="0" w:color="auto"/>
        <w:left w:val="none" w:sz="0" w:space="0" w:color="auto"/>
        <w:bottom w:val="none" w:sz="0" w:space="0" w:color="auto"/>
        <w:right w:val="none" w:sz="0" w:space="0" w:color="auto"/>
      </w:divBdr>
      <w:divsChild>
        <w:div w:id="1200431069">
          <w:marLeft w:val="504"/>
          <w:marRight w:val="0"/>
          <w:marTop w:val="140"/>
          <w:marBottom w:val="0"/>
          <w:divBdr>
            <w:top w:val="none" w:sz="0" w:space="0" w:color="auto"/>
            <w:left w:val="none" w:sz="0" w:space="0" w:color="auto"/>
            <w:bottom w:val="none" w:sz="0" w:space="0" w:color="auto"/>
            <w:right w:val="none" w:sz="0" w:space="0" w:color="auto"/>
          </w:divBdr>
        </w:div>
        <w:div w:id="981814152">
          <w:marLeft w:val="504"/>
          <w:marRight w:val="0"/>
          <w:marTop w:val="140"/>
          <w:marBottom w:val="0"/>
          <w:divBdr>
            <w:top w:val="none" w:sz="0" w:space="0" w:color="auto"/>
            <w:left w:val="none" w:sz="0" w:space="0" w:color="auto"/>
            <w:bottom w:val="none" w:sz="0" w:space="0" w:color="auto"/>
            <w:right w:val="none" w:sz="0" w:space="0" w:color="auto"/>
          </w:divBdr>
        </w:div>
        <w:div w:id="1835490870">
          <w:marLeft w:val="504"/>
          <w:marRight w:val="0"/>
          <w:marTop w:val="140"/>
          <w:marBottom w:val="0"/>
          <w:divBdr>
            <w:top w:val="none" w:sz="0" w:space="0" w:color="auto"/>
            <w:left w:val="none" w:sz="0" w:space="0" w:color="auto"/>
            <w:bottom w:val="none" w:sz="0" w:space="0" w:color="auto"/>
            <w:right w:val="none" w:sz="0" w:space="0" w:color="auto"/>
          </w:divBdr>
        </w:div>
        <w:div w:id="515775684">
          <w:marLeft w:val="1008"/>
          <w:marRight w:val="0"/>
          <w:marTop w:val="110"/>
          <w:marBottom w:val="0"/>
          <w:divBdr>
            <w:top w:val="none" w:sz="0" w:space="0" w:color="auto"/>
            <w:left w:val="none" w:sz="0" w:space="0" w:color="auto"/>
            <w:bottom w:val="none" w:sz="0" w:space="0" w:color="auto"/>
            <w:right w:val="none" w:sz="0" w:space="0" w:color="auto"/>
          </w:divBdr>
        </w:div>
        <w:div w:id="1128820794">
          <w:marLeft w:val="1008"/>
          <w:marRight w:val="0"/>
          <w:marTop w:val="110"/>
          <w:marBottom w:val="0"/>
          <w:divBdr>
            <w:top w:val="none" w:sz="0" w:space="0" w:color="auto"/>
            <w:left w:val="none" w:sz="0" w:space="0" w:color="auto"/>
            <w:bottom w:val="none" w:sz="0" w:space="0" w:color="auto"/>
            <w:right w:val="none" w:sz="0" w:space="0" w:color="auto"/>
          </w:divBdr>
        </w:div>
      </w:divsChild>
    </w:div>
    <w:div w:id="206453675">
      <w:bodyDiv w:val="1"/>
      <w:marLeft w:val="0"/>
      <w:marRight w:val="0"/>
      <w:marTop w:val="0"/>
      <w:marBottom w:val="0"/>
      <w:divBdr>
        <w:top w:val="none" w:sz="0" w:space="0" w:color="auto"/>
        <w:left w:val="none" w:sz="0" w:space="0" w:color="auto"/>
        <w:bottom w:val="none" w:sz="0" w:space="0" w:color="auto"/>
        <w:right w:val="none" w:sz="0" w:space="0" w:color="auto"/>
      </w:divBdr>
      <w:divsChild>
        <w:div w:id="948582825">
          <w:marLeft w:val="547"/>
          <w:marRight w:val="0"/>
          <w:marTop w:val="154"/>
          <w:marBottom w:val="0"/>
          <w:divBdr>
            <w:top w:val="none" w:sz="0" w:space="0" w:color="auto"/>
            <w:left w:val="none" w:sz="0" w:space="0" w:color="auto"/>
            <w:bottom w:val="none" w:sz="0" w:space="0" w:color="auto"/>
            <w:right w:val="none" w:sz="0" w:space="0" w:color="auto"/>
          </w:divBdr>
        </w:div>
        <w:div w:id="855189927">
          <w:marLeft w:val="547"/>
          <w:marRight w:val="0"/>
          <w:marTop w:val="154"/>
          <w:marBottom w:val="0"/>
          <w:divBdr>
            <w:top w:val="none" w:sz="0" w:space="0" w:color="auto"/>
            <w:left w:val="none" w:sz="0" w:space="0" w:color="auto"/>
            <w:bottom w:val="none" w:sz="0" w:space="0" w:color="auto"/>
            <w:right w:val="none" w:sz="0" w:space="0" w:color="auto"/>
          </w:divBdr>
        </w:div>
      </w:divsChild>
    </w:div>
    <w:div w:id="206525573">
      <w:bodyDiv w:val="1"/>
      <w:marLeft w:val="0"/>
      <w:marRight w:val="0"/>
      <w:marTop w:val="0"/>
      <w:marBottom w:val="0"/>
      <w:divBdr>
        <w:top w:val="none" w:sz="0" w:space="0" w:color="auto"/>
        <w:left w:val="none" w:sz="0" w:space="0" w:color="auto"/>
        <w:bottom w:val="none" w:sz="0" w:space="0" w:color="auto"/>
        <w:right w:val="none" w:sz="0" w:space="0" w:color="auto"/>
      </w:divBdr>
      <w:divsChild>
        <w:div w:id="709692504">
          <w:marLeft w:val="0"/>
          <w:marRight w:val="0"/>
          <w:marTop w:val="0"/>
          <w:marBottom w:val="0"/>
          <w:divBdr>
            <w:top w:val="none" w:sz="0" w:space="0" w:color="auto"/>
            <w:left w:val="none" w:sz="0" w:space="0" w:color="auto"/>
            <w:bottom w:val="none" w:sz="0" w:space="0" w:color="auto"/>
            <w:right w:val="none" w:sz="0" w:space="0" w:color="auto"/>
          </w:divBdr>
        </w:div>
        <w:div w:id="1634435054">
          <w:marLeft w:val="0"/>
          <w:marRight w:val="840"/>
          <w:marTop w:val="0"/>
          <w:marBottom w:val="0"/>
          <w:divBdr>
            <w:top w:val="none" w:sz="0" w:space="0" w:color="auto"/>
            <w:left w:val="none" w:sz="0" w:space="0" w:color="auto"/>
            <w:bottom w:val="none" w:sz="0" w:space="0" w:color="auto"/>
            <w:right w:val="none" w:sz="0" w:space="0" w:color="auto"/>
          </w:divBdr>
          <w:divsChild>
            <w:div w:id="87582562">
              <w:marLeft w:val="0"/>
              <w:marRight w:val="0"/>
              <w:marTop w:val="0"/>
              <w:marBottom w:val="0"/>
              <w:divBdr>
                <w:top w:val="none" w:sz="0" w:space="0" w:color="auto"/>
                <w:left w:val="none" w:sz="0" w:space="0" w:color="auto"/>
                <w:bottom w:val="none" w:sz="0" w:space="0" w:color="auto"/>
                <w:right w:val="none" w:sz="0" w:space="0" w:color="auto"/>
              </w:divBdr>
            </w:div>
            <w:div w:id="1418013218">
              <w:marLeft w:val="0"/>
              <w:marRight w:val="0"/>
              <w:marTop w:val="0"/>
              <w:marBottom w:val="0"/>
              <w:divBdr>
                <w:top w:val="none" w:sz="0" w:space="0" w:color="auto"/>
                <w:left w:val="none" w:sz="0" w:space="0" w:color="auto"/>
                <w:bottom w:val="none" w:sz="0" w:space="0" w:color="auto"/>
                <w:right w:val="none" w:sz="0" w:space="0" w:color="auto"/>
              </w:divBdr>
              <w:divsChild>
                <w:div w:id="1135679967">
                  <w:marLeft w:val="0"/>
                  <w:marRight w:val="0"/>
                  <w:marTop w:val="0"/>
                  <w:marBottom w:val="0"/>
                  <w:divBdr>
                    <w:top w:val="none" w:sz="0" w:space="0" w:color="auto"/>
                    <w:left w:val="none" w:sz="0" w:space="0" w:color="auto"/>
                    <w:bottom w:val="none" w:sz="0" w:space="0" w:color="auto"/>
                    <w:right w:val="none" w:sz="0" w:space="0" w:color="auto"/>
                  </w:divBdr>
                </w:div>
                <w:div w:id="53545887">
                  <w:marLeft w:val="0"/>
                  <w:marRight w:val="0"/>
                  <w:marTop w:val="0"/>
                  <w:marBottom w:val="0"/>
                  <w:divBdr>
                    <w:top w:val="none" w:sz="0" w:space="0" w:color="auto"/>
                    <w:left w:val="none" w:sz="0" w:space="0" w:color="auto"/>
                    <w:bottom w:val="none" w:sz="0" w:space="0" w:color="auto"/>
                    <w:right w:val="none" w:sz="0" w:space="0" w:color="auto"/>
                  </w:divBdr>
                </w:div>
              </w:divsChild>
            </w:div>
            <w:div w:id="2116442875">
              <w:marLeft w:val="0"/>
              <w:marRight w:val="0"/>
              <w:marTop w:val="0"/>
              <w:marBottom w:val="0"/>
              <w:divBdr>
                <w:top w:val="none" w:sz="0" w:space="0" w:color="auto"/>
                <w:left w:val="none" w:sz="0" w:space="0" w:color="auto"/>
                <w:bottom w:val="none" w:sz="0" w:space="0" w:color="auto"/>
                <w:right w:val="none" w:sz="0" w:space="0" w:color="auto"/>
              </w:divBdr>
            </w:div>
            <w:div w:id="1810172778">
              <w:marLeft w:val="0"/>
              <w:marRight w:val="0"/>
              <w:marTop w:val="0"/>
              <w:marBottom w:val="0"/>
              <w:divBdr>
                <w:top w:val="none" w:sz="0" w:space="0" w:color="auto"/>
                <w:left w:val="none" w:sz="0" w:space="0" w:color="auto"/>
                <w:bottom w:val="none" w:sz="0" w:space="0" w:color="auto"/>
                <w:right w:val="none" w:sz="0" w:space="0" w:color="auto"/>
              </w:divBdr>
              <w:divsChild>
                <w:div w:id="1936353267">
                  <w:marLeft w:val="0"/>
                  <w:marRight w:val="0"/>
                  <w:marTop w:val="0"/>
                  <w:marBottom w:val="0"/>
                  <w:divBdr>
                    <w:top w:val="none" w:sz="0" w:space="0" w:color="auto"/>
                    <w:left w:val="none" w:sz="0" w:space="0" w:color="auto"/>
                    <w:bottom w:val="none" w:sz="0" w:space="0" w:color="auto"/>
                    <w:right w:val="none" w:sz="0" w:space="0" w:color="auto"/>
                  </w:divBdr>
                </w:div>
                <w:div w:id="1766029420">
                  <w:marLeft w:val="0"/>
                  <w:marRight w:val="0"/>
                  <w:marTop w:val="0"/>
                  <w:marBottom w:val="0"/>
                  <w:divBdr>
                    <w:top w:val="none" w:sz="0" w:space="0" w:color="auto"/>
                    <w:left w:val="none" w:sz="0" w:space="0" w:color="auto"/>
                    <w:bottom w:val="none" w:sz="0" w:space="0" w:color="auto"/>
                    <w:right w:val="none" w:sz="0" w:space="0" w:color="auto"/>
                  </w:divBdr>
                  <w:divsChild>
                    <w:div w:id="1840467359">
                      <w:marLeft w:val="0"/>
                      <w:marRight w:val="0"/>
                      <w:marTop w:val="0"/>
                      <w:marBottom w:val="0"/>
                      <w:divBdr>
                        <w:top w:val="none" w:sz="0" w:space="0" w:color="auto"/>
                        <w:left w:val="none" w:sz="0" w:space="0" w:color="auto"/>
                        <w:bottom w:val="none" w:sz="0" w:space="0" w:color="auto"/>
                        <w:right w:val="none" w:sz="0" w:space="0" w:color="auto"/>
                      </w:divBdr>
                    </w:div>
                    <w:div w:id="1036008162">
                      <w:marLeft w:val="0"/>
                      <w:marRight w:val="0"/>
                      <w:marTop w:val="0"/>
                      <w:marBottom w:val="0"/>
                      <w:divBdr>
                        <w:top w:val="none" w:sz="0" w:space="0" w:color="auto"/>
                        <w:left w:val="none" w:sz="0" w:space="0" w:color="auto"/>
                        <w:bottom w:val="none" w:sz="0" w:space="0" w:color="auto"/>
                        <w:right w:val="none" w:sz="0" w:space="0" w:color="auto"/>
                      </w:divBdr>
                      <w:divsChild>
                        <w:div w:id="2085250788">
                          <w:marLeft w:val="0"/>
                          <w:marRight w:val="0"/>
                          <w:marTop w:val="0"/>
                          <w:marBottom w:val="0"/>
                          <w:divBdr>
                            <w:top w:val="none" w:sz="0" w:space="0" w:color="auto"/>
                            <w:left w:val="none" w:sz="0" w:space="0" w:color="auto"/>
                            <w:bottom w:val="none" w:sz="0" w:space="0" w:color="auto"/>
                            <w:right w:val="none" w:sz="0" w:space="0" w:color="auto"/>
                          </w:divBdr>
                        </w:div>
                        <w:div w:id="1473326682">
                          <w:marLeft w:val="0"/>
                          <w:marRight w:val="0"/>
                          <w:marTop w:val="0"/>
                          <w:marBottom w:val="0"/>
                          <w:divBdr>
                            <w:top w:val="none" w:sz="0" w:space="0" w:color="auto"/>
                            <w:left w:val="none" w:sz="0" w:space="0" w:color="auto"/>
                            <w:bottom w:val="none" w:sz="0" w:space="0" w:color="auto"/>
                            <w:right w:val="none" w:sz="0" w:space="0" w:color="auto"/>
                          </w:divBdr>
                        </w:div>
                      </w:divsChild>
                    </w:div>
                    <w:div w:id="2080663631">
                      <w:marLeft w:val="0"/>
                      <w:marRight w:val="0"/>
                      <w:marTop w:val="0"/>
                      <w:marBottom w:val="0"/>
                      <w:divBdr>
                        <w:top w:val="none" w:sz="0" w:space="0" w:color="auto"/>
                        <w:left w:val="none" w:sz="0" w:space="0" w:color="auto"/>
                        <w:bottom w:val="none" w:sz="0" w:space="0" w:color="auto"/>
                        <w:right w:val="none" w:sz="0" w:space="0" w:color="auto"/>
                      </w:divBdr>
                    </w:div>
                    <w:div w:id="1494950003">
                      <w:marLeft w:val="0"/>
                      <w:marRight w:val="0"/>
                      <w:marTop w:val="0"/>
                      <w:marBottom w:val="0"/>
                      <w:divBdr>
                        <w:top w:val="none" w:sz="0" w:space="0" w:color="auto"/>
                        <w:left w:val="none" w:sz="0" w:space="0" w:color="auto"/>
                        <w:bottom w:val="none" w:sz="0" w:space="0" w:color="auto"/>
                        <w:right w:val="none" w:sz="0" w:space="0" w:color="auto"/>
                      </w:divBdr>
                      <w:divsChild>
                        <w:div w:id="1003513264">
                          <w:marLeft w:val="0"/>
                          <w:marRight w:val="0"/>
                          <w:marTop w:val="0"/>
                          <w:marBottom w:val="0"/>
                          <w:divBdr>
                            <w:top w:val="none" w:sz="0" w:space="0" w:color="auto"/>
                            <w:left w:val="none" w:sz="0" w:space="0" w:color="auto"/>
                            <w:bottom w:val="none" w:sz="0" w:space="0" w:color="auto"/>
                            <w:right w:val="none" w:sz="0" w:space="0" w:color="auto"/>
                          </w:divBdr>
                        </w:div>
                        <w:div w:id="495540705">
                          <w:marLeft w:val="0"/>
                          <w:marRight w:val="0"/>
                          <w:marTop w:val="0"/>
                          <w:marBottom w:val="0"/>
                          <w:divBdr>
                            <w:top w:val="none" w:sz="0" w:space="0" w:color="auto"/>
                            <w:left w:val="none" w:sz="0" w:space="0" w:color="auto"/>
                            <w:bottom w:val="none" w:sz="0" w:space="0" w:color="auto"/>
                            <w:right w:val="none" w:sz="0" w:space="0" w:color="auto"/>
                          </w:divBdr>
                          <w:divsChild>
                            <w:div w:id="1139804495">
                              <w:marLeft w:val="0"/>
                              <w:marRight w:val="0"/>
                              <w:marTop w:val="0"/>
                              <w:marBottom w:val="0"/>
                              <w:divBdr>
                                <w:top w:val="none" w:sz="0" w:space="0" w:color="auto"/>
                                <w:left w:val="none" w:sz="0" w:space="0" w:color="auto"/>
                                <w:bottom w:val="none" w:sz="0" w:space="0" w:color="auto"/>
                                <w:right w:val="none" w:sz="0" w:space="0" w:color="auto"/>
                              </w:divBdr>
                            </w:div>
                          </w:divsChild>
                        </w:div>
                        <w:div w:id="1728721962">
                          <w:marLeft w:val="0"/>
                          <w:marRight w:val="0"/>
                          <w:marTop w:val="0"/>
                          <w:marBottom w:val="0"/>
                          <w:divBdr>
                            <w:top w:val="none" w:sz="0" w:space="0" w:color="auto"/>
                            <w:left w:val="none" w:sz="0" w:space="0" w:color="auto"/>
                            <w:bottom w:val="none" w:sz="0" w:space="0" w:color="auto"/>
                            <w:right w:val="none" w:sz="0" w:space="0" w:color="auto"/>
                          </w:divBdr>
                          <w:divsChild>
                            <w:div w:id="564872134">
                              <w:marLeft w:val="0"/>
                              <w:marRight w:val="0"/>
                              <w:marTop w:val="0"/>
                              <w:marBottom w:val="0"/>
                              <w:divBdr>
                                <w:top w:val="none" w:sz="0" w:space="0" w:color="auto"/>
                                <w:left w:val="none" w:sz="0" w:space="0" w:color="auto"/>
                                <w:bottom w:val="none" w:sz="0" w:space="0" w:color="auto"/>
                                <w:right w:val="none" w:sz="0" w:space="0" w:color="auto"/>
                              </w:divBdr>
                            </w:div>
                            <w:div w:id="123931922">
                              <w:marLeft w:val="0"/>
                              <w:marRight w:val="0"/>
                              <w:marTop w:val="0"/>
                              <w:marBottom w:val="0"/>
                              <w:divBdr>
                                <w:top w:val="none" w:sz="0" w:space="0" w:color="auto"/>
                                <w:left w:val="none" w:sz="0" w:space="0" w:color="auto"/>
                                <w:bottom w:val="none" w:sz="0" w:space="0" w:color="auto"/>
                                <w:right w:val="none" w:sz="0" w:space="0" w:color="auto"/>
                              </w:divBdr>
                              <w:divsChild>
                                <w:div w:id="8089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52068">
                  <w:marLeft w:val="0"/>
                  <w:marRight w:val="0"/>
                  <w:marTop w:val="0"/>
                  <w:marBottom w:val="0"/>
                  <w:divBdr>
                    <w:top w:val="none" w:sz="0" w:space="0" w:color="auto"/>
                    <w:left w:val="none" w:sz="0" w:space="0" w:color="auto"/>
                    <w:bottom w:val="none" w:sz="0" w:space="0" w:color="auto"/>
                    <w:right w:val="none" w:sz="0" w:space="0" w:color="auto"/>
                  </w:divBdr>
                </w:div>
                <w:div w:id="305014713">
                  <w:marLeft w:val="0"/>
                  <w:marRight w:val="0"/>
                  <w:marTop w:val="0"/>
                  <w:marBottom w:val="0"/>
                  <w:divBdr>
                    <w:top w:val="none" w:sz="0" w:space="0" w:color="auto"/>
                    <w:left w:val="none" w:sz="0" w:space="0" w:color="auto"/>
                    <w:bottom w:val="none" w:sz="0" w:space="0" w:color="auto"/>
                    <w:right w:val="none" w:sz="0" w:space="0" w:color="auto"/>
                  </w:divBdr>
                  <w:divsChild>
                    <w:div w:id="1703939891">
                      <w:marLeft w:val="0"/>
                      <w:marRight w:val="0"/>
                      <w:marTop w:val="0"/>
                      <w:marBottom w:val="0"/>
                      <w:divBdr>
                        <w:top w:val="none" w:sz="0" w:space="0" w:color="auto"/>
                        <w:left w:val="none" w:sz="0" w:space="0" w:color="auto"/>
                        <w:bottom w:val="none" w:sz="0" w:space="0" w:color="auto"/>
                        <w:right w:val="none" w:sz="0" w:space="0" w:color="auto"/>
                      </w:divBdr>
                    </w:div>
                    <w:div w:id="1222207640">
                      <w:marLeft w:val="0"/>
                      <w:marRight w:val="0"/>
                      <w:marTop w:val="0"/>
                      <w:marBottom w:val="0"/>
                      <w:divBdr>
                        <w:top w:val="none" w:sz="0" w:space="0" w:color="auto"/>
                        <w:left w:val="none" w:sz="0" w:space="0" w:color="auto"/>
                        <w:bottom w:val="none" w:sz="0" w:space="0" w:color="auto"/>
                        <w:right w:val="none" w:sz="0" w:space="0" w:color="auto"/>
                      </w:divBdr>
                      <w:divsChild>
                        <w:div w:id="677738024">
                          <w:marLeft w:val="0"/>
                          <w:marRight w:val="0"/>
                          <w:marTop w:val="0"/>
                          <w:marBottom w:val="0"/>
                          <w:divBdr>
                            <w:top w:val="none" w:sz="0" w:space="0" w:color="auto"/>
                            <w:left w:val="none" w:sz="0" w:space="0" w:color="auto"/>
                            <w:bottom w:val="none" w:sz="0" w:space="0" w:color="auto"/>
                            <w:right w:val="none" w:sz="0" w:space="0" w:color="auto"/>
                          </w:divBdr>
                        </w:div>
                        <w:div w:id="2073456039">
                          <w:marLeft w:val="0"/>
                          <w:marRight w:val="0"/>
                          <w:marTop w:val="0"/>
                          <w:marBottom w:val="0"/>
                          <w:divBdr>
                            <w:top w:val="none" w:sz="0" w:space="0" w:color="auto"/>
                            <w:left w:val="none" w:sz="0" w:space="0" w:color="auto"/>
                            <w:bottom w:val="none" w:sz="0" w:space="0" w:color="auto"/>
                            <w:right w:val="none" w:sz="0" w:space="0" w:color="auto"/>
                          </w:divBdr>
                        </w:div>
                      </w:divsChild>
                    </w:div>
                    <w:div w:id="687558902">
                      <w:marLeft w:val="0"/>
                      <w:marRight w:val="0"/>
                      <w:marTop w:val="0"/>
                      <w:marBottom w:val="0"/>
                      <w:divBdr>
                        <w:top w:val="none" w:sz="0" w:space="0" w:color="auto"/>
                        <w:left w:val="none" w:sz="0" w:space="0" w:color="auto"/>
                        <w:bottom w:val="none" w:sz="0" w:space="0" w:color="auto"/>
                        <w:right w:val="none" w:sz="0" w:space="0" w:color="auto"/>
                      </w:divBdr>
                    </w:div>
                    <w:div w:id="1096947073">
                      <w:marLeft w:val="0"/>
                      <w:marRight w:val="0"/>
                      <w:marTop w:val="0"/>
                      <w:marBottom w:val="0"/>
                      <w:divBdr>
                        <w:top w:val="none" w:sz="0" w:space="0" w:color="auto"/>
                        <w:left w:val="none" w:sz="0" w:space="0" w:color="auto"/>
                        <w:bottom w:val="none" w:sz="0" w:space="0" w:color="auto"/>
                        <w:right w:val="none" w:sz="0" w:space="0" w:color="auto"/>
                      </w:divBdr>
                      <w:divsChild>
                        <w:div w:id="343166715">
                          <w:marLeft w:val="0"/>
                          <w:marRight w:val="0"/>
                          <w:marTop w:val="0"/>
                          <w:marBottom w:val="0"/>
                          <w:divBdr>
                            <w:top w:val="none" w:sz="0" w:space="0" w:color="auto"/>
                            <w:left w:val="none" w:sz="0" w:space="0" w:color="auto"/>
                            <w:bottom w:val="none" w:sz="0" w:space="0" w:color="auto"/>
                            <w:right w:val="none" w:sz="0" w:space="0" w:color="auto"/>
                          </w:divBdr>
                        </w:div>
                        <w:div w:id="1698433687">
                          <w:marLeft w:val="0"/>
                          <w:marRight w:val="0"/>
                          <w:marTop w:val="0"/>
                          <w:marBottom w:val="0"/>
                          <w:divBdr>
                            <w:top w:val="none" w:sz="0" w:space="0" w:color="auto"/>
                            <w:left w:val="none" w:sz="0" w:space="0" w:color="auto"/>
                            <w:bottom w:val="none" w:sz="0" w:space="0" w:color="auto"/>
                            <w:right w:val="none" w:sz="0" w:space="0" w:color="auto"/>
                          </w:divBdr>
                          <w:divsChild>
                            <w:div w:id="126750760">
                              <w:marLeft w:val="0"/>
                              <w:marRight w:val="0"/>
                              <w:marTop w:val="0"/>
                              <w:marBottom w:val="0"/>
                              <w:divBdr>
                                <w:top w:val="none" w:sz="0" w:space="0" w:color="auto"/>
                                <w:left w:val="none" w:sz="0" w:space="0" w:color="auto"/>
                                <w:bottom w:val="none" w:sz="0" w:space="0" w:color="auto"/>
                                <w:right w:val="none" w:sz="0" w:space="0" w:color="auto"/>
                              </w:divBdr>
                            </w:div>
                          </w:divsChild>
                        </w:div>
                        <w:div w:id="339702517">
                          <w:marLeft w:val="0"/>
                          <w:marRight w:val="0"/>
                          <w:marTop w:val="0"/>
                          <w:marBottom w:val="0"/>
                          <w:divBdr>
                            <w:top w:val="none" w:sz="0" w:space="0" w:color="auto"/>
                            <w:left w:val="none" w:sz="0" w:space="0" w:color="auto"/>
                            <w:bottom w:val="none" w:sz="0" w:space="0" w:color="auto"/>
                            <w:right w:val="none" w:sz="0" w:space="0" w:color="auto"/>
                          </w:divBdr>
                          <w:divsChild>
                            <w:div w:id="1483933417">
                              <w:marLeft w:val="0"/>
                              <w:marRight w:val="0"/>
                              <w:marTop w:val="0"/>
                              <w:marBottom w:val="0"/>
                              <w:divBdr>
                                <w:top w:val="none" w:sz="0" w:space="0" w:color="auto"/>
                                <w:left w:val="none" w:sz="0" w:space="0" w:color="auto"/>
                                <w:bottom w:val="none" w:sz="0" w:space="0" w:color="auto"/>
                                <w:right w:val="none" w:sz="0" w:space="0" w:color="auto"/>
                              </w:divBdr>
                            </w:div>
                          </w:divsChild>
                        </w:div>
                        <w:div w:id="2093504897">
                          <w:marLeft w:val="0"/>
                          <w:marRight w:val="0"/>
                          <w:marTop w:val="0"/>
                          <w:marBottom w:val="0"/>
                          <w:divBdr>
                            <w:top w:val="none" w:sz="0" w:space="0" w:color="auto"/>
                            <w:left w:val="none" w:sz="0" w:space="0" w:color="auto"/>
                            <w:bottom w:val="none" w:sz="0" w:space="0" w:color="auto"/>
                            <w:right w:val="none" w:sz="0" w:space="0" w:color="auto"/>
                          </w:divBdr>
                          <w:divsChild>
                            <w:div w:id="767585091">
                              <w:marLeft w:val="0"/>
                              <w:marRight w:val="0"/>
                              <w:marTop w:val="0"/>
                              <w:marBottom w:val="0"/>
                              <w:divBdr>
                                <w:top w:val="none" w:sz="0" w:space="0" w:color="auto"/>
                                <w:left w:val="none" w:sz="0" w:space="0" w:color="auto"/>
                                <w:bottom w:val="none" w:sz="0" w:space="0" w:color="auto"/>
                                <w:right w:val="none" w:sz="0" w:space="0" w:color="auto"/>
                              </w:divBdr>
                              <w:divsChild>
                                <w:div w:id="1426219860">
                                  <w:marLeft w:val="0"/>
                                  <w:marRight w:val="0"/>
                                  <w:marTop w:val="0"/>
                                  <w:marBottom w:val="0"/>
                                  <w:divBdr>
                                    <w:top w:val="none" w:sz="0" w:space="0" w:color="auto"/>
                                    <w:left w:val="none" w:sz="0" w:space="0" w:color="auto"/>
                                    <w:bottom w:val="none" w:sz="0" w:space="0" w:color="auto"/>
                                    <w:right w:val="none" w:sz="0" w:space="0" w:color="auto"/>
                                  </w:divBdr>
                                </w:div>
                              </w:divsChild>
                            </w:div>
                            <w:div w:id="1283725731">
                              <w:marLeft w:val="0"/>
                              <w:marRight w:val="0"/>
                              <w:marTop w:val="0"/>
                              <w:marBottom w:val="0"/>
                              <w:divBdr>
                                <w:top w:val="none" w:sz="0" w:space="0" w:color="auto"/>
                                <w:left w:val="none" w:sz="0" w:space="0" w:color="auto"/>
                                <w:bottom w:val="none" w:sz="0" w:space="0" w:color="auto"/>
                                <w:right w:val="none" w:sz="0" w:space="0" w:color="auto"/>
                              </w:divBdr>
                              <w:divsChild>
                                <w:div w:id="148861498">
                                  <w:marLeft w:val="0"/>
                                  <w:marRight w:val="0"/>
                                  <w:marTop w:val="0"/>
                                  <w:marBottom w:val="0"/>
                                  <w:divBdr>
                                    <w:top w:val="none" w:sz="0" w:space="0" w:color="auto"/>
                                    <w:left w:val="none" w:sz="0" w:space="0" w:color="auto"/>
                                    <w:bottom w:val="none" w:sz="0" w:space="0" w:color="auto"/>
                                    <w:right w:val="none" w:sz="0" w:space="0" w:color="auto"/>
                                  </w:divBdr>
                                </w:div>
                              </w:divsChild>
                            </w:div>
                            <w:div w:id="432476924">
                              <w:marLeft w:val="0"/>
                              <w:marRight w:val="0"/>
                              <w:marTop w:val="0"/>
                              <w:marBottom w:val="0"/>
                              <w:divBdr>
                                <w:top w:val="none" w:sz="0" w:space="0" w:color="auto"/>
                                <w:left w:val="none" w:sz="0" w:space="0" w:color="auto"/>
                                <w:bottom w:val="none" w:sz="0" w:space="0" w:color="auto"/>
                                <w:right w:val="none" w:sz="0" w:space="0" w:color="auto"/>
                              </w:divBdr>
                            </w:div>
                            <w:div w:id="747265224">
                              <w:marLeft w:val="0"/>
                              <w:marRight w:val="0"/>
                              <w:marTop w:val="0"/>
                              <w:marBottom w:val="0"/>
                              <w:divBdr>
                                <w:top w:val="none" w:sz="0" w:space="0" w:color="auto"/>
                                <w:left w:val="none" w:sz="0" w:space="0" w:color="auto"/>
                                <w:bottom w:val="none" w:sz="0" w:space="0" w:color="auto"/>
                                <w:right w:val="none" w:sz="0" w:space="0" w:color="auto"/>
                              </w:divBdr>
                              <w:divsChild>
                                <w:div w:id="1306279636">
                                  <w:marLeft w:val="0"/>
                                  <w:marRight w:val="0"/>
                                  <w:marTop w:val="0"/>
                                  <w:marBottom w:val="0"/>
                                  <w:divBdr>
                                    <w:top w:val="none" w:sz="0" w:space="0" w:color="auto"/>
                                    <w:left w:val="none" w:sz="0" w:space="0" w:color="auto"/>
                                    <w:bottom w:val="none" w:sz="0" w:space="0" w:color="auto"/>
                                    <w:right w:val="none" w:sz="0" w:space="0" w:color="auto"/>
                                  </w:divBdr>
                                </w:div>
                                <w:div w:id="14792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1495">
                      <w:marLeft w:val="0"/>
                      <w:marRight w:val="0"/>
                      <w:marTop w:val="0"/>
                      <w:marBottom w:val="0"/>
                      <w:divBdr>
                        <w:top w:val="none" w:sz="0" w:space="0" w:color="auto"/>
                        <w:left w:val="none" w:sz="0" w:space="0" w:color="auto"/>
                        <w:bottom w:val="none" w:sz="0" w:space="0" w:color="auto"/>
                        <w:right w:val="none" w:sz="0" w:space="0" w:color="auto"/>
                      </w:divBdr>
                    </w:div>
                    <w:div w:id="1300376740">
                      <w:marLeft w:val="0"/>
                      <w:marRight w:val="0"/>
                      <w:marTop w:val="0"/>
                      <w:marBottom w:val="0"/>
                      <w:divBdr>
                        <w:top w:val="none" w:sz="0" w:space="0" w:color="auto"/>
                        <w:left w:val="none" w:sz="0" w:space="0" w:color="auto"/>
                        <w:bottom w:val="none" w:sz="0" w:space="0" w:color="auto"/>
                        <w:right w:val="none" w:sz="0" w:space="0" w:color="auto"/>
                      </w:divBdr>
                      <w:divsChild>
                        <w:div w:id="1218207137">
                          <w:marLeft w:val="0"/>
                          <w:marRight w:val="0"/>
                          <w:marTop w:val="0"/>
                          <w:marBottom w:val="0"/>
                          <w:divBdr>
                            <w:top w:val="none" w:sz="0" w:space="0" w:color="auto"/>
                            <w:left w:val="none" w:sz="0" w:space="0" w:color="auto"/>
                            <w:bottom w:val="none" w:sz="0" w:space="0" w:color="auto"/>
                            <w:right w:val="none" w:sz="0" w:space="0" w:color="auto"/>
                          </w:divBdr>
                        </w:div>
                        <w:div w:id="319046053">
                          <w:marLeft w:val="0"/>
                          <w:marRight w:val="0"/>
                          <w:marTop w:val="0"/>
                          <w:marBottom w:val="0"/>
                          <w:divBdr>
                            <w:top w:val="none" w:sz="0" w:space="0" w:color="auto"/>
                            <w:left w:val="none" w:sz="0" w:space="0" w:color="auto"/>
                            <w:bottom w:val="none" w:sz="0" w:space="0" w:color="auto"/>
                            <w:right w:val="none" w:sz="0" w:space="0" w:color="auto"/>
                          </w:divBdr>
                        </w:div>
                        <w:div w:id="1897356091">
                          <w:marLeft w:val="0"/>
                          <w:marRight w:val="0"/>
                          <w:marTop w:val="0"/>
                          <w:marBottom w:val="0"/>
                          <w:divBdr>
                            <w:top w:val="none" w:sz="0" w:space="0" w:color="auto"/>
                            <w:left w:val="none" w:sz="0" w:space="0" w:color="auto"/>
                            <w:bottom w:val="none" w:sz="0" w:space="0" w:color="auto"/>
                            <w:right w:val="none" w:sz="0" w:space="0" w:color="auto"/>
                          </w:divBdr>
                          <w:divsChild>
                            <w:div w:id="1901599759">
                              <w:marLeft w:val="0"/>
                              <w:marRight w:val="0"/>
                              <w:marTop w:val="0"/>
                              <w:marBottom w:val="0"/>
                              <w:divBdr>
                                <w:top w:val="none" w:sz="0" w:space="0" w:color="auto"/>
                                <w:left w:val="none" w:sz="0" w:space="0" w:color="auto"/>
                                <w:bottom w:val="none" w:sz="0" w:space="0" w:color="auto"/>
                                <w:right w:val="none" w:sz="0" w:space="0" w:color="auto"/>
                              </w:divBdr>
                            </w:div>
                          </w:divsChild>
                        </w:div>
                        <w:div w:id="2092968092">
                          <w:marLeft w:val="0"/>
                          <w:marRight w:val="0"/>
                          <w:marTop w:val="0"/>
                          <w:marBottom w:val="0"/>
                          <w:divBdr>
                            <w:top w:val="none" w:sz="0" w:space="0" w:color="auto"/>
                            <w:left w:val="none" w:sz="0" w:space="0" w:color="auto"/>
                            <w:bottom w:val="none" w:sz="0" w:space="0" w:color="auto"/>
                            <w:right w:val="none" w:sz="0" w:space="0" w:color="auto"/>
                          </w:divBdr>
                        </w:div>
                        <w:div w:id="17776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6176">
                  <w:marLeft w:val="0"/>
                  <w:marRight w:val="0"/>
                  <w:marTop w:val="0"/>
                  <w:marBottom w:val="0"/>
                  <w:divBdr>
                    <w:top w:val="none" w:sz="0" w:space="0" w:color="auto"/>
                    <w:left w:val="none" w:sz="0" w:space="0" w:color="auto"/>
                    <w:bottom w:val="none" w:sz="0" w:space="0" w:color="auto"/>
                    <w:right w:val="none" w:sz="0" w:space="0" w:color="auto"/>
                  </w:divBdr>
                </w:div>
                <w:div w:id="273442356">
                  <w:marLeft w:val="0"/>
                  <w:marRight w:val="0"/>
                  <w:marTop w:val="0"/>
                  <w:marBottom w:val="0"/>
                  <w:divBdr>
                    <w:top w:val="none" w:sz="0" w:space="0" w:color="auto"/>
                    <w:left w:val="none" w:sz="0" w:space="0" w:color="auto"/>
                    <w:bottom w:val="none" w:sz="0" w:space="0" w:color="auto"/>
                    <w:right w:val="none" w:sz="0" w:space="0" w:color="auto"/>
                  </w:divBdr>
                  <w:divsChild>
                    <w:div w:id="861742506">
                      <w:marLeft w:val="0"/>
                      <w:marRight w:val="0"/>
                      <w:marTop w:val="0"/>
                      <w:marBottom w:val="0"/>
                      <w:divBdr>
                        <w:top w:val="none" w:sz="0" w:space="0" w:color="auto"/>
                        <w:left w:val="none" w:sz="0" w:space="0" w:color="auto"/>
                        <w:bottom w:val="none" w:sz="0" w:space="0" w:color="auto"/>
                        <w:right w:val="none" w:sz="0" w:space="0" w:color="auto"/>
                      </w:divBdr>
                    </w:div>
                  </w:divsChild>
                </w:div>
                <w:div w:id="1949119292">
                  <w:marLeft w:val="0"/>
                  <w:marRight w:val="0"/>
                  <w:marTop w:val="0"/>
                  <w:marBottom w:val="0"/>
                  <w:divBdr>
                    <w:top w:val="none" w:sz="0" w:space="0" w:color="auto"/>
                    <w:left w:val="none" w:sz="0" w:space="0" w:color="auto"/>
                    <w:bottom w:val="none" w:sz="0" w:space="0" w:color="auto"/>
                    <w:right w:val="none" w:sz="0" w:space="0" w:color="auto"/>
                  </w:divBdr>
                </w:div>
                <w:div w:id="87049190">
                  <w:marLeft w:val="0"/>
                  <w:marRight w:val="0"/>
                  <w:marTop w:val="0"/>
                  <w:marBottom w:val="0"/>
                  <w:divBdr>
                    <w:top w:val="none" w:sz="0" w:space="0" w:color="auto"/>
                    <w:left w:val="none" w:sz="0" w:space="0" w:color="auto"/>
                    <w:bottom w:val="none" w:sz="0" w:space="0" w:color="auto"/>
                    <w:right w:val="none" w:sz="0" w:space="0" w:color="auto"/>
                  </w:divBdr>
                  <w:divsChild>
                    <w:div w:id="618609274">
                      <w:marLeft w:val="0"/>
                      <w:marRight w:val="0"/>
                      <w:marTop w:val="0"/>
                      <w:marBottom w:val="0"/>
                      <w:divBdr>
                        <w:top w:val="none" w:sz="0" w:space="0" w:color="auto"/>
                        <w:left w:val="none" w:sz="0" w:space="0" w:color="auto"/>
                        <w:bottom w:val="none" w:sz="0" w:space="0" w:color="auto"/>
                        <w:right w:val="none" w:sz="0" w:space="0" w:color="auto"/>
                      </w:divBdr>
                    </w:div>
                    <w:div w:id="1663125285">
                      <w:marLeft w:val="0"/>
                      <w:marRight w:val="0"/>
                      <w:marTop w:val="0"/>
                      <w:marBottom w:val="0"/>
                      <w:divBdr>
                        <w:top w:val="none" w:sz="0" w:space="0" w:color="auto"/>
                        <w:left w:val="none" w:sz="0" w:space="0" w:color="auto"/>
                        <w:bottom w:val="none" w:sz="0" w:space="0" w:color="auto"/>
                        <w:right w:val="none" w:sz="0" w:space="0" w:color="auto"/>
                      </w:divBdr>
                    </w:div>
                    <w:div w:id="1737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3132">
      <w:bodyDiv w:val="1"/>
      <w:marLeft w:val="0"/>
      <w:marRight w:val="0"/>
      <w:marTop w:val="0"/>
      <w:marBottom w:val="0"/>
      <w:divBdr>
        <w:top w:val="none" w:sz="0" w:space="0" w:color="auto"/>
        <w:left w:val="none" w:sz="0" w:space="0" w:color="auto"/>
        <w:bottom w:val="none" w:sz="0" w:space="0" w:color="auto"/>
        <w:right w:val="none" w:sz="0" w:space="0" w:color="auto"/>
      </w:divBdr>
      <w:divsChild>
        <w:div w:id="2036810947">
          <w:marLeft w:val="504"/>
          <w:marRight w:val="0"/>
          <w:marTop w:val="140"/>
          <w:marBottom w:val="0"/>
          <w:divBdr>
            <w:top w:val="none" w:sz="0" w:space="0" w:color="auto"/>
            <w:left w:val="none" w:sz="0" w:space="0" w:color="auto"/>
            <w:bottom w:val="none" w:sz="0" w:space="0" w:color="auto"/>
            <w:right w:val="none" w:sz="0" w:space="0" w:color="auto"/>
          </w:divBdr>
        </w:div>
        <w:div w:id="1991670519">
          <w:marLeft w:val="504"/>
          <w:marRight w:val="0"/>
          <w:marTop w:val="140"/>
          <w:marBottom w:val="0"/>
          <w:divBdr>
            <w:top w:val="none" w:sz="0" w:space="0" w:color="auto"/>
            <w:left w:val="none" w:sz="0" w:space="0" w:color="auto"/>
            <w:bottom w:val="none" w:sz="0" w:space="0" w:color="auto"/>
            <w:right w:val="none" w:sz="0" w:space="0" w:color="auto"/>
          </w:divBdr>
        </w:div>
      </w:divsChild>
    </w:div>
    <w:div w:id="210118217">
      <w:bodyDiv w:val="1"/>
      <w:marLeft w:val="0"/>
      <w:marRight w:val="0"/>
      <w:marTop w:val="0"/>
      <w:marBottom w:val="0"/>
      <w:divBdr>
        <w:top w:val="none" w:sz="0" w:space="0" w:color="auto"/>
        <w:left w:val="none" w:sz="0" w:space="0" w:color="auto"/>
        <w:bottom w:val="none" w:sz="0" w:space="0" w:color="auto"/>
        <w:right w:val="none" w:sz="0" w:space="0" w:color="auto"/>
      </w:divBdr>
      <w:divsChild>
        <w:div w:id="429590391">
          <w:marLeft w:val="504"/>
          <w:marRight w:val="0"/>
          <w:marTop w:val="140"/>
          <w:marBottom w:val="0"/>
          <w:divBdr>
            <w:top w:val="none" w:sz="0" w:space="0" w:color="auto"/>
            <w:left w:val="none" w:sz="0" w:space="0" w:color="auto"/>
            <w:bottom w:val="none" w:sz="0" w:space="0" w:color="auto"/>
            <w:right w:val="none" w:sz="0" w:space="0" w:color="auto"/>
          </w:divBdr>
        </w:div>
        <w:div w:id="193857711">
          <w:marLeft w:val="504"/>
          <w:marRight w:val="0"/>
          <w:marTop w:val="140"/>
          <w:marBottom w:val="0"/>
          <w:divBdr>
            <w:top w:val="none" w:sz="0" w:space="0" w:color="auto"/>
            <w:left w:val="none" w:sz="0" w:space="0" w:color="auto"/>
            <w:bottom w:val="none" w:sz="0" w:space="0" w:color="auto"/>
            <w:right w:val="none" w:sz="0" w:space="0" w:color="auto"/>
          </w:divBdr>
        </w:div>
        <w:div w:id="2123111810">
          <w:marLeft w:val="504"/>
          <w:marRight w:val="0"/>
          <w:marTop w:val="140"/>
          <w:marBottom w:val="0"/>
          <w:divBdr>
            <w:top w:val="none" w:sz="0" w:space="0" w:color="auto"/>
            <w:left w:val="none" w:sz="0" w:space="0" w:color="auto"/>
            <w:bottom w:val="none" w:sz="0" w:space="0" w:color="auto"/>
            <w:right w:val="none" w:sz="0" w:space="0" w:color="auto"/>
          </w:divBdr>
        </w:div>
      </w:divsChild>
    </w:div>
    <w:div w:id="211891603">
      <w:bodyDiv w:val="1"/>
      <w:marLeft w:val="0"/>
      <w:marRight w:val="0"/>
      <w:marTop w:val="0"/>
      <w:marBottom w:val="0"/>
      <w:divBdr>
        <w:top w:val="none" w:sz="0" w:space="0" w:color="auto"/>
        <w:left w:val="none" w:sz="0" w:space="0" w:color="auto"/>
        <w:bottom w:val="none" w:sz="0" w:space="0" w:color="auto"/>
        <w:right w:val="none" w:sz="0" w:space="0" w:color="auto"/>
      </w:divBdr>
      <w:divsChild>
        <w:div w:id="2026245561">
          <w:marLeft w:val="547"/>
          <w:marRight w:val="0"/>
          <w:marTop w:val="154"/>
          <w:marBottom w:val="0"/>
          <w:divBdr>
            <w:top w:val="none" w:sz="0" w:space="0" w:color="auto"/>
            <w:left w:val="none" w:sz="0" w:space="0" w:color="auto"/>
            <w:bottom w:val="none" w:sz="0" w:space="0" w:color="auto"/>
            <w:right w:val="none" w:sz="0" w:space="0" w:color="auto"/>
          </w:divBdr>
        </w:div>
        <w:div w:id="333610980">
          <w:marLeft w:val="547"/>
          <w:marRight w:val="0"/>
          <w:marTop w:val="154"/>
          <w:marBottom w:val="0"/>
          <w:divBdr>
            <w:top w:val="none" w:sz="0" w:space="0" w:color="auto"/>
            <w:left w:val="none" w:sz="0" w:space="0" w:color="auto"/>
            <w:bottom w:val="none" w:sz="0" w:space="0" w:color="auto"/>
            <w:right w:val="none" w:sz="0" w:space="0" w:color="auto"/>
          </w:divBdr>
        </w:div>
        <w:div w:id="239600063">
          <w:marLeft w:val="547"/>
          <w:marRight w:val="0"/>
          <w:marTop w:val="154"/>
          <w:marBottom w:val="0"/>
          <w:divBdr>
            <w:top w:val="none" w:sz="0" w:space="0" w:color="auto"/>
            <w:left w:val="none" w:sz="0" w:space="0" w:color="auto"/>
            <w:bottom w:val="none" w:sz="0" w:space="0" w:color="auto"/>
            <w:right w:val="none" w:sz="0" w:space="0" w:color="auto"/>
          </w:divBdr>
        </w:div>
      </w:divsChild>
    </w:div>
    <w:div w:id="215052285">
      <w:bodyDiv w:val="1"/>
      <w:marLeft w:val="0"/>
      <w:marRight w:val="0"/>
      <w:marTop w:val="0"/>
      <w:marBottom w:val="0"/>
      <w:divBdr>
        <w:top w:val="none" w:sz="0" w:space="0" w:color="auto"/>
        <w:left w:val="none" w:sz="0" w:space="0" w:color="auto"/>
        <w:bottom w:val="none" w:sz="0" w:space="0" w:color="auto"/>
        <w:right w:val="none" w:sz="0" w:space="0" w:color="auto"/>
      </w:divBdr>
      <w:divsChild>
        <w:div w:id="1194148963">
          <w:marLeft w:val="547"/>
          <w:marRight w:val="0"/>
          <w:marTop w:val="154"/>
          <w:marBottom w:val="0"/>
          <w:divBdr>
            <w:top w:val="none" w:sz="0" w:space="0" w:color="auto"/>
            <w:left w:val="none" w:sz="0" w:space="0" w:color="auto"/>
            <w:bottom w:val="none" w:sz="0" w:space="0" w:color="auto"/>
            <w:right w:val="none" w:sz="0" w:space="0" w:color="auto"/>
          </w:divBdr>
        </w:div>
        <w:div w:id="1662808172">
          <w:marLeft w:val="547"/>
          <w:marRight w:val="0"/>
          <w:marTop w:val="154"/>
          <w:marBottom w:val="0"/>
          <w:divBdr>
            <w:top w:val="none" w:sz="0" w:space="0" w:color="auto"/>
            <w:left w:val="none" w:sz="0" w:space="0" w:color="auto"/>
            <w:bottom w:val="none" w:sz="0" w:space="0" w:color="auto"/>
            <w:right w:val="none" w:sz="0" w:space="0" w:color="auto"/>
          </w:divBdr>
        </w:div>
      </w:divsChild>
    </w:div>
    <w:div w:id="224950437">
      <w:bodyDiv w:val="1"/>
      <w:marLeft w:val="0"/>
      <w:marRight w:val="0"/>
      <w:marTop w:val="0"/>
      <w:marBottom w:val="0"/>
      <w:divBdr>
        <w:top w:val="none" w:sz="0" w:space="0" w:color="auto"/>
        <w:left w:val="none" w:sz="0" w:space="0" w:color="auto"/>
        <w:bottom w:val="none" w:sz="0" w:space="0" w:color="auto"/>
        <w:right w:val="none" w:sz="0" w:space="0" w:color="auto"/>
      </w:divBdr>
      <w:divsChild>
        <w:div w:id="2125030814">
          <w:marLeft w:val="504"/>
          <w:marRight w:val="0"/>
          <w:marTop w:val="140"/>
          <w:marBottom w:val="0"/>
          <w:divBdr>
            <w:top w:val="none" w:sz="0" w:space="0" w:color="auto"/>
            <w:left w:val="none" w:sz="0" w:space="0" w:color="auto"/>
            <w:bottom w:val="none" w:sz="0" w:space="0" w:color="auto"/>
            <w:right w:val="none" w:sz="0" w:space="0" w:color="auto"/>
          </w:divBdr>
        </w:div>
      </w:divsChild>
    </w:div>
    <w:div w:id="231618359">
      <w:bodyDiv w:val="1"/>
      <w:marLeft w:val="0"/>
      <w:marRight w:val="0"/>
      <w:marTop w:val="0"/>
      <w:marBottom w:val="0"/>
      <w:divBdr>
        <w:top w:val="none" w:sz="0" w:space="0" w:color="auto"/>
        <w:left w:val="none" w:sz="0" w:space="0" w:color="auto"/>
        <w:bottom w:val="none" w:sz="0" w:space="0" w:color="auto"/>
        <w:right w:val="none" w:sz="0" w:space="0" w:color="auto"/>
      </w:divBdr>
      <w:divsChild>
        <w:div w:id="551891177">
          <w:marLeft w:val="504"/>
          <w:marRight w:val="0"/>
          <w:marTop w:val="140"/>
          <w:marBottom w:val="0"/>
          <w:divBdr>
            <w:top w:val="none" w:sz="0" w:space="0" w:color="auto"/>
            <w:left w:val="none" w:sz="0" w:space="0" w:color="auto"/>
            <w:bottom w:val="none" w:sz="0" w:space="0" w:color="auto"/>
            <w:right w:val="none" w:sz="0" w:space="0" w:color="auto"/>
          </w:divBdr>
        </w:div>
        <w:div w:id="212742915">
          <w:marLeft w:val="1310"/>
          <w:marRight w:val="0"/>
          <w:marTop w:val="110"/>
          <w:marBottom w:val="0"/>
          <w:divBdr>
            <w:top w:val="none" w:sz="0" w:space="0" w:color="auto"/>
            <w:left w:val="none" w:sz="0" w:space="0" w:color="auto"/>
            <w:bottom w:val="none" w:sz="0" w:space="0" w:color="auto"/>
            <w:right w:val="none" w:sz="0" w:space="0" w:color="auto"/>
          </w:divBdr>
        </w:div>
        <w:div w:id="577790216">
          <w:marLeft w:val="1310"/>
          <w:marRight w:val="0"/>
          <w:marTop w:val="110"/>
          <w:marBottom w:val="0"/>
          <w:divBdr>
            <w:top w:val="none" w:sz="0" w:space="0" w:color="auto"/>
            <w:left w:val="none" w:sz="0" w:space="0" w:color="auto"/>
            <w:bottom w:val="none" w:sz="0" w:space="0" w:color="auto"/>
            <w:right w:val="none" w:sz="0" w:space="0" w:color="auto"/>
          </w:divBdr>
        </w:div>
        <w:div w:id="1563248625">
          <w:marLeft w:val="504"/>
          <w:marRight w:val="0"/>
          <w:marTop w:val="140"/>
          <w:marBottom w:val="0"/>
          <w:divBdr>
            <w:top w:val="none" w:sz="0" w:space="0" w:color="auto"/>
            <w:left w:val="none" w:sz="0" w:space="0" w:color="auto"/>
            <w:bottom w:val="none" w:sz="0" w:space="0" w:color="auto"/>
            <w:right w:val="none" w:sz="0" w:space="0" w:color="auto"/>
          </w:divBdr>
        </w:div>
      </w:divsChild>
    </w:div>
    <w:div w:id="232738230">
      <w:bodyDiv w:val="1"/>
      <w:marLeft w:val="0"/>
      <w:marRight w:val="0"/>
      <w:marTop w:val="0"/>
      <w:marBottom w:val="0"/>
      <w:divBdr>
        <w:top w:val="none" w:sz="0" w:space="0" w:color="auto"/>
        <w:left w:val="none" w:sz="0" w:space="0" w:color="auto"/>
        <w:bottom w:val="none" w:sz="0" w:space="0" w:color="auto"/>
        <w:right w:val="none" w:sz="0" w:space="0" w:color="auto"/>
      </w:divBdr>
      <w:divsChild>
        <w:div w:id="1204513260">
          <w:marLeft w:val="547"/>
          <w:marRight w:val="0"/>
          <w:marTop w:val="154"/>
          <w:marBottom w:val="0"/>
          <w:divBdr>
            <w:top w:val="none" w:sz="0" w:space="0" w:color="auto"/>
            <w:left w:val="none" w:sz="0" w:space="0" w:color="auto"/>
            <w:bottom w:val="none" w:sz="0" w:space="0" w:color="auto"/>
            <w:right w:val="none" w:sz="0" w:space="0" w:color="auto"/>
          </w:divBdr>
        </w:div>
        <w:div w:id="1892037843">
          <w:marLeft w:val="547"/>
          <w:marRight w:val="0"/>
          <w:marTop w:val="154"/>
          <w:marBottom w:val="0"/>
          <w:divBdr>
            <w:top w:val="none" w:sz="0" w:space="0" w:color="auto"/>
            <w:left w:val="none" w:sz="0" w:space="0" w:color="auto"/>
            <w:bottom w:val="none" w:sz="0" w:space="0" w:color="auto"/>
            <w:right w:val="none" w:sz="0" w:space="0" w:color="auto"/>
          </w:divBdr>
        </w:div>
        <w:div w:id="1332682344">
          <w:marLeft w:val="806"/>
          <w:marRight w:val="0"/>
          <w:marTop w:val="154"/>
          <w:marBottom w:val="0"/>
          <w:divBdr>
            <w:top w:val="none" w:sz="0" w:space="0" w:color="auto"/>
            <w:left w:val="none" w:sz="0" w:space="0" w:color="auto"/>
            <w:bottom w:val="none" w:sz="0" w:space="0" w:color="auto"/>
            <w:right w:val="none" w:sz="0" w:space="0" w:color="auto"/>
          </w:divBdr>
        </w:div>
        <w:div w:id="853765141">
          <w:marLeft w:val="806"/>
          <w:marRight w:val="0"/>
          <w:marTop w:val="154"/>
          <w:marBottom w:val="0"/>
          <w:divBdr>
            <w:top w:val="none" w:sz="0" w:space="0" w:color="auto"/>
            <w:left w:val="none" w:sz="0" w:space="0" w:color="auto"/>
            <w:bottom w:val="none" w:sz="0" w:space="0" w:color="auto"/>
            <w:right w:val="none" w:sz="0" w:space="0" w:color="auto"/>
          </w:divBdr>
        </w:div>
      </w:divsChild>
    </w:div>
    <w:div w:id="234901220">
      <w:bodyDiv w:val="1"/>
      <w:marLeft w:val="0"/>
      <w:marRight w:val="0"/>
      <w:marTop w:val="0"/>
      <w:marBottom w:val="0"/>
      <w:divBdr>
        <w:top w:val="none" w:sz="0" w:space="0" w:color="auto"/>
        <w:left w:val="none" w:sz="0" w:space="0" w:color="auto"/>
        <w:bottom w:val="none" w:sz="0" w:space="0" w:color="auto"/>
        <w:right w:val="none" w:sz="0" w:space="0" w:color="auto"/>
      </w:divBdr>
      <w:divsChild>
        <w:div w:id="1832914619">
          <w:marLeft w:val="806"/>
          <w:marRight w:val="0"/>
          <w:marTop w:val="154"/>
          <w:marBottom w:val="0"/>
          <w:divBdr>
            <w:top w:val="none" w:sz="0" w:space="0" w:color="auto"/>
            <w:left w:val="none" w:sz="0" w:space="0" w:color="auto"/>
            <w:bottom w:val="none" w:sz="0" w:space="0" w:color="auto"/>
            <w:right w:val="none" w:sz="0" w:space="0" w:color="auto"/>
          </w:divBdr>
        </w:div>
        <w:div w:id="1239249913">
          <w:marLeft w:val="806"/>
          <w:marRight w:val="0"/>
          <w:marTop w:val="154"/>
          <w:marBottom w:val="0"/>
          <w:divBdr>
            <w:top w:val="none" w:sz="0" w:space="0" w:color="auto"/>
            <w:left w:val="none" w:sz="0" w:space="0" w:color="auto"/>
            <w:bottom w:val="none" w:sz="0" w:space="0" w:color="auto"/>
            <w:right w:val="none" w:sz="0" w:space="0" w:color="auto"/>
          </w:divBdr>
        </w:div>
        <w:div w:id="1556500915">
          <w:marLeft w:val="806"/>
          <w:marRight w:val="0"/>
          <w:marTop w:val="154"/>
          <w:marBottom w:val="0"/>
          <w:divBdr>
            <w:top w:val="none" w:sz="0" w:space="0" w:color="auto"/>
            <w:left w:val="none" w:sz="0" w:space="0" w:color="auto"/>
            <w:bottom w:val="none" w:sz="0" w:space="0" w:color="auto"/>
            <w:right w:val="none" w:sz="0" w:space="0" w:color="auto"/>
          </w:divBdr>
        </w:div>
        <w:div w:id="1940135537">
          <w:marLeft w:val="806"/>
          <w:marRight w:val="0"/>
          <w:marTop w:val="154"/>
          <w:marBottom w:val="0"/>
          <w:divBdr>
            <w:top w:val="none" w:sz="0" w:space="0" w:color="auto"/>
            <w:left w:val="none" w:sz="0" w:space="0" w:color="auto"/>
            <w:bottom w:val="none" w:sz="0" w:space="0" w:color="auto"/>
            <w:right w:val="none" w:sz="0" w:space="0" w:color="auto"/>
          </w:divBdr>
        </w:div>
        <w:div w:id="584998051">
          <w:marLeft w:val="806"/>
          <w:marRight w:val="0"/>
          <w:marTop w:val="154"/>
          <w:marBottom w:val="0"/>
          <w:divBdr>
            <w:top w:val="none" w:sz="0" w:space="0" w:color="auto"/>
            <w:left w:val="none" w:sz="0" w:space="0" w:color="auto"/>
            <w:bottom w:val="none" w:sz="0" w:space="0" w:color="auto"/>
            <w:right w:val="none" w:sz="0" w:space="0" w:color="auto"/>
          </w:divBdr>
        </w:div>
      </w:divsChild>
    </w:div>
    <w:div w:id="239102152">
      <w:bodyDiv w:val="1"/>
      <w:marLeft w:val="0"/>
      <w:marRight w:val="0"/>
      <w:marTop w:val="0"/>
      <w:marBottom w:val="0"/>
      <w:divBdr>
        <w:top w:val="none" w:sz="0" w:space="0" w:color="auto"/>
        <w:left w:val="none" w:sz="0" w:space="0" w:color="auto"/>
        <w:bottom w:val="none" w:sz="0" w:space="0" w:color="auto"/>
        <w:right w:val="none" w:sz="0" w:space="0" w:color="auto"/>
      </w:divBdr>
      <w:divsChild>
        <w:div w:id="442503239">
          <w:marLeft w:val="547"/>
          <w:marRight w:val="0"/>
          <w:marTop w:val="120"/>
          <w:marBottom w:val="0"/>
          <w:divBdr>
            <w:top w:val="none" w:sz="0" w:space="0" w:color="auto"/>
            <w:left w:val="none" w:sz="0" w:space="0" w:color="auto"/>
            <w:bottom w:val="none" w:sz="0" w:space="0" w:color="auto"/>
            <w:right w:val="none" w:sz="0" w:space="0" w:color="auto"/>
          </w:divBdr>
        </w:div>
        <w:div w:id="158039654">
          <w:marLeft w:val="1166"/>
          <w:marRight w:val="0"/>
          <w:marTop w:val="106"/>
          <w:marBottom w:val="0"/>
          <w:divBdr>
            <w:top w:val="none" w:sz="0" w:space="0" w:color="auto"/>
            <w:left w:val="none" w:sz="0" w:space="0" w:color="auto"/>
            <w:bottom w:val="none" w:sz="0" w:space="0" w:color="auto"/>
            <w:right w:val="none" w:sz="0" w:space="0" w:color="auto"/>
          </w:divBdr>
        </w:div>
        <w:div w:id="532352965">
          <w:marLeft w:val="1166"/>
          <w:marRight w:val="0"/>
          <w:marTop w:val="106"/>
          <w:marBottom w:val="0"/>
          <w:divBdr>
            <w:top w:val="none" w:sz="0" w:space="0" w:color="auto"/>
            <w:left w:val="none" w:sz="0" w:space="0" w:color="auto"/>
            <w:bottom w:val="none" w:sz="0" w:space="0" w:color="auto"/>
            <w:right w:val="none" w:sz="0" w:space="0" w:color="auto"/>
          </w:divBdr>
        </w:div>
        <w:div w:id="117337873">
          <w:marLeft w:val="547"/>
          <w:marRight w:val="0"/>
          <w:marTop w:val="120"/>
          <w:marBottom w:val="0"/>
          <w:divBdr>
            <w:top w:val="none" w:sz="0" w:space="0" w:color="auto"/>
            <w:left w:val="none" w:sz="0" w:space="0" w:color="auto"/>
            <w:bottom w:val="none" w:sz="0" w:space="0" w:color="auto"/>
            <w:right w:val="none" w:sz="0" w:space="0" w:color="auto"/>
          </w:divBdr>
        </w:div>
        <w:div w:id="350686515">
          <w:marLeft w:val="547"/>
          <w:marRight w:val="0"/>
          <w:marTop w:val="120"/>
          <w:marBottom w:val="0"/>
          <w:divBdr>
            <w:top w:val="none" w:sz="0" w:space="0" w:color="auto"/>
            <w:left w:val="none" w:sz="0" w:space="0" w:color="auto"/>
            <w:bottom w:val="none" w:sz="0" w:space="0" w:color="auto"/>
            <w:right w:val="none" w:sz="0" w:space="0" w:color="auto"/>
          </w:divBdr>
        </w:div>
        <w:div w:id="341276231">
          <w:marLeft w:val="1166"/>
          <w:marRight w:val="0"/>
          <w:marTop w:val="106"/>
          <w:marBottom w:val="0"/>
          <w:divBdr>
            <w:top w:val="none" w:sz="0" w:space="0" w:color="auto"/>
            <w:left w:val="none" w:sz="0" w:space="0" w:color="auto"/>
            <w:bottom w:val="none" w:sz="0" w:space="0" w:color="auto"/>
            <w:right w:val="none" w:sz="0" w:space="0" w:color="auto"/>
          </w:divBdr>
        </w:div>
        <w:div w:id="718624427">
          <w:marLeft w:val="1166"/>
          <w:marRight w:val="0"/>
          <w:marTop w:val="106"/>
          <w:marBottom w:val="0"/>
          <w:divBdr>
            <w:top w:val="none" w:sz="0" w:space="0" w:color="auto"/>
            <w:left w:val="none" w:sz="0" w:space="0" w:color="auto"/>
            <w:bottom w:val="none" w:sz="0" w:space="0" w:color="auto"/>
            <w:right w:val="none" w:sz="0" w:space="0" w:color="auto"/>
          </w:divBdr>
        </w:div>
        <w:div w:id="93287696">
          <w:marLeft w:val="1166"/>
          <w:marRight w:val="0"/>
          <w:marTop w:val="106"/>
          <w:marBottom w:val="0"/>
          <w:divBdr>
            <w:top w:val="none" w:sz="0" w:space="0" w:color="auto"/>
            <w:left w:val="none" w:sz="0" w:space="0" w:color="auto"/>
            <w:bottom w:val="none" w:sz="0" w:space="0" w:color="auto"/>
            <w:right w:val="none" w:sz="0" w:space="0" w:color="auto"/>
          </w:divBdr>
        </w:div>
        <w:div w:id="1408532175">
          <w:marLeft w:val="547"/>
          <w:marRight w:val="0"/>
          <w:marTop w:val="120"/>
          <w:marBottom w:val="0"/>
          <w:divBdr>
            <w:top w:val="none" w:sz="0" w:space="0" w:color="auto"/>
            <w:left w:val="none" w:sz="0" w:space="0" w:color="auto"/>
            <w:bottom w:val="none" w:sz="0" w:space="0" w:color="auto"/>
            <w:right w:val="none" w:sz="0" w:space="0" w:color="auto"/>
          </w:divBdr>
        </w:div>
        <w:div w:id="1330407945">
          <w:marLeft w:val="1166"/>
          <w:marRight w:val="0"/>
          <w:marTop w:val="106"/>
          <w:marBottom w:val="0"/>
          <w:divBdr>
            <w:top w:val="none" w:sz="0" w:space="0" w:color="auto"/>
            <w:left w:val="none" w:sz="0" w:space="0" w:color="auto"/>
            <w:bottom w:val="none" w:sz="0" w:space="0" w:color="auto"/>
            <w:right w:val="none" w:sz="0" w:space="0" w:color="auto"/>
          </w:divBdr>
        </w:div>
      </w:divsChild>
    </w:div>
    <w:div w:id="244150902">
      <w:bodyDiv w:val="1"/>
      <w:marLeft w:val="0"/>
      <w:marRight w:val="0"/>
      <w:marTop w:val="0"/>
      <w:marBottom w:val="0"/>
      <w:divBdr>
        <w:top w:val="none" w:sz="0" w:space="0" w:color="auto"/>
        <w:left w:val="none" w:sz="0" w:space="0" w:color="auto"/>
        <w:bottom w:val="none" w:sz="0" w:space="0" w:color="auto"/>
        <w:right w:val="none" w:sz="0" w:space="0" w:color="auto"/>
      </w:divBdr>
      <w:divsChild>
        <w:div w:id="1903708985">
          <w:marLeft w:val="504"/>
          <w:marRight w:val="0"/>
          <w:marTop w:val="140"/>
          <w:marBottom w:val="0"/>
          <w:divBdr>
            <w:top w:val="none" w:sz="0" w:space="0" w:color="auto"/>
            <w:left w:val="none" w:sz="0" w:space="0" w:color="auto"/>
            <w:bottom w:val="none" w:sz="0" w:space="0" w:color="auto"/>
            <w:right w:val="none" w:sz="0" w:space="0" w:color="auto"/>
          </w:divBdr>
        </w:div>
        <w:div w:id="329334785">
          <w:marLeft w:val="504"/>
          <w:marRight w:val="0"/>
          <w:marTop w:val="140"/>
          <w:marBottom w:val="0"/>
          <w:divBdr>
            <w:top w:val="none" w:sz="0" w:space="0" w:color="auto"/>
            <w:left w:val="none" w:sz="0" w:space="0" w:color="auto"/>
            <w:bottom w:val="none" w:sz="0" w:space="0" w:color="auto"/>
            <w:right w:val="none" w:sz="0" w:space="0" w:color="auto"/>
          </w:divBdr>
        </w:div>
      </w:divsChild>
    </w:div>
    <w:div w:id="244153517">
      <w:bodyDiv w:val="1"/>
      <w:marLeft w:val="0"/>
      <w:marRight w:val="0"/>
      <w:marTop w:val="0"/>
      <w:marBottom w:val="0"/>
      <w:divBdr>
        <w:top w:val="none" w:sz="0" w:space="0" w:color="auto"/>
        <w:left w:val="none" w:sz="0" w:space="0" w:color="auto"/>
        <w:bottom w:val="none" w:sz="0" w:space="0" w:color="auto"/>
        <w:right w:val="none" w:sz="0" w:space="0" w:color="auto"/>
      </w:divBdr>
      <w:divsChild>
        <w:div w:id="1867479546">
          <w:marLeft w:val="0"/>
          <w:marRight w:val="840"/>
          <w:marTop w:val="0"/>
          <w:marBottom w:val="0"/>
          <w:divBdr>
            <w:top w:val="none" w:sz="0" w:space="0" w:color="auto"/>
            <w:left w:val="none" w:sz="0" w:space="0" w:color="auto"/>
            <w:bottom w:val="none" w:sz="0" w:space="0" w:color="auto"/>
            <w:right w:val="none" w:sz="0" w:space="0" w:color="auto"/>
          </w:divBdr>
          <w:divsChild>
            <w:div w:id="1003704942">
              <w:marLeft w:val="0"/>
              <w:marRight w:val="0"/>
              <w:marTop w:val="75"/>
              <w:marBottom w:val="225"/>
              <w:divBdr>
                <w:top w:val="none" w:sz="0" w:space="0" w:color="auto"/>
                <w:left w:val="none" w:sz="0" w:space="0" w:color="auto"/>
                <w:bottom w:val="none" w:sz="0" w:space="0" w:color="auto"/>
                <w:right w:val="none" w:sz="0" w:space="0" w:color="auto"/>
              </w:divBdr>
              <w:divsChild>
                <w:div w:id="1271351539">
                  <w:marLeft w:val="0"/>
                  <w:marRight w:val="0"/>
                  <w:marTop w:val="0"/>
                  <w:marBottom w:val="0"/>
                  <w:divBdr>
                    <w:top w:val="none" w:sz="0" w:space="0" w:color="auto"/>
                    <w:left w:val="none" w:sz="0" w:space="0" w:color="auto"/>
                    <w:bottom w:val="none" w:sz="0" w:space="0" w:color="auto"/>
                    <w:right w:val="none" w:sz="0" w:space="0" w:color="auto"/>
                  </w:divBdr>
                  <w:divsChild>
                    <w:div w:id="1294291594">
                      <w:marLeft w:val="0"/>
                      <w:marRight w:val="0"/>
                      <w:marTop w:val="0"/>
                      <w:marBottom w:val="0"/>
                      <w:divBdr>
                        <w:top w:val="none" w:sz="0" w:space="0" w:color="auto"/>
                        <w:left w:val="none" w:sz="0" w:space="0" w:color="auto"/>
                        <w:bottom w:val="none" w:sz="0" w:space="0" w:color="auto"/>
                        <w:right w:val="none" w:sz="0" w:space="0" w:color="auto"/>
                      </w:divBdr>
                    </w:div>
                    <w:div w:id="571503432">
                      <w:marLeft w:val="0"/>
                      <w:marRight w:val="0"/>
                      <w:marTop w:val="0"/>
                      <w:marBottom w:val="0"/>
                      <w:divBdr>
                        <w:top w:val="none" w:sz="0" w:space="0" w:color="auto"/>
                        <w:left w:val="none" w:sz="0" w:space="0" w:color="auto"/>
                        <w:bottom w:val="none" w:sz="0" w:space="0" w:color="auto"/>
                        <w:right w:val="none" w:sz="0" w:space="0" w:color="auto"/>
                      </w:divBdr>
                    </w:div>
                  </w:divsChild>
                </w:div>
                <w:div w:id="911426885">
                  <w:marLeft w:val="0"/>
                  <w:marRight w:val="0"/>
                  <w:marTop w:val="0"/>
                  <w:marBottom w:val="0"/>
                  <w:divBdr>
                    <w:top w:val="none" w:sz="0" w:space="0" w:color="auto"/>
                    <w:left w:val="none" w:sz="0" w:space="0" w:color="auto"/>
                    <w:bottom w:val="none" w:sz="0" w:space="0" w:color="auto"/>
                    <w:right w:val="none" w:sz="0" w:space="0" w:color="auto"/>
                  </w:divBdr>
                  <w:divsChild>
                    <w:div w:id="893471550">
                      <w:marLeft w:val="0"/>
                      <w:marRight w:val="0"/>
                      <w:marTop w:val="0"/>
                      <w:marBottom w:val="0"/>
                      <w:divBdr>
                        <w:top w:val="none" w:sz="0" w:space="0" w:color="auto"/>
                        <w:left w:val="none" w:sz="0" w:space="0" w:color="auto"/>
                        <w:bottom w:val="none" w:sz="0" w:space="0" w:color="auto"/>
                        <w:right w:val="none" w:sz="0" w:space="0" w:color="auto"/>
                      </w:divBdr>
                    </w:div>
                  </w:divsChild>
                </w:div>
                <w:div w:id="603417374">
                  <w:marLeft w:val="0"/>
                  <w:marRight w:val="0"/>
                  <w:marTop w:val="0"/>
                  <w:marBottom w:val="0"/>
                  <w:divBdr>
                    <w:top w:val="none" w:sz="0" w:space="0" w:color="auto"/>
                    <w:left w:val="none" w:sz="0" w:space="0" w:color="auto"/>
                    <w:bottom w:val="none" w:sz="0" w:space="0" w:color="auto"/>
                    <w:right w:val="none" w:sz="0" w:space="0" w:color="auto"/>
                  </w:divBdr>
                  <w:divsChild>
                    <w:div w:id="246889672">
                      <w:marLeft w:val="0"/>
                      <w:marRight w:val="0"/>
                      <w:marTop w:val="0"/>
                      <w:marBottom w:val="0"/>
                      <w:divBdr>
                        <w:top w:val="none" w:sz="0" w:space="0" w:color="auto"/>
                        <w:left w:val="none" w:sz="0" w:space="0" w:color="auto"/>
                        <w:bottom w:val="none" w:sz="0" w:space="0" w:color="auto"/>
                        <w:right w:val="none" w:sz="0" w:space="0" w:color="auto"/>
                      </w:divBdr>
                    </w:div>
                    <w:div w:id="1832023810">
                      <w:marLeft w:val="0"/>
                      <w:marRight w:val="0"/>
                      <w:marTop w:val="0"/>
                      <w:marBottom w:val="0"/>
                      <w:divBdr>
                        <w:top w:val="none" w:sz="0" w:space="0" w:color="auto"/>
                        <w:left w:val="none" w:sz="0" w:space="0" w:color="auto"/>
                        <w:bottom w:val="none" w:sz="0" w:space="0" w:color="auto"/>
                        <w:right w:val="none" w:sz="0" w:space="0" w:color="auto"/>
                      </w:divBdr>
                    </w:div>
                  </w:divsChild>
                </w:div>
                <w:div w:id="1997344326">
                  <w:marLeft w:val="0"/>
                  <w:marRight w:val="0"/>
                  <w:marTop w:val="0"/>
                  <w:marBottom w:val="0"/>
                  <w:divBdr>
                    <w:top w:val="none" w:sz="0" w:space="0" w:color="auto"/>
                    <w:left w:val="none" w:sz="0" w:space="0" w:color="auto"/>
                    <w:bottom w:val="none" w:sz="0" w:space="0" w:color="auto"/>
                    <w:right w:val="none" w:sz="0" w:space="0" w:color="auto"/>
                  </w:divBdr>
                </w:div>
                <w:div w:id="1629510121">
                  <w:marLeft w:val="0"/>
                  <w:marRight w:val="0"/>
                  <w:marTop w:val="0"/>
                  <w:marBottom w:val="0"/>
                  <w:divBdr>
                    <w:top w:val="none" w:sz="0" w:space="0" w:color="auto"/>
                    <w:left w:val="none" w:sz="0" w:space="0" w:color="auto"/>
                    <w:bottom w:val="none" w:sz="0" w:space="0" w:color="auto"/>
                    <w:right w:val="none" w:sz="0" w:space="0" w:color="auto"/>
                  </w:divBdr>
                  <w:divsChild>
                    <w:div w:id="422843476">
                      <w:marLeft w:val="0"/>
                      <w:marRight w:val="0"/>
                      <w:marTop w:val="0"/>
                      <w:marBottom w:val="0"/>
                      <w:divBdr>
                        <w:top w:val="none" w:sz="0" w:space="0" w:color="auto"/>
                        <w:left w:val="none" w:sz="0" w:space="0" w:color="auto"/>
                        <w:bottom w:val="none" w:sz="0" w:space="0" w:color="auto"/>
                        <w:right w:val="none" w:sz="0" w:space="0" w:color="auto"/>
                      </w:divBdr>
                    </w:div>
                  </w:divsChild>
                </w:div>
                <w:div w:id="662440628">
                  <w:marLeft w:val="0"/>
                  <w:marRight w:val="0"/>
                  <w:marTop w:val="0"/>
                  <w:marBottom w:val="0"/>
                  <w:divBdr>
                    <w:top w:val="none" w:sz="0" w:space="0" w:color="auto"/>
                    <w:left w:val="none" w:sz="0" w:space="0" w:color="auto"/>
                    <w:bottom w:val="none" w:sz="0" w:space="0" w:color="auto"/>
                    <w:right w:val="none" w:sz="0" w:space="0" w:color="auto"/>
                  </w:divBdr>
                  <w:divsChild>
                    <w:div w:id="1879514365">
                      <w:marLeft w:val="0"/>
                      <w:marRight w:val="0"/>
                      <w:marTop w:val="0"/>
                      <w:marBottom w:val="0"/>
                      <w:divBdr>
                        <w:top w:val="none" w:sz="0" w:space="0" w:color="auto"/>
                        <w:left w:val="none" w:sz="0" w:space="0" w:color="auto"/>
                        <w:bottom w:val="none" w:sz="0" w:space="0" w:color="auto"/>
                        <w:right w:val="none" w:sz="0" w:space="0" w:color="auto"/>
                      </w:divBdr>
                    </w:div>
                    <w:div w:id="712198093">
                      <w:marLeft w:val="0"/>
                      <w:marRight w:val="0"/>
                      <w:marTop w:val="0"/>
                      <w:marBottom w:val="0"/>
                      <w:divBdr>
                        <w:top w:val="none" w:sz="0" w:space="0" w:color="auto"/>
                        <w:left w:val="none" w:sz="0" w:space="0" w:color="auto"/>
                        <w:bottom w:val="none" w:sz="0" w:space="0" w:color="auto"/>
                        <w:right w:val="none" w:sz="0" w:space="0" w:color="auto"/>
                      </w:divBdr>
                    </w:div>
                  </w:divsChild>
                </w:div>
                <w:div w:id="455030307">
                  <w:marLeft w:val="0"/>
                  <w:marRight w:val="0"/>
                  <w:marTop w:val="0"/>
                  <w:marBottom w:val="0"/>
                  <w:divBdr>
                    <w:top w:val="none" w:sz="0" w:space="0" w:color="auto"/>
                    <w:left w:val="none" w:sz="0" w:space="0" w:color="auto"/>
                    <w:bottom w:val="none" w:sz="0" w:space="0" w:color="auto"/>
                    <w:right w:val="none" w:sz="0" w:space="0" w:color="auto"/>
                  </w:divBdr>
                </w:div>
                <w:div w:id="382287882">
                  <w:marLeft w:val="0"/>
                  <w:marRight w:val="0"/>
                  <w:marTop w:val="0"/>
                  <w:marBottom w:val="0"/>
                  <w:divBdr>
                    <w:top w:val="none" w:sz="0" w:space="0" w:color="auto"/>
                    <w:left w:val="none" w:sz="0" w:space="0" w:color="auto"/>
                    <w:bottom w:val="none" w:sz="0" w:space="0" w:color="auto"/>
                    <w:right w:val="none" w:sz="0" w:space="0" w:color="auto"/>
                  </w:divBdr>
                  <w:divsChild>
                    <w:div w:id="1672951555">
                      <w:marLeft w:val="0"/>
                      <w:marRight w:val="0"/>
                      <w:marTop w:val="0"/>
                      <w:marBottom w:val="0"/>
                      <w:divBdr>
                        <w:top w:val="none" w:sz="0" w:space="0" w:color="auto"/>
                        <w:left w:val="none" w:sz="0" w:space="0" w:color="auto"/>
                        <w:bottom w:val="none" w:sz="0" w:space="0" w:color="auto"/>
                        <w:right w:val="none" w:sz="0" w:space="0" w:color="auto"/>
                      </w:divBdr>
                    </w:div>
                  </w:divsChild>
                </w:div>
                <w:div w:id="1855338856">
                  <w:marLeft w:val="0"/>
                  <w:marRight w:val="0"/>
                  <w:marTop w:val="0"/>
                  <w:marBottom w:val="0"/>
                  <w:divBdr>
                    <w:top w:val="none" w:sz="0" w:space="0" w:color="auto"/>
                    <w:left w:val="none" w:sz="0" w:space="0" w:color="auto"/>
                    <w:bottom w:val="none" w:sz="0" w:space="0" w:color="auto"/>
                    <w:right w:val="none" w:sz="0" w:space="0" w:color="auto"/>
                  </w:divBdr>
                  <w:divsChild>
                    <w:div w:id="1426609113">
                      <w:marLeft w:val="0"/>
                      <w:marRight w:val="0"/>
                      <w:marTop w:val="0"/>
                      <w:marBottom w:val="0"/>
                      <w:divBdr>
                        <w:top w:val="none" w:sz="0" w:space="0" w:color="auto"/>
                        <w:left w:val="none" w:sz="0" w:space="0" w:color="auto"/>
                        <w:bottom w:val="none" w:sz="0" w:space="0" w:color="auto"/>
                        <w:right w:val="none" w:sz="0" w:space="0" w:color="auto"/>
                      </w:divBdr>
                    </w:div>
                    <w:div w:id="10079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06853">
      <w:bodyDiv w:val="1"/>
      <w:marLeft w:val="0"/>
      <w:marRight w:val="0"/>
      <w:marTop w:val="0"/>
      <w:marBottom w:val="0"/>
      <w:divBdr>
        <w:top w:val="none" w:sz="0" w:space="0" w:color="auto"/>
        <w:left w:val="none" w:sz="0" w:space="0" w:color="auto"/>
        <w:bottom w:val="none" w:sz="0" w:space="0" w:color="auto"/>
        <w:right w:val="none" w:sz="0" w:space="0" w:color="auto"/>
      </w:divBdr>
      <w:divsChild>
        <w:div w:id="748574737">
          <w:marLeft w:val="806"/>
          <w:marRight w:val="0"/>
          <w:marTop w:val="154"/>
          <w:marBottom w:val="0"/>
          <w:divBdr>
            <w:top w:val="none" w:sz="0" w:space="0" w:color="auto"/>
            <w:left w:val="none" w:sz="0" w:space="0" w:color="auto"/>
            <w:bottom w:val="none" w:sz="0" w:space="0" w:color="auto"/>
            <w:right w:val="none" w:sz="0" w:space="0" w:color="auto"/>
          </w:divBdr>
        </w:div>
        <w:div w:id="657225081">
          <w:marLeft w:val="806"/>
          <w:marRight w:val="0"/>
          <w:marTop w:val="154"/>
          <w:marBottom w:val="0"/>
          <w:divBdr>
            <w:top w:val="none" w:sz="0" w:space="0" w:color="auto"/>
            <w:left w:val="none" w:sz="0" w:space="0" w:color="auto"/>
            <w:bottom w:val="none" w:sz="0" w:space="0" w:color="auto"/>
            <w:right w:val="none" w:sz="0" w:space="0" w:color="auto"/>
          </w:divBdr>
        </w:div>
        <w:div w:id="1344161725">
          <w:marLeft w:val="806"/>
          <w:marRight w:val="0"/>
          <w:marTop w:val="154"/>
          <w:marBottom w:val="0"/>
          <w:divBdr>
            <w:top w:val="none" w:sz="0" w:space="0" w:color="auto"/>
            <w:left w:val="none" w:sz="0" w:space="0" w:color="auto"/>
            <w:bottom w:val="none" w:sz="0" w:space="0" w:color="auto"/>
            <w:right w:val="none" w:sz="0" w:space="0" w:color="auto"/>
          </w:divBdr>
        </w:div>
        <w:div w:id="824513354">
          <w:marLeft w:val="806"/>
          <w:marRight w:val="0"/>
          <w:marTop w:val="154"/>
          <w:marBottom w:val="0"/>
          <w:divBdr>
            <w:top w:val="none" w:sz="0" w:space="0" w:color="auto"/>
            <w:left w:val="none" w:sz="0" w:space="0" w:color="auto"/>
            <w:bottom w:val="none" w:sz="0" w:space="0" w:color="auto"/>
            <w:right w:val="none" w:sz="0" w:space="0" w:color="auto"/>
          </w:divBdr>
        </w:div>
      </w:divsChild>
    </w:div>
    <w:div w:id="252012062">
      <w:bodyDiv w:val="1"/>
      <w:marLeft w:val="0"/>
      <w:marRight w:val="0"/>
      <w:marTop w:val="0"/>
      <w:marBottom w:val="0"/>
      <w:divBdr>
        <w:top w:val="none" w:sz="0" w:space="0" w:color="auto"/>
        <w:left w:val="none" w:sz="0" w:space="0" w:color="auto"/>
        <w:bottom w:val="none" w:sz="0" w:space="0" w:color="auto"/>
        <w:right w:val="none" w:sz="0" w:space="0" w:color="auto"/>
      </w:divBdr>
      <w:divsChild>
        <w:div w:id="460617734">
          <w:marLeft w:val="504"/>
          <w:marRight w:val="0"/>
          <w:marTop w:val="140"/>
          <w:marBottom w:val="0"/>
          <w:divBdr>
            <w:top w:val="none" w:sz="0" w:space="0" w:color="auto"/>
            <w:left w:val="none" w:sz="0" w:space="0" w:color="auto"/>
            <w:bottom w:val="none" w:sz="0" w:space="0" w:color="auto"/>
            <w:right w:val="none" w:sz="0" w:space="0" w:color="auto"/>
          </w:divBdr>
        </w:div>
        <w:div w:id="913315685">
          <w:marLeft w:val="504"/>
          <w:marRight w:val="0"/>
          <w:marTop w:val="140"/>
          <w:marBottom w:val="0"/>
          <w:divBdr>
            <w:top w:val="none" w:sz="0" w:space="0" w:color="auto"/>
            <w:left w:val="none" w:sz="0" w:space="0" w:color="auto"/>
            <w:bottom w:val="none" w:sz="0" w:space="0" w:color="auto"/>
            <w:right w:val="none" w:sz="0" w:space="0" w:color="auto"/>
          </w:divBdr>
        </w:div>
      </w:divsChild>
    </w:div>
    <w:div w:id="254166952">
      <w:bodyDiv w:val="1"/>
      <w:marLeft w:val="0"/>
      <w:marRight w:val="0"/>
      <w:marTop w:val="0"/>
      <w:marBottom w:val="0"/>
      <w:divBdr>
        <w:top w:val="none" w:sz="0" w:space="0" w:color="auto"/>
        <w:left w:val="none" w:sz="0" w:space="0" w:color="auto"/>
        <w:bottom w:val="none" w:sz="0" w:space="0" w:color="auto"/>
        <w:right w:val="none" w:sz="0" w:space="0" w:color="auto"/>
      </w:divBdr>
      <w:divsChild>
        <w:div w:id="1059937315">
          <w:marLeft w:val="504"/>
          <w:marRight w:val="0"/>
          <w:marTop w:val="140"/>
          <w:marBottom w:val="0"/>
          <w:divBdr>
            <w:top w:val="none" w:sz="0" w:space="0" w:color="auto"/>
            <w:left w:val="none" w:sz="0" w:space="0" w:color="auto"/>
            <w:bottom w:val="none" w:sz="0" w:space="0" w:color="auto"/>
            <w:right w:val="none" w:sz="0" w:space="0" w:color="auto"/>
          </w:divBdr>
        </w:div>
        <w:div w:id="453793461">
          <w:marLeft w:val="504"/>
          <w:marRight w:val="0"/>
          <w:marTop w:val="140"/>
          <w:marBottom w:val="0"/>
          <w:divBdr>
            <w:top w:val="none" w:sz="0" w:space="0" w:color="auto"/>
            <w:left w:val="none" w:sz="0" w:space="0" w:color="auto"/>
            <w:bottom w:val="none" w:sz="0" w:space="0" w:color="auto"/>
            <w:right w:val="none" w:sz="0" w:space="0" w:color="auto"/>
          </w:divBdr>
        </w:div>
      </w:divsChild>
    </w:div>
    <w:div w:id="255598645">
      <w:bodyDiv w:val="1"/>
      <w:marLeft w:val="0"/>
      <w:marRight w:val="0"/>
      <w:marTop w:val="0"/>
      <w:marBottom w:val="0"/>
      <w:divBdr>
        <w:top w:val="none" w:sz="0" w:space="0" w:color="auto"/>
        <w:left w:val="none" w:sz="0" w:space="0" w:color="auto"/>
        <w:bottom w:val="none" w:sz="0" w:space="0" w:color="auto"/>
        <w:right w:val="none" w:sz="0" w:space="0" w:color="auto"/>
      </w:divBdr>
      <w:divsChild>
        <w:div w:id="1779368800">
          <w:marLeft w:val="691"/>
          <w:marRight w:val="0"/>
          <w:marTop w:val="0"/>
          <w:marBottom w:val="0"/>
          <w:divBdr>
            <w:top w:val="none" w:sz="0" w:space="0" w:color="auto"/>
            <w:left w:val="none" w:sz="0" w:space="0" w:color="auto"/>
            <w:bottom w:val="none" w:sz="0" w:space="0" w:color="auto"/>
            <w:right w:val="none" w:sz="0" w:space="0" w:color="auto"/>
          </w:divBdr>
        </w:div>
        <w:div w:id="642348257">
          <w:marLeft w:val="691"/>
          <w:marRight w:val="0"/>
          <w:marTop w:val="0"/>
          <w:marBottom w:val="0"/>
          <w:divBdr>
            <w:top w:val="none" w:sz="0" w:space="0" w:color="auto"/>
            <w:left w:val="none" w:sz="0" w:space="0" w:color="auto"/>
            <w:bottom w:val="none" w:sz="0" w:space="0" w:color="auto"/>
            <w:right w:val="none" w:sz="0" w:space="0" w:color="auto"/>
          </w:divBdr>
        </w:div>
        <w:div w:id="783693752">
          <w:marLeft w:val="1152"/>
          <w:marRight w:val="0"/>
          <w:marTop w:val="134"/>
          <w:marBottom w:val="0"/>
          <w:divBdr>
            <w:top w:val="none" w:sz="0" w:space="0" w:color="auto"/>
            <w:left w:val="none" w:sz="0" w:space="0" w:color="auto"/>
            <w:bottom w:val="none" w:sz="0" w:space="0" w:color="auto"/>
            <w:right w:val="none" w:sz="0" w:space="0" w:color="auto"/>
          </w:divBdr>
        </w:div>
        <w:div w:id="1991325071">
          <w:marLeft w:val="1152"/>
          <w:marRight w:val="0"/>
          <w:marTop w:val="134"/>
          <w:marBottom w:val="0"/>
          <w:divBdr>
            <w:top w:val="none" w:sz="0" w:space="0" w:color="auto"/>
            <w:left w:val="none" w:sz="0" w:space="0" w:color="auto"/>
            <w:bottom w:val="none" w:sz="0" w:space="0" w:color="auto"/>
            <w:right w:val="none" w:sz="0" w:space="0" w:color="auto"/>
          </w:divBdr>
        </w:div>
        <w:div w:id="894044441">
          <w:marLeft w:val="691"/>
          <w:marRight w:val="0"/>
          <w:marTop w:val="0"/>
          <w:marBottom w:val="0"/>
          <w:divBdr>
            <w:top w:val="none" w:sz="0" w:space="0" w:color="auto"/>
            <w:left w:val="none" w:sz="0" w:space="0" w:color="auto"/>
            <w:bottom w:val="none" w:sz="0" w:space="0" w:color="auto"/>
            <w:right w:val="none" w:sz="0" w:space="0" w:color="auto"/>
          </w:divBdr>
        </w:div>
      </w:divsChild>
    </w:div>
    <w:div w:id="258955434">
      <w:bodyDiv w:val="1"/>
      <w:marLeft w:val="0"/>
      <w:marRight w:val="0"/>
      <w:marTop w:val="0"/>
      <w:marBottom w:val="0"/>
      <w:divBdr>
        <w:top w:val="none" w:sz="0" w:space="0" w:color="auto"/>
        <w:left w:val="none" w:sz="0" w:space="0" w:color="auto"/>
        <w:bottom w:val="none" w:sz="0" w:space="0" w:color="auto"/>
        <w:right w:val="none" w:sz="0" w:space="0" w:color="auto"/>
      </w:divBdr>
      <w:divsChild>
        <w:div w:id="620302079">
          <w:marLeft w:val="0"/>
          <w:marRight w:val="0"/>
          <w:marTop w:val="0"/>
          <w:marBottom w:val="0"/>
          <w:divBdr>
            <w:top w:val="none" w:sz="0" w:space="0" w:color="auto"/>
            <w:left w:val="none" w:sz="0" w:space="0" w:color="auto"/>
            <w:bottom w:val="none" w:sz="0" w:space="0" w:color="auto"/>
            <w:right w:val="none" w:sz="0" w:space="0" w:color="auto"/>
          </w:divBdr>
        </w:div>
        <w:div w:id="894195305">
          <w:marLeft w:val="0"/>
          <w:marRight w:val="0"/>
          <w:marTop w:val="0"/>
          <w:marBottom w:val="0"/>
          <w:divBdr>
            <w:top w:val="none" w:sz="0" w:space="0" w:color="auto"/>
            <w:left w:val="none" w:sz="0" w:space="0" w:color="auto"/>
            <w:bottom w:val="none" w:sz="0" w:space="0" w:color="auto"/>
            <w:right w:val="none" w:sz="0" w:space="0" w:color="auto"/>
          </w:divBdr>
          <w:divsChild>
            <w:div w:id="1355301693">
              <w:marLeft w:val="0"/>
              <w:marRight w:val="0"/>
              <w:marTop w:val="0"/>
              <w:marBottom w:val="0"/>
              <w:divBdr>
                <w:top w:val="none" w:sz="0" w:space="0" w:color="auto"/>
                <w:left w:val="none" w:sz="0" w:space="0" w:color="auto"/>
                <w:bottom w:val="none" w:sz="0" w:space="0" w:color="auto"/>
                <w:right w:val="none" w:sz="0" w:space="0" w:color="auto"/>
              </w:divBdr>
            </w:div>
            <w:div w:id="1810584013">
              <w:marLeft w:val="0"/>
              <w:marRight w:val="0"/>
              <w:marTop w:val="0"/>
              <w:marBottom w:val="0"/>
              <w:divBdr>
                <w:top w:val="none" w:sz="0" w:space="0" w:color="auto"/>
                <w:left w:val="none" w:sz="0" w:space="0" w:color="auto"/>
                <w:bottom w:val="none" w:sz="0" w:space="0" w:color="auto"/>
                <w:right w:val="none" w:sz="0" w:space="0" w:color="auto"/>
              </w:divBdr>
              <w:divsChild>
                <w:div w:id="247689751">
                  <w:marLeft w:val="0"/>
                  <w:marRight w:val="0"/>
                  <w:marTop w:val="0"/>
                  <w:marBottom w:val="0"/>
                  <w:divBdr>
                    <w:top w:val="none" w:sz="0" w:space="0" w:color="auto"/>
                    <w:left w:val="none" w:sz="0" w:space="0" w:color="auto"/>
                    <w:bottom w:val="none" w:sz="0" w:space="0" w:color="auto"/>
                    <w:right w:val="none" w:sz="0" w:space="0" w:color="auto"/>
                  </w:divBdr>
                </w:div>
                <w:div w:id="397673567">
                  <w:marLeft w:val="0"/>
                  <w:marRight w:val="0"/>
                  <w:marTop w:val="0"/>
                  <w:marBottom w:val="0"/>
                  <w:divBdr>
                    <w:top w:val="none" w:sz="0" w:space="0" w:color="auto"/>
                    <w:left w:val="none" w:sz="0" w:space="0" w:color="auto"/>
                    <w:bottom w:val="none" w:sz="0" w:space="0" w:color="auto"/>
                    <w:right w:val="none" w:sz="0" w:space="0" w:color="auto"/>
                  </w:divBdr>
                </w:div>
                <w:div w:id="1278634380">
                  <w:marLeft w:val="0"/>
                  <w:marRight w:val="0"/>
                  <w:marTop w:val="0"/>
                  <w:marBottom w:val="0"/>
                  <w:divBdr>
                    <w:top w:val="none" w:sz="0" w:space="0" w:color="auto"/>
                    <w:left w:val="none" w:sz="0" w:space="0" w:color="auto"/>
                    <w:bottom w:val="none" w:sz="0" w:space="0" w:color="auto"/>
                    <w:right w:val="none" w:sz="0" w:space="0" w:color="auto"/>
                  </w:divBdr>
                </w:div>
                <w:div w:id="1318650185">
                  <w:marLeft w:val="0"/>
                  <w:marRight w:val="0"/>
                  <w:marTop w:val="0"/>
                  <w:marBottom w:val="0"/>
                  <w:divBdr>
                    <w:top w:val="none" w:sz="0" w:space="0" w:color="auto"/>
                    <w:left w:val="none" w:sz="0" w:space="0" w:color="auto"/>
                    <w:bottom w:val="none" w:sz="0" w:space="0" w:color="auto"/>
                    <w:right w:val="none" w:sz="0" w:space="0" w:color="auto"/>
                  </w:divBdr>
                </w:div>
                <w:div w:id="1376270209">
                  <w:marLeft w:val="0"/>
                  <w:marRight w:val="0"/>
                  <w:marTop w:val="0"/>
                  <w:marBottom w:val="0"/>
                  <w:divBdr>
                    <w:top w:val="none" w:sz="0" w:space="0" w:color="auto"/>
                    <w:left w:val="none" w:sz="0" w:space="0" w:color="auto"/>
                    <w:bottom w:val="none" w:sz="0" w:space="0" w:color="auto"/>
                    <w:right w:val="none" w:sz="0" w:space="0" w:color="auto"/>
                  </w:divBdr>
                </w:div>
                <w:div w:id="1994137659">
                  <w:marLeft w:val="0"/>
                  <w:marRight w:val="0"/>
                  <w:marTop w:val="0"/>
                  <w:marBottom w:val="0"/>
                  <w:divBdr>
                    <w:top w:val="none" w:sz="0" w:space="0" w:color="auto"/>
                    <w:left w:val="none" w:sz="0" w:space="0" w:color="auto"/>
                    <w:bottom w:val="none" w:sz="0" w:space="0" w:color="auto"/>
                    <w:right w:val="none" w:sz="0" w:space="0" w:color="auto"/>
                  </w:divBdr>
                </w:div>
                <w:div w:id="1272740889">
                  <w:marLeft w:val="0"/>
                  <w:marRight w:val="0"/>
                  <w:marTop w:val="0"/>
                  <w:marBottom w:val="0"/>
                  <w:divBdr>
                    <w:top w:val="none" w:sz="0" w:space="0" w:color="auto"/>
                    <w:left w:val="none" w:sz="0" w:space="0" w:color="auto"/>
                    <w:bottom w:val="none" w:sz="0" w:space="0" w:color="auto"/>
                    <w:right w:val="none" w:sz="0" w:space="0" w:color="auto"/>
                  </w:divBdr>
                  <w:divsChild>
                    <w:div w:id="402143506">
                      <w:marLeft w:val="0"/>
                      <w:marRight w:val="0"/>
                      <w:marTop w:val="0"/>
                      <w:marBottom w:val="0"/>
                      <w:divBdr>
                        <w:top w:val="none" w:sz="0" w:space="0" w:color="auto"/>
                        <w:left w:val="none" w:sz="0" w:space="0" w:color="auto"/>
                        <w:bottom w:val="none" w:sz="0" w:space="0" w:color="auto"/>
                        <w:right w:val="none" w:sz="0" w:space="0" w:color="auto"/>
                      </w:divBdr>
                    </w:div>
                    <w:div w:id="19939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2072390074">
          <w:marLeft w:val="547"/>
          <w:marRight w:val="0"/>
          <w:marTop w:val="154"/>
          <w:marBottom w:val="0"/>
          <w:divBdr>
            <w:top w:val="none" w:sz="0" w:space="0" w:color="auto"/>
            <w:left w:val="none" w:sz="0" w:space="0" w:color="auto"/>
            <w:bottom w:val="none" w:sz="0" w:space="0" w:color="auto"/>
            <w:right w:val="none" w:sz="0" w:space="0" w:color="auto"/>
          </w:divBdr>
        </w:div>
        <w:div w:id="598022973">
          <w:marLeft w:val="547"/>
          <w:marRight w:val="0"/>
          <w:marTop w:val="154"/>
          <w:marBottom w:val="0"/>
          <w:divBdr>
            <w:top w:val="none" w:sz="0" w:space="0" w:color="auto"/>
            <w:left w:val="none" w:sz="0" w:space="0" w:color="auto"/>
            <w:bottom w:val="none" w:sz="0" w:space="0" w:color="auto"/>
            <w:right w:val="none" w:sz="0" w:space="0" w:color="auto"/>
          </w:divBdr>
        </w:div>
      </w:divsChild>
    </w:div>
    <w:div w:id="264770849">
      <w:bodyDiv w:val="1"/>
      <w:marLeft w:val="0"/>
      <w:marRight w:val="0"/>
      <w:marTop w:val="0"/>
      <w:marBottom w:val="0"/>
      <w:divBdr>
        <w:top w:val="none" w:sz="0" w:space="0" w:color="auto"/>
        <w:left w:val="none" w:sz="0" w:space="0" w:color="auto"/>
        <w:bottom w:val="none" w:sz="0" w:space="0" w:color="auto"/>
        <w:right w:val="none" w:sz="0" w:space="0" w:color="auto"/>
      </w:divBdr>
      <w:divsChild>
        <w:div w:id="243879326">
          <w:marLeft w:val="504"/>
          <w:marRight w:val="0"/>
          <w:marTop w:val="140"/>
          <w:marBottom w:val="0"/>
          <w:divBdr>
            <w:top w:val="none" w:sz="0" w:space="0" w:color="auto"/>
            <w:left w:val="none" w:sz="0" w:space="0" w:color="auto"/>
            <w:bottom w:val="none" w:sz="0" w:space="0" w:color="auto"/>
            <w:right w:val="none" w:sz="0" w:space="0" w:color="auto"/>
          </w:divBdr>
        </w:div>
        <w:div w:id="1183402758">
          <w:marLeft w:val="504"/>
          <w:marRight w:val="0"/>
          <w:marTop w:val="140"/>
          <w:marBottom w:val="0"/>
          <w:divBdr>
            <w:top w:val="none" w:sz="0" w:space="0" w:color="auto"/>
            <w:left w:val="none" w:sz="0" w:space="0" w:color="auto"/>
            <w:bottom w:val="none" w:sz="0" w:space="0" w:color="auto"/>
            <w:right w:val="none" w:sz="0" w:space="0" w:color="auto"/>
          </w:divBdr>
        </w:div>
        <w:div w:id="1574000391">
          <w:marLeft w:val="1008"/>
          <w:marRight w:val="0"/>
          <w:marTop w:val="110"/>
          <w:marBottom w:val="0"/>
          <w:divBdr>
            <w:top w:val="none" w:sz="0" w:space="0" w:color="auto"/>
            <w:left w:val="none" w:sz="0" w:space="0" w:color="auto"/>
            <w:bottom w:val="none" w:sz="0" w:space="0" w:color="auto"/>
            <w:right w:val="none" w:sz="0" w:space="0" w:color="auto"/>
          </w:divBdr>
        </w:div>
        <w:div w:id="167139481">
          <w:marLeft w:val="1008"/>
          <w:marRight w:val="0"/>
          <w:marTop w:val="110"/>
          <w:marBottom w:val="0"/>
          <w:divBdr>
            <w:top w:val="none" w:sz="0" w:space="0" w:color="auto"/>
            <w:left w:val="none" w:sz="0" w:space="0" w:color="auto"/>
            <w:bottom w:val="none" w:sz="0" w:space="0" w:color="auto"/>
            <w:right w:val="none" w:sz="0" w:space="0" w:color="auto"/>
          </w:divBdr>
        </w:div>
        <w:div w:id="1258250898">
          <w:marLeft w:val="1008"/>
          <w:marRight w:val="0"/>
          <w:marTop w:val="110"/>
          <w:marBottom w:val="0"/>
          <w:divBdr>
            <w:top w:val="none" w:sz="0" w:space="0" w:color="auto"/>
            <w:left w:val="none" w:sz="0" w:space="0" w:color="auto"/>
            <w:bottom w:val="none" w:sz="0" w:space="0" w:color="auto"/>
            <w:right w:val="none" w:sz="0" w:space="0" w:color="auto"/>
          </w:divBdr>
        </w:div>
      </w:divsChild>
    </w:div>
    <w:div w:id="265817989">
      <w:bodyDiv w:val="1"/>
      <w:marLeft w:val="0"/>
      <w:marRight w:val="0"/>
      <w:marTop w:val="0"/>
      <w:marBottom w:val="0"/>
      <w:divBdr>
        <w:top w:val="none" w:sz="0" w:space="0" w:color="auto"/>
        <w:left w:val="none" w:sz="0" w:space="0" w:color="auto"/>
        <w:bottom w:val="none" w:sz="0" w:space="0" w:color="auto"/>
        <w:right w:val="none" w:sz="0" w:space="0" w:color="auto"/>
      </w:divBdr>
      <w:divsChild>
        <w:div w:id="1214384548">
          <w:marLeft w:val="547"/>
          <w:marRight w:val="0"/>
          <w:marTop w:val="154"/>
          <w:marBottom w:val="0"/>
          <w:divBdr>
            <w:top w:val="none" w:sz="0" w:space="0" w:color="auto"/>
            <w:left w:val="none" w:sz="0" w:space="0" w:color="auto"/>
            <w:bottom w:val="none" w:sz="0" w:space="0" w:color="auto"/>
            <w:right w:val="none" w:sz="0" w:space="0" w:color="auto"/>
          </w:divBdr>
        </w:div>
        <w:div w:id="22481825">
          <w:marLeft w:val="547"/>
          <w:marRight w:val="0"/>
          <w:marTop w:val="154"/>
          <w:marBottom w:val="0"/>
          <w:divBdr>
            <w:top w:val="none" w:sz="0" w:space="0" w:color="auto"/>
            <w:left w:val="none" w:sz="0" w:space="0" w:color="auto"/>
            <w:bottom w:val="none" w:sz="0" w:space="0" w:color="auto"/>
            <w:right w:val="none" w:sz="0" w:space="0" w:color="auto"/>
          </w:divBdr>
        </w:div>
        <w:div w:id="1155878497">
          <w:marLeft w:val="547"/>
          <w:marRight w:val="0"/>
          <w:marTop w:val="154"/>
          <w:marBottom w:val="0"/>
          <w:divBdr>
            <w:top w:val="none" w:sz="0" w:space="0" w:color="auto"/>
            <w:left w:val="none" w:sz="0" w:space="0" w:color="auto"/>
            <w:bottom w:val="none" w:sz="0" w:space="0" w:color="auto"/>
            <w:right w:val="none" w:sz="0" w:space="0" w:color="auto"/>
          </w:divBdr>
        </w:div>
      </w:divsChild>
    </w:div>
    <w:div w:id="266350152">
      <w:bodyDiv w:val="1"/>
      <w:marLeft w:val="0"/>
      <w:marRight w:val="0"/>
      <w:marTop w:val="0"/>
      <w:marBottom w:val="0"/>
      <w:divBdr>
        <w:top w:val="none" w:sz="0" w:space="0" w:color="auto"/>
        <w:left w:val="none" w:sz="0" w:space="0" w:color="auto"/>
        <w:bottom w:val="none" w:sz="0" w:space="0" w:color="auto"/>
        <w:right w:val="none" w:sz="0" w:space="0" w:color="auto"/>
      </w:divBdr>
      <w:divsChild>
        <w:div w:id="1028068396">
          <w:marLeft w:val="547"/>
          <w:marRight w:val="0"/>
          <w:marTop w:val="154"/>
          <w:marBottom w:val="0"/>
          <w:divBdr>
            <w:top w:val="none" w:sz="0" w:space="0" w:color="auto"/>
            <w:left w:val="none" w:sz="0" w:space="0" w:color="auto"/>
            <w:bottom w:val="none" w:sz="0" w:space="0" w:color="auto"/>
            <w:right w:val="none" w:sz="0" w:space="0" w:color="auto"/>
          </w:divBdr>
        </w:div>
        <w:div w:id="1409617786">
          <w:marLeft w:val="1166"/>
          <w:marRight w:val="0"/>
          <w:marTop w:val="134"/>
          <w:marBottom w:val="0"/>
          <w:divBdr>
            <w:top w:val="none" w:sz="0" w:space="0" w:color="auto"/>
            <w:left w:val="none" w:sz="0" w:space="0" w:color="auto"/>
            <w:bottom w:val="none" w:sz="0" w:space="0" w:color="auto"/>
            <w:right w:val="none" w:sz="0" w:space="0" w:color="auto"/>
          </w:divBdr>
        </w:div>
        <w:div w:id="1444761908">
          <w:marLeft w:val="1800"/>
          <w:marRight w:val="0"/>
          <w:marTop w:val="115"/>
          <w:marBottom w:val="0"/>
          <w:divBdr>
            <w:top w:val="none" w:sz="0" w:space="0" w:color="auto"/>
            <w:left w:val="none" w:sz="0" w:space="0" w:color="auto"/>
            <w:bottom w:val="none" w:sz="0" w:space="0" w:color="auto"/>
            <w:right w:val="none" w:sz="0" w:space="0" w:color="auto"/>
          </w:divBdr>
        </w:div>
        <w:div w:id="708648013">
          <w:marLeft w:val="1166"/>
          <w:marRight w:val="0"/>
          <w:marTop w:val="134"/>
          <w:marBottom w:val="0"/>
          <w:divBdr>
            <w:top w:val="none" w:sz="0" w:space="0" w:color="auto"/>
            <w:left w:val="none" w:sz="0" w:space="0" w:color="auto"/>
            <w:bottom w:val="none" w:sz="0" w:space="0" w:color="auto"/>
            <w:right w:val="none" w:sz="0" w:space="0" w:color="auto"/>
          </w:divBdr>
        </w:div>
        <w:div w:id="1897085289">
          <w:marLeft w:val="1166"/>
          <w:marRight w:val="0"/>
          <w:marTop w:val="134"/>
          <w:marBottom w:val="0"/>
          <w:divBdr>
            <w:top w:val="none" w:sz="0" w:space="0" w:color="auto"/>
            <w:left w:val="none" w:sz="0" w:space="0" w:color="auto"/>
            <w:bottom w:val="none" w:sz="0" w:space="0" w:color="auto"/>
            <w:right w:val="none" w:sz="0" w:space="0" w:color="auto"/>
          </w:divBdr>
        </w:div>
      </w:divsChild>
    </w:div>
    <w:div w:id="271474015">
      <w:bodyDiv w:val="1"/>
      <w:marLeft w:val="0"/>
      <w:marRight w:val="0"/>
      <w:marTop w:val="0"/>
      <w:marBottom w:val="0"/>
      <w:divBdr>
        <w:top w:val="none" w:sz="0" w:space="0" w:color="auto"/>
        <w:left w:val="none" w:sz="0" w:space="0" w:color="auto"/>
        <w:bottom w:val="none" w:sz="0" w:space="0" w:color="auto"/>
        <w:right w:val="none" w:sz="0" w:space="0" w:color="auto"/>
      </w:divBdr>
      <w:divsChild>
        <w:div w:id="824318525">
          <w:marLeft w:val="0"/>
          <w:marRight w:val="0"/>
          <w:marTop w:val="0"/>
          <w:marBottom w:val="0"/>
          <w:divBdr>
            <w:top w:val="none" w:sz="0" w:space="0" w:color="auto"/>
            <w:left w:val="none" w:sz="0" w:space="0" w:color="auto"/>
            <w:bottom w:val="none" w:sz="0" w:space="0" w:color="auto"/>
            <w:right w:val="none" w:sz="0" w:space="0" w:color="auto"/>
          </w:divBdr>
        </w:div>
        <w:div w:id="707878662">
          <w:marLeft w:val="0"/>
          <w:marRight w:val="840"/>
          <w:marTop w:val="0"/>
          <w:marBottom w:val="0"/>
          <w:divBdr>
            <w:top w:val="none" w:sz="0" w:space="0" w:color="auto"/>
            <w:left w:val="none" w:sz="0" w:space="0" w:color="auto"/>
            <w:bottom w:val="none" w:sz="0" w:space="0" w:color="auto"/>
            <w:right w:val="none" w:sz="0" w:space="0" w:color="auto"/>
          </w:divBdr>
          <w:divsChild>
            <w:div w:id="847058539">
              <w:marLeft w:val="0"/>
              <w:marRight w:val="0"/>
              <w:marTop w:val="0"/>
              <w:marBottom w:val="0"/>
              <w:divBdr>
                <w:top w:val="none" w:sz="0" w:space="0" w:color="auto"/>
                <w:left w:val="none" w:sz="0" w:space="0" w:color="auto"/>
                <w:bottom w:val="none" w:sz="0" w:space="0" w:color="auto"/>
                <w:right w:val="none" w:sz="0" w:space="0" w:color="auto"/>
              </w:divBdr>
            </w:div>
            <w:div w:id="1586301628">
              <w:marLeft w:val="0"/>
              <w:marRight w:val="0"/>
              <w:marTop w:val="0"/>
              <w:marBottom w:val="0"/>
              <w:divBdr>
                <w:top w:val="none" w:sz="0" w:space="0" w:color="auto"/>
                <w:left w:val="none" w:sz="0" w:space="0" w:color="auto"/>
                <w:bottom w:val="none" w:sz="0" w:space="0" w:color="auto"/>
                <w:right w:val="none" w:sz="0" w:space="0" w:color="auto"/>
              </w:divBdr>
              <w:divsChild>
                <w:div w:id="311376066">
                  <w:marLeft w:val="0"/>
                  <w:marRight w:val="0"/>
                  <w:marTop w:val="0"/>
                  <w:marBottom w:val="0"/>
                  <w:divBdr>
                    <w:top w:val="none" w:sz="0" w:space="0" w:color="auto"/>
                    <w:left w:val="none" w:sz="0" w:space="0" w:color="auto"/>
                    <w:bottom w:val="none" w:sz="0" w:space="0" w:color="auto"/>
                    <w:right w:val="none" w:sz="0" w:space="0" w:color="auto"/>
                  </w:divBdr>
                </w:div>
                <w:div w:id="373239887">
                  <w:marLeft w:val="0"/>
                  <w:marRight w:val="0"/>
                  <w:marTop w:val="0"/>
                  <w:marBottom w:val="0"/>
                  <w:divBdr>
                    <w:top w:val="none" w:sz="0" w:space="0" w:color="auto"/>
                    <w:left w:val="none" w:sz="0" w:space="0" w:color="auto"/>
                    <w:bottom w:val="none" w:sz="0" w:space="0" w:color="auto"/>
                    <w:right w:val="none" w:sz="0" w:space="0" w:color="auto"/>
                  </w:divBdr>
                  <w:divsChild>
                    <w:div w:id="336424476">
                      <w:marLeft w:val="0"/>
                      <w:marRight w:val="0"/>
                      <w:marTop w:val="0"/>
                      <w:marBottom w:val="0"/>
                      <w:divBdr>
                        <w:top w:val="none" w:sz="0" w:space="0" w:color="auto"/>
                        <w:left w:val="none" w:sz="0" w:space="0" w:color="auto"/>
                        <w:bottom w:val="none" w:sz="0" w:space="0" w:color="auto"/>
                        <w:right w:val="none" w:sz="0" w:space="0" w:color="auto"/>
                      </w:divBdr>
                    </w:div>
                    <w:div w:id="1307934318">
                      <w:marLeft w:val="0"/>
                      <w:marRight w:val="0"/>
                      <w:marTop w:val="0"/>
                      <w:marBottom w:val="0"/>
                      <w:divBdr>
                        <w:top w:val="none" w:sz="0" w:space="0" w:color="auto"/>
                        <w:left w:val="none" w:sz="0" w:space="0" w:color="auto"/>
                        <w:bottom w:val="none" w:sz="0" w:space="0" w:color="auto"/>
                        <w:right w:val="none" w:sz="0" w:space="0" w:color="auto"/>
                      </w:divBdr>
                      <w:divsChild>
                        <w:div w:id="1103576195">
                          <w:marLeft w:val="0"/>
                          <w:marRight w:val="0"/>
                          <w:marTop w:val="0"/>
                          <w:marBottom w:val="0"/>
                          <w:divBdr>
                            <w:top w:val="none" w:sz="0" w:space="0" w:color="auto"/>
                            <w:left w:val="none" w:sz="0" w:space="0" w:color="auto"/>
                            <w:bottom w:val="none" w:sz="0" w:space="0" w:color="auto"/>
                            <w:right w:val="none" w:sz="0" w:space="0" w:color="auto"/>
                          </w:divBdr>
                        </w:div>
                        <w:div w:id="2034727592">
                          <w:marLeft w:val="0"/>
                          <w:marRight w:val="0"/>
                          <w:marTop w:val="0"/>
                          <w:marBottom w:val="0"/>
                          <w:divBdr>
                            <w:top w:val="none" w:sz="0" w:space="0" w:color="auto"/>
                            <w:left w:val="none" w:sz="0" w:space="0" w:color="auto"/>
                            <w:bottom w:val="none" w:sz="0" w:space="0" w:color="auto"/>
                            <w:right w:val="none" w:sz="0" w:space="0" w:color="auto"/>
                          </w:divBdr>
                        </w:div>
                        <w:div w:id="1011293521">
                          <w:marLeft w:val="0"/>
                          <w:marRight w:val="0"/>
                          <w:marTop w:val="0"/>
                          <w:marBottom w:val="0"/>
                          <w:divBdr>
                            <w:top w:val="none" w:sz="0" w:space="0" w:color="auto"/>
                            <w:left w:val="none" w:sz="0" w:space="0" w:color="auto"/>
                            <w:bottom w:val="none" w:sz="0" w:space="0" w:color="auto"/>
                            <w:right w:val="none" w:sz="0" w:space="0" w:color="auto"/>
                          </w:divBdr>
                        </w:div>
                      </w:divsChild>
                    </w:div>
                    <w:div w:id="2043238016">
                      <w:marLeft w:val="0"/>
                      <w:marRight w:val="0"/>
                      <w:marTop w:val="0"/>
                      <w:marBottom w:val="0"/>
                      <w:divBdr>
                        <w:top w:val="none" w:sz="0" w:space="0" w:color="auto"/>
                        <w:left w:val="none" w:sz="0" w:space="0" w:color="auto"/>
                        <w:bottom w:val="none" w:sz="0" w:space="0" w:color="auto"/>
                        <w:right w:val="none" w:sz="0" w:space="0" w:color="auto"/>
                      </w:divBdr>
                    </w:div>
                    <w:div w:id="1059280926">
                      <w:marLeft w:val="0"/>
                      <w:marRight w:val="0"/>
                      <w:marTop w:val="0"/>
                      <w:marBottom w:val="0"/>
                      <w:divBdr>
                        <w:top w:val="none" w:sz="0" w:space="0" w:color="auto"/>
                        <w:left w:val="none" w:sz="0" w:space="0" w:color="auto"/>
                        <w:bottom w:val="none" w:sz="0" w:space="0" w:color="auto"/>
                        <w:right w:val="none" w:sz="0" w:space="0" w:color="auto"/>
                      </w:divBdr>
                      <w:divsChild>
                        <w:div w:id="21344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1098">
              <w:marLeft w:val="0"/>
              <w:marRight w:val="0"/>
              <w:marTop w:val="0"/>
              <w:marBottom w:val="0"/>
              <w:divBdr>
                <w:top w:val="none" w:sz="0" w:space="0" w:color="auto"/>
                <w:left w:val="none" w:sz="0" w:space="0" w:color="auto"/>
                <w:bottom w:val="none" w:sz="0" w:space="0" w:color="auto"/>
                <w:right w:val="none" w:sz="0" w:space="0" w:color="auto"/>
              </w:divBdr>
            </w:div>
            <w:div w:id="639263225">
              <w:marLeft w:val="0"/>
              <w:marRight w:val="0"/>
              <w:marTop w:val="0"/>
              <w:marBottom w:val="0"/>
              <w:divBdr>
                <w:top w:val="none" w:sz="0" w:space="0" w:color="auto"/>
                <w:left w:val="none" w:sz="0" w:space="0" w:color="auto"/>
                <w:bottom w:val="none" w:sz="0" w:space="0" w:color="auto"/>
                <w:right w:val="none" w:sz="0" w:space="0" w:color="auto"/>
              </w:divBdr>
              <w:divsChild>
                <w:div w:id="1056782112">
                  <w:marLeft w:val="0"/>
                  <w:marRight w:val="0"/>
                  <w:marTop w:val="0"/>
                  <w:marBottom w:val="0"/>
                  <w:divBdr>
                    <w:top w:val="none" w:sz="0" w:space="0" w:color="auto"/>
                    <w:left w:val="none" w:sz="0" w:space="0" w:color="auto"/>
                    <w:bottom w:val="none" w:sz="0" w:space="0" w:color="auto"/>
                    <w:right w:val="none" w:sz="0" w:space="0" w:color="auto"/>
                  </w:divBdr>
                </w:div>
                <w:div w:id="1425955382">
                  <w:marLeft w:val="0"/>
                  <w:marRight w:val="0"/>
                  <w:marTop w:val="0"/>
                  <w:marBottom w:val="0"/>
                  <w:divBdr>
                    <w:top w:val="none" w:sz="0" w:space="0" w:color="auto"/>
                    <w:left w:val="none" w:sz="0" w:space="0" w:color="auto"/>
                    <w:bottom w:val="none" w:sz="0" w:space="0" w:color="auto"/>
                    <w:right w:val="none" w:sz="0" w:space="0" w:color="auto"/>
                  </w:divBdr>
                  <w:divsChild>
                    <w:div w:id="1478761508">
                      <w:marLeft w:val="0"/>
                      <w:marRight w:val="0"/>
                      <w:marTop w:val="0"/>
                      <w:marBottom w:val="0"/>
                      <w:divBdr>
                        <w:top w:val="none" w:sz="0" w:space="0" w:color="auto"/>
                        <w:left w:val="none" w:sz="0" w:space="0" w:color="auto"/>
                        <w:bottom w:val="none" w:sz="0" w:space="0" w:color="auto"/>
                        <w:right w:val="none" w:sz="0" w:space="0" w:color="auto"/>
                      </w:divBdr>
                    </w:div>
                    <w:div w:id="1286960495">
                      <w:marLeft w:val="0"/>
                      <w:marRight w:val="0"/>
                      <w:marTop w:val="0"/>
                      <w:marBottom w:val="0"/>
                      <w:divBdr>
                        <w:top w:val="none" w:sz="0" w:space="0" w:color="auto"/>
                        <w:left w:val="none" w:sz="0" w:space="0" w:color="auto"/>
                        <w:bottom w:val="none" w:sz="0" w:space="0" w:color="auto"/>
                        <w:right w:val="none" w:sz="0" w:space="0" w:color="auto"/>
                      </w:divBdr>
                      <w:divsChild>
                        <w:div w:id="593784131">
                          <w:marLeft w:val="0"/>
                          <w:marRight w:val="0"/>
                          <w:marTop w:val="0"/>
                          <w:marBottom w:val="0"/>
                          <w:divBdr>
                            <w:top w:val="none" w:sz="0" w:space="0" w:color="auto"/>
                            <w:left w:val="none" w:sz="0" w:space="0" w:color="auto"/>
                            <w:bottom w:val="none" w:sz="0" w:space="0" w:color="auto"/>
                            <w:right w:val="none" w:sz="0" w:space="0" w:color="auto"/>
                          </w:divBdr>
                        </w:div>
                        <w:div w:id="1808667081">
                          <w:marLeft w:val="0"/>
                          <w:marRight w:val="0"/>
                          <w:marTop w:val="0"/>
                          <w:marBottom w:val="0"/>
                          <w:divBdr>
                            <w:top w:val="none" w:sz="0" w:space="0" w:color="auto"/>
                            <w:left w:val="none" w:sz="0" w:space="0" w:color="auto"/>
                            <w:bottom w:val="none" w:sz="0" w:space="0" w:color="auto"/>
                            <w:right w:val="none" w:sz="0" w:space="0" w:color="auto"/>
                          </w:divBdr>
                          <w:divsChild>
                            <w:div w:id="1464928841">
                              <w:marLeft w:val="0"/>
                              <w:marRight w:val="0"/>
                              <w:marTop w:val="0"/>
                              <w:marBottom w:val="0"/>
                              <w:divBdr>
                                <w:top w:val="none" w:sz="0" w:space="0" w:color="auto"/>
                                <w:left w:val="none" w:sz="0" w:space="0" w:color="auto"/>
                                <w:bottom w:val="none" w:sz="0" w:space="0" w:color="auto"/>
                                <w:right w:val="none" w:sz="0" w:space="0" w:color="auto"/>
                              </w:divBdr>
                            </w:div>
                            <w:div w:id="742944510">
                              <w:marLeft w:val="0"/>
                              <w:marRight w:val="0"/>
                              <w:marTop w:val="0"/>
                              <w:marBottom w:val="0"/>
                              <w:divBdr>
                                <w:top w:val="none" w:sz="0" w:space="0" w:color="auto"/>
                                <w:left w:val="none" w:sz="0" w:space="0" w:color="auto"/>
                                <w:bottom w:val="none" w:sz="0" w:space="0" w:color="auto"/>
                                <w:right w:val="none" w:sz="0" w:space="0" w:color="auto"/>
                              </w:divBdr>
                            </w:div>
                            <w:div w:id="685254498">
                              <w:marLeft w:val="0"/>
                              <w:marRight w:val="0"/>
                              <w:marTop w:val="0"/>
                              <w:marBottom w:val="0"/>
                              <w:divBdr>
                                <w:top w:val="none" w:sz="0" w:space="0" w:color="auto"/>
                                <w:left w:val="none" w:sz="0" w:space="0" w:color="auto"/>
                                <w:bottom w:val="none" w:sz="0" w:space="0" w:color="auto"/>
                                <w:right w:val="none" w:sz="0" w:space="0" w:color="auto"/>
                              </w:divBdr>
                            </w:div>
                          </w:divsChild>
                        </w:div>
                        <w:div w:id="1350910176">
                          <w:marLeft w:val="0"/>
                          <w:marRight w:val="0"/>
                          <w:marTop w:val="0"/>
                          <w:marBottom w:val="0"/>
                          <w:divBdr>
                            <w:top w:val="none" w:sz="0" w:space="0" w:color="auto"/>
                            <w:left w:val="none" w:sz="0" w:space="0" w:color="auto"/>
                            <w:bottom w:val="none" w:sz="0" w:space="0" w:color="auto"/>
                            <w:right w:val="none" w:sz="0" w:space="0" w:color="auto"/>
                          </w:divBdr>
                        </w:div>
                        <w:div w:id="786193119">
                          <w:marLeft w:val="0"/>
                          <w:marRight w:val="0"/>
                          <w:marTop w:val="0"/>
                          <w:marBottom w:val="0"/>
                          <w:divBdr>
                            <w:top w:val="none" w:sz="0" w:space="0" w:color="auto"/>
                            <w:left w:val="none" w:sz="0" w:space="0" w:color="auto"/>
                            <w:bottom w:val="none" w:sz="0" w:space="0" w:color="auto"/>
                            <w:right w:val="none" w:sz="0" w:space="0" w:color="auto"/>
                          </w:divBdr>
                          <w:divsChild>
                            <w:div w:id="1662200794">
                              <w:marLeft w:val="0"/>
                              <w:marRight w:val="0"/>
                              <w:marTop w:val="0"/>
                              <w:marBottom w:val="0"/>
                              <w:divBdr>
                                <w:top w:val="none" w:sz="0" w:space="0" w:color="auto"/>
                                <w:left w:val="none" w:sz="0" w:space="0" w:color="auto"/>
                                <w:bottom w:val="none" w:sz="0" w:space="0" w:color="auto"/>
                                <w:right w:val="none" w:sz="0" w:space="0" w:color="auto"/>
                              </w:divBdr>
                            </w:div>
                            <w:div w:id="18438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5255">
                      <w:marLeft w:val="0"/>
                      <w:marRight w:val="0"/>
                      <w:marTop w:val="0"/>
                      <w:marBottom w:val="0"/>
                      <w:divBdr>
                        <w:top w:val="none" w:sz="0" w:space="0" w:color="auto"/>
                        <w:left w:val="none" w:sz="0" w:space="0" w:color="auto"/>
                        <w:bottom w:val="none" w:sz="0" w:space="0" w:color="auto"/>
                        <w:right w:val="none" w:sz="0" w:space="0" w:color="auto"/>
                      </w:divBdr>
                    </w:div>
                    <w:div w:id="1758477488">
                      <w:marLeft w:val="0"/>
                      <w:marRight w:val="0"/>
                      <w:marTop w:val="0"/>
                      <w:marBottom w:val="0"/>
                      <w:divBdr>
                        <w:top w:val="none" w:sz="0" w:space="0" w:color="auto"/>
                        <w:left w:val="none" w:sz="0" w:space="0" w:color="auto"/>
                        <w:bottom w:val="none" w:sz="0" w:space="0" w:color="auto"/>
                        <w:right w:val="none" w:sz="0" w:space="0" w:color="auto"/>
                      </w:divBdr>
                      <w:divsChild>
                        <w:div w:id="796724312">
                          <w:marLeft w:val="0"/>
                          <w:marRight w:val="0"/>
                          <w:marTop w:val="0"/>
                          <w:marBottom w:val="0"/>
                          <w:divBdr>
                            <w:top w:val="none" w:sz="0" w:space="0" w:color="auto"/>
                            <w:left w:val="none" w:sz="0" w:space="0" w:color="auto"/>
                            <w:bottom w:val="none" w:sz="0" w:space="0" w:color="auto"/>
                            <w:right w:val="none" w:sz="0" w:space="0" w:color="auto"/>
                          </w:divBdr>
                        </w:div>
                        <w:div w:id="2710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4236">
                  <w:marLeft w:val="0"/>
                  <w:marRight w:val="0"/>
                  <w:marTop w:val="0"/>
                  <w:marBottom w:val="0"/>
                  <w:divBdr>
                    <w:top w:val="none" w:sz="0" w:space="0" w:color="auto"/>
                    <w:left w:val="none" w:sz="0" w:space="0" w:color="auto"/>
                    <w:bottom w:val="none" w:sz="0" w:space="0" w:color="auto"/>
                    <w:right w:val="none" w:sz="0" w:space="0" w:color="auto"/>
                  </w:divBdr>
                </w:div>
                <w:div w:id="621158412">
                  <w:marLeft w:val="0"/>
                  <w:marRight w:val="0"/>
                  <w:marTop w:val="0"/>
                  <w:marBottom w:val="0"/>
                  <w:divBdr>
                    <w:top w:val="none" w:sz="0" w:space="0" w:color="auto"/>
                    <w:left w:val="none" w:sz="0" w:space="0" w:color="auto"/>
                    <w:bottom w:val="none" w:sz="0" w:space="0" w:color="auto"/>
                    <w:right w:val="none" w:sz="0" w:space="0" w:color="auto"/>
                  </w:divBdr>
                  <w:divsChild>
                    <w:div w:id="143399156">
                      <w:marLeft w:val="0"/>
                      <w:marRight w:val="0"/>
                      <w:marTop w:val="0"/>
                      <w:marBottom w:val="0"/>
                      <w:divBdr>
                        <w:top w:val="none" w:sz="0" w:space="0" w:color="auto"/>
                        <w:left w:val="none" w:sz="0" w:space="0" w:color="auto"/>
                        <w:bottom w:val="none" w:sz="0" w:space="0" w:color="auto"/>
                        <w:right w:val="none" w:sz="0" w:space="0" w:color="auto"/>
                      </w:divBdr>
                    </w:div>
                    <w:div w:id="1759595112">
                      <w:marLeft w:val="0"/>
                      <w:marRight w:val="0"/>
                      <w:marTop w:val="0"/>
                      <w:marBottom w:val="0"/>
                      <w:divBdr>
                        <w:top w:val="none" w:sz="0" w:space="0" w:color="auto"/>
                        <w:left w:val="none" w:sz="0" w:space="0" w:color="auto"/>
                        <w:bottom w:val="none" w:sz="0" w:space="0" w:color="auto"/>
                        <w:right w:val="none" w:sz="0" w:space="0" w:color="auto"/>
                      </w:divBdr>
                      <w:divsChild>
                        <w:div w:id="1514688414">
                          <w:marLeft w:val="0"/>
                          <w:marRight w:val="0"/>
                          <w:marTop w:val="0"/>
                          <w:marBottom w:val="0"/>
                          <w:divBdr>
                            <w:top w:val="none" w:sz="0" w:space="0" w:color="auto"/>
                            <w:left w:val="none" w:sz="0" w:space="0" w:color="auto"/>
                            <w:bottom w:val="none" w:sz="0" w:space="0" w:color="auto"/>
                            <w:right w:val="none" w:sz="0" w:space="0" w:color="auto"/>
                          </w:divBdr>
                        </w:div>
                        <w:div w:id="2558062">
                          <w:marLeft w:val="0"/>
                          <w:marRight w:val="0"/>
                          <w:marTop w:val="0"/>
                          <w:marBottom w:val="0"/>
                          <w:divBdr>
                            <w:top w:val="none" w:sz="0" w:space="0" w:color="auto"/>
                            <w:left w:val="none" w:sz="0" w:space="0" w:color="auto"/>
                            <w:bottom w:val="none" w:sz="0" w:space="0" w:color="auto"/>
                            <w:right w:val="none" w:sz="0" w:space="0" w:color="auto"/>
                          </w:divBdr>
                        </w:div>
                        <w:div w:id="1981880742">
                          <w:marLeft w:val="0"/>
                          <w:marRight w:val="0"/>
                          <w:marTop w:val="0"/>
                          <w:marBottom w:val="0"/>
                          <w:divBdr>
                            <w:top w:val="none" w:sz="0" w:space="0" w:color="auto"/>
                            <w:left w:val="none" w:sz="0" w:space="0" w:color="auto"/>
                            <w:bottom w:val="none" w:sz="0" w:space="0" w:color="auto"/>
                            <w:right w:val="none" w:sz="0" w:space="0" w:color="auto"/>
                          </w:divBdr>
                          <w:divsChild>
                            <w:div w:id="1767384830">
                              <w:marLeft w:val="0"/>
                              <w:marRight w:val="0"/>
                              <w:marTop w:val="0"/>
                              <w:marBottom w:val="0"/>
                              <w:divBdr>
                                <w:top w:val="none" w:sz="0" w:space="0" w:color="auto"/>
                                <w:left w:val="none" w:sz="0" w:space="0" w:color="auto"/>
                                <w:bottom w:val="none" w:sz="0" w:space="0" w:color="auto"/>
                                <w:right w:val="none" w:sz="0" w:space="0" w:color="auto"/>
                              </w:divBdr>
                            </w:div>
                          </w:divsChild>
                        </w:div>
                        <w:div w:id="869142781">
                          <w:marLeft w:val="0"/>
                          <w:marRight w:val="0"/>
                          <w:marTop w:val="0"/>
                          <w:marBottom w:val="0"/>
                          <w:divBdr>
                            <w:top w:val="none" w:sz="0" w:space="0" w:color="auto"/>
                            <w:left w:val="none" w:sz="0" w:space="0" w:color="auto"/>
                            <w:bottom w:val="none" w:sz="0" w:space="0" w:color="auto"/>
                            <w:right w:val="none" w:sz="0" w:space="0" w:color="auto"/>
                          </w:divBdr>
                          <w:divsChild>
                            <w:div w:id="1942447893">
                              <w:marLeft w:val="0"/>
                              <w:marRight w:val="0"/>
                              <w:marTop w:val="0"/>
                              <w:marBottom w:val="0"/>
                              <w:divBdr>
                                <w:top w:val="none" w:sz="0" w:space="0" w:color="auto"/>
                                <w:left w:val="none" w:sz="0" w:space="0" w:color="auto"/>
                                <w:bottom w:val="none" w:sz="0" w:space="0" w:color="auto"/>
                                <w:right w:val="none" w:sz="0" w:space="0" w:color="auto"/>
                              </w:divBdr>
                            </w:div>
                          </w:divsChild>
                        </w:div>
                        <w:div w:id="1308392939">
                          <w:marLeft w:val="0"/>
                          <w:marRight w:val="0"/>
                          <w:marTop w:val="0"/>
                          <w:marBottom w:val="0"/>
                          <w:divBdr>
                            <w:top w:val="none" w:sz="0" w:space="0" w:color="auto"/>
                            <w:left w:val="none" w:sz="0" w:space="0" w:color="auto"/>
                            <w:bottom w:val="none" w:sz="0" w:space="0" w:color="auto"/>
                            <w:right w:val="none" w:sz="0" w:space="0" w:color="auto"/>
                          </w:divBdr>
                        </w:div>
                        <w:div w:id="1168331609">
                          <w:marLeft w:val="0"/>
                          <w:marRight w:val="0"/>
                          <w:marTop w:val="0"/>
                          <w:marBottom w:val="0"/>
                          <w:divBdr>
                            <w:top w:val="none" w:sz="0" w:space="0" w:color="auto"/>
                            <w:left w:val="none" w:sz="0" w:space="0" w:color="auto"/>
                            <w:bottom w:val="none" w:sz="0" w:space="0" w:color="auto"/>
                            <w:right w:val="none" w:sz="0" w:space="0" w:color="auto"/>
                          </w:divBdr>
                        </w:div>
                        <w:div w:id="1790975204">
                          <w:marLeft w:val="0"/>
                          <w:marRight w:val="0"/>
                          <w:marTop w:val="0"/>
                          <w:marBottom w:val="0"/>
                          <w:divBdr>
                            <w:top w:val="none" w:sz="0" w:space="0" w:color="auto"/>
                            <w:left w:val="none" w:sz="0" w:space="0" w:color="auto"/>
                            <w:bottom w:val="none" w:sz="0" w:space="0" w:color="auto"/>
                            <w:right w:val="none" w:sz="0" w:space="0" w:color="auto"/>
                          </w:divBdr>
                          <w:divsChild>
                            <w:div w:id="4233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5055">
                      <w:marLeft w:val="0"/>
                      <w:marRight w:val="0"/>
                      <w:marTop w:val="0"/>
                      <w:marBottom w:val="0"/>
                      <w:divBdr>
                        <w:top w:val="none" w:sz="0" w:space="0" w:color="auto"/>
                        <w:left w:val="none" w:sz="0" w:space="0" w:color="auto"/>
                        <w:bottom w:val="none" w:sz="0" w:space="0" w:color="auto"/>
                        <w:right w:val="none" w:sz="0" w:space="0" w:color="auto"/>
                      </w:divBdr>
                    </w:div>
                    <w:div w:id="199320634">
                      <w:marLeft w:val="0"/>
                      <w:marRight w:val="0"/>
                      <w:marTop w:val="0"/>
                      <w:marBottom w:val="0"/>
                      <w:divBdr>
                        <w:top w:val="none" w:sz="0" w:space="0" w:color="auto"/>
                        <w:left w:val="none" w:sz="0" w:space="0" w:color="auto"/>
                        <w:bottom w:val="none" w:sz="0" w:space="0" w:color="auto"/>
                        <w:right w:val="none" w:sz="0" w:space="0" w:color="auto"/>
                      </w:divBdr>
                      <w:divsChild>
                        <w:div w:id="65230736">
                          <w:marLeft w:val="0"/>
                          <w:marRight w:val="0"/>
                          <w:marTop w:val="0"/>
                          <w:marBottom w:val="0"/>
                          <w:divBdr>
                            <w:top w:val="none" w:sz="0" w:space="0" w:color="auto"/>
                            <w:left w:val="none" w:sz="0" w:space="0" w:color="auto"/>
                            <w:bottom w:val="none" w:sz="0" w:space="0" w:color="auto"/>
                            <w:right w:val="none" w:sz="0" w:space="0" w:color="auto"/>
                          </w:divBdr>
                        </w:div>
                        <w:div w:id="270671782">
                          <w:marLeft w:val="0"/>
                          <w:marRight w:val="0"/>
                          <w:marTop w:val="0"/>
                          <w:marBottom w:val="0"/>
                          <w:divBdr>
                            <w:top w:val="none" w:sz="0" w:space="0" w:color="auto"/>
                            <w:left w:val="none" w:sz="0" w:space="0" w:color="auto"/>
                            <w:bottom w:val="none" w:sz="0" w:space="0" w:color="auto"/>
                            <w:right w:val="none" w:sz="0" w:space="0" w:color="auto"/>
                          </w:divBdr>
                          <w:divsChild>
                            <w:div w:id="1172144087">
                              <w:marLeft w:val="0"/>
                              <w:marRight w:val="0"/>
                              <w:marTop w:val="0"/>
                              <w:marBottom w:val="0"/>
                              <w:divBdr>
                                <w:top w:val="none" w:sz="0" w:space="0" w:color="auto"/>
                                <w:left w:val="none" w:sz="0" w:space="0" w:color="auto"/>
                                <w:bottom w:val="none" w:sz="0" w:space="0" w:color="auto"/>
                                <w:right w:val="none" w:sz="0" w:space="0" w:color="auto"/>
                              </w:divBdr>
                            </w:div>
                          </w:divsChild>
                        </w:div>
                        <w:div w:id="626667936">
                          <w:marLeft w:val="0"/>
                          <w:marRight w:val="0"/>
                          <w:marTop w:val="0"/>
                          <w:marBottom w:val="0"/>
                          <w:divBdr>
                            <w:top w:val="none" w:sz="0" w:space="0" w:color="auto"/>
                            <w:left w:val="none" w:sz="0" w:space="0" w:color="auto"/>
                            <w:bottom w:val="none" w:sz="0" w:space="0" w:color="auto"/>
                            <w:right w:val="none" w:sz="0" w:space="0" w:color="auto"/>
                          </w:divBdr>
                        </w:div>
                        <w:div w:id="1064138007">
                          <w:marLeft w:val="0"/>
                          <w:marRight w:val="0"/>
                          <w:marTop w:val="0"/>
                          <w:marBottom w:val="0"/>
                          <w:divBdr>
                            <w:top w:val="none" w:sz="0" w:space="0" w:color="auto"/>
                            <w:left w:val="none" w:sz="0" w:space="0" w:color="auto"/>
                            <w:bottom w:val="none" w:sz="0" w:space="0" w:color="auto"/>
                            <w:right w:val="none" w:sz="0" w:space="0" w:color="auto"/>
                          </w:divBdr>
                          <w:divsChild>
                            <w:div w:id="13219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0766">
                  <w:marLeft w:val="0"/>
                  <w:marRight w:val="0"/>
                  <w:marTop w:val="0"/>
                  <w:marBottom w:val="0"/>
                  <w:divBdr>
                    <w:top w:val="none" w:sz="0" w:space="0" w:color="auto"/>
                    <w:left w:val="none" w:sz="0" w:space="0" w:color="auto"/>
                    <w:bottom w:val="none" w:sz="0" w:space="0" w:color="auto"/>
                    <w:right w:val="none" w:sz="0" w:space="0" w:color="auto"/>
                  </w:divBdr>
                </w:div>
                <w:div w:id="112286320">
                  <w:marLeft w:val="0"/>
                  <w:marRight w:val="0"/>
                  <w:marTop w:val="0"/>
                  <w:marBottom w:val="0"/>
                  <w:divBdr>
                    <w:top w:val="none" w:sz="0" w:space="0" w:color="auto"/>
                    <w:left w:val="none" w:sz="0" w:space="0" w:color="auto"/>
                    <w:bottom w:val="none" w:sz="0" w:space="0" w:color="auto"/>
                    <w:right w:val="none" w:sz="0" w:space="0" w:color="auto"/>
                  </w:divBdr>
                  <w:divsChild>
                    <w:div w:id="1643656579">
                      <w:marLeft w:val="0"/>
                      <w:marRight w:val="0"/>
                      <w:marTop w:val="0"/>
                      <w:marBottom w:val="0"/>
                      <w:divBdr>
                        <w:top w:val="none" w:sz="0" w:space="0" w:color="auto"/>
                        <w:left w:val="none" w:sz="0" w:space="0" w:color="auto"/>
                        <w:bottom w:val="none" w:sz="0" w:space="0" w:color="auto"/>
                        <w:right w:val="none" w:sz="0" w:space="0" w:color="auto"/>
                      </w:divBdr>
                    </w:div>
                    <w:div w:id="45498715">
                      <w:marLeft w:val="0"/>
                      <w:marRight w:val="0"/>
                      <w:marTop w:val="0"/>
                      <w:marBottom w:val="0"/>
                      <w:divBdr>
                        <w:top w:val="none" w:sz="0" w:space="0" w:color="auto"/>
                        <w:left w:val="none" w:sz="0" w:space="0" w:color="auto"/>
                        <w:bottom w:val="none" w:sz="0" w:space="0" w:color="auto"/>
                        <w:right w:val="none" w:sz="0" w:space="0" w:color="auto"/>
                      </w:divBdr>
                      <w:divsChild>
                        <w:div w:id="116219808">
                          <w:marLeft w:val="0"/>
                          <w:marRight w:val="0"/>
                          <w:marTop w:val="0"/>
                          <w:marBottom w:val="0"/>
                          <w:divBdr>
                            <w:top w:val="none" w:sz="0" w:space="0" w:color="auto"/>
                            <w:left w:val="none" w:sz="0" w:space="0" w:color="auto"/>
                            <w:bottom w:val="none" w:sz="0" w:space="0" w:color="auto"/>
                            <w:right w:val="none" w:sz="0" w:space="0" w:color="auto"/>
                          </w:divBdr>
                        </w:div>
                        <w:div w:id="624851638">
                          <w:marLeft w:val="0"/>
                          <w:marRight w:val="0"/>
                          <w:marTop w:val="0"/>
                          <w:marBottom w:val="0"/>
                          <w:divBdr>
                            <w:top w:val="none" w:sz="0" w:space="0" w:color="auto"/>
                            <w:left w:val="none" w:sz="0" w:space="0" w:color="auto"/>
                            <w:bottom w:val="none" w:sz="0" w:space="0" w:color="auto"/>
                            <w:right w:val="none" w:sz="0" w:space="0" w:color="auto"/>
                          </w:divBdr>
                        </w:div>
                        <w:div w:id="1201241909">
                          <w:marLeft w:val="0"/>
                          <w:marRight w:val="0"/>
                          <w:marTop w:val="0"/>
                          <w:marBottom w:val="0"/>
                          <w:divBdr>
                            <w:top w:val="none" w:sz="0" w:space="0" w:color="auto"/>
                            <w:left w:val="none" w:sz="0" w:space="0" w:color="auto"/>
                            <w:bottom w:val="none" w:sz="0" w:space="0" w:color="auto"/>
                            <w:right w:val="none" w:sz="0" w:space="0" w:color="auto"/>
                          </w:divBdr>
                        </w:div>
                        <w:div w:id="1353844841">
                          <w:marLeft w:val="0"/>
                          <w:marRight w:val="0"/>
                          <w:marTop w:val="0"/>
                          <w:marBottom w:val="0"/>
                          <w:divBdr>
                            <w:top w:val="none" w:sz="0" w:space="0" w:color="auto"/>
                            <w:left w:val="none" w:sz="0" w:space="0" w:color="auto"/>
                            <w:bottom w:val="none" w:sz="0" w:space="0" w:color="auto"/>
                            <w:right w:val="none" w:sz="0" w:space="0" w:color="auto"/>
                          </w:divBdr>
                          <w:divsChild>
                            <w:div w:id="101926358">
                              <w:marLeft w:val="0"/>
                              <w:marRight w:val="0"/>
                              <w:marTop w:val="0"/>
                              <w:marBottom w:val="0"/>
                              <w:divBdr>
                                <w:top w:val="none" w:sz="0" w:space="0" w:color="auto"/>
                                <w:left w:val="none" w:sz="0" w:space="0" w:color="auto"/>
                                <w:bottom w:val="none" w:sz="0" w:space="0" w:color="auto"/>
                                <w:right w:val="none" w:sz="0" w:space="0" w:color="auto"/>
                              </w:divBdr>
                              <w:divsChild>
                                <w:div w:id="10814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6958">
                          <w:marLeft w:val="0"/>
                          <w:marRight w:val="0"/>
                          <w:marTop w:val="0"/>
                          <w:marBottom w:val="0"/>
                          <w:divBdr>
                            <w:top w:val="none" w:sz="0" w:space="0" w:color="auto"/>
                            <w:left w:val="none" w:sz="0" w:space="0" w:color="auto"/>
                            <w:bottom w:val="none" w:sz="0" w:space="0" w:color="auto"/>
                            <w:right w:val="none" w:sz="0" w:space="0" w:color="auto"/>
                          </w:divBdr>
                        </w:div>
                        <w:div w:id="1920748309">
                          <w:marLeft w:val="0"/>
                          <w:marRight w:val="0"/>
                          <w:marTop w:val="0"/>
                          <w:marBottom w:val="0"/>
                          <w:divBdr>
                            <w:top w:val="none" w:sz="0" w:space="0" w:color="auto"/>
                            <w:left w:val="none" w:sz="0" w:space="0" w:color="auto"/>
                            <w:bottom w:val="none" w:sz="0" w:space="0" w:color="auto"/>
                            <w:right w:val="none" w:sz="0" w:space="0" w:color="auto"/>
                          </w:divBdr>
                          <w:divsChild>
                            <w:div w:id="13744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7170">
                      <w:marLeft w:val="0"/>
                      <w:marRight w:val="0"/>
                      <w:marTop w:val="0"/>
                      <w:marBottom w:val="0"/>
                      <w:divBdr>
                        <w:top w:val="none" w:sz="0" w:space="0" w:color="auto"/>
                        <w:left w:val="none" w:sz="0" w:space="0" w:color="auto"/>
                        <w:bottom w:val="none" w:sz="0" w:space="0" w:color="auto"/>
                        <w:right w:val="none" w:sz="0" w:space="0" w:color="auto"/>
                      </w:divBdr>
                    </w:div>
                    <w:div w:id="2002730922">
                      <w:marLeft w:val="0"/>
                      <w:marRight w:val="0"/>
                      <w:marTop w:val="0"/>
                      <w:marBottom w:val="0"/>
                      <w:divBdr>
                        <w:top w:val="none" w:sz="0" w:space="0" w:color="auto"/>
                        <w:left w:val="none" w:sz="0" w:space="0" w:color="auto"/>
                        <w:bottom w:val="none" w:sz="0" w:space="0" w:color="auto"/>
                        <w:right w:val="none" w:sz="0" w:space="0" w:color="auto"/>
                      </w:divBdr>
                      <w:divsChild>
                        <w:div w:id="778568099">
                          <w:marLeft w:val="0"/>
                          <w:marRight w:val="0"/>
                          <w:marTop w:val="0"/>
                          <w:marBottom w:val="0"/>
                          <w:divBdr>
                            <w:top w:val="none" w:sz="0" w:space="0" w:color="auto"/>
                            <w:left w:val="none" w:sz="0" w:space="0" w:color="auto"/>
                            <w:bottom w:val="none" w:sz="0" w:space="0" w:color="auto"/>
                            <w:right w:val="none" w:sz="0" w:space="0" w:color="auto"/>
                          </w:divBdr>
                        </w:div>
                        <w:div w:id="1476798066">
                          <w:marLeft w:val="0"/>
                          <w:marRight w:val="0"/>
                          <w:marTop w:val="0"/>
                          <w:marBottom w:val="0"/>
                          <w:divBdr>
                            <w:top w:val="none" w:sz="0" w:space="0" w:color="auto"/>
                            <w:left w:val="none" w:sz="0" w:space="0" w:color="auto"/>
                            <w:bottom w:val="none" w:sz="0" w:space="0" w:color="auto"/>
                            <w:right w:val="none" w:sz="0" w:space="0" w:color="auto"/>
                          </w:divBdr>
                        </w:div>
                        <w:div w:id="242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6857">
                  <w:marLeft w:val="0"/>
                  <w:marRight w:val="0"/>
                  <w:marTop w:val="0"/>
                  <w:marBottom w:val="0"/>
                  <w:divBdr>
                    <w:top w:val="none" w:sz="0" w:space="0" w:color="auto"/>
                    <w:left w:val="none" w:sz="0" w:space="0" w:color="auto"/>
                    <w:bottom w:val="none" w:sz="0" w:space="0" w:color="auto"/>
                    <w:right w:val="none" w:sz="0" w:space="0" w:color="auto"/>
                  </w:divBdr>
                </w:div>
                <w:div w:id="326134435">
                  <w:marLeft w:val="0"/>
                  <w:marRight w:val="0"/>
                  <w:marTop w:val="0"/>
                  <w:marBottom w:val="0"/>
                  <w:divBdr>
                    <w:top w:val="none" w:sz="0" w:space="0" w:color="auto"/>
                    <w:left w:val="none" w:sz="0" w:space="0" w:color="auto"/>
                    <w:bottom w:val="none" w:sz="0" w:space="0" w:color="auto"/>
                    <w:right w:val="none" w:sz="0" w:space="0" w:color="auto"/>
                  </w:divBdr>
                  <w:divsChild>
                    <w:div w:id="1918129603">
                      <w:marLeft w:val="0"/>
                      <w:marRight w:val="0"/>
                      <w:marTop w:val="0"/>
                      <w:marBottom w:val="0"/>
                      <w:divBdr>
                        <w:top w:val="none" w:sz="0" w:space="0" w:color="auto"/>
                        <w:left w:val="none" w:sz="0" w:space="0" w:color="auto"/>
                        <w:bottom w:val="none" w:sz="0" w:space="0" w:color="auto"/>
                        <w:right w:val="none" w:sz="0" w:space="0" w:color="auto"/>
                      </w:divBdr>
                    </w:div>
                    <w:div w:id="2123451307">
                      <w:marLeft w:val="0"/>
                      <w:marRight w:val="0"/>
                      <w:marTop w:val="0"/>
                      <w:marBottom w:val="0"/>
                      <w:divBdr>
                        <w:top w:val="none" w:sz="0" w:space="0" w:color="auto"/>
                        <w:left w:val="none" w:sz="0" w:space="0" w:color="auto"/>
                        <w:bottom w:val="none" w:sz="0" w:space="0" w:color="auto"/>
                        <w:right w:val="none" w:sz="0" w:space="0" w:color="auto"/>
                      </w:divBdr>
                      <w:divsChild>
                        <w:div w:id="899900459">
                          <w:marLeft w:val="0"/>
                          <w:marRight w:val="0"/>
                          <w:marTop w:val="0"/>
                          <w:marBottom w:val="0"/>
                          <w:divBdr>
                            <w:top w:val="none" w:sz="0" w:space="0" w:color="auto"/>
                            <w:left w:val="none" w:sz="0" w:space="0" w:color="auto"/>
                            <w:bottom w:val="none" w:sz="0" w:space="0" w:color="auto"/>
                            <w:right w:val="none" w:sz="0" w:space="0" w:color="auto"/>
                          </w:divBdr>
                        </w:div>
                        <w:div w:id="871381711">
                          <w:marLeft w:val="0"/>
                          <w:marRight w:val="0"/>
                          <w:marTop w:val="0"/>
                          <w:marBottom w:val="0"/>
                          <w:divBdr>
                            <w:top w:val="none" w:sz="0" w:space="0" w:color="auto"/>
                            <w:left w:val="none" w:sz="0" w:space="0" w:color="auto"/>
                            <w:bottom w:val="none" w:sz="0" w:space="0" w:color="auto"/>
                            <w:right w:val="none" w:sz="0" w:space="0" w:color="auto"/>
                          </w:divBdr>
                          <w:divsChild>
                            <w:div w:id="1774592417">
                              <w:marLeft w:val="0"/>
                              <w:marRight w:val="0"/>
                              <w:marTop w:val="0"/>
                              <w:marBottom w:val="0"/>
                              <w:divBdr>
                                <w:top w:val="none" w:sz="0" w:space="0" w:color="auto"/>
                                <w:left w:val="none" w:sz="0" w:space="0" w:color="auto"/>
                                <w:bottom w:val="none" w:sz="0" w:space="0" w:color="auto"/>
                                <w:right w:val="none" w:sz="0" w:space="0" w:color="auto"/>
                              </w:divBdr>
                            </w:div>
                          </w:divsChild>
                        </w:div>
                        <w:div w:id="1052123056">
                          <w:marLeft w:val="0"/>
                          <w:marRight w:val="0"/>
                          <w:marTop w:val="0"/>
                          <w:marBottom w:val="0"/>
                          <w:divBdr>
                            <w:top w:val="none" w:sz="0" w:space="0" w:color="auto"/>
                            <w:left w:val="none" w:sz="0" w:space="0" w:color="auto"/>
                            <w:bottom w:val="none" w:sz="0" w:space="0" w:color="auto"/>
                            <w:right w:val="none" w:sz="0" w:space="0" w:color="auto"/>
                          </w:divBdr>
                        </w:div>
                        <w:div w:id="1203126750">
                          <w:marLeft w:val="0"/>
                          <w:marRight w:val="0"/>
                          <w:marTop w:val="0"/>
                          <w:marBottom w:val="0"/>
                          <w:divBdr>
                            <w:top w:val="none" w:sz="0" w:space="0" w:color="auto"/>
                            <w:left w:val="none" w:sz="0" w:space="0" w:color="auto"/>
                            <w:bottom w:val="none" w:sz="0" w:space="0" w:color="auto"/>
                            <w:right w:val="none" w:sz="0" w:space="0" w:color="auto"/>
                          </w:divBdr>
                          <w:divsChild>
                            <w:div w:id="972366734">
                              <w:marLeft w:val="0"/>
                              <w:marRight w:val="0"/>
                              <w:marTop w:val="0"/>
                              <w:marBottom w:val="0"/>
                              <w:divBdr>
                                <w:top w:val="none" w:sz="0" w:space="0" w:color="auto"/>
                                <w:left w:val="none" w:sz="0" w:space="0" w:color="auto"/>
                                <w:bottom w:val="none" w:sz="0" w:space="0" w:color="auto"/>
                                <w:right w:val="none" w:sz="0" w:space="0" w:color="auto"/>
                              </w:divBdr>
                            </w:div>
                            <w:div w:id="1902518189">
                              <w:marLeft w:val="0"/>
                              <w:marRight w:val="0"/>
                              <w:marTop w:val="0"/>
                              <w:marBottom w:val="0"/>
                              <w:divBdr>
                                <w:top w:val="none" w:sz="0" w:space="0" w:color="auto"/>
                                <w:left w:val="none" w:sz="0" w:space="0" w:color="auto"/>
                                <w:bottom w:val="none" w:sz="0" w:space="0" w:color="auto"/>
                                <w:right w:val="none" w:sz="0" w:space="0" w:color="auto"/>
                              </w:divBdr>
                              <w:divsChild>
                                <w:div w:id="467284743">
                                  <w:marLeft w:val="0"/>
                                  <w:marRight w:val="0"/>
                                  <w:marTop w:val="0"/>
                                  <w:marBottom w:val="0"/>
                                  <w:divBdr>
                                    <w:top w:val="none" w:sz="0" w:space="0" w:color="auto"/>
                                    <w:left w:val="none" w:sz="0" w:space="0" w:color="auto"/>
                                    <w:bottom w:val="none" w:sz="0" w:space="0" w:color="auto"/>
                                    <w:right w:val="none" w:sz="0" w:space="0" w:color="auto"/>
                                  </w:divBdr>
                                </w:div>
                                <w:div w:id="706832872">
                                  <w:marLeft w:val="0"/>
                                  <w:marRight w:val="0"/>
                                  <w:marTop w:val="0"/>
                                  <w:marBottom w:val="0"/>
                                  <w:divBdr>
                                    <w:top w:val="none" w:sz="0" w:space="0" w:color="auto"/>
                                    <w:left w:val="none" w:sz="0" w:space="0" w:color="auto"/>
                                    <w:bottom w:val="none" w:sz="0" w:space="0" w:color="auto"/>
                                    <w:right w:val="none" w:sz="0" w:space="0" w:color="auto"/>
                                  </w:divBdr>
                                </w:div>
                                <w:div w:id="2121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338">
                      <w:marLeft w:val="0"/>
                      <w:marRight w:val="0"/>
                      <w:marTop w:val="0"/>
                      <w:marBottom w:val="0"/>
                      <w:divBdr>
                        <w:top w:val="none" w:sz="0" w:space="0" w:color="auto"/>
                        <w:left w:val="none" w:sz="0" w:space="0" w:color="auto"/>
                        <w:bottom w:val="none" w:sz="0" w:space="0" w:color="auto"/>
                        <w:right w:val="none" w:sz="0" w:space="0" w:color="auto"/>
                      </w:divBdr>
                    </w:div>
                    <w:div w:id="1833450030">
                      <w:marLeft w:val="0"/>
                      <w:marRight w:val="0"/>
                      <w:marTop w:val="0"/>
                      <w:marBottom w:val="0"/>
                      <w:divBdr>
                        <w:top w:val="none" w:sz="0" w:space="0" w:color="auto"/>
                        <w:left w:val="none" w:sz="0" w:space="0" w:color="auto"/>
                        <w:bottom w:val="none" w:sz="0" w:space="0" w:color="auto"/>
                        <w:right w:val="none" w:sz="0" w:space="0" w:color="auto"/>
                      </w:divBdr>
                      <w:divsChild>
                        <w:div w:id="624845969">
                          <w:marLeft w:val="0"/>
                          <w:marRight w:val="0"/>
                          <w:marTop w:val="0"/>
                          <w:marBottom w:val="0"/>
                          <w:divBdr>
                            <w:top w:val="none" w:sz="0" w:space="0" w:color="auto"/>
                            <w:left w:val="none" w:sz="0" w:space="0" w:color="auto"/>
                            <w:bottom w:val="none" w:sz="0" w:space="0" w:color="auto"/>
                            <w:right w:val="none" w:sz="0" w:space="0" w:color="auto"/>
                          </w:divBdr>
                        </w:div>
                        <w:div w:id="1194074848">
                          <w:marLeft w:val="0"/>
                          <w:marRight w:val="0"/>
                          <w:marTop w:val="0"/>
                          <w:marBottom w:val="0"/>
                          <w:divBdr>
                            <w:top w:val="none" w:sz="0" w:space="0" w:color="auto"/>
                            <w:left w:val="none" w:sz="0" w:space="0" w:color="auto"/>
                            <w:bottom w:val="none" w:sz="0" w:space="0" w:color="auto"/>
                            <w:right w:val="none" w:sz="0" w:space="0" w:color="auto"/>
                          </w:divBdr>
                        </w:div>
                        <w:div w:id="1911190648">
                          <w:marLeft w:val="0"/>
                          <w:marRight w:val="0"/>
                          <w:marTop w:val="0"/>
                          <w:marBottom w:val="0"/>
                          <w:divBdr>
                            <w:top w:val="none" w:sz="0" w:space="0" w:color="auto"/>
                            <w:left w:val="none" w:sz="0" w:space="0" w:color="auto"/>
                            <w:bottom w:val="none" w:sz="0" w:space="0" w:color="auto"/>
                            <w:right w:val="none" w:sz="0" w:space="0" w:color="auto"/>
                          </w:divBdr>
                        </w:div>
                        <w:div w:id="10748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2925">
      <w:bodyDiv w:val="1"/>
      <w:marLeft w:val="0"/>
      <w:marRight w:val="0"/>
      <w:marTop w:val="0"/>
      <w:marBottom w:val="0"/>
      <w:divBdr>
        <w:top w:val="none" w:sz="0" w:space="0" w:color="auto"/>
        <w:left w:val="none" w:sz="0" w:space="0" w:color="auto"/>
        <w:bottom w:val="none" w:sz="0" w:space="0" w:color="auto"/>
        <w:right w:val="none" w:sz="0" w:space="0" w:color="auto"/>
      </w:divBdr>
    </w:div>
    <w:div w:id="286668679">
      <w:bodyDiv w:val="1"/>
      <w:marLeft w:val="0"/>
      <w:marRight w:val="0"/>
      <w:marTop w:val="0"/>
      <w:marBottom w:val="0"/>
      <w:divBdr>
        <w:top w:val="none" w:sz="0" w:space="0" w:color="auto"/>
        <w:left w:val="none" w:sz="0" w:space="0" w:color="auto"/>
        <w:bottom w:val="none" w:sz="0" w:space="0" w:color="auto"/>
        <w:right w:val="none" w:sz="0" w:space="0" w:color="auto"/>
      </w:divBdr>
      <w:divsChild>
        <w:div w:id="1745760210">
          <w:marLeft w:val="504"/>
          <w:marRight w:val="0"/>
          <w:marTop w:val="140"/>
          <w:marBottom w:val="0"/>
          <w:divBdr>
            <w:top w:val="none" w:sz="0" w:space="0" w:color="auto"/>
            <w:left w:val="none" w:sz="0" w:space="0" w:color="auto"/>
            <w:bottom w:val="none" w:sz="0" w:space="0" w:color="auto"/>
            <w:right w:val="none" w:sz="0" w:space="0" w:color="auto"/>
          </w:divBdr>
        </w:div>
      </w:divsChild>
    </w:div>
    <w:div w:id="288753326">
      <w:bodyDiv w:val="1"/>
      <w:marLeft w:val="0"/>
      <w:marRight w:val="0"/>
      <w:marTop w:val="0"/>
      <w:marBottom w:val="0"/>
      <w:divBdr>
        <w:top w:val="none" w:sz="0" w:space="0" w:color="auto"/>
        <w:left w:val="none" w:sz="0" w:space="0" w:color="auto"/>
        <w:bottom w:val="none" w:sz="0" w:space="0" w:color="auto"/>
        <w:right w:val="none" w:sz="0" w:space="0" w:color="auto"/>
      </w:divBdr>
      <w:divsChild>
        <w:div w:id="2051688515">
          <w:marLeft w:val="0"/>
          <w:marRight w:val="0"/>
          <w:marTop w:val="0"/>
          <w:marBottom w:val="0"/>
          <w:divBdr>
            <w:top w:val="none" w:sz="0" w:space="0" w:color="auto"/>
            <w:left w:val="none" w:sz="0" w:space="0" w:color="auto"/>
            <w:bottom w:val="none" w:sz="0" w:space="0" w:color="auto"/>
            <w:right w:val="none" w:sz="0" w:space="0" w:color="auto"/>
          </w:divBdr>
        </w:div>
        <w:div w:id="2018848044">
          <w:marLeft w:val="0"/>
          <w:marRight w:val="840"/>
          <w:marTop w:val="0"/>
          <w:marBottom w:val="0"/>
          <w:divBdr>
            <w:top w:val="none" w:sz="0" w:space="0" w:color="auto"/>
            <w:left w:val="none" w:sz="0" w:space="0" w:color="auto"/>
            <w:bottom w:val="none" w:sz="0" w:space="0" w:color="auto"/>
            <w:right w:val="none" w:sz="0" w:space="0" w:color="auto"/>
          </w:divBdr>
          <w:divsChild>
            <w:div w:id="1576470948">
              <w:marLeft w:val="0"/>
              <w:marRight w:val="0"/>
              <w:marTop w:val="0"/>
              <w:marBottom w:val="0"/>
              <w:divBdr>
                <w:top w:val="none" w:sz="0" w:space="0" w:color="auto"/>
                <w:left w:val="none" w:sz="0" w:space="0" w:color="auto"/>
                <w:bottom w:val="none" w:sz="0" w:space="0" w:color="auto"/>
                <w:right w:val="none" w:sz="0" w:space="0" w:color="auto"/>
              </w:divBdr>
            </w:div>
            <w:div w:id="640960696">
              <w:marLeft w:val="0"/>
              <w:marRight w:val="0"/>
              <w:marTop w:val="0"/>
              <w:marBottom w:val="0"/>
              <w:divBdr>
                <w:top w:val="none" w:sz="0" w:space="0" w:color="auto"/>
                <w:left w:val="none" w:sz="0" w:space="0" w:color="auto"/>
                <w:bottom w:val="none" w:sz="0" w:space="0" w:color="auto"/>
                <w:right w:val="none" w:sz="0" w:space="0" w:color="auto"/>
              </w:divBdr>
              <w:divsChild>
                <w:div w:id="894390473">
                  <w:marLeft w:val="0"/>
                  <w:marRight w:val="0"/>
                  <w:marTop w:val="0"/>
                  <w:marBottom w:val="0"/>
                  <w:divBdr>
                    <w:top w:val="none" w:sz="0" w:space="0" w:color="auto"/>
                    <w:left w:val="none" w:sz="0" w:space="0" w:color="auto"/>
                    <w:bottom w:val="none" w:sz="0" w:space="0" w:color="auto"/>
                    <w:right w:val="none" w:sz="0" w:space="0" w:color="auto"/>
                  </w:divBdr>
                  <w:divsChild>
                    <w:div w:id="1741319110">
                      <w:marLeft w:val="0"/>
                      <w:marRight w:val="0"/>
                      <w:marTop w:val="0"/>
                      <w:marBottom w:val="0"/>
                      <w:divBdr>
                        <w:top w:val="none" w:sz="0" w:space="0" w:color="auto"/>
                        <w:left w:val="none" w:sz="0" w:space="0" w:color="auto"/>
                        <w:bottom w:val="none" w:sz="0" w:space="0" w:color="auto"/>
                        <w:right w:val="none" w:sz="0" w:space="0" w:color="auto"/>
                      </w:divBdr>
                    </w:div>
                  </w:divsChild>
                </w:div>
                <w:div w:id="242951331">
                  <w:marLeft w:val="0"/>
                  <w:marRight w:val="0"/>
                  <w:marTop w:val="0"/>
                  <w:marBottom w:val="0"/>
                  <w:divBdr>
                    <w:top w:val="none" w:sz="0" w:space="0" w:color="auto"/>
                    <w:left w:val="none" w:sz="0" w:space="0" w:color="auto"/>
                    <w:bottom w:val="none" w:sz="0" w:space="0" w:color="auto"/>
                    <w:right w:val="none" w:sz="0" w:space="0" w:color="auto"/>
                  </w:divBdr>
                  <w:divsChild>
                    <w:div w:id="1214468853">
                      <w:marLeft w:val="0"/>
                      <w:marRight w:val="0"/>
                      <w:marTop w:val="0"/>
                      <w:marBottom w:val="0"/>
                      <w:divBdr>
                        <w:top w:val="none" w:sz="0" w:space="0" w:color="auto"/>
                        <w:left w:val="none" w:sz="0" w:space="0" w:color="auto"/>
                        <w:bottom w:val="none" w:sz="0" w:space="0" w:color="auto"/>
                        <w:right w:val="none" w:sz="0" w:space="0" w:color="auto"/>
                      </w:divBdr>
                    </w:div>
                    <w:div w:id="216430160">
                      <w:marLeft w:val="0"/>
                      <w:marRight w:val="0"/>
                      <w:marTop w:val="0"/>
                      <w:marBottom w:val="0"/>
                      <w:divBdr>
                        <w:top w:val="none" w:sz="0" w:space="0" w:color="auto"/>
                        <w:left w:val="none" w:sz="0" w:space="0" w:color="auto"/>
                        <w:bottom w:val="none" w:sz="0" w:space="0" w:color="auto"/>
                        <w:right w:val="none" w:sz="0" w:space="0" w:color="auto"/>
                      </w:divBdr>
                      <w:divsChild>
                        <w:div w:id="1614242673">
                          <w:marLeft w:val="0"/>
                          <w:marRight w:val="0"/>
                          <w:marTop w:val="0"/>
                          <w:marBottom w:val="0"/>
                          <w:divBdr>
                            <w:top w:val="none" w:sz="0" w:space="0" w:color="auto"/>
                            <w:left w:val="none" w:sz="0" w:space="0" w:color="auto"/>
                            <w:bottom w:val="none" w:sz="0" w:space="0" w:color="auto"/>
                            <w:right w:val="none" w:sz="0" w:space="0" w:color="auto"/>
                          </w:divBdr>
                          <w:divsChild>
                            <w:div w:id="8149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72167">
              <w:marLeft w:val="0"/>
              <w:marRight w:val="0"/>
              <w:marTop w:val="0"/>
              <w:marBottom w:val="0"/>
              <w:divBdr>
                <w:top w:val="none" w:sz="0" w:space="0" w:color="auto"/>
                <w:left w:val="none" w:sz="0" w:space="0" w:color="auto"/>
                <w:bottom w:val="none" w:sz="0" w:space="0" w:color="auto"/>
                <w:right w:val="none" w:sz="0" w:space="0" w:color="auto"/>
              </w:divBdr>
            </w:div>
            <w:div w:id="762720823">
              <w:marLeft w:val="0"/>
              <w:marRight w:val="0"/>
              <w:marTop w:val="0"/>
              <w:marBottom w:val="0"/>
              <w:divBdr>
                <w:top w:val="none" w:sz="0" w:space="0" w:color="auto"/>
                <w:left w:val="none" w:sz="0" w:space="0" w:color="auto"/>
                <w:bottom w:val="none" w:sz="0" w:space="0" w:color="auto"/>
                <w:right w:val="none" w:sz="0" w:space="0" w:color="auto"/>
              </w:divBdr>
              <w:divsChild>
                <w:div w:id="294912770">
                  <w:marLeft w:val="0"/>
                  <w:marRight w:val="0"/>
                  <w:marTop w:val="0"/>
                  <w:marBottom w:val="0"/>
                  <w:divBdr>
                    <w:top w:val="none" w:sz="0" w:space="0" w:color="auto"/>
                    <w:left w:val="none" w:sz="0" w:space="0" w:color="auto"/>
                    <w:bottom w:val="none" w:sz="0" w:space="0" w:color="auto"/>
                    <w:right w:val="none" w:sz="0" w:space="0" w:color="auto"/>
                  </w:divBdr>
                </w:div>
                <w:div w:id="1311708409">
                  <w:marLeft w:val="0"/>
                  <w:marRight w:val="0"/>
                  <w:marTop w:val="0"/>
                  <w:marBottom w:val="0"/>
                  <w:divBdr>
                    <w:top w:val="none" w:sz="0" w:space="0" w:color="auto"/>
                    <w:left w:val="none" w:sz="0" w:space="0" w:color="auto"/>
                    <w:bottom w:val="none" w:sz="0" w:space="0" w:color="auto"/>
                    <w:right w:val="none" w:sz="0" w:space="0" w:color="auto"/>
                  </w:divBdr>
                  <w:divsChild>
                    <w:div w:id="2056277093">
                      <w:marLeft w:val="0"/>
                      <w:marRight w:val="0"/>
                      <w:marTop w:val="0"/>
                      <w:marBottom w:val="0"/>
                      <w:divBdr>
                        <w:top w:val="none" w:sz="0" w:space="0" w:color="auto"/>
                        <w:left w:val="none" w:sz="0" w:space="0" w:color="auto"/>
                        <w:bottom w:val="none" w:sz="0" w:space="0" w:color="auto"/>
                        <w:right w:val="none" w:sz="0" w:space="0" w:color="auto"/>
                      </w:divBdr>
                    </w:div>
                    <w:div w:id="363989311">
                      <w:marLeft w:val="0"/>
                      <w:marRight w:val="0"/>
                      <w:marTop w:val="0"/>
                      <w:marBottom w:val="0"/>
                      <w:divBdr>
                        <w:top w:val="none" w:sz="0" w:space="0" w:color="auto"/>
                        <w:left w:val="none" w:sz="0" w:space="0" w:color="auto"/>
                        <w:bottom w:val="none" w:sz="0" w:space="0" w:color="auto"/>
                        <w:right w:val="none" w:sz="0" w:space="0" w:color="auto"/>
                      </w:divBdr>
                      <w:divsChild>
                        <w:div w:id="1882744076">
                          <w:marLeft w:val="0"/>
                          <w:marRight w:val="0"/>
                          <w:marTop w:val="0"/>
                          <w:marBottom w:val="0"/>
                          <w:divBdr>
                            <w:top w:val="none" w:sz="0" w:space="0" w:color="auto"/>
                            <w:left w:val="none" w:sz="0" w:space="0" w:color="auto"/>
                            <w:bottom w:val="none" w:sz="0" w:space="0" w:color="auto"/>
                            <w:right w:val="none" w:sz="0" w:space="0" w:color="auto"/>
                          </w:divBdr>
                        </w:div>
                        <w:div w:id="455834381">
                          <w:marLeft w:val="0"/>
                          <w:marRight w:val="0"/>
                          <w:marTop w:val="0"/>
                          <w:marBottom w:val="0"/>
                          <w:divBdr>
                            <w:top w:val="none" w:sz="0" w:space="0" w:color="auto"/>
                            <w:left w:val="none" w:sz="0" w:space="0" w:color="auto"/>
                            <w:bottom w:val="none" w:sz="0" w:space="0" w:color="auto"/>
                            <w:right w:val="none" w:sz="0" w:space="0" w:color="auto"/>
                          </w:divBdr>
                        </w:div>
                        <w:div w:id="14368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21826">
          <w:marLeft w:val="0"/>
          <w:marRight w:val="0"/>
          <w:marTop w:val="0"/>
          <w:marBottom w:val="0"/>
          <w:divBdr>
            <w:top w:val="none" w:sz="0" w:space="0" w:color="auto"/>
            <w:left w:val="none" w:sz="0" w:space="0" w:color="auto"/>
            <w:bottom w:val="none" w:sz="0" w:space="0" w:color="auto"/>
            <w:right w:val="none" w:sz="0" w:space="0" w:color="auto"/>
          </w:divBdr>
        </w:div>
        <w:div w:id="856432816">
          <w:marLeft w:val="0"/>
          <w:marRight w:val="840"/>
          <w:marTop w:val="0"/>
          <w:marBottom w:val="0"/>
          <w:divBdr>
            <w:top w:val="none" w:sz="0" w:space="0" w:color="auto"/>
            <w:left w:val="none" w:sz="0" w:space="0" w:color="auto"/>
            <w:bottom w:val="none" w:sz="0" w:space="0" w:color="auto"/>
            <w:right w:val="none" w:sz="0" w:space="0" w:color="auto"/>
          </w:divBdr>
          <w:divsChild>
            <w:div w:id="145127062">
              <w:marLeft w:val="0"/>
              <w:marRight w:val="0"/>
              <w:marTop w:val="0"/>
              <w:marBottom w:val="0"/>
              <w:divBdr>
                <w:top w:val="none" w:sz="0" w:space="0" w:color="auto"/>
                <w:left w:val="none" w:sz="0" w:space="0" w:color="auto"/>
                <w:bottom w:val="none" w:sz="0" w:space="0" w:color="auto"/>
                <w:right w:val="none" w:sz="0" w:space="0" w:color="auto"/>
              </w:divBdr>
            </w:div>
            <w:div w:id="85464481">
              <w:marLeft w:val="0"/>
              <w:marRight w:val="0"/>
              <w:marTop w:val="0"/>
              <w:marBottom w:val="0"/>
              <w:divBdr>
                <w:top w:val="none" w:sz="0" w:space="0" w:color="auto"/>
                <w:left w:val="none" w:sz="0" w:space="0" w:color="auto"/>
                <w:bottom w:val="none" w:sz="0" w:space="0" w:color="auto"/>
                <w:right w:val="none" w:sz="0" w:space="0" w:color="auto"/>
              </w:divBdr>
              <w:divsChild>
                <w:div w:id="155152400">
                  <w:marLeft w:val="0"/>
                  <w:marRight w:val="0"/>
                  <w:marTop w:val="0"/>
                  <w:marBottom w:val="0"/>
                  <w:divBdr>
                    <w:top w:val="none" w:sz="0" w:space="0" w:color="auto"/>
                    <w:left w:val="none" w:sz="0" w:space="0" w:color="auto"/>
                    <w:bottom w:val="none" w:sz="0" w:space="0" w:color="auto"/>
                    <w:right w:val="none" w:sz="0" w:space="0" w:color="auto"/>
                  </w:divBdr>
                </w:div>
                <w:div w:id="1246569094">
                  <w:marLeft w:val="0"/>
                  <w:marRight w:val="0"/>
                  <w:marTop w:val="0"/>
                  <w:marBottom w:val="0"/>
                  <w:divBdr>
                    <w:top w:val="none" w:sz="0" w:space="0" w:color="auto"/>
                    <w:left w:val="none" w:sz="0" w:space="0" w:color="auto"/>
                    <w:bottom w:val="none" w:sz="0" w:space="0" w:color="auto"/>
                    <w:right w:val="none" w:sz="0" w:space="0" w:color="auto"/>
                  </w:divBdr>
                  <w:divsChild>
                    <w:div w:id="1114209052">
                      <w:marLeft w:val="0"/>
                      <w:marRight w:val="0"/>
                      <w:marTop w:val="0"/>
                      <w:marBottom w:val="0"/>
                      <w:divBdr>
                        <w:top w:val="none" w:sz="0" w:space="0" w:color="auto"/>
                        <w:left w:val="none" w:sz="0" w:space="0" w:color="auto"/>
                        <w:bottom w:val="none" w:sz="0" w:space="0" w:color="auto"/>
                        <w:right w:val="none" w:sz="0" w:space="0" w:color="auto"/>
                      </w:divBdr>
                    </w:div>
                    <w:div w:id="1737630664">
                      <w:marLeft w:val="0"/>
                      <w:marRight w:val="0"/>
                      <w:marTop w:val="0"/>
                      <w:marBottom w:val="0"/>
                      <w:divBdr>
                        <w:top w:val="none" w:sz="0" w:space="0" w:color="auto"/>
                        <w:left w:val="none" w:sz="0" w:space="0" w:color="auto"/>
                        <w:bottom w:val="none" w:sz="0" w:space="0" w:color="auto"/>
                        <w:right w:val="none" w:sz="0" w:space="0" w:color="auto"/>
                      </w:divBdr>
                      <w:divsChild>
                        <w:div w:id="53553973">
                          <w:marLeft w:val="0"/>
                          <w:marRight w:val="0"/>
                          <w:marTop w:val="0"/>
                          <w:marBottom w:val="0"/>
                          <w:divBdr>
                            <w:top w:val="none" w:sz="0" w:space="0" w:color="auto"/>
                            <w:left w:val="none" w:sz="0" w:space="0" w:color="auto"/>
                            <w:bottom w:val="none" w:sz="0" w:space="0" w:color="auto"/>
                            <w:right w:val="none" w:sz="0" w:space="0" w:color="auto"/>
                          </w:divBdr>
                        </w:div>
                        <w:div w:id="766467296">
                          <w:marLeft w:val="0"/>
                          <w:marRight w:val="0"/>
                          <w:marTop w:val="0"/>
                          <w:marBottom w:val="0"/>
                          <w:divBdr>
                            <w:top w:val="none" w:sz="0" w:space="0" w:color="auto"/>
                            <w:left w:val="none" w:sz="0" w:space="0" w:color="auto"/>
                            <w:bottom w:val="none" w:sz="0" w:space="0" w:color="auto"/>
                            <w:right w:val="none" w:sz="0" w:space="0" w:color="auto"/>
                          </w:divBdr>
                        </w:div>
                        <w:div w:id="4553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89001">
              <w:marLeft w:val="0"/>
              <w:marRight w:val="0"/>
              <w:marTop w:val="0"/>
              <w:marBottom w:val="0"/>
              <w:divBdr>
                <w:top w:val="none" w:sz="0" w:space="0" w:color="auto"/>
                <w:left w:val="none" w:sz="0" w:space="0" w:color="auto"/>
                <w:bottom w:val="none" w:sz="0" w:space="0" w:color="auto"/>
                <w:right w:val="none" w:sz="0" w:space="0" w:color="auto"/>
              </w:divBdr>
            </w:div>
            <w:div w:id="766074097">
              <w:marLeft w:val="0"/>
              <w:marRight w:val="0"/>
              <w:marTop w:val="0"/>
              <w:marBottom w:val="0"/>
              <w:divBdr>
                <w:top w:val="none" w:sz="0" w:space="0" w:color="auto"/>
                <w:left w:val="none" w:sz="0" w:space="0" w:color="auto"/>
                <w:bottom w:val="none" w:sz="0" w:space="0" w:color="auto"/>
                <w:right w:val="none" w:sz="0" w:space="0" w:color="auto"/>
              </w:divBdr>
              <w:divsChild>
                <w:div w:id="121965614">
                  <w:marLeft w:val="0"/>
                  <w:marRight w:val="0"/>
                  <w:marTop w:val="0"/>
                  <w:marBottom w:val="0"/>
                  <w:divBdr>
                    <w:top w:val="none" w:sz="0" w:space="0" w:color="auto"/>
                    <w:left w:val="none" w:sz="0" w:space="0" w:color="auto"/>
                    <w:bottom w:val="none" w:sz="0" w:space="0" w:color="auto"/>
                    <w:right w:val="none" w:sz="0" w:space="0" w:color="auto"/>
                  </w:divBdr>
                </w:div>
                <w:div w:id="312104538">
                  <w:marLeft w:val="0"/>
                  <w:marRight w:val="0"/>
                  <w:marTop w:val="0"/>
                  <w:marBottom w:val="0"/>
                  <w:divBdr>
                    <w:top w:val="none" w:sz="0" w:space="0" w:color="auto"/>
                    <w:left w:val="none" w:sz="0" w:space="0" w:color="auto"/>
                    <w:bottom w:val="none" w:sz="0" w:space="0" w:color="auto"/>
                    <w:right w:val="none" w:sz="0" w:space="0" w:color="auto"/>
                  </w:divBdr>
                  <w:divsChild>
                    <w:div w:id="1250233098">
                      <w:marLeft w:val="0"/>
                      <w:marRight w:val="0"/>
                      <w:marTop w:val="0"/>
                      <w:marBottom w:val="0"/>
                      <w:divBdr>
                        <w:top w:val="none" w:sz="0" w:space="0" w:color="auto"/>
                        <w:left w:val="none" w:sz="0" w:space="0" w:color="auto"/>
                        <w:bottom w:val="none" w:sz="0" w:space="0" w:color="auto"/>
                        <w:right w:val="none" w:sz="0" w:space="0" w:color="auto"/>
                      </w:divBdr>
                    </w:div>
                    <w:div w:id="1046950275">
                      <w:marLeft w:val="0"/>
                      <w:marRight w:val="0"/>
                      <w:marTop w:val="0"/>
                      <w:marBottom w:val="0"/>
                      <w:divBdr>
                        <w:top w:val="none" w:sz="0" w:space="0" w:color="auto"/>
                        <w:left w:val="none" w:sz="0" w:space="0" w:color="auto"/>
                        <w:bottom w:val="none" w:sz="0" w:space="0" w:color="auto"/>
                        <w:right w:val="none" w:sz="0" w:space="0" w:color="auto"/>
                      </w:divBdr>
                      <w:divsChild>
                        <w:div w:id="257981861">
                          <w:marLeft w:val="0"/>
                          <w:marRight w:val="0"/>
                          <w:marTop w:val="0"/>
                          <w:marBottom w:val="0"/>
                          <w:divBdr>
                            <w:top w:val="none" w:sz="0" w:space="0" w:color="auto"/>
                            <w:left w:val="none" w:sz="0" w:space="0" w:color="auto"/>
                            <w:bottom w:val="none" w:sz="0" w:space="0" w:color="auto"/>
                            <w:right w:val="none" w:sz="0" w:space="0" w:color="auto"/>
                          </w:divBdr>
                        </w:div>
                        <w:div w:id="14855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1439">
                  <w:marLeft w:val="0"/>
                  <w:marRight w:val="0"/>
                  <w:marTop w:val="0"/>
                  <w:marBottom w:val="0"/>
                  <w:divBdr>
                    <w:top w:val="none" w:sz="0" w:space="0" w:color="auto"/>
                    <w:left w:val="none" w:sz="0" w:space="0" w:color="auto"/>
                    <w:bottom w:val="none" w:sz="0" w:space="0" w:color="auto"/>
                    <w:right w:val="none" w:sz="0" w:space="0" w:color="auto"/>
                  </w:divBdr>
                </w:div>
                <w:div w:id="1443184572">
                  <w:marLeft w:val="0"/>
                  <w:marRight w:val="0"/>
                  <w:marTop w:val="0"/>
                  <w:marBottom w:val="0"/>
                  <w:divBdr>
                    <w:top w:val="none" w:sz="0" w:space="0" w:color="auto"/>
                    <w:left w:val="none" w:sz="0" w:space="0" w:color="auto"/>
                    <w:bottom w:val="none" w:sz="0" w:space="0" w:color="auto"/>
                    <w:right w:val="none" w:sz="0" w:space="0" w:color="auto"/>
                  </w:divBdr>
                  <w:divsChild>
                    <w:div w:id="1446926506">
                      <w:marLeft w:val="0"/>
                      <w:marRight w:val="0"/>
                      <w:marTop w:val="0"/>
                      <w:marBottom w:val="0"/>
                      <w:divBdr>
                        <w:top w:val="none" w:sz="0" w:space="0" w:color="auto"/>
                        <w:left w:val="none" w:sz="0" w:space="0" w:color="auto"/>
                        <w:bottom w:val="none" w:sz="0" w:space="0" w:color="auto"/>
                        <w:right w:val="none" w:sz="0" w:space="0" w:color="auto"/>
                      </w:divBdr>
                    </w:div>
                    <w:div w:id="775751145">
                      <w:marLeft w:val="0"/>
                      <w:marRight w:val="0"/>
                      <w:marTop w:val="0"/>
                      <w:marBottom w:val="0"/>
                      <w:divBdr>
                        <w:top w:val="none" w:sz="0" w:space="0" w:color="auto"/>
                        <w:left w:val="none" w:sz="0" w:space="0" w:color="auto"/>
                        <w:bottom w:val="none" w:sz="0" w:space="0" w:color="auto"/>
                        <w:right w:val="none" w:sz="0" w:space="0" w:color="auto"/>
                      </w:divBdr>
                      <w:divsChild>
                        <w:div w:id="637490431">
                          <w:marLeft w:val="0"/>
                          <w:marRight w:val="0"/>
                          <w:marTop w:val="0"/>
                          <w:marBottom w:val="0"/>
                          <w:divBdr>
                            <w:top w:val="none" w:sz="0" w:space="0" w:color="auto"/>
                            <w:left w:val="none" w:sz="0" w:space="0" w:color="auto"/>
                            <w:bottom w:val="none" w:sz="0" w:space="0" w:color="auto"/>
                            <w:right w:val="none" w:sz="0" w:space="0" w:color="auto"/>
                          </w:divBdr>
                        </w:div>
                        <w:div w:id="1563906890">
                          <w:marLeft w:val="0"/>
                          <w:marRight w:val="0"/>
                          <w:marTop w:val="0"/>
                          <w:marBottom w:val="0"/>
                          <w:divBdr>
                            <w:top w:val="none" w:sz="0" w:space="0" w:color="auto"/>
                            <w:left w:val="none" w:sz="0" w:space="0" w:color="auto"/>
                            <w:bottom w:val="none" w:sz="0" w:space="0" w:color="auto"/>
                            <w:right w:val="none" w:sz="0" w:space="0" w:color="auto"/>
                          </w:divBdr>
                        </w:div>
                        <w:div w:id="13496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212072">
      <w:bodyDiv w:val="1"/>
      <w:marLeft w:val="0"/>
      <w:marRight w:val="0"/>
      <w:marTop w:val="0"/>
      <w:marBottom w:val="0"/>
      <w:divBdr>
        <w:top w:val="none" w:sz="0" w:space="0" w:color="auto"/>
        <w:left w:val="none" w:sz="0" w:space="0" w:color="auto"/>
        <w:bottom w:val="none" w:sz="0" w:space="0" w:color="auto"/>
        <w:right w:val="none" w:sz="0" w:space="0" w:color="auto"/>
      </w:divBdr>
      <w:divsChild>
        <w:div w:id="2102723255">
          <w:marLeft w:val="547"/>
          <w:marRight w:val="0"/>
          <w:marTop w:val="86"/>
          <w:marBottom w:val="0"/>
          <w:divBdr>
            <w:top w:val="none" w:sz="0" w:space="0" w:color="auto"/>
            <w:left w:val="none" w:sz="0" w:space="0" w:color="auto"/>
            <w:bottom w:val="none" w:sz="0" w:space="0" w:color="auto"/>
            <w:right w:val="none" w:sz="0" w:space="0" w:color="auto"/>
          </w:divBdr>
        </w:div>
        <w:div w:id="1197697839">
          <w:marLeft w:val="1166"/>
          <w:marRight w:val="0"/>
          <w:marTop w:val="72"/>
          <w:marBottom w:val="0"/>
          <w:divBdr>
            <w:top w:val="none" w:sz="0" w:space="0" w:color="auto"/>
            <w:left w:val="none" w:sz="0" w:space="0" w:color="auto"/>
            <w:bottom w:val="none" w:sz="0" w:space="0" w:color="auto"/>
            <w:right w:val="none" w:sz="0" w:space="0" w:color="auto"/>
          </w:divBdr>
        </w:div>
        <w:div w:id="1500922498">
          <w:marLeft w:val="1166"/>
          <w:marRight w:val="0"/>
          <w:marTop w:val="72"/>
          <w:marBottom w:val="0"/>
          <w:divBdr>
            <w:top w:val="none" w:sz="0" w:space="0" w:color="auto"/>
            <w:left w:val="none" w:sz="0" w:space="0" w:color="auto"/>
            <w:bottom w:val="none" w:sz="0" w:space="0" w:color="auto"/>
            <w:right w:val="none" w:sz="0" w:space="0" w:color="auto"/>
          </w:divBdr>
        </w:div>
        <w:div w:id="1178039055">
          <w:marLeft w:val="1166"/>
          <w:marRight w:val="0"/>
          <w:marTop w:val="72"/>
          <w:marBottom w:val="0"/>
          <w:divBdr>
            <w:top w:val="none" w:sz="0" w:space="0" w:color="auto"/>
            <w:left w:val="none" w:sz="0" w:space="0" w:color="auto"/>
            <w:bottom w:val="none" w:sz="0" w:space="0" w:color="auto"/>
            <w:right w:val="none" w:sz="0" w:space="0" w:color="auto"/>
          </w:divBdr>
        </w:div>
        <w:div w:id="1594819157">
          <w:marLeft w:val="547"/>
          <w:marRight w:val="0"/>
          <w:marTop w:val="86"/>
          <w:marBottom w:val="0"/>
          <w:divBdr>
            <w:top w:val="none" w:sz="0" w:space="0" w:color="auto"/>
            <w:left w:val="none" w:sz="0" w:space="0" w:color="auto"/>
            <w:bottom w:val="none" w:sz="0" w:space="0" w:color="auto"/>
            <w:right w:val="none" w:sz="0" w:space="0" w:color="auto"/>
          </w:divBdr>
        </w:div>
        <w:div w:id="1000696033">
          <w:marLeft w:val="1166"/>
          <w:marRight w:val="0"/>
          <w:marTop w:val="72"/>
          <w:marBottom w:val="0"/>
          <w:divBdr>
            <w:top w:val="none" w:sz="0" w:space="0" w:color="auto"/>
            <w:left w:val="none" w:sz="0" w:space="0" w:color="auto"/>
            <w:bottom w:val="none" w:sz="0" w:space="0" w:color="auto"/>
            <w:right w:val="none" w:sz="0" w:space="0" w:color="auto"/>
          </w:divBdr>
        </w:div>
        <w:div w:id="1847287242">
          <w:marLeft w:val="1800"/>
          <w:marRight w:val="0"/>
          <w:marTop w:val="62"/>
          <w:marBottom w:val="0"/>
          <w:divBdr>
            <w:top w:val="none" w:sz="0" w:space="0" w:color="auto"/>
            <w:left w:val="none" w:sz="0" w:space="0" w:color="auto"/>
            <w:bottom w:val="none" w:sz="0" w:space="0" w:color="auto"/>
            <w:right w:val="none" w:sz="0" w:space="0" w:color="auto"/>
          </w:divBdr>
        </w:div>
        <w:div w:id="1376928369">
          <w:marLeft w:val="1166"/>
          <w:marRight w:val="0"/>
          <w:marTop w:val="72"/>
          <w:marBottom w:val="0"/>
          <w:divBdr>
            <w:top w:val="none" w:sz="0" w:space="0" w:color="auto"/>
            <w:left w:val="none" w:sz="0" w:space="0" w:color="auto"/>
            <w:bottom w:val="none" w:sz="0" w:space="0" w:color="auto"/>
            <w:right w:val="none" w:sz="0" w:space="0" w:color="auto"/>
          </w:divBdr>
        </w:div>
        <w:div w:id="530998248">
          <w:marLeft w:val="1800"/>
          <w:marRight w:val="0"/>
          <w:marTop w:val="62"/>
          <w:marBottom w:val="0"/>
          <w:divBdr>
            <w:top w:val="none" w:sz="0" w:space="0" w:color="auto"/>
            <w:left w:val="none" w:sz="0" w:space="0" w:color="auto"/>
            <w:bottom w:val="none" w:sz="0" w:space="0" w:color="auto"/>
            <w:right w:val="none" w:sz="0" w:space="0" w:color="auto"/>
          </w:divBdr>
        </w:div>
        <w:div w:id="1170636469">
          <w:marLeft w:val="1800"/>
          <w:marRight w:val="0"/>
          <w:marTop w:val="62"/>
          <w:marBottom w:val="0"/>
          <w:divBdr>
            <w:top w:val="none" w:sz="0" w:space="0" w:color="auto"/>
            <w:left w:val="none" w:sz="0" w:space="0" w:color="auto"/>
            <w:bottom w:val="none" w:sz="0" w:space="0" w:color="auto"/>
            <w:right w:val="none" w:sz="0" w:space="0" w:color="auto"/>
          </w:divBdr>
        </w:div>
        <w:div w:id="648555322">
          <w:marLeft w:val="1800"/>
          <w:marRight w:val="0"/>
          <w:marTop w:val="62"/>
          <w:marBottom w:val="0"/>
          <w:divBdr>
            <w:top w:val="none" w:sz="0" w:space="0" w:color="auto"/>
            <w:left w:val="none" w:sz="0" w:space="0" w:color="auto"/>
            <w:bottom w:val="none" w:sz="0" w:space="0" w:color="auto"/>
            <w:right w:val="none" w:sz="0" w:space="0" w:color="auto"/>
          </w:divBdr>
        </w:div>
        <w:div w:id="1450707993">
          <w:marLeft w:val="1800"/>
          <w:marRight w:val="0"/>
          <w:marTop w:val="62"/>
          <w:marBottom w:val="0"/>
          <w:divBdr>
            <w:top w:val="none" w:sz="0" w:space="0" w:color="auto"/>
            <w:left w:val="none" w:sz="0" w:space="0" w:color="auto"/>
            <w:bottom w:val="none" w:sz="0" w:space="0" w:color="auto"/>
            <w:right w:val="none" w:sz="0" w:space="0" w:color="auto"/>
          </w:divBdr>
        </w:div>
        <w:div w:id="1758790711">
          <w:marLeft w:val="547"/>
          <w:marRight w:val="0"/>
          <w:marTop w:val="86"/>
          <w:marBottom w:val="0"/>
          <w:divBdr>
            <w:top w:val="none" w:sz="0" w:space="0" w:color="auto"/>
            <w:left w:val="none" w:sz="0" w:space="0" w:color="auto"/>
            <w:bottom w:val="none" w:sz="0" w:space="0" w:color="auto"/>
            <w:right w:val="none" w:sz="0" w:space="0" w:color="auto"/>
          </w:divBdr>
        </w:div>
        <w:div w:id="2129884156">
          <w:marLeft w:val="1166"/>
          <w:marRight w:val="0"/>
          <w:marTop w:val="72"/>
          <w:marBottom w:val="0"/>
          <w:divBdr>
            <w:top w:val="none" w:sz="0" w:space="0" w:color="auto"/>
            <w:left w:val="none" w:sz="0" w:space="0" w:color="auto"/>
            <w:bottom w:val="none" w:sz="0" w:space="0" w:color="auto"/>
            <w:right w:val="none" w:sz="0" w:space="0" w:color="auto"/>
          </w:divBdr>
        </w:div>
        <w:div w:id="658851666">
          <w:marLeft w:val="1800"/>
          <w:marRight w:val="0"/>
          <w:marTop w:val="62"/>
          <w:marBottom w:val="0"/>
          <w:divBdr>
            <w:top w:val="none" w:sz="0" w:space="0" w:color="auto"/>
            <w:left w:val="none" w:sz="0" w:space="0" w:color="auto"/>
            <w:bottom w:val="none" w:sz="0" w:space="0" w:color="auto"/>
            <w:right w:val="none" w:sz="0" w:space="0" w:color="auto"/>
          </w:divBdr>
        </w:div>
        <w:div w:id="1070537720">
          <w:marLeft w:val="1166"/>
          <w:marRight w:val="0"/>
          <w:marTop w:val="72"/>
          <w:marBottom w:val="0"/>
          <w:divBdr>
            <w:top w:val="none" w:sz="0" w:space="0" w:color="auto"/>
            <w:left w:val="none" w:sz="0" w:space="0" w:color="auto"/>
            <w:bottom w:val="none" w:sz="0" w:space="0" w:color="auto"/>
            <w:right w:val="none" w:sz="0" w:space="0" w:color="auto"/>
          </w:divBdr>
        </w:div>
        <w:div w:id="1056779495">
          <w:marLeft w:val="1800"/>
          <w:marRight w:val="0"/>
          <w:marTop w:val="62"/>
          <w:marBottom w:val="0"/>
          <w:divBdr>
            <w:top w:val="none" w:sz="0" w:space="0" w:color="auto"/>
            <w:left w:val="none" w:sz="0" w:space="0" w:color="auto"/>
            <w:bottom w:val="none" w:sz="0" w:space="0" w:color="auto"/>
            <w:right w:val="none" w:sz="0" w:space="0" w:color="auto"/>
          </w:divBdr>
        </w:div>
        <w:div w:id="190537500">
          <w:marLeft w:val="1800"/>
          <w:marRight w:val="0"/>
          <w:marTop w:val="62"/>
          <w:marBottom w:val="0"/>
          <w:divBdr>
            <w:top w:val="none" w:sz="0" w:space="0" w:color="auto"/>
            <w:left w:val="none" w:sz="0" w:space="0" w:color="auto"/>
            <w:bottom w:val="none" w:sz="0" w:space="0" w:color="auto"/>
            <w:right w:val="none" w:sz="0" w:space="0" w:color="auto"/>
          </w:divBdr>
        </w:div>
        <w:div w:id="1954556578">
          <w:marLeft w:val="1800"/>
          <w:marRight w:val="0"/>
          <w:marTop w:val="62"/>
          <w:marBottom w:val="0"/>
          <w:divBdr>
            <w:top w:val="none" w:sz="0" w:space="0" w:color="auto"/>
            <w:left w:val="none" w:sz="0" w:space="0" w:color="auto"/>
            <w:bottom w:val="none" w:sz="0" w:space="0" w:color="auto"/>
            <w:right w:val="none" w:sz="0" w:space="0" w:color="auto"/>
          </w:divBdr>
        </w:div>
      </w:divsChild>
    </w:div>
    <w:div w:id="310672421">
      <w:bodyDiv w:val="1"/>
      <w:marLeft w:val="0"/>
      <w:marRight w:val="0"/>
      <w:marTop w:val="0"/>
      <w:marBottom w:val="0"/>
      <w:divBdr>
        <w:top w:val="none" w:sz="0" w:space="0" w:color="auto"/>
        <w:left w:val="none" w:sz="0" w:space="0" w:color="auto"/>
        <w:bottom w:val="none" w:sz="0" w:space="0" w:color="auto"/>
        <w:right w:val="none" w:sz="0" w:space="0" w:color="auto"/>
      </w:divBdr>
      <w:divsChild>
        <w:div w:id="1787580672">
          <w:marLeft w:val="691"/>
          <w:marRight w:val="0"/>
          <w:marTop w:val="0"/>
          <w:marBottom w:val="0"/>
          <w:divBdr>
            <w:top w:val="none" w:sz="0" w:space="0" w:color="auto"/>
            <w:left w:val="none" w:sz="0" w:space="0" w:color="auto"/>
            <w:bottom w:val="none" w:sz="0" w:space="0" w:color="auto"/>
            <w:right w:val="none" w:sz="0" w:space="0" w:color="auto"/>
          </w:divBdr>
        </w:div>
        <w:div w:id="1848860296">
          <w:marLeft w:val="691"/>
          <w:marRight w:val="0"/>
          <w:marTop w:val="0"/>
          <w:marBottom w:val="0"/>
          <w:divBdr>
            <w:top w:val="none" w:sz="0" w:space="0" w:color="auto"/>
            <w:left w:val="none" w:sz="0" w:space="0" w:color="auto"/>
            <w:bottom w:val="none" w:sz="0" w:space="0" w:color="auto"/>
            <w:right w:val="none" w:sz="0" w:space="0" w:color="auto"/>
          </w:divBdr>
        </w:div>
        <w:div w:id="698240336">
          <w:marLeft w:val="691"/>
          <w:marRight w:val="0"/>
          <w:marTop w:val="0"/>
          <w:marBottom w:val="0"/>
          <w:divBdr>
            <w:top w:val="none" w:sz="0" w:space="0" w:color="auto"/>
            <w:left w:val="none" w:sz="0" w:space="0" w:color="auto"/>
            <w:bottom w:val="none" w:sz="0" w:space="0" w:color="auto"/>
            <w:right w:val="none" w:sz="0" w:space="0" w:color="auto"/>
          </w:divBdr>
        </w:div>
        <w:div w:id="569460372">
          <w:marLeft w:val="691"/>
          <w:marRight w:val="0"/>
          <w:marTop w:val="0"/>
          <w:marBottom w:val="0"/>
          <w:divBdr>
            <w:top w:val="none" w:sz="0" w:space="0" w:color="auto"/>
            <w:left w:val="none" w:sz="0" w:space="0" w:color="auto"/>
            <w:bottom w:val="none" w:sz="0" w:space="0" w:color="auto"/>
            <w:right w:val="none" w:sz="0" w:space="0" w:color="auto"/>
          </w:divBdr>
        </w:div>
        <w:div w:id="1807895097">
          <w:marLeft w:val="691"/>
          <w:marRight w:val="0"/>
          <w:marTop w:val="0"/>
          <w:marBottom w:val="0"/>
          <w:divBdr>
            <w:top w:val="none" w:sz="0" w:space="0" w:color="auto"/>
            <w:left w:val="none" w:sz="0" w:space="0" w:color="auto"/>
            <w:bottom w:val="none" w:sz="0" w:space="0" w:color="auto"/>
            <w:right w:val="none" w:sz="0" w:space="0" w:color="auto"/>
          </w:divBdr>
        </w:div>
        <w:div w:id="1758480358">
          <w:marLeft w:val="691"/>
          <w:marRight w:val="0"/>
          <w:marTop w:val="0"/>
          <w:marBottom w:val="0"/>
          <w:divBdr>
            <w:top w:val="none" w:sz="0" w:space="0" w:color="auto"/>
            <w:left w:val="none" w:sz="0" w:space="0" w:color="auto"/>
            <w:bottom w:val="none" w:sz="0" w:space="0" w:color="auto"/>
            <w:right w:val="none" w:sz="0" w:space="0" w:color="auto"/>
          </w:divBdr>
        </w:div>
        <w:div w:id="1585840669">
          <w:marLeft w:val="691"/>
          <w:marRight w:val="0"/>
          <w:marTop w:val="0"/>
          <w:marBottom w:val="0"/>
          <w:divBdr>
            <w:top w:val="none" w:sz="0" w:space="0" w:color="auto"/>
            <w:left w:val="none" w:sz="0" w:space="0" w:color="auto"/>
            <w:bottom w:val="none" w:sz="0" w:space="0" w:color="auto"/>
            <w:right w:val="none" w:sz="0" w:space="0" w:color="auto"/>
          </w:divBdr>
        </w:div>
        <w:div w:id="26763802">
          <w:marLeft w:val="691"/>
          <w:marRight w:val="0"/>
          <w:marTop w:val="0"/>
          <w:marBottom w:val="0"/>
          <w:divBdr>
            <w:top w:val="none" w:sz="0" w:space="0" w:color="auto"/>
            <w:left w:val="none" w:sz="0" w:space="0" w:color="auto"/>
            <w:bottom w:val="none" w:sz="0" w:space="0" w:color="auto"/>
            <w:right w:val="none" w:sz="0" w:space="0" w:color="auto"/>
          </w:divBdr>
        </w:div>
        <w:div w:id="609747331">
          <w:marLeft w:val="691"/>
          <w:marRight w:val="0"/>
          <w:marTop w:val="0"/>
          <w:marBottom w:val="0"/>
          <w:divBdr>
            <w:top w:val="none" w:sz="0" w:space="0" w:color="auto"/>
            <w:left w:val="none" w:sz="0" w:space="0" w:color="auto"/>
            <w:bottom w:val="none" w:sz="0" w:space="0" w:color="auto"/>
            <w:right w:val="none" w:sz="0" w:space="0" w:color="auto"/>
          </w:divBdr>
        </w:div>
      </w:divsChild>
    </w:div>
    <w:div w:id="317539211">
      <w:bodyDiv w:val="1"/>
      <w:marLeft w:val="0"/>
      <w:marRight w:val="0"/>
      <w:marTop w:val="0"/>
      <w:marBottom w:val="0"/>
      <w:divBdr>
        <w:top w:val="none" w:sz="0" w:space="0" w:color="auto"/>
        <w:left w:val="none" w:sz="0" w:space="0" w:color="auto"/>
        <w:bottom w:val="none" w:sz="0" w:space="0" w:color="auto"/>
        <w:right w:val="none" w:sz="0" w:space="0" w:color="auto"/>
      </w:divBdr>
      <w:divsChild>
        <w:div w:id="2020041875">
          <w:marLeft w:val="0"/>
          <w:marRight w:val="840"/>
          <w:marTop w:val="0"/>
          <w:marBottom w:val="0"/>
          <w:divBdr>
            <w:top w:val="none" w:sz="0" w:space="0" w:color="auto"/>
            <w:left w:val="none" w:sz="0" w:space="0" w:color="auto"/>
            <w:bottom w:val="none" w:sz="0" w:space="0" w:color="auto"/>
            <w:right w:val="none" w:sz="0" w:space="0" w:color="auto"/>
          </w:divBdr>
          <w:divsChild>
            <w:div w:id="1682312233">
              <w:marLeft w:val="0"/>
              <w:marRight w:val="0"/>
              <w:marTop w:val="0"/>
              <w:marBottom w:val="0"/>
              <w:divBdr>
                <w:top w:val="none" w:sz="0" w:space="0" w:color="auto"/>
                <w:left w:val="none" w:sz="0" w:space="0" w:color="auto"/>
                <w:bottom w:val="none" w:sz="0" w:space="0" w:color="auto"/>
                <w:right w:val="none" w:sz="0" w:space="0" w:color="auto"/>
              </w:divBdr>
            </w:div>
            <w:div w:id="1218393155">
              <w:marLeft w:val="0"/>
              <w:marRight w:val="0"/>
              <w:marTop w:val="75"/>
              <w:marBottom w:val="225"/>
              <w:divBdr>
                <w:top w:val="none" w:sz="0" w:space="0" w:color="auto"/>
                <w:left w:val="none" w:sz="0" w:space="0" w:color="auto"/>
                <w:bottom w:val="none" w:sz="0" w:space="0" w:color="auto"/>
                <w:right w:val="none" w:sz="0" w:space="0" w:color="auto"/>
              </w:divBdr>
              <w:divsChild>
                <w:div w:id="739450796">
                  <w:marLeft w:val="0"/>
                  <w:marRight w:val="0"/>
                  <w:marTop w:val="0"/>
                  <w:marBottom w:val="0"/>
                  <w:divBdr>
                    <w:top w:val="none" w:sz="0" w:space="0" w:color="auto"/>
                    <w:left w:val="none" w:sz="0" w:space="0" w:color="auto"/>
                    <w:bottom w:val="none" w:sz="0" w:space="0" w:color="auto"/>
                    <w:right w:val="none" w:sz="0" w:space="0" w:color="auto"/>
                  </w:divBdr>
                  <w:divsChild>
                    <w:div w:id="2021739336">
                      <w:marLeft w:val="0"/>
                      <w:marRight w:val="0"/>
                      <w:marTop w:val="0"/>
                      <w:marBottom w:val="0"/>
                      <w:divBdr>
                        <w:top w:val="none" w:sz="0" w:space="0" w:color="auto"/>
                        <w:left w:val="none" w:sz="0" w:space="0" w:color="auto"/>
                        <w:bottom w:val="none" w:sz="0" w:space="0" w:color="auto"/>
                        <w:right w:val="none" w:sz="0" w:space="0" w:color="auto"/>
                      </w:divBdr>
                    </w:div>
                  </w:divsChild>
                </w:div>
                <w:div w:id="1779520750">
                  <w:marLeft w:val="0"/>
                  <w:marRight w:val="0"/>
                  <w:marTop w:val="0"/>
                  <w:marBottom w:val="0"/>
                  <w:divBdr>
                    <w:top w:val="none" w:sz="0" w:space="0" w:color="auto"/>
                    <w:left w:val="none" w:sz="0" w:space="0" w:color="auto"/>
                    <w:bottom w:val="none" w:sz="0" w:space="0" w:color="auto"/>
                    <w:right w:val="none" w:sz="0" w:space="0" w:color="auto"/>
                  </w:divBdr>
                  <w:divsChild>
                    <w:div w:id="169835498">
                      <w:marLeft w:val="0"/>
                      <w:marRight w:val="0"/>
                      <w:marTop w:val="0"/>
                      <w:marBottom w:val="0"/>
                      <w:divBdr>
                        <w:top w:val="none" w:sz="0" w:space="0" w:color="auto"/>
                        <w:left w:val="none" w:sz="0" w:space="0" w:color="auto"/>
                        <w:bottom w:val="none" w:sz="0" w:space="0" w:color="auto"/>
                        <w:right w:val="none" w:sz="0" w:space="0" w:color="auto"/>
                      </w:divBdr>
                    </w:div>
                  </w:divsChild>
                </w:div>
                <w:div w:id="1151486843">
                  <w:marLeft w:val="0"/>
                  <w:marRight w:val="0"/>
                  <w:marTop w:val="0"/>
                  <w:marBottom w:val="0"/>
                  <w:divBdr>
                    <w:top w:val="none" w:sz="0" w:space="0" w:color="auto"/>
                    <w:left w:val="none" w:sz="0" w:space="0" w:color="auto"/>
                    <w:bottom w:val="none" w:sz="0" w:space="0" w:color="auto"/>
                    <w:right w:val="none" w:sz="0" w:space="0" w:color="auto"/>
                  </w:divBdr>
                </w:div>
                <w:div w:id="959922241">
                  <w:marLeft w:val="0"/>
                  <w:marRight w:val="0"/>
                  <w:marTop w:val="0"/>
                  <w:marBottom w:val="0"/>
                  <w:divBdr>
                    <w:top w:val="none" w:sz="0" w:space="0" w:color="auto"/>
                    <w:left w:val="none" w:sz="0" w:space="0" w:color="auto"/>
                    <w:bottom w:val="none" w:sz="0" w:space="0" w:color="auto"/>
                    <w:right w:val="none" w:sz="0" w:space="0" w:color="auto"/>
                  </w:divBdr>
                </w:div>
                <w:div w:id="1725912803">
                  <w:marLeft w:val="0"/>
                  <w:marRight w:val="0"/>
                  <w:marTop w:val="0"/>
                  <w:marBottom w:val="0"/>
                  <w:divBdr>
                    <w:top w:val="none" w:sz="0" w:space="0" w:color="auto"/>
                    <w:left w:val="none" w:sz="0" w:space="0" w:color="auto"/>
                    <w:bottom w:val="none" w:sz="0" w:space="0" w:color="auto"/>
                    <w:right w:val="none" w:sz="0" w:space="0" w:color="auto"/>
                  </w:divBdr>
                  <w:divsChild>
                    <w:div w:id="483086768">
                      <w:marLeft w:val="0"/>
                      <w:marRight w:val="0"/>
                      <w:marTop w:val="0"/>
                      <w:marBottom w:val="0"/>
                      <w:divBdr>
                        <w:top w:val="none" w:sz="0" w:space="0" w:color="auto"/>
                        <w:left w:val="none" w:sz="0" w:space="0" w:color="auto"/>
                        <w:bottom w:val="none" w:sz="0" w:space="0" w:color="auto"/>
                        <w:right w:val="none" w:sz="0" w:space="0" w:color="auto"/>
                      </w:divBdr>
                    </w:div>
                  </w:divsChild>
                </w:div>
                <w:div w:id="657465590">
                  <w:marLeft w:val="0"/>
                  <w:marRight w:val="0"/>
                  <w:marTop w:val="0"/>
                  <w:marBottom w:val="0"/>
                  <w:divBdr>
                    <w:top w:val="none" w:sz="0" w:space="0" w:color="auto"/>
                    <w:left w:val="none" w:sz="0" w:space="0" w:color="auto"/>
                    <w:bottom w:val="none" w:sz="0" w:space="0" w:color="auto"/>
                    <w:right w:val="none" w:sz="0" w:space="0" w:color="auto"/>
                  </w:divBdr>
                  <w:divsChild>
                    <w:div w:id="1215700088">
                      <w:marLeft w:val="0"/>
                      <w:marRight w:val="0"/>
                      <w:marTop w:val="0"/>
                      <w:marBottom w:val="0"/>
                      <w:divBdr>
                        <w:top w:val="none" w:sz="0" w:space="0" w:color="auto"/>
                        <w:left w:val="none" w:sz="0" w:space="0" w:color="auto"/>
                        <w:bottom w:val="none" w:sz="0" w:space="0" w:color="auto"/>
                        <w:right w:val="none" w:sz="0" w:space="0" w:color="auto"/>
                      </w:divBdr>
                      <w:divsChild>
                        <w:div w:id="16436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789358">
                  <w:marLeft w:val="0"/>
                  <w:marRight w:val="0"/>
                  <w:marTop w:val="0"/>
                  <w:marBottom w:val="0"/>
                  <w:divBdr>
                    <w:top w:val="none" w:sz="0" w:space="0" w:color="auto"/>
                    <w:left w:val="none" w:sz="0" w:space="0" w:color="auto"/>
                    <w:bottom w:val="none" w:sz="0" w:space="0" w:color="auto"/>
                    <w:right w:val="none" w:sz="0" w:space="0" w:color="auto"/>
                  </w:divBdr>
                </w:div>
                <w:div w:id="1818835665">
                  <w:marLeft w:val="0"/>
                  <w:marRight w:val="0"/>
                  <w:marTop w:val="0"/>
                  <w:marBottom w:val="0"/>
                  <w:divBdr>
                    <w:top w:val="none" w:sz="0" w:space="0" w:color="auto"/>
                    <w:left w:val="none" w:sz="0" w:space="0" w:color="auto"/>
                    <w:bottom w:val="none" w:sz="0" w:space="0" w:color="auto"/>
                    <w:right w:val="none" w:sz="0" w:space="0" w:color="auto"/>
                  </w:divBdr>
                </w:div>
                <w:div w:id="1928880534">
                  <w:marLeft w:val="0"/>
                  <w:marRight w:val="0"/>
                  <w:marTop w:val="0"/>
                  <w:marBottom w:val="0"/>
                  <w:divBdr>
                    <w:top w:val="none" w:sz="0" w:space="0" w:color="auto"/>
                    <w:left w:val="none" w:sz="0" w:space="0" w:color="auto"/>
                    <w:bottom w:val="none" w:sz="0" w:space="0" w:color="auto"/>
                    <w:right w:val="none" w:sz="0" w:space="0" w:color="auto"/>
                  </w:divBdr>
                  <w:divsChild>
                    <w:div w:id="1901820249">
                      <w:marLeft w:val="0"/>
                      <w:marRight w:val="0"/>
                      <w:marTop w:val="0"/>
                      <w:marBottom w:val="0"/>
                      <w:divBdr>
                        <w:top w:val="none" w:sz="0" w:space="0" w:color="auto"/>
                        <w:left w:val="none" w:sz="0" w:space="0" w:color="auto"/>
                        <w:bottom w:val="none" w:sz="0" w:space="0" w:color="auto"/>
                        <w:right w:val="none" w:sz="0" w:space="0" w:color="auto"/>
                      </w:divBdr>
                    </w:div>
                  </w:divsChild>
                </w:div>
                <w:div w:id="1505048236">
                  <w:marLeft w:val="0"/>
                  <w:marRight w:val="0"/>
                  <w:marTop w:val="0"/>
                  <w:marBottom w:val="0"/>
                  <w:divBdr>
                    <w:top w:val="none" w:sz="0" w:space="0" w:color="auto"/>
                    <w:left w:val="none" w:sz="0" w:space="0" w:color="auto"/>
                    <w:bottom w:val="none" w:sz="0" w:space="0" w:color="auto"/>
                    <w:right w:val="none" w:sz="0" w:space="0" w:color="auto"/>
                  </w:divBdr>
                </w:div>
                <w:div w:id="242379138">
                  <w:marLeft w:val="0"/>
                  <w:marRight w:val="0"/>
                  <w:marTop w:val="0"/>
                  <w:marBottom w:val="0"/>
                  <w:divBdr>
                    <w:top w:val="none" w:sz="0" w:space="0" w:color="auto"/>
                    <w:left w:val="none" w:sz="0" w:space="0" w:color="auto"/>
                    <w:bottom w:val="none" w:sz="0" w:space="0" w:color="auto"/>
                    <w:right w:val="none" w:sz="0" w:space="0" w:color="auto"/>
                  </w:divBdr>
                </w:div>
                <w:div w:id="302664409">
                  <w:marLeft w:val="0"/>
                  <w:marRight w:val="0"/>
                  <w:marTop w:val="0"/>
                  <w:marBottom w:val="0"/>
                  <w:divBdr>
                    <w:top w:val="none" w:sz="0" w:space="0" w:color="auto"/>
                    <w:left w:val="none" w:sz="0" w:space="0" w:color="auto"/>
                    <w:bottom w:val="none" w:sz="0" w:space="0" w:color="auto"/>
                    <w:right w:val="none" w:sz="0" w:space="0" w:color="auto"/>
                  </w:divBdr>
                  <w:divsChild>
                    <w:div w:id="1420560805">
                      <w:marLeft w:val="0"/>
                      <w:marRight w:val="0"/>
                      <w:marTop w:val="0"/>
                      <w:marBottom w:val="0"/>
                      <w:divBdr>
                        <w:top w:val="none" w:sz="0" w:space="0" w:color="auto"/>
                        <w:left w:val="none" w:sz="0" w:space="0" w:color="auto"/>
                        <w:bottom w:val="none" w:sz="0" w:space="0" w:color="auto"/>
                        <w:right w:val="none" w:sz="0" w:space="0" w:color="auto"/>
                      </w:divBdr>
                    </w:div>
                  </w:divsChild>
                </w:div>
                <w:div w:id="206769983">
                  <w:marLeft w:val="0"/>
                  <w:marRight w:val="0"/>
                  <w:marTop w:val="0"/>
                  <w:marBottom w:val="0"/>
                  <w:divBdr>
                    <w:top w:val="none" w:sz="0" w:space="0" w:color="auto"/>
                    <w:left w:val="none" w:sz="0" w:space="0" w:color="auto"/>
                    <w:bottom w:val="none" w:sz="0" w:space="0" w:color="auto"/>
                    <w:right w:val="none" w:sz="0" w:space="0" w:color="auto"/>
                  </w:divBdr>
                </w:div>
                <w:div w:id="356126068">
                  <w:marLeft w:val="0"/>
                  <w:marRight w:val="0"/>
                  <w:marTop w:val="0"/>
                  <w:marBottom w:val="0"/>
                  <w:divBdr>
                    <w:top w:val="none" w:sz="0" w:space="0" w:color="auto"/>
                    <w:left w:val="none" w:sz="0" w:space="0" w:color="auto"/>
                    <w:bottom w:val="none" w:sz="0" w:space="0" w:color="auto"/>
                    <w:right w:val="none" w:sz="0" w:space="0" w:color="auto"/>
                  </w:divBdr>
                  <w:divsChild>
                    <w:div w:id="1631400387">
                      <w:marLeft w:val="0"/>
                      <w:marRight w:val="0"/>
                      <w:marTop w:val="0"/>
                      <w:marBottom w:val="0"/>
                      <w:divBdr>
                        <w:top w:val="none" w:sz="0" w:space="0" w:color="auto"/>
                        <w:left w:val="none" w:sz="0" w:space="0" w:color="auto"/>
                        <w:bottom w:val="none" w:sz="0" w:space="0" w:color="auto"/>
                        <w:right w:val="none" w:sz="0" w:space="0" w:color="auto"/>
                      </w:divBdr>
                    </w:div>
                  </w:divsChild>
                </w:div>
                <w:div w:id="574703767">
                  <w:marLeft w:val="0"/>
                  <w:marRight w:val="0"/>
                  <w:marTop w:val="0"/>
                  <w:marBottom w:val="0"/>
                  <w:divBdr>
                    <w:top w:val="none" w:sz="0" w:space="0" w:color="auto"/>
                    <w:left w:val="none" w:sz="0" w:space="0" w:color="auto"/>
                    <w:bottom w:val="none" w:sz="0" w:space="0" w:color="auto"/>
                    <w:right w:val="none" w:sz="0" w:space="0" w:color="auto"/>
                  </w:divBdr>
                </w:div>
                <w:div w:id="1905489624">
                  <w:marLeft w:val="0"/>
                  <w:marRight w:val="0"/>
                  <w:marTop w:val="0"/>
                  <w:marBottom w:val="0"/>
                  <w:divBdr>
                    <w:top w:val="none" w:sz="0" w:space="0" w:color="auto"/>
                    <w:left w:val="none" w:sz="0" w:space="0" w:color="auto"/>
                    <w:bottom w:val="none" w:sz="0" w:space="0" w:color="auto"/>
                    <w:right w:val="none" w:sz="0" w:space="0" w:color="auto"/>
                  </w:divBdr>
                </w:div>
                <w:div w:id="1998726120">
                  <w:marLeft w:val="0"/>
                  <w:marRight w:val="0"/>
                  <w:marTop w:val="0"/>
                  <w:marBottom w:val="0"/>
                  <w:divBdr>
                    <w:top w:val="none" w:sz="0" w:space="0" w:color="auto"/>
                    <w:left w:val="none" w:sz="0" w:space="0" w:color="auto"/>
                    <w:bottom w:val="none" w:sz="0" w:space="0" w:color="auto"/>
                    <w:right w:val="none" w:sz="0" w:space="0" w:color="auto"/>
                  </w:divBdr>
                  <w:divsChild>
                    <w:div w:id="801311748">
                      <w:marLeft w:val="0"/>
                      <w:marRight w:val="0"/>
                      <w:marTop w:val="0"/>
                      <w:marBottom w:val="0"/>
                      <w:divBdr>
                        <w:top w:val="none" w:sz="0" w:space="0" w:color="auto"/>
                        <w:left w:val="none" w:sz="0" w:space="0" w:color="auto"/>
                        <w:bottom w:val="none" w:sz="0" w:space="0" w:color="auto"/>
                        <w:right w:val="none" w:sz="0" w:space="0" w:color="auto"/>
                      </w:divBdr>
                      <w:divsChild>
                        <w:div w:id="320231818">
                          <w:marLeft w:val="0"/>
                          <w:marRight w:val="0"/>
                          <w:marTop w:val="0"/>
                          <w:marBottom w:val="0"/>
                          <w:divBdr>
                            <w:top w:val="none" w:sz="0" w:space="0" w:color="auto"/>
                            <w:left w:val="none" w:sz="0" w:space="0" w:color="auto"/>
                            <w:bottom w:val="none" w:sz="0" w:space="0" w:color="auto"/>
                            <w:right w:val="none" w:sz="0" w:space="0" w:color="auto"/>
                          </w:divBdr>
                          <w:divsChild>
                            <w:div w:id="15604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03774">
                  <w:marLeft w:val="0"/>
                  <w:marRight w:val="0"/>
                  <w:marTop w:val="0"/>
                  <w:marBottom w:val="0"/>
                  <w:divBdr>
                    <w:top w:val="none" w:sz="0" w:space="0" w:color="auto"/>
                    <w:left w:val="none" w:sz="0" w:space="0" w:color="auto"/>
                    <w:bottom w:val="none" w:sz="0" w:space="0" w:color="auto"/>
                    <w:right w:val="none" w:sz="0" w:space="0" w:color="auto"/>
                  </w:divBdr>
                  <w:divsChild>
                    <w:div w:id="162474962">
                      <w:marLeft w:val="0"/>
                      <w:marRight w:val="0"/>
                      <w:marTop w:val="0"/>
                      <w:marBottom w:val="0"/>
                      <w:divBdr>
                        <w:top w:val="none" w:sz="0" w:space="0" w:color="auto"/>
                        <w:left w:val="none" w:sz="0" w:space="0" w:color="auto"/>
                        <w:bottom w:val="none" w:sz="0" w:space="0" w:color="auto"/>
                        <w:right w:val="none" w:sz="0" w:space="0" w:color="auto"/>
                      </w:divBdr>
                    </w:div>
                  </w:divsChild>
                </w:div>
                <w:div w:id="1459957412">
                  <w:marLeft w:val="0"/>
                  <w:marRight w:val="0"/>
                  <w:marTop w:val="0"/>
                  <w:marBottom w:val="0"/>
                  <w:divBdr>
                    <w:top w:val="none" w:sz="0" w:space="0" w:color="auto"/>
                    <w:left w:val="none" w:sz="0" w:space="0" w:color="auto"/>
                    <w:bottom w:val="none" w:sz="0" w:space="0" w:color="auto"/>
                    <w:right w:val="none" w:sz="0" w:space="0" w:color="auto"/>
                  </w:divBdr>
                </w:div>
                <w:div w:id="38166055">
                  <w:marLeft w:val="0"/>
                  <w:marRight w:val="0"/>
                  <w:marTop w:val="0"/>
                  <w:marBottom w:val="0"/>
                  <w:divBdr>
                    <w:top w:val="none" w:sz="0" w:space="0" w:color="auto"/>
                    <w:left w:val="none" w:sz="0" w:space="0" w:color="auto"/>
                    <w:bottom w:val="none" w:sz="0" w:space="0" w:color="auto"/>
                    <w:right w:val="none" w:sz="0" w:space="0" w:color="auto"/>
                  </w:divBdr>
                  <w:divsChild>
                    <w:div w:id="1279677646">
                      <w:marLeft w:val="0"/>
                      <w:marRight w:val="0"/>
                      <w:marTop w:val="0"/>
                      <w:marBottom w:val="0"/>
                      <w:divBdr>
                        <w:top w:val="none" w:sz="0" w:space="0" w:color="auto"/>
                        <w:left w:val="none" w:sz="0" w:space="0" w:color="auto"/>
                        <w:bottom w:val="none" w:sz="0" w:space="0" w:color="auto"/>
                        <w:right w:val="none" w:sz="0" w:space="0" w:color="auto"/>
                      </w:divBdr>
                    </w:div>
                  </w:divsChild>
                </w:div>
                <w:div w:id="542980991">
                  <w:marLeft w:val="0"/>
                  <w:marRight w:val="0"/>
                  <w:marTop w:val="0"/>
                  <w:marBottom w:val="0"/>
                  <w:divBdr>
                    <w:top w:val="none" w:sz="0" w:space="0" w:color="auto"/>
                    <w:left w:val="none" w:sz="0" w:space="0" w:color="auto"/>
                    <w:bottom w:val="none" w:sz="0" w:space="0" w:color="auto"/>
                    <w:right w:val="none" w:sz="0" w:space="0" w:color="auto"/>
                  </w:divBdr>
                  <w:divsChild>
                    <w:div w:id="371615422">
                      <w:marLeft w:val="0"/>
                      <w:marRight w:val="0"/>
                      <w:marTop w:val="0"/>
                      <w:marBottom w:val="0"/>
                      <w:divBdr>
                        <w:top w:val="none" w:sz="0" w:space="0" w:color="auto"/>
                        <w:left w:val="none" w:sz="0" w:space="0" w:color="auto"/>
                        <w:bottom w:val="none" w:sz="0" w:space="0" w:color="auto"/>
                        <w:right w:val="none" w:sz="0" w:space="0" w:color="auto"/>
                      </w:divBdr>
                    </w:div>
                  </w:divsChild>
                </w:div>
                <w:div w:id="47264472">
                  <w:marLeft w:val="0"/>
                  <w:marRight w:val="0"/>
                  <w:marTop w:val="0"/>
                  <w:marBottom w:val="0"/>
                  <w:divBdr>
                    <w:top w:val="none" w:sz="0" w:space="0" w:color="auto"/>
                    <w:left w:val="none" w:sz="0" w:space="0" w:color="auto"/>
                    <w:bottom w:val="none" w:sz="0" w:space="0" w:color="auto"/>
                    <w:right w:val="none" w:sz="0" w:space="0" w:color="auto"/>
                  </w:divBdr>
                </w:div>
                <w:div w:id="685064001">
                  <w:marLeft w:val="0"/>
                  <w:marRight w:val="0"/>
                  <w:marTop w:val="0"/>
                  <w:marBottom w:val="0"/>
                  <w:divBdr>
                    <w:top w:val="none" w:sz="0" w:space="0" w:color="auto"/>
                    <w:left w:val="none" w:sz="0" w:space="0" w:color="auto"/>
                    <w:bottom w:val="none" w:sz="0" w:space="0" w:color="auto"/>
                    <w:right w:val="none" w:sz="0" w:space="0" w:color="auto"/>
                  </w:divBdr>
                  <w:divsChild>
                    <w:div w:id="834339357">
                      <w:marLeft w:val="0"/>
                      <w:marRight w:val="0"/>
                      <w:marTop w:val="0"/>
                      <w:marBottom w:val="0"/>
                      <w:divBdr>
                        <w:top w:val="none" w:sz="0" w:space="0" w:color="auto"/>
                        <w:left w:val="none" w:sz="0" w:space="0" w:color="auto"/>
                        <w:bottom w:val="none" w:sz="0" w:space="0" w:color="auto"/>
                        <w:right w:val="none" w:sz="0" w:space="0" w:color="auto"/>
                      </w:divBdr>
                    </w:div>
                  </w:divsChild>
                </w:div>
                <w:div w:id="86388739">
                  <w:marLeft w:val="0"/>
                  <w:marRight w:val="0"/>
                  <w:marTop w:val="0"/>
                  <w:marBottom w:val="0"/>
                  <w:divBdr>
                    <w:top w:val="none" w:sz="0" w:space="0" w:color="auto"/>
                    <w:left w:val="none" w:sz="0" w:space="0" w:color="auto"/>
                    <w:bottom w:val="none" w:sz="0" w:space="0" w:color="auto"/>
                    <w:right w:val="none" w:sz="0" w:space="0" w:color="auto"/>
                  </w:divBdr>
                  <w:divsChild>
                    <w:div w:id="1050879339">
                      <w:marLeft w:val="0"/>
                      <w:marRight w:val="0"/>
                      <w:marTop w:val="0"/>
                      <w:marBottom w:val="0"/>
                      <w:divBdr>
                        <w:top w:val="none" w:sz="0" w:space="0" w:color="auto"/>
                        <w:left w:val="none" w:sz="0" w:space="0" w:color="auto"/>
                        <w:bottom w:val="none" w:sz="0" w:space="0" w:color="auto"/>
                        <w:right w:val="none" w:sz="0" w:space="0" w:color="auto"/>
                      </w:divBdr>
                    </w:div>
                  </w:divsChild>
                </w:div>
                <w:div w:id="1868524741">
                  <w:marLeft w:val="0"/>
                  <w:marRight w:val="0"/>
                  <w:marTop w:val="0"/>
                  <w:marBottom w:val="0"/>
                  <w:divBdr>
                    <w:top w:val="none" w:sz="0" w:space="0" w:color="auto"/>
                    <w:left w:val="none" w:sz="0" w:space="0" w:color="auto"/>
                    <w:bottom w:val="none" w:sz="0" w:space="0" w:color="auto"/>
                    <w:right w:val="none" w:sz="0" w:space="0" w:color="auto"/>
                  </w:divBdr>
                </w:div>
                <w:div w:id="967198056">
                  <w:marLeft w:val="0"/>
                  <w:marRight w:val="0"/>
                  <w:marTop w:val="0"/>
                  <w:marBottom w:val="0"/>
                  <w:divBdr>
                    <w:top w:val="none" w:sz="0" w:space="0" w:color="auto"/>
                    <w:left w:val="none" w:sz="0" w:space="0" w:color="auto"/>
                    <w:bottom w:val="none" w:sz="0" w:space="0" w:color="auto"/>
                    <w:right w:val="none" w:sz="0" w:space="0" w:color="auto"/>
                  </w:divBdr>
                  <w:divsChild>
                    <w:div w:id="1954360108">
                      <w:marLeft w:val="0"/>
                      <w:marRight w:val="0"/>
                      <w:marTop w:val="0"/>
                      <w:marBottom w:val="0"/>
                      <w:divBdr>
                        <w:top w:val="none" w:sz="0" w:space="0" w:color="auto"/>
                        <w:left w:val="none" w:sz="0" w:space="0" w:color="auto"/>
                        <w:bottom w:val="none" w:sz="0" w:space="0" w:color="auto"/>
                        <w:right w:val="none" w:sz="0" w:space="0" w:color="auto"/>
                      </w:divBdr>
                    </w:div>
                  </w:divsChild>
                </w:div>
                <w:div w:id="240062610">
                  <w:marLeft w:val="0"/>
                  <w:marRight w:val="0"/>
                  <w:marTop w:val="0"/>
                  <w:marBottom w:val="0"/>
                  <w:divBdr>
                    <w:top w:val="none" w:sz="0" w:space="0" w:color="auto"/>
                    <w:left w:val="none" w:sz="0" w:space="0" w:color="auto"/>
                    <w:bottom w:val="none" w:sz="0" w:space="0" w:color="auto"/>
                    <w:right w:val="none" w:sz="0" w:space="0" w:color="auto"/>
                  </w:divBdr>
                  <w:divsChild>
                    <w:div w:id="817770229">
                      <w:marLeft w:val="0"/>
                      <w:marRight w:val="0"/>
                      <w:marTop w:val="0"/>
                      <w:marBottom w:val="0"/>
                      <w:divBdr>
                        <w:top w:val="none" w:sz="0" w:space="0" w:color="auto"/>
                        <w:left w:val="none" w:sz="0" w:space="0" w:color="auto"/>
                        <w:bottom w:val="none" w:sz="0" w:space="0" w:color="auto"/>
                        <w:right w:val="none" w:sz="0" w:space="0" w:color="auto"/>
                      </w:divBdr>
                    </w:div>
                  </w:divsChild>
                </w:div>
                <w:div w:id="1210608753">
                  <w:marLeft w:val="0"/>
                  <w:marRight w:val="0"/>
                  <w:marTop w:val="0"/>
                  <w:marBottom w:val="0"/>
                  <w:divBdr>
                    <w:top w:val="none" w:sz="0" w:space="0" w:color="auto"/>
                    <w:left w:val="none" w:sz="0" w:space="0" w:color="auto"/>
                    <w:bottom w:val="none" w:sz="0" w:space="0" w:color="auto"/>
                    <w:right w:val="none" w:sz="0" w:space="0" w:color="auto"/>
                  </w:divBdr>
                </w:div>
                <w:div w:id="1275360486">
                  <w:marLeft w:val="0"/>
                  <w:marRight w:val="0"/>
                  <w:marTop w:val="0"/>
                  <w:marBottom w:val="0"/>
                  <w:divBdr>
                    <w:top w:val="none" w:sz="0" w:space="0" w:color="auto"/>
                    <w:left w:val="none" w:sz="0" w:space="0" w:color="auto"/>
                    <w:bottom w:val="none" w:sz="0" w:space="0" w:color="auto"/>
                    <w:right w:val="none" w:sz="0" w:space="0" w:color="auto"/>
                  </w:divBdr>
                  <w:divsChild>
                    <w:div w:id="1505439466">
                      <w:marLeft w:val="0"/>
                      <w:marRight w:val="0"/>
                      <w:marTop w:val="0"/>
                      <w:marBottom w:val="0"/>
                      <w:divBdr>
                        <w:top w:val="none" w:sz="0" w:space="0" w:color="auto"/>
                        <w:left w:val="none" w:sz="0" w:space="0" w:color="auto"/>
                        <w:bottom w:val="none" w:sz="0" w:space="0" w:color="auto"/>
                        <w:right w:val="none" w:sz="0" w:space="0" w:color="auto"/>
                      </w:divBdr>
                    </w:div>
                  </w:divsChild>
                </w:div>
                <w:div w:id="2076926451">
                  <w:marLeft w:val="0"/>
                  <w:marRight w:val="0"/>
                  <w:marTop w:val="0"/>
                  <w:marBottom w:val="0"/>
                  <w:divBdr>
                    <w:top w:val="none" w:sz="0" w:space="0" w:color="auto"/>
                    <w:left w:val="none" w:sz="0" w:space="0" w:color="auto"/>
                    <w:bottom w:val="none" w:sz="0" w:space="0" w:color="auto"/>
                    <w:right w:val="none" w:sz="0" w:space="0" w:color="auto"/>
                  </w:divBdr>
                  <w:divsChild>
                    <w:div w:id="1168397871">
                      <w:marLeft w:val="0"/>
                      <w:marRight w:val="0"/>
                      <w:marTop w:val="0"/>
                      <w:marBottom w:val="0"/>
                      <w:divBdr>
                        <w:top w:val="none" w:sz="0" w:space="0" w:color="auto"/>
                        <w:left w:val="none" w:sz="0" w:space="0" w:color="auto"/>
                        <w:bottom w:val="none" w:sz="0" w:space="0" w:color="auto"/>
                        <w:right w:val="none" w:sz="0" w:space="0" w:color="auto"/>
                      </w:divBdr>
                    </w:div>
                  </w:divsChild>
                </w:div>
                <w:div w:id="1077900163">
                  <w:marLeft w:val="0"/>
                  <w:marRight w:val="0"/>
                  <w:marTop w:val="0"/>
                  <w:marBottom w:val="0"/>
                  <w:divBdr>
                    <w:top w:val="none" w:sz="0" w:space="0" w:color="auto"/>
                    <w:left w:val="none" w:sz="0" w:space="0" w:color="auto"/>
                    <w:bottom w:val="none" w:sz="0" w:space="0" w:color="auto"/>
                    <w:right w:val="none" w:sz="0" w:space="0" w:color="auto"/>
                  </w:divBdr>
                </w:div>
                <w:div w:id="685637849">
                  <w:marLeft w:val="0"/>
                  <w:marRight w:val="0"/>
                  <w:marTop w:val="0"/>
                  <w:marBottom w:val="0"/>
                  <w:divBdr>
                    <w:top w:val="none" w:sz="0" w:space="0" w:color="auto"/>
                    <w:left w:val="none" w:sz="0" w:space="0" w:color="auto"/>
                    <w:bottom w:val="none" w:sz="0" w:space="0" w:color="auto"/>
                    <w:right w:val="none" w:sz="0" w:space="0" w:color="auto"/>
                  </w:divBdr>
                  <w:divsChild>
                    <w:div w:id="407195781">
                      <w:marLeft w:val="0"/>
                      <w:marRight w:val="0"/>
                      <w:marTop w:val="0"/>
                      <w:marBottom w:val="0"/>
                      <w:divBdr>
                        <w:top w:val="none" w:sz="0" w:space="0" w:color="auto"/>
                        <w:left w:val="none" w:sz="0" w:space="0" w:color="auto"/>
                        <w:bottom w:val="none" w:sz="0" w:space="0" w:color="auto"/>
                        <w:right w:val="none" w:sz="0" w:space="0" w:color="auto"/>
                      </w:divBdr>
                    </w:div>
                  </w:divsChild>
                </w:div>
                <w:div w:id="121118243">
                  <w:marLeft w:val="0"/>
                  <w:marRight w:val="0"/>
                  <w:marTop w:val="0"/>
                  <w:marBottom w:val="0"/>
                  <w:divBdr>
                    <w:top w:val="none" w:sz="0" w:space="0" w:color="auto"/>
                    <w:left w:val="none" w:sz="0" w:space="0" w:color="auto"/>
                    <w:bottom w:val="none" w:sz="0" w:space="0" w:color="auto"/>
                    <w:right w:val="none" w:sz="0" w:space="0" w:color="auto"/>
                  </w:divBdr>
                </w:div>
                <w:div w:id="1091702229">
                  <w:marLeft w:val="0"/>
                  <w:marRight w:val="0"/>
                  <w:marTop w:val="0"/>
                  <w:marBottom w:val="0"/>
                  <w:divBdr>
                    <w:top w:val="none" w:sz="0" w:space="0" w:color="auto"/>
                    <w:left w:val="none" w:sz="0" w:space="0" w:color="auto"/>
                    <w:bottom w:val="none" w:sz="0" w:space="0" w:color="auto"/>
                    <w:right w:val="none" w:sz="0" w:space="0" w:color="auto"/>
                  </w:divBdr>
                </w:div>
                <w:div w:id="768235373">
                  <w:marLeft w:val="0"/>
                  <w:marRight w:val="0"/>
                  <w:marTop w:val="0"/>
                  <w:marBottom w:val="0"/>
                  <w:divBdr>
                    <w:top w:val="none" w:sz="0" w:space="0" w:color="auto"/>
                    <w:left w:val="none" w:sz="0" w:space="0" w:color="auto"/>
                    <w:bottom w:val="none" w:sz="0" w:space="0" w:color="auto"/>
                    <w:right w:val="none" w:sz="0" w:space="0" w:color="auto"/>
                  </w:divBdr>
                  <w:divsChild>
                    <w:div w:id="1052773932">
                      <w:marLeft w:val="0"/>
                      <w:marRight w:val="0"/>
                      <w:marTop w:val="0"/>
                      <w:marBottom w:val="0"/>
                      <w:divBdr>
                        <w:top w:val="none" w:sz="0" w:space="0" w:color="auto"/>
                        <w:left w:val="none" w:sz="0" w:space="0" w:color="auto"/>
                        <w:bottom w:val="none" w:sz="0" w:space="0" w:color="auto"/>
                        <w:right w:val="none" w:sz="0" w:space="0" w:color="auto"/>
                      </w:divBdr>
                    </w:div>
                  </w:divsChild>
                </w:div>
                <w:div w:id="166986691">
                  <w:marLeft w:val="0"/>
                  <w:marRight w:val="0"/>
                  <w:marTop w:val="0"/>
                  <w:marBottom w:val="0"/>
                  <w:divBdr>
                    <w:top w:val="none" w:sz="0" w:space="0" w:color="auto"/>
                    <w:left w:val="none" w:sz="0" w:space="0" w:color="auto"/>
                    <w:bottom w:val="none" w:sz="0" w:space="0" w:color="auto"/>
                    <w:right w:val="none" w:sz="0" w:space="0" w:color="auto"/>
                  </w:divBdr>
                </w:div>
                <w:div w:id="1861968917">
                  <w:marLeft w:val="0"/>
                  <w:marRight w:val="0"/>
                  <w:marTop w:val="0"/>
                  <w:marBottom w:val="0"/>
                  <w:divBdr>
                    <w:top w:val="none" w:sz="0" w:space="0" w:color="auto"/>
                    <w:left w:val="none" w:sz="0" w:space="0" w:color="auto"/>
                    <w:bottom w:val="none" w:sz="0" w:space="0" w:color="auto"/>
                    <w:right w:val="none" w:sz="0" w:space="0" w:color="auto"/>
                  </w:divBdr>
                  <w:divsChild>
                    <w:div w:id="1446997920">
                      <w:marLeft w:val="0"/>
                      <w:marRight w:val="0"/>
                      <w:marTop w:val="0"/>
                      <w:marBottom w:val="0"/>
                      <w:divBdr>
                        <w:top w:val="none" w:sz="0" w:space="0" w:color="auto"/>
                        <w:left w:val="none" w:sz="0" w:space="0" w:color="auto"/>
                        <w:bottom w:val="none" w:sz="0" w:space="0" w:color="auto"/>
                        <w:right w:val="none" w:sz="0" w:space="0" w:color="auto"/>
                      </w:divBdr>
                    </w:div>
                  </w:divsChild>
                </w:div>
                <w:div w:id="753625190">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sChild>
                    <w:div w:id="832138621">
                      <w:marLeft w:val="0"/>
                      <w:marRight w:val="0"/>
                      <w:marTop w:val="0"/>
                      <w:marBottom w:val="0"/>
                      <w:divBdr>
                        <w:top w:val="none" w:sz="0" w:space="0" w:color="auto"/>
                        <w:left w:val="none" w:sz="0" w:space="0" w:color="auto"/>
                        <w:bottom w:val="none" w:sz="0" w:space="0" w:color="auto"/>
                        <w:right w:val="none" w:sz="0" w:space="0" w:color="auto"/>
                      </w:divBdr>
                    </w:div>
                  </w:divsChild>
                </w:div>
                <w:div w:id="372123994">
                  <w:marLeft w:val="0"/>
                  <w:marRight w:val="0"/>
                  <w:marTop w:val="0"/>
                  <w:marBottom w:val="0"/>
                  <w:divBdr>
                    <w:top w:val="none" w:sz="0" w:space="0" w:color="auto"/>
                    <w:left w:val="none" w:sz="0" w:space="0" w:color="auto"/>
                    <w:bottom w:val="none" w:sz="0" w:space="0" w:color="auto"/>
                    <w:right w:val="none" w:sz="0" w:space="0" w:color="auto"/>
                  </w:divBdr>
                  <w:divsChild>
                    <w:div w:id="622033442">
                      <w:marLeft w:val="0"/>
                      <w:marRight w:val="0"/>
                      <w:marTop w:val="0"/>
                      <w:marBottom w:val="0"/>
                      <w:divBdr>
                        <w:top w:val="none" w:sz="0" w:space="0" w:color="auto"/>
                        <w:left w:val="none" w:sz="0" w:space="0" w:color="auto"/>
                        <w:bottom w:val="none" w:sz="0" w:space="0" w:color="auto"/>
                        <w:right w:val="none" w:sz="0" w:space="0" w:color="auto"/>
                      </w:divBdr>
                    </w:div>
                  </w:divsChild>
                </w:div>
                <w:div w:id="107631536">
                  <w:marLeft w:val="0"/>
                  <w:marRight w:val="0"/>
                  <w:marTop w:val="0"/>
                  <w:marBottom w:val="0"/>
                  <w:divBdr>
                    <w:top w:val="none" w:sz="0" w:space="0" w:color="auto"/>
                    <w:left w:val="none" w:sz="0" w:space="0" w:color="auto"/>
                    <w:bottom w:val="none" w:sz="0" w:space="0" w:color="auto"/>
                    <w:right w:val="none" w:sz="0" w:space="0" w:color="auto"/>
                  </w:divBdr>
                </w:div>
                <w:div w:id="372199122">
                  <w:marLeft w:val="0"/>
                  <w:marRight w:val="0"/>
                  <w:marTop w:val="0"/>
                  <w:marBottom w:val="0"/>
                  <w:divBdr>
                    <w:top w:val="none" w:sz="0" w:space="0" w:color="auto"/>
                    <w:left w:val="none" w:sz="0" w:space="0" w:color="auto"/>
                    <w:bottom w:val="none" w:sz="0" w:space="0" w:color="auto"/>
                    <w:right w:val="none" w:sz="0" w:space="0" w:color="auto"/>
                  </w:divBdr>
                  <w:divsChild>
                    <w:div w:id="469830017">
                      <w:marLeft w:val="0"/>
                      <w:marRight w:val="0"/>
                      <w:marTop w:val="0"/>
                      <w:marBottom w:val="0"/>
                      <w:divBdr>
                        <w:top w:val="none" w:sz="0" w:space="0" w:color="auto"/>
                        <w:left w:val="none" w:sz="0" w:space="0" w:color="auto"/>
                        <w:bottom w:val="none" w:sz="0" w:space="0" w:color="auto"/>
                        <w:right w:val="none" w:sz="0" w:space="0" w:color="auto"/>
                      </w:divBdr>
                    </w:div>
                  </w:divsChild>
                </w:div>
                <w:div w:id="1558543993">
                  <w:marLeft w:val="0"/>
                  <w:marRight w:val="0"/>
                  <w:marTop w:val="0"/>
                  <w:marBottom w:val="0"/>
                  <w:divBdr>
                    <w:top w:val="none" w:sz="0" w:space="0" w:color="auto"/>
                    <w:left w:val="none" w:sz="0" w:space="0" w:color="auto"/>
                    <w:bottom w:val="none" w:sz="0" w:space="0" w:color="auto"/>
                    <w:right w:val="none" w:sz="0" w:space="0" w:color="auto"/>
                  </w:divBdr>
                  <w:divsChild>
                    <w:div w:id="2071071827">
                      <w:marLeft w:val="0"/>
                      <w:marRight w:val="0"/>
                      <w:marTop w:val="0"/>
                      <w:marBottom w:val="0"/>
                      <w:divBdr>
                        <w:top w:val="none" w:sz="0" w:space="0" w:color="auto"/>
                        <w:left w:val="none" w:sz="0" w:space="0" w:color="auto"/>
                        <w:bottom w:val="none" w:sz="0" w:space="0" w:color="auto"/>
                        <w:right w:val="none" w:sz="0" w:space="0" w:color="auto"/>
                      </w:divBdr>
                    </w:div>
                  </w:divsChild>
                </w:div>
                <w:div w:id="400833783">
                  <w:marLeft w:val="0"/>
                  <w:marRight w:val="0"/>
                  <w:marTop w:val="0"/>
                  <w:marBottom w:val="0"/>
                  <w:divBdr>
                    <w:top w:val="none" w:sz="0" w:space="0" w:color="auto"/>
                    <w:left w:val="none" w:sz="0" w:space="0" w:color="auto"/>
                    <w:bottom w:val="none" w:sz="0" w:space="0" w:color="auto"/>
                    <w:right w:val="none" w:sz="0" w:space="0" w:color="auto"/>
                  </w:divBdr>
                </w:div>
                <w:div w:id="214001762">
                  <w:marLeft w:val="0"/>
                  <w:marRight w:val="0"/>
                  <w:marTop w:val="0"/>
                  <w:marBottom w:val="0"/>
                  <w:divBdr>
                    <w:top w:val="none" w:sz="0" w:space="0" w:color="auto"/>
                    <w:left w:val="none" w:sz="0" w:space="0" w:color="auto"/>
                    <w:bottom w:val="none" w:sz="0" w:space="0" w:color="auto"/>
                    <w:right w:val="none" w:sz="0" w:space="0" w:color="auto"/>
                  </w:divBdr>
                  <w:divsChild>
                    <w:div w:id="1584606518">
                      <w:marLeft w:val="0"/>
                      <w:marRight w:val="0"/>
                      <w:marTop w:val="0"/>
                      <w:marBottom w:val="0"/>
                      <w:divBdr>
                        <w:top w:val="none" w:sz="0" w:space="0" w:color="auto"/>
                        <w:left w:val="none" w:sz="0" w:space="0" w:color="auto"/>
                        <w:bottom w:val="none" w:sz="0" w:space="0" w:color="auto"/>
                        <w:right w:val="none" w:sz="0" w:space="0" w:color="auto"/>
                      </w:divBdr>
                    </w:div>
                  </w:divsChild>
                </w:div>
                <w:div w:id="1216432717">
                  <w:marLeft w:val="0"/>
                  <w:marRight w:val="0"/>
                  <w:marTop w:val="0"/>
                  <w:marBottom w:val="0"/>
                  <w:divBdr>
                    <w:top w:val="none" w:sz="0" w:space="0" w:color="auto"/>
                    <w:left w:val="none" w:sz="0" w:space="0" w:color="auto"/>
                    <w:bottom w:val="none" w:sz="0" w:space="0" w:color="auto"/>
                    <w:right w:val="none" w:sz="0" w:space="0" w:color="auto"/>
                  </w:divBdr>
                  <w:divsChild>
                    <w:div w:id="265576183">
                      <w:marLeft w:val="0"/>
                      <w:marRight w:val="0"/>
                      <w:marTop w:val="0"/>
                      <w:marBottom w:val="0"/>
                      <w:divBdr>
                        <w:top w:val="none" w:sz="0" w:space="0" w:color="auto"/>
                        <w:left w:val="none" w:sz="0" w:space="0" w:color="auto"/>
                        <w:bottom w:val="none" w:sz="0" w:space="0" w:color="auto"/>
                        <w:right w:val="none" w:sz="0" w:space="0" w:color="auto"/>
                      </w:divBdr>
                    </w:div>
                  </w:divsChild>
                </w:div>
                <w:div w:id="341394616">
                  <w:marLeft w:val="0"/>
                  <w:marRight w:val="0"/>
                  <w:marTop w:val="0"/>
                  <w:marBottom w:val="0"/>
                  <w:divBdr>
                    <w:top w:val="none" w:sz="0" w:space="0" w:color="auto"/>
                    <w:left w:val="none" w:sz="0" w:space="0" w:color="auto"/>
                    <w:bottom w:val="none" w:sz="0" w:space="0" w:color="auto"/>
                    <w:right w:val="none" w:sz="0" w:space="0" w:color="auto"/>
                  </w:divBdr>
                </w:div>
                <w:div w:id="275716040">
                  <w:marLeft w:val="0"/>
                  <w:marRight w:val="0"/>
                  <w:marTop w:val="0"/>
                  <w:marBottom w:val="0"/>
                  <w:divBdr>
                    <w:top w:val="none" w:sz="0" w:space="0" w:color="auto"/>
                    <w:left w:val="none" w:sz="0" w:space="0" w:color="auto"/>
                    <w:bottom w:val="none" w:sz="0" w:space="0" w:color="auto"/>
                    <w:right w:val="none" w:sz="0" w:space="0" w:color="auto"/>
                  </w:divBdr>
                  <w:divsChild>
                    <w:div w:id="1756786216">
                      <w:marLeft w:val="0"/>
                      <w:marRight w:val="0"/>
                      <w:marTop w:val="0"/>
                      <w:marBottom w:val="0"/>
                      <w:divBdr>
                        <w:top w:val="none" w:sz="0" w:space="0" w:color="auto"/>
                        <w:left w:val="none" w:sz="0" w:space="0" w:color="auto"/>
                        <w:bottom w:val="none" w:sz="0" w:space="0" w:color="auto"/>
                        <w:right w:val="none" w:sz="0" w:space="0" w:color="auto"/>
                      </w:divBdr>
                    </w:div>
                  </w:divsChild>
                </w:div>
                <w:div w:id="1765570656">
                  <w:marLeft w:val="0"/>
                  <w:marRight w:val="0"/>
                  <w:marTop w:val="0"/>
                  <w:marBottom w:val="0"/>
                  <w:divBdr>
                    <w:top w:val="none" w:sz="0" w:space="0" w:color="auto"/>
                    <w:left w:val="none" w:sz="0" w:space="0" w:color="auto"/>
                    <w:bottom w:val="none" w:sz="0" w:space="0" w:color="auto"/>
                    <w:right w:val="none" w:sz="0" w:space="0" w:color="auto"/>
                  </w:divBdr>
                  <w:divsChild>
                    <w:div w:id="1859391935">
                      <w:marLeft w:val="0"/>
                      <w:marRight w:val="0"/>
                      <w:marTop w:val="0"/>
                      <w:marBottom w:val="0"/>
                      <w:divBdr>
                        <w:top w:val="none" w:sz="0" w:space="0" w:color="auto"/>
                        <w:left w:val="none" w:sz="0" w:space="0" w:color="auto"/>
                        <w:bottom w:val="none" w:sz="0" w:space="0" w:color="auto"/>
                        <w:right w:val="none" w:sz="0" w:space="0" w:color="auto"/>
                      </w:divBdr>
                    </w:div>
                  </w:divsChild>
                </w:div>
                <w:div w:id="5427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0126">
      <w:bodyDiv w:val="1"/>
      <w:marLeft w:val="0"/>
      <w:marRight w:val="0"/>
      <w:marTop w:val="0"/>
      <w:marBottom w:val="0"/>
      <w:divBdr>
        <w:top w:val="none" w:sz="0" w:space="0" w:color="auto"/>
        <w:left w:val="none" w:sz="0" w:space="0" w:color="auto"/>
        <w:bottom w:val="none" w:sz="0" w:space="0" w:color="auto"/>
        <w:right w:val="none" w:sz="0" w:space="0" w:color="auto"/>
      </w:divBdr>
      <w:divsChild>
        <w:div w:id="1328484250">
          <w:marLeft w:val="0"/>
          <w:marRight w:val="840"/>
          <w:marTop w:val="0"/>
          <w:marBottom w:val="0"/>
          <w:divBdr>
            <w:top w:val="none" w:sz="0" w:space="0" w:color="auto"/>
            <w:left w:val="none" w:sz="0" w:space="0" w:color="auto"/>
            <w:bottom w:val="none" w:sz="0" w:space="0" w:color="auto"/>
            <w:right w:val="none" w:sz="0" w:space="0" w:color="auto"/>
          </w:divBdr>
          <w:divsChild>
            <w:div w:id="506166564">
              <w:marLeft w:val="0"/>
              <w:marRight w:val="0"/>
              <w:marTop w:val="0"/>
              <w:marBottom w:val="0"/>
              <w:divBdr>
                <w:top w:val="none" w:sz="0" w:space="0" w:color="auto"/>
                <w:left w:val="none" w:sz="0" w:space="0" w:color="auto"/>
                <w:bottom w:val="none" w:sz="0" w:space="0" w:color="auto"/>
                <w:right w:val="none" w:sz="0" w:space="0" w:color="auto"/>
              </w:divBdr>
            </w:div>
            <w:div w:id="2143424558">
              <w:marLeft w:val="0"/>
              <w:marRight w:val="0"/>
              <w:marTop w:val="0"/>
              <w:marBottom w:val="0"/>
              <w:divBdr>
                <w:top w:val="none" w:sz="0" w:space="0" w:color="auto"/>
                <w:left w:val="none" w:sz="0" w:space="0" w:color="auto"/>
                <w:bottom w:val="none" w:sz="0" w:space="0" w:color="auto"/>
                <w:right w:val="none" w:sz="0" w:space="0" w:color="auto"/>
              </w:divBdr>
              <w:divsChild>
                <w:div w:id="1878354095">
                  <w:marLeft w:val="0"/>
                  <w:marRight w:val="0"/>
                  <w:marTop w:val="0"/>
                  <w:marBottom w:val="0"/>
                  <w:divBdr>
                    <w:top w:val="none" w:sz="0" w:space="0" w:color="auto"/>
                    <w:left w:val="none" w:sz="0" w:space="0" w:color="auto"/>
                    <w:bottom w:val="none" w:sz="0" w:space="0" w:color="auto"/>
                    <w:right w:val="none" w:sz="0" w:space="0" w:color="auto"/>
                  </w:divBdr>
                </w:div>
                <w:div w:id="130557488">
                  <w:marLeft w:val="0"/>
                  <w:marRight w:val="0"/>
                  <w:marTop w:val="0"/>
                  <w:marBottom w:val="0"/>
                  <w:divBdr>
                    <w:top w:val="none" w:sz="0" w:space="0" w:color="auto"/>
                    <w:left w:val="none" w:sz="0" w:space="0" w:color="auto"/>
                    <w:bottom w:val="none" w:sz="0" w:space="0" w:color="auto"/>
                    <w:right w:val="none" w:sz="0" w:space="0" w:color="auto"/>
                  </w:divBdr>
                  <w:divsChild>
                    <w:div w:id="982583471">
                      <w:marLeft w:val="0"/>
                      <w:marRight w:val="0"/>
                      <w:marTop w:val="0"/>
                      <w:marBottom w:val="0"/>
                      <w:divBdr>
                        <w:top w:val="none" w:sz="0" w:space="0" w:color="auto"/>
                        <w:left w:val="none" w:sz="0" w:space="0" w:color="auto"/>
                        <w:bottom w:val="none" w:sz="0" w:space="0" w:color="auto"/>
                        <w:right w:val="none" w:sz="0" w:space="0" w:color="auto"/>
                      </w:divBdr>
                    </w:div>
                    <w:div w:id="776411081">
                      <w:marLeft w:val="0"/>
                      <w:marRight w:val="0"/>
                      <w:marTop w:val="0"/>
                      <w:marBottom w:val="0"/>
                      <w:divBdr>
                        <w:top w:val="none" w:sz="0" w:space="0" w:color="auto"/>
                        <w:left w:val="none" w:sz="0" w:space="0" w:color="auto"/>
                        <w:bottom w:val="none" w:sz="0" w:space="0" w:color="auto"/>
                        <w:right w:val="none" w:sz="0" w:space="0" w:color="auto"/>
                      </w:divBdr>
                    </w:div>
                    <w:div w:id="10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7029">
      <w:bodyDiv w:val="1"/>
      <w:marLeft w:val="0"/>
      <w:marRight w:val="0"/>
      <w:marTop w:val="0"/>
      <w:marBottom w:val="0"/>
      <w:divBdr>
        <w:top w:val="none" w:sz="0" w:space="0" w:color="auto"/>
        <w:left w:val="none" w:sz="0" w:space="0" w:color="auto"/>
        <w:bottom w:val="none" w:sz="0" w:space="0" w:color="auto"/>
        <w:right w:val="none" w:sz="0" w:space="0" w:color="auto"/>
      </w:divBdr>
      <w:divsChild>
        <w:div w:id="1665931843">
          <w:marLeft w:val="547"/>
          <w:marRight w:val="0"/>
          <w:marTop w:val="134"/>
          <w:marBottom w:val="0"/>
          <w:divBdr>
            <w:top w:val="none" w:sz="0" w:space="0" w:color="auto"/>
            <w:left w:val="none" w:sz="0" w:space="0" w:color="auto"/>
            <w:bottom w:val="none" w:sz="0" w:space="0" w:color="auto"/>
            <w:right w:val="none" w:sz="0" w:space="0" w:color="auto"/>
          </w:divBdr>
        </w:div>
        <w:div w:id="516232531">
          <w:marLeft w:val="547"/>
          <w:marRight w:val="0"/>
          <w:marTop w:val="134"/>
          <w:marBottom w:val="0"/>
          <w:divBdr>
            <w:top w:val="none" w:sz="0" w:space="0" w:color="auto"/>
            <w:left w:val="none" w:sz="0" w:space="0" w:color="auto"/>
            <w:bottom w:val="none" w:sz="0" w:space="0" w:color="auto"/>
            <w:right w:val="none" w:sz="0" w:space="0" w:color="auto"/>
          </w:divBdr>
        </w:div>
        <w:div w:id="146286479">
          <w:marLeft w:val="547"/>
          <w:marRight w:val="0"/>
          <w:marTop w:val="134"/>
          <w:marBottom w:val="0"/>
          <w:divBdr>
            <w:top w:val="none" w:sz="0" w:space="0" w:color="auto"/>
            <w:left w:val="none" w:sz="0" w:space="0" w:color="auto"/>
            <w:bottom w:val="none" w:sz="0" w:space="0" w:color="auto"/>
            <w:right w:val="none" w:sz="0" w:space="0" w:color="auto"/>
          </w:divBdr>
        </w:div>
        <w:div w:id="239558292">
          <w:marLeft w:val="547"/>
          <w:marRight w:val="0"/>
          <w:marTop w:val="134"/>
          <w:marBottom w:val="0"/>
          <w:divBdr>
            <w:top w:val="none" w:sz="0" w:space="0" w:color="auto"/>
            <w:left w:val="none" w:sz="0" w:space="0" w:color="auto"/>
            <w:bottom w:val="none" w:sz="0" w:space="0" w:color="auto"/>
            <w:right w:val="none" w:sz="0" w:space="0" w:color="auto"/>
          </w:divBdr>
        </w:div>
        <w:div w:id="1700622265">
          <w:marLeft w:val="547"/>
          <w:marRight w:val="0"/>
          <w:marTop w:val="134"/>
          <w:marBottom w:val="0"/>
          <w:divBdr>
            <w:top w:val="none" w:sz="0" w:space="0" w:color="auto"/>
            <w:left w:val="none" w:sz="0" w:space="0" w:color="auto"/>
            <w:bottom w:val="none" w:sz="0" w:space="0" w:color="auto"/>
            <w:right w:val="none" w:sz="0" w:space="0" w:color="auto"/>
          </w:divBdr>
        </w:div>
        <w:div w:id="1772357296">
          <w:marLeft w:val="547"/>
          <w:marRight w:val="0"/>
          <w:marTop w:val="134"/>
          <w:marBottom w:val="0"/>
          <w:divBdr>
            <w:top w:val="none" w:sz="0" w:space="0" w:color="auto"/>
            <w:left w:val="none" w:sz="0" w:space="0" w:color="auto"/>
            <w:bottom w:val="none" w:sz="0" w:space="0" w:color="auto"/>
            <w:right w:val="none" w:sz="0" w:space="0" w:color="auto"/>
          </w:divBdr>
        </w:div>
        <w:div w:id="2027973364">
          <w:marLeft w:val="547"/>
          <w:marRight w:val="0"/>
          <w:marTop w:val="134"/>
          <w:marBottom w:val="0"/>
          <w:divBdr>
            <w:top w:val="none" w:sz="0" w:space="0" w:color="auto"/>
            <w:left w:val="none" w:sz="0" w:space="0" w:color="auto"/>
            <w:bottom w:val="none" w:sz="0" w:space="0" w:color="auto"/>
            <w:right w:val="none" w:sz="0" w:space="0" w:color="auto"/>
          </w:divBdr>
        </w:div>
        <w:div w:id="1994021690">
          <w:marLeft w:val="547"/>
          <w:marRight w:val="0"/>
          <w:marTop w:val="134"/>
          <w:marBottom w:val="0"/>
          <w:divBdr>
            <w:top w:val="none" w:sz="0" w:space="0" w:color="auto"/>
            <w:left w:val="none" w:sz="0" w:space="0" w:color="auto"/>
            <w:bottom w:val="none" w:sz="0" w:space="0" w:color="auto"/>
            <w:right w:val="none" w:sz="0" w:space="0" w:color="auto"/>
          </w:divBdr>
        </w:div>
        <w:div w:id="1822187824">
          <w:marLeft w:val="547"/>
          <w:marRight w:val="0"/>
          <w:marTop w:val="134"/>
          <w:marBottom w:val="0"/>
          <w:divBdr>
            <w:top w:val="none" w:sz="0" w:space="0" w:color="auto"/>
            <w:left w:val="none" w:sz="0" w:space="0" w:color="auto"/>
            <w:bottom w:val="none" w:sz="0" w:space="0" w:color="auto"/>
            <w:right w:val="none" w:sz="0" w:space="0" w:color="auto"/>
          </w:divBdr>
        </w:div>
      </w:divsChild>
    </w:div>
    <w:div w:id="351420332">
      <w:bodyDiv w:val="1"/>
      <w:marLeft w:val="0"/>
      <w:marRight w:val="0"/>
      <w:marTop w:val="0"/>
      <w:marBottom w:val="0"/>
      <w:divBdr>
        <w:top w:val="none" w:sz="0" w:space="0" w:color="auto"/>
        <w:left w:val="none" w:sz="0" w:space="0" w:color="auto"/>
        <w:bottom w:val="none" w:sz="0" w:space="0" w:color="auto"/>
        <w:right w:val="none" w:sz="0" w:space="0" w:color="auto"/>
      </w:divBdr>
      <w:divsChild>
        <w:div w:id="422798426">
          <w:marLeft w:val="0"/>
          <w:marRight w:val="0"/>
          <w:marTop w:val="0"/>
          <w:marBottom w:val="0"/>
          <w:divBdr>
            <w:top w:val="none" w:sz="0" w:space="0" w:color="auto"/>
            <w:left w:val="none" w:sz="0" w:space="0" w:color="auto"/>
            <w:bottom w:val="none" w:sz="0" w:space="0" w:color="auto"/>
            <w:right w:val="none" w:sz="0" w:space="0" w:color="auto"/>
          </w:divBdr>
        </w:div>
        <w:div w:id="1905408989">
          <w:marLeft w:val="0"/>
          <w:marRight w:val="840"/>
          <w:marTop w:val="0"/>
          <w:marBottom w:val="0"/>
          <w:divBdr>
            <w:top w:val="none" w:sz="0" w:space="0" w:color="auto"/>
            <w:left w:val="none" w:sz="0" w:space="0" w:color="auto"/>
            <w:bottom w:val="none" w:sz="0" w:space="0" w:color="auto"/>
            <w:right w:val="none" w:sz="0" w:space="0" w:color="auto"/>
          </w:divBdr>
          <w:divsChild>
            <w:div w:id="1781684507">
              <w:marLeft w:val="0"/>
              <w:marRight w:val="0"/>
              <w:marTop w:val="0"/>
              <w:marBottom w:val="0"/>
              <w:divBdr>
                <w:top w:val="none" w:sz="0" w:space="0" w:color="auto"/>
                <w:left w:val="none" w:sz="0" w:space="0" w:color="auto"/>
                <w:bottom w:val="none" w:sz="0" w:space="0" w:color="auto"/>
                <w:right w:val="none" w:sz="0" w:space="0" w:color="auto"/>
              </w:divBdr>
            </w:div>
            <w:div w:id="1681933078">
              <w:marLeft w:val="0"/>
              <w:marRight w:val="0"/>
              <w:marTop w:val="0"/>
              <w:marBottom w:val="0"/>
              <w:divBdr>
                <w:top w:val="none" w:sz="0" w:space="0" w:color="auto"/>
                <w:left w:val="none" w:sz="0" w:space="0" w:color="auto"/>
                <w:bottom w:val="none" w:sz="0" w:space="0" w:color="auto"/>
                <w:right w:val="none" w:sz="0" w:space="0" w:color="auto"/>
              </w:divBdr>
              <w:divsChild>
                <w:div w:id="42146029">
                  <w:marLeft w:val="0"/>
                  <w:marRight w:val="0"/>
                  <w:marTop w:val="0"/>
                  <w:marBottom w:val="0"/>
                  <w:divBdr>
                    <w:top w:val="none" w:sz="0" w:space="0" w:color="auto"/>
                    <w:left w:val="none" w:sz="0" w:space="0" w:color="auto"/>
                    <w:bottom w:val="none" w:sz="0" w:space="0" w:color="auto"/>
                    <w:right w:val="none" w:sz="0" w:space="0" w:color="auto"/>
                  </w:divBdr>
                </w:div>
                <w:div w:id="1188760551">
                  <w:marLeft w:val="0"/>
                  <w:marRight w:val="0"/>
                  <w:marTop w:val="0"/>
                  <w:marBottom w:val="0"/>
                  <w:divBdr>
                    <w:top w:val="none" w:sz="0" w:space="0" w:color="auto"/>
                    <w:left w:val="none" w:sz="0" w:space="0" w:color="auto"/>
                    <w:bottom w:val="none" w:sz="0" w:space="0" w:color="auto"/>
                    <w:right w:val="none" w:sz="0" w:space="0" w:color="auto"/>
                  </w:divBdr>
                </w:div>
                <w:div w:id="447628671">
                  <w:marLeft w:val="0"/>
                  <w:marRight w:val="0"/>
                  <w:marTop w:val="0"/>
                  <w:marBottom w:val="0"/>
                  <w:divBdr>
                    <w:top w:val="none" w:sz="0" w:space="0" w:color="auto"/>
                    <w:left w:val="none" w:sz="0" w:space="0" w:color="auto"/>
                    <w:bottom w:val="none" w:sz="0" w:space="0" w:color="auto"/>
                    <w:right w:val="none" w:sz="0" w:space="0" w:color="auto"/>
                  </w:divBdr>
                </w:div>
                <w:div w:id="843740243">
                  <w:marLeft w:val="0"/>
                  <w:marRight w:val="0"/>
                  <w:marTop w:val="0"/>
                  <w:marBottom w:val="0"/>
                  <w:divBdr>
                    <w:top w:val="none" w:sz="0" w:space="0" w:color="auto"/>
                    <w:left w:val="none" w:sz="0" w:space="0" w:color="auto"/>
                    <w:bottom w:val="none" w:sz="0" w:space="0" w:color="auto"/>
                    <w:right w:val="none" w:sz="0" w:space="0" w:color="auto"/>
                  </w:divBdr>
                </w:div>
                <w:div w:id="1379815035">
                  <w:marLeft w:val="0"/>
                  <w:marRight w:val="0"/>
                  <w:marTop w:val="0"/>
                  <w:marBottom w:val="0"/>
                  <w:divBdr>
                    <w:top w:val="none" w:sz="0" w:space="0" w:color="auto"/>
                    <w:left w:val="none" w:sz="0" w:space="0" w:color="auto"/>
                    <w:bottom w:val="none" w:sz="0" w:space="0" w:color="auto"/>
                    <w:right w:val="none" w:sz="0" w:space="0" w:color="auto"/>
                  </w:divBdr>
                  <w:divsChild>
                    <w:div w:id="11775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736">
              <w:marLeft w:val="0"/>
              <w:marRight w:val="0"/>
              <w:marTop w:val="0"/>
              <w:marBottom w:val="0"/>
              <w:divBdr>
                <w:top w:val="none" w:sz="0" w:space="0" w:color="auto"/>
                <w:left w:val="none" w:sz="0" w:space="0" w:color="auto"/>
                <w:bottom w:val="none" w:sz="0" w:space="0" w:color="auto"/>
                <w:right w:val="none" w:sz="0" w:space="0" w:color="auto"/>
              </w:divBdr>
            </w:div>
            <w:div w:id="716515162">
              <w:marLeft w:val="0"/>
              <w:marRight w:val="0"/>
              <w:marTop w:val="0"/>
              <w:marBottom w:val="0"/>
              <w:divBdr>
                <w:top w:val="none" w:sz="0" w:space="0" w:color="auto"/>
                <w:left w:val="none" w:sz="0" w:space="0" w:color="auto"/>
                <w:bottom w:val="none" w:sz="0" w:space="0" w:color="auto"/>
                <w:right w:val="none" w:sz="0" w:space="0" w:color="auto"/>
              </w:divBdr>
              <w:divsChild>
                <w:div w:id="1278754897">
                  <w:marLeft w:val="0"/>
                  <w:marRight w:val="0"/>
                  <w:marTop w:val="0"/>
                  <w:marBottom w:val="0"/>
                  <w:divBdr>
                    <w:top w:val="none" w:sz="0" w:space="0" w:color="auto"/>
                    <w:left w:val="none" w:sz="0" w:space="0" w:color="auto"/>
                    <w:bottom w:val="none" w:sz="0" w:space="0" w:color="auto"/>
                    <w:right w:val="none" w:sz="0" w:space="0" w:color="auto"/>
                  </w:divBdr>
                </w:div>
                <w:div w:id="1697536344">
                  <w:marLeft w:val="0"/>
                  <w:marRight w:val="0"/>
                  <w:marTop w:val="0"/>
                  <w:marBottom w:val="0"/>
                  <w:divBdr>
                    <w:top w:val="none" w:sz="0" w:space="0" w:color="auto"/>
                    <w:left w:val="none" w:sz="0" w:space="0" w:color="auto"/>
                    <w:bottom w:val="none" w:sz="0" w:space="0" w:color="auto"/>
                    <w:right w:val="none" w:sz="0" w:space="0" w:color="auto"/>
                  </w:divBdr>
                  <w:divsChild>
                    <w:div w:id="2014140267">
                      <w:marLeft w:val="0"/>
                      <w:marRight w:val="0"/>
                      <w:marTop w:val="0"/>
                      <w:marBottom w:val="0"/>
                      <w:divBdr>
                        <w:top w:val="none" w:sz="0" w:space="0" w:color="auto"/>
                        <w:left w:val="none" w:sz="0" w:space="0" w:color="auto"/>
                        <w:bottom w:val="none" w:sz="0" w:space="0" w:color="auto"/>
                        <w:right w:val="none" w:sz="0" w:space="0" w:color="auto"/>
                      </w:divBdr>
                    </w:div>
                    <w:div w:id="1054158080">
                      <w:marLeft w:val="0"/>
                      <w:marRight w:val="0"/>
                      <w:marTop w:val="0"/>
                      <w:marBottom w:val="0"/>
                      <w:divBdr>
                        <w:top w:val="none" w:sz="0" w:space="0" w:color="auto"/>
                        <w:left w:val="none" w:sz="0" w:space="0" w:color="auto"/>
                        <w:bottom w:val="none" w:sz="0" w:space="0" w:color="auto"/>
                        <w:right w:val="none" w:sz="0" w:space="0" w:color="auto"/>
                      </w:divBdr>
                      <w:divsChild>
                        <w:div w:id="9054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39353">
                  <w:marLeft w:val="0"/>
                  <w:marRight w:val="0"/>
                  <w:marTop w:val="0"/>
                  <w:marBottom w:val="0"/>
                  <w:divBdr>
                    <w:top w:val="none" w:sz="0" w:space="0" w:color="auto"/>
                    <w:left w:val="none" w:sz="0" w:space="0" w:color="auto"/>
                    <w:bottom w:val="none" w:sz="0" w:space="0" w:color="auto"/>
                    <w:right w:val="none" w:sz="0" w:space="0" w:color="auto"/>
                  </w:divBdr>
                </w:div>
                <w:div w:id="283972838">
                  <w:marLeft w:val="0"/>
                  <w:marRight w:val="0"/>
                  <w:marTop w:val="0"/>
                  <w:marBottom w:val="0"/>
                  <w:divBdr>
                    <w:top w:val="none" w:sz="0" w:space="0" w:color="auto"/>
                    <w:left w:val="none" w:sz="0" w:space="0" w:color="auto"/>
                    <w:bottom w:val="none" w:sz="0" w:space="0" w:color="auto"/>
                    <w:right w:val="none" w:sz="0" w:space="0" w:color="auto"/>
                  </w:divBdr>
                  <w:divsChild>
                    <w:div w:id="1168251130">
                      <w:marLeft w:val="0"/>
                      <w:marRight w:val="0"/>
                      <w:marTop w:val="0"/>
                      <w:marBottom w:val="0"/>
                      <w:divBdr>
                        <w:top w:val="none" w:sz="0" w:space="0" w:color="auto"/>
                        <w:left w:val="none" w:sz="0" w:space="0" w:color="auto"/>
                        <w:bottom w:val="none" w:sz="0" w:space="0" w:color="auto"/>
                        <w:right w:val="none" w:sz="0" w:space="0" w:color="auto"/>
                      </w:divBdr>
                    </w:div>
                    <w:div w:id="1897008711">
                      <w:marLeft w:val="0"/>
                      <w:marRight w:val="0"/>
                      <w:marTop w:val="0"/>
                      <w:marBottom w:val="0"/>
                      <w:divBdr>
                        <w:top w:val="none" w:sz="0" w:space="0" w:color="auto"/>
                        <w:left w:val="none" w:sz="0" w:space="0" w:color="auto"/>
                        <w:bottom w:val="none" w:sz="0" w:space="0" w:color="auto"/>
                        <w:right w:val="none" w:sz="0" w:space="0" w:color="auto"/>
                      </w:divBdr>
                      <w:divsChild>
                        <w:div w:id="1044139577">
                          <w:marLeft w:val="0"/>
                          <w:marRight w:val="0"/>
                          <w:marTop w:val="0"/>
                          <w:marBottom w:val="0"/>
                          <w:divBdr>
                            <w:top w:val="none" w:sz="0" w:space="0" w:color="auto"/>
                            <w:left w:val="none" w:sz="0" w:space="0" w:color="auto"/>
                            <w:bottom w:val="none" w:sz="0" w:space="0" w:color="auto"/>
                            <w:right w:val="none" w:sz="0" w:space="0" w:color="auto"/>
                          </w:divBdr>
                        </w:div>
                      </w:divsChild>
                    </w:div>
                    <w:div w:id="1333683184">
                      <w:marLeft w:val="0"/>
                      <w:marRight w:val="0"/>
                      <w:marTop w:val="0"/>
                      <w:marBottom w:val="0"/>
                      <w:divBdr>
                        <w:top w:val="none" w:sz="0" w:space="0" w:color="auto"/>
                        <w:left w:val="none" w:sz="0" w:space="0" w:color="auto"/>
                        <w:bottom w:val="none" w:sz="0" w:space="0" w:color="auto"/>
                        <w:right w:val="none" w:sz="0" w:space="0" w:color="auto"/>
                      </w:divBdr>
                    </w:div>
                    <w:div w:id="1364138943">
                      <w:marLeft w:val="0"/>
                      <w:marRight w:val="0"/>
                      <w:marTop w:val="0"/>
                      <w:marBottom w:val="0"/>
                      <w:divBdr>
                        <w:top w:val="none" w:sz="0" w:space="0" w:color="auto"/>
                        <w:left w:val="none" w:sz="0" w:space="0" w:color="auto"/>
                        <w:bottom w:val="none" w:sz="0" w:space="0" w:color="auto"/>
                        <w:right w:val="none" w:sz="0" w:space="0" w:color="auto"/>
                      </w:divBdr>
                      <w:divsChild>
                        <w:div w:id="789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7999">
                  <w:marLeft w:val="0"/>
                  <w:marRight w:val="0"/>
                  <w:marTop w:val="0"/>
                  <w:marBottom w:val="0"/>
                  <w:divBdr>
                    <w:top w:val="none" w:sz="0" w:space="0" w:color="auto"/>
                    <w:left w:val="none" w:sz="0" w:space="0" w:color="auto"/>
                    <w:bottom w:val="none" w:sz="0" w:space="0" w:color="auto"/>
                    <w:right w:val="none" w:sz="0" w:space="0" w:color="auto"/>
                  </w:divBdr>
                </w:div>
                <w:div w:id="1948005150">
                  <w:marLeft w:val="0"/>
                  <w:marRight w:val="0"/>
                  <w:marTop w:val="0"/>
                  <w:marBottom w:val="0"/>
                  <w:divBdr>
                    <w:top w:val="none" w:sz="0" w:space="0" w:color="auto"/>
                    <w:left w:val="none" w:sz="0" w:space="0" w:color="auto"/>
                    <w:bottom w:val="none" w:sz="0" w:space="0" w:color="auto"/>
                    <w:right w:val="none" w:sz="0" w:space="0" w:color="auto"/>
                  </w:divBdr>
                  <w:divsChild>
                    <w:div w:id="100076882">
                      <w:marLeft w:val="0"/>
                      <w:marRight w:val="0"/>
                      <w:marTop w:val="0"/>
                      <w:marBottom w:val="0"/>
                      <w:divBdr>
                        <w:top w:val="none" w:sz="0" w:space="0" w:color="auto"/>
                        <w:left w:val="none" w:sz="0" w:space="0" w:color="auto"/>
                        <w:bottom w:val="none" w:sz="0" w:space="0" w:color="auto"/>
                        <w:right w:val="none" w:sz="0" w:space="0" w:color="auto"/>
                      </w:divBdr>
                    </w:div>
                    <w:div w:id="307127534">
                      <w:marLeft w:val="0"/>
                      <w:marRight w:val="0"/>
                      <w:marTop w:val="0"/>
                      <w:marBottom w:val="0"/>
                      <w:divBdr>
                        <w:top w:val="none" w:sz="0" w:space="0" w:color="auto"/>
                        <w:left w:val="none" w:sz="0" w:space="0" w:color="auto"/>
                        <w:bottom w:val="none" w:sz="0" w:space="0" w:color="auto"/>
                        <w:right w:val="none" w:sz="0" w:space="0" w:color="auto"/>
                      </w:divBdr>
                    </w:div>
                    <w:div w:id="848059577">
                      <w:marLeft w:val="0"/>
                      <w:marRight w:val="0"/>
                      <w:marTop w:val="0"/>
                      <w:marBottom w:val="0"/>
                      <w:divBdr>
                        <w:top w:val="none" w:sz="0" w:space="0" w:color="auto"/>
                        <w:left w:val="none" w:sz="0" w:space="0" w:color="auto"/>
                        <w:bottom w:val="none" w:sz="0" w:space="0" w:color="auto"/>
                        <w:right w:val="none" w:sz="0" w:space="0" w:color="auto"/>
                      </w:divBdr>
                    </w:div>
                    <w:div w:id="1368725652">
                      <w:marLeft w:val="0"/>
                      <w:marRight w:val="0"/>
                      <w:marTop w:val="0"/>
                      <w:marBottom w:val="0"/>
                      <w:divBdr>
                        <w:top w:val="none" w:sz="0" w:space="0" w:color="auto"/>
                        <w:left w:val="none" w:sz="0" w:space="0" w:color="auto"/>
                        <w:bottom w:val="none" w:sz="0" w:space="0" w:color="auto"/>
                        <w:right w:val="none" w:sz="0" w:space="0" w:color="auto"/>
                      </w:divBdr>
                      <w:divsChild>
                        <w:div w:id="1102190786">
                          <w:marLeft w:val="0"/>
                          <w:marRight w:val="0"/>
                          <w:marTop w:val="0"/>
                          <w:marBottom w:val="0"/>
                          <w:divBdr>
                            <w:top w:val="none" w:sz="0" w:space="0" w:color="auto"/>
                            <w:left w:val="none" w:sz="0" w:space="0" w:color="auto"/>
                            <w:bottom w:val="none" w:sz="0" w:space="0" w:color="auto"/>
                            <w:right w:val="none" w:sz="0" w:space="0" w:color="auto"/>
                          </w:divBdr>
                        </w:div>
                      </w:divsChild>
                    </w:div>
                    <w:div w:id="2130587367">
                      <w:marLeft w:val="0"/>
                      <w:marRight w:val="0"/>
                      <w:marTop w:val="0"/>
                      <w:marBottom w:val="0"/>
                      <w:divBdr>
                        <w:top w:val="none" w:sz="0" w:space="0" w:color="auto"/>
                        <w:left w:val="none" w:sz="0" w:space="0" w:color="auto"/>
                        <w:bottom w:val="none" w:sz="0" w:space="0" w:color="auto"/>
                        <w:right w:val="none" w:sz="0" w:space="0" w:color="auto"/>
                      </w:divBdr>
                    </w:div>
                    <w:div w:id="453598823">
                      <w:marLeft w:val="0"/>
                      <w:marRight w:val="0"/>
                      <w:marTop w:val="0"/>
                      <w:marBottom w:val="0"/>
                      <w:divBdr>
                        <w:top w:val="none" w:sz="0" w:space="0" w:color="auto"/>
                        <w:left w:val="none" w:sz="0" w:space="0" w:color="auto"/>
                        <w:bottom w:val="none" w:sz="0" w:space="0" w:color="auto"/>
                        <w:right w:val="none" w:sz="0" w:space="0" w:color="auto"/>
                      </w:divBdr>
                      <w:divsChild>
                        <w:div w:id="1705445898">
                          <w:marLeft w:val="0"/>
                          <w:marRight w:val="0"/>
                          <w:marTop w:val="0"/>
                          <w:marBottom w:val="0"/>
                          <w:divBdr>
                            <w:top w:val="none" w:sz="0" w:space="0" w:color="auto"/>
                            <w:left w:val="none" w:sz="0" w:space="0" w:color="auto"/>
                            <w:bottom w:val="none" w:sz="0" w:space="0" w:color="auto"/>
                            <w:right w:val="none" w:sz="0" w:space="0" w:color="auto"/>
                          </w:divBdr>
                        </w:div>
                      </w:divsChild>
                    </w:div>
                    <w:div w:id="1050030020">
                      <w:marLeft w:val="0"/>
                      <w:marRight w:val="0"/>
                      <w:marTop w:val="0"/>
                      <w:marBottom w:val="0"/>
                      <w:divBdr>
                        <w:top w:val="none" w:sz="0" w:space="0" w:color="auto"/>
                        <w:left w:val="none" w:sz="0" w:space="0" w:color="auto"/>
                        <w:bottom w:val="none" w:sz="0" w:space="0" w:color="auto"/>
                        <w:right w:val="none" w:sz="0" w:space="0" w:color="auto"/>
                      </w:divBdr>
                    </w:div>
                    <w:div w:id="1146093685">
                      <w:marLeft w:val="0"/>
                      <w:marRight w:val="0"/>
                      <w:marTop w:val="0"/>
                      <w:marBottom w:val="0"/>
                      <w:divBdr>
                        <w:top w:val="none" w:sz="0" w:space="0" w:color="auto"/>
                        <w:left w:val="none" w:sz="0" w:space="0" w:color="auto"/>
                        <w:bottom w:val="none" w:sz="0" w:space="0" w:color="auto"/>
                        <w:right w:val="none" w:sz="0" w:space="0" w:color="auto"/>
                      </w:divBdr>
                      <w:divsChild>
                        <w:div w:id="194006640">
                          <w:marLeft w:val="0"/>
                          <w:marRight w:val="0"/>
                          <w:marTop w:val="0"/>
                          <w:marBottom w:val="0"/>
                          <w:divBdr>
                            <w:top w:val="none" w:sz="0" w:space="0" w:color="auto"/>
                            <w:left w:val="none" w:sz="0" w:space="0" w:color="auto"/>
                            <w:bottom w:val="none" w:sz="0" w:space="0" w:color="auto"/>
                            <w:right w:val="none" w:sz="0" w:space="0" w:color="auto"/>
                          </w:divBdr>
                        </w:div>
                      </w:divsChild>
                    </w:div>
                    <w:div w:id="267391003">
                      <w:marLeft w:val="0"/>
                      <w:marRight w:val="0"/>
                      <w:marTop w:val="0"/>
                      <w:marBottom w:val="0"/>
                      <w:divBdr>
                        <w:top w:val="none" w:sz="0" w:space="0" w:color="auto"/>
                        <w:left w:val="none" w:sz="0" w:space="0" w:color="auto"/>
                        <w:bottom w:val="none" w:sz="0" w:space="0" w:color="auto"/>
                        <w:right w:val="none" w:sz="0" w:space="0" w:color="auto"/>
                      </w:divBdr>
                    </w:div>
                    <w:div w:id="178011370">
                      <w:marLeft w:val="0"/>
                      <w:marRight w:val="0"/>
                      <w:marTop w:val="0"/>
                      <w:marBottom w:val="0"/>
                      <w:divBdr>
                        <w:top w:val="none" w:sz="0" w:space="0" w:color="auto"/>
                        <w:left w:val="none" w:sz="0" w:space="0" w:color="auto"/>
                        <w:bottom w:val="none" w:sz="0" w:space="0" w:color="auto"/>
                        <w:right w:val="none" w:sz="0" w:space="0" w:color="auto"/>
                      </w:divBdr>
                      <w:divsChild>
                        <w:div w:id="15580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7119">
              <w:marLeft w:val="0"/>
              <w:marRight w:val="0"/>
              <w:marTop w:val="0"/>
              <w:marBottom w:val="0"/>
              <w:divBdr>
                <w:top w:val="none" w:sz="0" w:space="0" w:color="auto"/>
                <w:left w:val="none" w:sz="0" w:space="0" w:color="auto"/>
                <w:bottom w:val="none" w:sz="0" w:space="0" w:color="auto"/>
                <w:right w:val="none" w:sz="0" w:space="0" w:color="auto"/>
              </w:divBdr>
            </w:div>
            <w:div w:id="2086829282">
              <w:marLeft w:val="0"/>
              <w:marRight w:val="0"/>
              <w:marTop w:val="0"/>
              <w:marBottom w:val="0"/>
              <w:divBdr>
                <w:top w:val="none" w:sz="0" w:space="0" w:color="auto"/>
                <w:left w:val="none" w:sz="0" w:space="0" w:color="auto"/>
                <w:bottom w:val="none" w:sz="0" w:space="0" w:color="auto"/>
                <w:right w:val="none" w:sz="0" w:space="0" w:color="auto"/>
              </w:divBdr>
              <w:divsChild>
                <w:div w:id="1102454551">
                  <w:marLeft w:val="0"/>
                  <w:marRight w:val="0"/>
                  <w:marTop w:val="0"/>
                  <w:marBottom w:val="0"/>
                  <w:divBdr>
                    <w:top w:val="none" w:sz="0" w:space="0" w:color="auto"/>
                    <w:left w:val="none" w:sz="0" w:space="0" w:color="auto"/>
                    <w:bottom w:val="none" w:sz="0" w:space="0" w:color="auto"/>
                    <w:right w:val="none" w:sz="0" w:space="0" w:color="auto"/>
                  </w:divBdr>
                </w:div>
                <w:div w:id="1456411178">
                  <w:marLeft w:val="0"/>
                  <w:marRight w:val="0"/>
                  <w:marTop w:val="0"/>
                  <w:marBottom w:val="0"/>
                  <w:divBdr>
                    <w:top w:val="none" w:sz="0" w:space="0" w:color="auto"/>
                    <w:left w:val="none" w:sz="0" w:space="0" w:color="auto"/>
                    <w:bottom w:val="none" w:sz="0" w:space="0" w:color="auto"/>
                    <w:right w:val="none" w:sz="0" w:space="0" w:color="auto"/>
                  </w:divBdr>
                  <w:divsChild>
                    <w:div w:id="915699843">
                      <w:marLeft w:val="0"/>
                      <w:marRight w:val="0"/>
                      <w:marTop w:val="0"/>
                      <w:marBottom w:val="0"/>
                      <w:divBdr>
                        <w:top w:val="none" w:sz="0" w:space="0" w:color="auto"/>
                        <w:left w:val="none" w:sz="0" w:space="0" w:color="auto"/>
                        <w:bottom w:val="none" w:sz="0" w:space="0" w:color="auto"/>
                        <w:right w:val="none" w:sz="0" w:space="0" w:color="auto"/>
                      </w:divBdr>
                    </w:div>
                    <w:div w:id="1804687635">
                      <w:marLeft w:val="0"/>
                      <w:marRight w:val="0"/>
                      <w:marTop w:val="0"/>
                      <w:marBottom w:val="0"/>
                      <w:divBdr>
                        <w:top w:val="none" w:sz="0" w:space="0" w:color="auto"/>
                        <w:left w:val="none" w:sz="0" w:space="0" w:color="auto"/>
                        <w:bottom w:val="none" w:sz="0" w:space="0" w:color="auto"/>
                        <w:right w:val="none" w:sz="0" w:space="0" w:color="auto"/>
                      </w:divBdr>
                    </w:div>
                  </w:divsChild>
                </w:div>
                <w:div w:id="1512138164">
                  <w:marLeft w:val="0"/>
                  <w:marRight w:val="0"/>
                  <w:marTop w:val="0"/>
                  <w:marBottom w:val="0"/>
                  <w:divBdr>
                    <w:top w:val="none" w:sz="0" w:space="0" w:color="auto"/>
                    <w:left w:val="none" w:sz="0" w:space="0" w:color="auto"/>
                    <w:bottom w:val="none" w:sz="0" w:space="0" w:color="auto"/>
                    <w:right w:val="none" w:sz="0" w:space="0" w:color="auto"/>
                  </w:divBdr>
                </w:div>
                <w:div w:id="1876653120">
                  <w:marLeft w:val="0"/>
                  <w:marRight w:val="0"/>
                  <w:marTop w:val="0"/>
                  <w:marBottom w:val="0"/>
                  <w:divBdr>
                    <w:top w:val="none" w:sz="0" w:space="0" w:color="auto"/>
                    <w:left w:val="none" w:sz="0" w:space="0" w:color="auto"/>
                    <w:bottom w:val="none" w:sz="0" w:space="0" w:color="auto"/>
                    <w:right w:val="none" w:sz="0" w:space="0" w:color="auto"/>
                  </w:divBdr>
                  <w:divsChild>
                    <w:div w:id="1213079987">
                      <w:marLeft w:val="0"/>
                      <w:marRight w:val="0"/>
                      <w:marTop w:val="0"/>
                      <w:marBottom w:val="0"/>
                      <w:divBdr>
                        <w:top w:val="none" w:sz="0" w:space="0" w:color="auto"/>
                        <w:left w:val="none" w:sz="0" w:space="0" w:color="auto"/>
                        <w:bottom w:val="none" w:sz="0" w:space="0" w:color="auto"/>
                        <w:right w:val="none" w:sz="0" w:space="0" w:color="auto"/>
                      </w:divBdr>
                    </w:div>
                  </w:divsChild>
                </w:div>
                <w:div w:id="1996259307">
                  <w:marLeft w:val="0"/>
                  <w:marRight w:val="0"/>
                  <w:marTop w:val="0"/>
                  <w:marBottom w:val="0"/>
                  <w:divBdr>
                    <w:top w:val="none" w:sz="0" w:space="0" w:color="auto"/>
                    <w:left w:val="none" w:sz="0" w:space="0" w:color="auto"/>
                    <w:bottom w:val="none" w:sz="0" w:space="0" w:color="auto"/>
                    <w:right w:val="none" w:sz="0" w:space="0" w:color="auto"/>
                  </w:divBdr>
                </w:div>
              </w:divsChild>
            </w:div>
            <w:div w:id="195507219">
              <w:marLeft w:val="0"/>
              <w:marRight w:val="0"/>
              <w:marTop w:val="0"/>
              <w:marBottom w:val="0"/>
              <w:divBdr>
                <w:top w:val="none" w:sz="0" w:space="0" w:color="auto"/>
                <w:left w:val="none" w:sz="0" w:space="0" w:color="auto"/>
                <w:bottom w:val="none" w:sz="0" w:space="0" w:color="auto"/>
                <w:right w:val="none" w:sz="0" w:space="0" w:color="auto"/>
              </w:divBdr>
            </w:div>
            <w:div w:id="924145977">
              <w:marLeft w:val="0"/>
              <w:marRight w:val="0"/>
              <w:marTop w:val="0"/>
              <w:marBottom w:val="0"/>
              <w:divBdr>
                <w:top w:val="none" w:sz="0" w:space="0" w:color="auto"/>
                <w:left w:val="none" w:sz="0" w:space="0" w:color="auto"/>
                <w:bottom w:val="none" w:sz="0" w:space="0" w:color="auto"/>
                <w:right w:val="none" w:sz="0" w:space="0" w:color="auto"/>
              </w:divBdr>
              <w:divsChild>
                <w:div w:id="1273591909">
                  <w:marLeft w:val="0"/>
                  <w:marRight w:val="0"/>
                  <w:marTop w:val="0"/>
                  <w:marBottom w:val="0"/>
                  <w:divBdr>
                    <w:top w:val="none" w:sz="0" w:space="0" w:color="auto"/>
                    <w:left w:val="none" w:sz="0" w:space="0" w:color="auto"/>
                    <w:bottom w:val="none" w:sz="0" w:space="0" w:color="auto"/>
                    <w:right w:val="none" w:sz="0" w:space="0" w:color="auto"/>
                  </w:divBdr>
                </w:div>
                <w:div w:id="18602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4436">
      <w:bodyDiv w:val="1"/>
      <w:marLeft w:val="0"/>
      <w:marRight w:val="0"/>
      <w:marTop w:val="0"/>
      <w:marBottom w:val="0"/>
      <w:divBdr>
        <w:top w:val="none" w:sz="0" w:space="0" w:color="auto"/>
        <w:left w:val="none" w:sz="0" w:space="0" w:color="auto"/>
        <w:bottom w:val="none" w:sz="0" w:space="0" w:color="auto"/>
        <w:right w:val="none" w:sz="0" w:space="0" w:color="auto"/>
      </w:divBdr>
      <w:divsChild>
        <w:div w:id="1990933939">
          <w:marLeft w:val="0"/>
          <w:marRight w:val="0"/>
          <w:marTop w:val="0"/>
          <w:marBottom w:val="0"/>
          <w:divBdr>
            <w:top w:val="none" w:sz="0" w:space="0" w:color="auto"/>
            <w:left w:val="none" w:sz="0" w:space="0" w:color="auto"/>
            <w:bottom w:val="none" w:sz="0" w:space="0" w:color="auto"/>
            <w:right w:val="none" w:sz="0" w:space="0" w:color="auto"/>
          </w:divBdr>
        </w:div>
        <w:div w:id="837579930">
          <w:marLeft w:val="0"/>
          <w:marRight w:val="840"/>
          <w:marTop w:val="0"/>
          <w:marBottom w:val="0"/>
          <w:divBdr>
            <w:top w:val="none" w:sz="0" w:space="0" w:color="auto"/>
            <w:left w:val="none" w:sz="0" w:space="0" w:color="auto"/>
            <w:bottom w:val="none" w:sz="0" w:space="0" w:color="auto"/>
            <w:right w:val="none" w:sz="0" w:space="0" w:color="auto"/>
          </w:divBdr>
          <w:divsChild>
            <w:div w:id="340621955">
              <w:marLeft w:val="0"/>
              <w:marRight w:val="0"/>
              <w:marTop w:val="0"/>
              <w:marBottom w:val="0"/>
              <w:divBdr>
                <w:top w:val="none" w:sz="0" w:space="0" w:color="auto"/>
                <w:left w:val="none" w:sz="0" w:space="0" w:color="auto"/>
                <w:bottom w:val="none" w:sz="0" w:space="0" w:color="auto"/>
                <w:right w:val="none" w:sz="0" w:space="0" w:color="auto"/>
              </w:divBdr>
            </w:div>
            <w:div w:id="411001984">
              <w:marLeft w:val="0"/>
              <w:marRight w:val="0"/>
              <w:marTop w:val="0"/>
              <w:marBottom w:val="0"/>
              <w:divBdr>
                <w:top w:val="none" w:sz="0" w:space="0" w:color="auto"/>
                <w:left w:val="none" w:sz="0" w:space="0" w:color="auto"/>
                <w:bottom w:val="none" w:sz="0" w:space="0" w:color="auto"/>
                <w:right w:val="none" w:sz="0" w:space="0" w:color="auto"/>
              </w:divBdr>
              <w:divsChild>
                <w:div w:id="251209123">
                  <w:marLeft w:val="0"/>
                  <w:marRight w:val="0"/>
                  <w:marTop w:val="0"/>
                  <w:marBottom w:val="0"/>
                  <w:divBdr>
                    <w:top w:val="none" w:sz="0" w:space="0" w:color="auto"/>
                    <w:left w:val="none" w:sz="0" w:space="0" w:color="auto"/>
                    <w:bottom w:val="none" w:sz="0" w:space="0" w:color="auto"/>
                    <w:right w:val="none" w:sz="0" w:space="0" w:color="auto"/>
                  </w:divBdr>
                </w:div>
                <w:div w:id="1519077455">
                  <w:marLeft w:val="0"/>
                  <w:marRight w:val="0"/>
                  <w:marTop w:val="0"/>
                  <w:marBottom w:val="0"/>
                  <w:divBdr>
                    <w:top w:val="none" w:sz="0" w:space="0" w:color="auto"/>
                    <w:left w:val="none" w:sz="0" w:space="0" w:color="auto"/>
                    <w:bottom w:val="none" w:sz="0" w:space="0" w:color="auto"/>
                    <w:right w:val="none" w:sz="0" w:space="0" w:color="auto"/>
                  </w:divBdr>
                  <w:divsChild>
                    <w:div w:id="2052530235">
                      <w:marLeft w:val="0"/>
                      <w:marRight w:val="0"/>
                      <w:marTop w:val="0"/>
                      <w:marBottom w:val="0"/>
                      <w:divBdr>
                        <w:top w:val="none" w:sz="0" w:space="0" w:color="auto"/>
                        <w:left w:val="none" w:sz="0" w:space="0" w:color="auto"/>
                        <w:bottom w:val="none" w:sz="0" w:space="0" w:color="auto"/>
                        <w:right w:val="none" w:sz="0" w:space="0" w:color="auto"/>
                      </w:divBdr>
                    </w:div>
                    <w:div w:id="289944754">
                      <w:marLeft w:val="0"/>
                      <w:marRight w:val="0"/>
                      <w:marTop w:val="0"/>
                      <w:marBottom w:val="0"/>
                      <w:divBdr>
                        <w:top w:val="none" w:sz="0" w:space="0" w:color="auto"/>
                        <w:left w:val="none" w:sz="0" w:space="0" w:color="auto"/>
                        <w:bottom w:val="none" w:sz="0" w:space="0" w:color="auto"/>
                        <w:right w:val="none" w:sz="0" w:space="0" w:color="auto"/>
                      </w:divBdr>
                    </w:div>
                    <w:div w:id="8413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3297">
              <w:marLeft w:val="0"/>
              <w:marRight w:val="0"/>
              <w:marTop w:val="0"/>
              <w:marBottom w:val="0"/>
              <w:divBdr>
                <w:top w:val="none" w:sz="0" w:space="0" w:color="auto"/>
                <w:left w:val="none" w:sz="0" w:space="0" w:color="auto"/>
                <w:bottom w:val="none" w:sz="0" w:space="0" w:color="auto"/>
                <w:right w:val="none" w:sz="0" w:space="0" w:color="auto"/>
              </w:divBdr>
            </w:div>
            <w:div w:id="2028020266">
              <w:marLeft w:val="0"/>
              <w:marRight w:val="0"/>
              <w:marTop w:val="0"/>
              <w:marBottom w:val="0"/>
              <w:divBdr>
                <w:top w:val="none" w:sz="0" w:space="0" w:color="auto"/>
                <w:left w:val="none" w:sz="0" w:space="0" w:color="auto"/>
                <w:bottom w:val="none" w:sz="0" w:space="0" w:color="auto"/>
                <w:right w:val="none" w:sz="0" w:space="0" w:color="auto"/>
              </w:divBdr>
              <w:divsChild>
                <w:div w:id="377164885">
                  <w:marLeft w:val="0"/>
                  <w:marRight w:val="0"/>
                  <w:marTop w:val="0"/>
                  <w:marBottom w:val="0"/>
                  <w:divBdr>
                    <w:top w:val="none" w:sz="0" w:space="0" w:color="auto"/>
                    <w:left w:val="none" w:sz="0" w:space="0" w:color="auto"/>
                    <w:bottom w:val="none" w:sz="0" w:space="0" w:color="auto"/>
                    <w:right w:val="none" w:sz="0" w:space="0" w:color="auto"/>
                  </w:divBdr>
                </w:div>
                <w:div w:id="1295527103">
                  <w:marLeft w:val="0"/>
                  <w:marRight w:val="0"/>
                  <w:marTop w:val="0"/>
                  <w:marBottom w:val="0"/>
                  <w:divBdr>
                    <w:top w:val="none" w:sz="0" w:space="0" w:color="auto"/>
                    <w:left w:val="none" w:sz="0" w:space="0" w:color="auto"/>
                    <w:bottom w:val="none" w:sz="0" w:space="0" w:color="auto"/>
                    <w:right w:val="none" w:sz="0" w:space="0" w:color="auto"/>
                  </w:divBdr>
                  <w:divsChild>
                    <w:div w:id="304970265">
                      <w:marLeft w:val="0"/>
                      <w:marRight w:val="0"/>
                      <w:marTop w:val="0"/>
                      <w:marBottom w:val="0"/>
                      <w:divBdr>
                        <w:top w:val="none" w:sz="0" w:space="0" w:color="auto"/>
                        <w:left w:val="none" w:sz="0" w:space="0" w:color="auto"/>
                        <w:bottom w:val="none" w:sz="0" w:space="0" w:color="auto"/>
                        <w:right w:val="none" w:sz="0" w:space="0" w:color="auto"/>
                      </w:divBdr>
                    </w:div>
                    <w:div w:id="999039755">
                      <w:marLeft w:val="0"/>
                      <w:marRight w:val="0"/>
                      <w:marTop w:val="0"/>
                      <w:marBottom w:val="0"/>
                      <w:divBdr>
                        <w:top w:val="none" w:sz="0" w:space="0" w:color="auto"/>
                        <w:left w:val="none" w:sz="0" w:space="0" w:color="auto"/>
                        <w:bottom w:val="none" w:sz="0" w:space="0" w:color="auto"/>
                        <w:right w:val="none" w:sz="0" w:space="0" w:color="auto"/>
                      </w:divBdr>
                    </w:div>
                    <w:div w:id="991982286">
                      <w:marLeft w:val="0"/>
                      <w:marRight w:val="0"/>
                      <w:marTop w:val="0"/>
                      <w:marBottom w:val="0"/>
                      <w:divBdr>
                        <w:top w:val="none" w:sz="0" w:space="0" w:color="auto"/>
                        <w:left w:val="none" w:sz="0" w:space="0" w:color="auto"/>
                        <w:bottom w:val="none" w:sz="0" w:space="0" w:color="auto"/>
                        <w:right w:val="none" w:sz="0" w:space="0" w:color="auto"/>
                      </w:divBdr>
                      <w:divsChild>
                        <w:div w:id="14574848">
                          <w:marLeft w:val="0"/>
                          <w:marRight w:val="0"/>
                          <w:marTop w:val="0"/>
                          <w:marBottom w:val="0"/>
                          <w:divBdr>
                            <w:top w:val="none" w:sz="0" w:space="0" w:color="auto"/>
                            <w:left w:val="none" w:sz="0" w:space="0" w:color="auto"/>
                            <w:bottom w:val="none" w:sz="0" w:space="0" w:color="auto"/>
                            <w:right w:val="none" w:sz="0" w:space="0" w:color="auto"/>
                          </w:divBdr>
                        </w:div>
                        <w:div w:id="1244922435">
                          <w:marLeft w:val="0"/>
                          <w:marRight w:val="0"/>
                          <w:marTop w:val="0"/>
                          <w:marBottom w:val="0"/>
                          <w:divBdr>
                            <w:top w:val="none" w:sz="0" w:space="0" w:color="auto"/>
                            <w:left w:val="none" w:sz="0" w:space="0" w:color="auto"/>
                            <w:bottom w:val="none" w:sz="0" w:space="0" w:color="auto"/>
                            <w:right w:val="none" w:sz="0" w:space="0" w:color="auto"/>
                          </w:divBdr>
                        </w:div>
                      </w:divsChild>
                    </w:div>
                    <w:div w:id="1799907964">
                      <w:marLeft w:val="0"/>
                      <w:marRight w:val="0"/>
                      <w:marTop w:val="0"/>
                      <w:marBottom w:val="0"/>
                      <w:divBdr>
                        <w:top w:val="none" w:sz="0" w:space="0" w:color="auto"/>
                        <w:left w:val="none" w:sz="0" w:space="0" w:color="auto"/>
                        <w:bottom w:val="none" w:sz="0" w:space="0" w:color="auto"/>
                        <w:right w:val="none" w:sz="0" w:space="0" w:color="auto"/>
                      </w:divBdr>
                    </w:div>
                  </w:divsChild>
                </w:div>
                <w:div w:id="1024013907">
                  <w:marLeft w:val="0"/>
                  <w:marRight w:val="0"/>
                  <w:marTop w:val="0"/>
                  <w:marBottom w:val="0"/>
                  <w:divBdr>
                    <w:top w:val="none" w:sz="0" w:space="0" w:color="auto"/>
                    <w:left w:val="none" w:sz="0" w:space="0" w:color="auto"/>
                    <w:bottom w:val="none" w:sz="0" w:space="0" w:color="auto"/>
                    <w:right w:val="none" w:sz="0" w:space="0" w:color="auto"/>
                  </w:divBdr>
                </w:div>
                <w:div w:id="346685693">
                  <w:marLeft w:val="0"/>
                  <w:marRight w:val="0"/>
                  <w:marTop w:val="0"/>
                  <w:marBottom w:val="0"/>
                  <w:divBdr>
                    <w:top w:val="none" w:sz="0" w:space="0" w:color="auto"/>
                    <w:left w:val="none" w:sz="0" w:space="0" w:color="auto"/>
                    <w:bottom w:val="none" w:sz="0" w:space="0" w:color="auto"/>
                    <w:right w:val="none" w:sz="0" w:space="0" w:color="auto"/>
                  </w:divBdr>
                  <w:divsChild>
                    <w:div w:id="390033049">
                      <w:marLeft w:val="0"/>
                      <w:marRight w:val="0"/>
                      <w:marTop w:val="0"/>
                      <w:marBottom w:val="0"/>
                      <w:divBdr>
                        <w:top w:val="none" w:sz="0" w:space="0" w:color="auto"/>
                        <w:left w:val="none" w:sz="0" w:space="0" w:color="auto"/>
                        <w:bottom w:val="none" w:sz="0" w:space="0" w:color="auto"/>
                        <w:right w:val="none" w:sz="0" w:space="0" w:color="auto"/>
                      </w:divBdr>
                    </w:div>
                    <w:div w:id="407383251">
                      <w:marLeft w:val="0"/>
                      <w:marRight w:val="0"/>
                      <w:marTop w:val="0"/>
                      <w:marBottom w:val="0"/>
                      <w:divBdr>
                        <w:top w:val="none" w:sz="0" w:space="0" w:color="auto"/>
                        <w:left w:val="none" w:sz="0" w:space="0" w:color="auto"/>
                        <w:bottom w:val="none" w:sz="0" w:space="0" w:color="auto"/>
                        <w:right w:val="none" w:sz="0" w:space="0" w:color="auto"/>
                      </w:divBdr>
                    </w:div>
                    <w:div w:id="756364635">
                      <w:marLeft w:val="0"/>
                      <w:marRight w:val="0"/>
                      <w:marTop w:val="0"/>
                      <w:marBottom w:val="0"/>
                      <w:divBdr>
                        <w:top w:val="none" w:sz="0" w:space="0" w:color="auto"/>
                        <w:left w:val="none" w:sz="0" w:space="0" w:color="auto"/>
                        <w:bottom w:val="none" w:sz="0" w:space="0" w:color="auto"/>
                        <w:right w:val="none" w:sz="0" w:space="0" w:color="auto"/>
                      </w:divBdr>
                    </w:div>
                    <w:div w:id="18199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20128">
          <w:marLeft w:val="0"/>
          <w:marRight w:val="0"/>
          <w:marTop w:val="0"/>
          <w:marBottom w:val="0"/>
          <w:divBdr>
            <w:top w:val="none" w:sz="0" w:space="0" w:color="auto"/>
            <w:left w:val="none" w:sz="0" w:space="0" w:color="auto"/>
            <w:bottom w:val="none" w:sz="0" w:space="0" w:color="auto"/>
            <w:right w:val="none" w:sz="0" w:space="0" w:color="auto"/>
          </w:divBdr>
        </w:div>
        <w:div w:id="748114577">
          <w:marLeft w:val="0"/>
          <w:marRight w:val="840"/>
          <w:marTop w:val="0"/>
          <w:marBottom w:val="0"/>
          <w:divBdr>
            <w:top w:val="none" w:sz="0" w:space="0" w:color="auto"/>
            <w:left w:val="none" w:sz="0" w:space="0" w:color="auto"/>
            <w:bottom w:val="none" w:sz="0" w:space="0" w:color="auto"/>
            <w:right w:val="none" w:sz="0" w:space="0" w:color="auto"/>
          </w:divBdr>
          <w:divsChild>
            <w:div w:id="77605533">
              <w:marLeft w:val="0"/>
              <w:marRight w:val="0"/>
              <w:marTop w:val="0"/>
              <w:marBottom w:val="0"/>
              <w:divBdr>
                <w:top w:val="none" w:sz="0" w:space="0" w:color="auto"/>
                <w:left w:val="none" w:sz="0" w:space="0" w:color="auto"/>
                <w:bottom w:val="none" w:sz="0" w:space="0" w:color="auto"/>
                <w:right w:val="none" w:sz="0" w:space="0" w:color="auto"/>
              </w:divBdr>
            </w:div>
            <w:div w:id="278802414">
              <w:marLeft w:val="0"/>
              <w:marRight w:val="0"/>
              <w:marTop w:val="0"/>
              <w:marBottom w:val="0"/>
              <w:divBdr>
                <w:top w:val="none" w:sz="0" w:space="0" w:color="auto"/>
                <w:left w:val="none" w:sz="0" w:space="0" w:color="auto"/>
                <w:bottom w:val="none" w:sz="0" w:space="0" w:color="auto"/>
                <w:right w:val="none" w:sz="0" w:space="0" w:color="auto"/>
              </w:divBdr>
              <w:divsChild>
                <w:div w:id="1297759116">
                  <w:marLeft w:val="0"/>
                  <w:marRight w:val="0"/>
                  <w:marTop w:val="0"/>
                  <w:marBottom w:val="0"/>
                  <w:divBdr>
                    <w:top w:val="none" w:sz="0" w:space="0" w:color="auto"/>
                    <w:left w:val="none" w:sz="0" w:space="0" w:color="auto"/>
                    <w:bottom w:val="none" w:sz="0" w:space="0" w:color="auto"/>
                    <w:right w:val="none" w:sz="0" w:space="0" w:color="auto"/>
                  </w:divBdr>
                </w:div>
                <w:div w:id="1830973381">
                  <w:marLeft w:val="0"/>
                  <w:marRight w:val="0"/>
                  <w:marTop w:val="0"/>
                  <w:marBottom w:val="0"/>
                  <w:divBdr>
                    <w:top w:val="none" w:sz="0" w:space="0" w:color="auto"/>
                    <w:left w:val="none" w:sz="0" w:space="0" w:color="auto"/>
                    <w:bottom w:val="none" w:sz="0" w:space="0" w:color="auto"/>
                    <w:right w:val="none" w:sz="0" w:space="0" w:color="auto"/>
                  </w:divBdr>
                  <w:divsChild>
                    <w:div w:id="1975597714">
                      <w:marLeft w:val="0"/>
                      <w:marRight w:val="0"/>
                      <w:marTop w:val="0"/>
                      <w:marBottom w:val="0"/>
                      <w:divBdr>
                        <w:top w:val="none" w:sz="0" w:space="0" w:color="auto"/>
                        <w:left w:val="none" w:sz="0" w:space="0" w:color="auto"/>
                        <w:bottom w:val="none" w:sz="0" w:space="0" w:color="auto"/>
                        <w:right w:val="none" w:sz="0" w:space="0" w:color="auto"/>
                      </w:divBdr>
                    </w:div>
                    <w:div w:id="2114742899">
                      <w:marLeft w:val="0"/>
                      <w:marRight w:val="0"/>
                      <w:marTop w:val="0"/>
                      <w:marBottom w:val="0"/>
                      <w:divBdr>
                        <w:top w:val="none" w:sz="0" w:space="0" w:color="auto"/>
                        <w:left w:val="none" w:sz="0" w:space="0" w:color="auto"/>
                        <w:bottom w:val="none" w:sz="0" w:space="0" w:color="auto"/>
                        <w:right w:val="none" w:sz="0" w:space="0" w:color="auto"/>
                      </w:divBdr>
                    </w:div>
                  </w:divsChild>
                </w:div>
                <w:div w:id="305814984">
                  <w:marLeft w:val="0"/>
                  <w:marRight w:val="0"/>
                  <w:marTop w:val="0"/>
                  <w:marBottom w:val="0"/>
                  <w:divBdr>
                    <w:top w:val="none" w:sz="0" w:space="0" w:color="auto"/>
                    <w:left w:val="none" w:sz="0" w:space="0" w:color="auto"/>
                    <w:bottom w:val="none" w:sz="0" w:space="0" w:color="auto"/>
                    <w:right w:val="none" w:sz="0" w:space="0" w:color="auto"/>
                  </w:divBdr>
                </w:div>
                <w:div w:id="648247098">
                  <w:marLeft w:val="0"/>
                  <w:marRight w:val="0"/>
                  <w:marTop w:val="0"/>
                  <w:marBottom w:val="0"/>
                  <w:divBdr>
                    <w:top w:val="none" w:sz="0" w:space="0" w:color="auto"/>
                    <w:left w:val="none" w:sz="0" w:space="0" w:color="auto"/>
                    <w:bottom w:val="none" w:sz="0" w:space="0" w:color="auto"/>
                    <w:right w:val="none" w:sz="0" w:space="0" w:color="auto"/>
                  </w:divBdr>
                  <w:divsChild>
                    <w:div w:id="1792868441">
                      <w:marLeft w:val="0"/>
                      <w:marRight w:val="0"/>
                      <w:marTop w:val="0"/>
                      <w:marBottom w:val="0"/>
                      <w:divBdr>
                        <w:top w:val="none" w:sz="0" w:space="0" w:color="auto"/>
                        <w:left w:val="none" w:sz="0" w:space="0" w:color="auto"/>
                        <w:bottom w:val="none" w:sz="0" w:space="0" w:color="auto"/>
                        <w:right w:val="none" w:sz="0" w:space="0" w:color="auto"/>
                      </w:divBdr>
                    </w:div>
                    <w:div w:id="1661499577">
                      <w:marLeft w:val="0"/>
                      <w:marRight w:val="0"/>
                      <w:marTop w:val="0"/>
                      <w:marBottom w:val="0"/>
                      <w:divBdr>
                        <w:top w:val="none" w:sz="0" w:space="0" w:color="auto"/>
                        <w:left w:val="none" w:sz="0" w:space="0" w:color="auto"/>
                        <w:bottom w:val="none" w:sz="0" w:space="0" w:color="auto"/>
                        <w:right w:val="none" w:sz="0" w:space="0" w:color="auto"/>
                      </w:divBdr>
                    </w:div>
                    <w:div w:id="2035422701">
                      <w:marLeft w:val="0"/>
                      <w:marRight w:val="0"/>
                      <w:marTop w:val="0"/>
                      <w:marBottom w:val="0"/>
                      <w:divBdr>
                        <w:top w:val="none" w:sz="0" w:space="0" w:color="auto"/>
                        <w:left w:val="none" w:sz="0" w:space="0" w:color="auto"/>
                        <w:bottom w:val="none" w:sz="0" w:space="0" w:color="auto"/>
                        <w:right w:val="none" w:sz="0" w:space="0" w:color="auto"/>
                      </w:divBdr>
                    </w:div>
                    <w:div w:id="167991180">
                      <w:marLeft w:val="0"/>
                      <w:marRight w:val="0"/>
                      <w:marTop w:val="0"/>
                      <w:marBottom w:val="0"/>
                      <w:divBdr>
                        <w:top w:val="none" w:sz="0" w:space="0" w:color="auto"/>
                        <w:left w:val="none" w:sz="0" w:space="0" w:color="auto"/>
                        <w:bottom w:val="none" w:sz="0" w:space="0" w:color="auto"/>
                        <w:right w:val="none" w:sz="0" w:space="0" w:color="auto"/>
                      </w:divBdr>
                      <w:divsChild>
                        <w:div w:id="871264037">
                          <w:marLeft w:val="0"/>
                          <w:marRight w:val="0"/>
                          <w:marTop w:val="0"/>
                          <w:marBottom w:val="0"/>
                          <w:divBdr>
                            <w:top w:val="none" w:sz="0" w:space="0" w:color="auto"/>
                            <w:left w:val="none" w:sz="0" w:space="0" w:color="auto"/>
                            <w:bottom w:val="none" w:sz="0" w:space="0" w:color="auto"/>
                            <w:right w:val="none" w:sz="0" w:space="0" w:color="auto"/>
                          </w:divBdr>
                        </w:div>
                        <w:div w:id="1755543128">
                          <w:marLeft w:val="0"/>
                          <w:marRight w:val="0"/>
                          <w:marTop w:val="0"/>
                          <w:marBottom w:val="0"/>
                          <w:divBdr>
                            <w:top w:val="none" w:sz="0" w:space="0" w:color="auto"/>
                            <w:left w:val="none" w:sz="0" w:space="0" w:color="auto"/>
                            <w:bottom w:val="none" w:sz="0" w:space="0" w:color="auto"/>
                            <w:right w:val="none" w:sz="0" w:space="0" w:color="auto"/>
                          </w:divBdr>
                          <w:divsChild>
                            <w:div w:id="192035142">
                              <w:marLeft w:val="0"/>
                              <w:marRight w:val="0"/>
                              <w:marTop w:val="0"/>
                              <w:marBottom w:val="0"/>
                              <w:divBdr>
                                <w:top w:val="none" w:sz="0" w:space="0" w:color="auto"/>
                                <w:left w:val="none" w:sz="0" w:space="0" w:color="auto"/>
                                <w:bottom w:val="none" w:sz="0" w:space="0" w:color="auto"/>
                                <w:right w:val="none" w:sz="0" w:space="0" w:color="auto"/>
                              </w:divBdr>
                            </w:div>
                            <w:div w:id="678628015">
                              <w:marLeft w:val="0"/>
                              <w:marRight w:val="0"/>
                              <w:marTop w:val="0"/>
                              <w:marBottom w:val="0"/>
                              <w:divBdr>
                                <w:top w:val="none" w:sz="0" w:space="0" w:color="auto"/>
                                <w:left w:val="none" w:sz="0" w:space="0" w:color="auto"/>
                                <w:bottom w:val="none" w:sz="0" w:space="0" w:color="auto"/>
                                <w:right w:val="none" w:sz="0" w:space="0" w:color="auto"/>
                              </w:divBdr>
                              <w:divsChild>
                                <w:div w:id="1137334033">
                                  <w:marLeft w:val="0"/>
                                  <w:marRight w:val="0"/>
                                  <w:marTop w:val="0"/>
                                  <w:marBottom w:val="0"/>
                                  <w:divBdr>
                                    <w:top w:val="none" w:sz="0" w:space="0" w:color="auto"/>
                                    <w:left w:val="none" w:sz="0" w:space="0" w:color="auto"/>
                                    <w:bottom w:val="none" w:sz="0" w:space="0" w:color="auto"/>
                                    <w:right w:val="none" w:sz="0" w:space="0" w:color="auto"/>
                                  </w:divBdr>
                                </w:div>
                                <w:div w:id="955991720">
                                  <w:marLeft w:val="0"/>
                                  <w:marRight w:val="0"/>
                                  <w:marTop w:val="0"/>
                                  <w:marBottom w:val="0"/>
                                  <w:divBdr>
                                    <w:top w:val="none" w:sz="0" w:space="0" w:color="auto"/>
                                    <w:left w:val="none" w:sz="0" w:space="0" w:color="auto"/>
                                    <w:bottom w:val="none" w:sz="0" w:space="0" w:color="auto"/>
                                    <w:right w:val="none" w:sz="0" w:space="0" w:color="auto"/>
                                  </w:divBdr>
                                </w:div>
                                <w:div w:id="727340191">
                                  <w:marLeft w:val="0"/>
                                  <w:marRight w:val="0"/>
                                  <w:marTop w:val="0"/>
                                  <w:marBottom w:val="0"/>
                                  <w:divBdr>
                                    <w:top w:val="none" w:sz="0" w:space="0" w:color="auto"/>
                                    <w:left w:val="none" w:sz="0" w:space="0" w:color="auto"/>
                                    <w:bottom w:val="none" w:sz="0" w:space="0" w:color="auto"/>
                                    <w:right w:val="none" w:sz="0" w:space="0" w:color="auto"/>
                                  </w:divBdr>
                                </w:div>
                                <w:div w:id="701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22611">
                          <w:marLeft w:val="0"/>
                          <w:marRight w:val="0"/>
                          <w:marTop w:val="0"/>
                          <w:marBottom w:val="0"/>
                          <w:divBdr>
                            <w:top w:val="none" w:sz="0" w:space="0" w:color="auto"/>
                            <w:left w:val="none" w:sz="0" w:space="0" w:color="auto"/>
                            <w:bottom w:val="none" w:sz="0" w:space="0" w:color="auto"/>
                            <w:right w:val="none" w:sz="0" w:space="0" w:color="auto"/>
                          </w:divBdr>
                        </w:div>
                        <w:div w:id="2142847067">
                          <w:marLeft w:val="0"/>
                          <w:marRight w:val="0"/>
                          <w:marTop w:val="0"/>
                          <w:marBottom w:val="0"/>
                          <w:divBdr>
                            <w:top w:val="none" w:sz="0" w:space="0" w:color="auto"/>
                            <w:left w:val="none" w:sz="0" w:space="0" w:color="auto"/>
                            <w:bottom w:val="none" w:sz="0" w:space="0" w:color="auto"/>
                            <w:right w:val="none" w:sz="0" w:space="0" w:color="auto"/>
                          </w:divBdr>
                          <w:divsChild>
                            <w:div w:id="453671064">
                              <w:marLeft w:val="0"/>
                              <w:marRight w:val="0"/>
                              <w:marTop w:val="0"/>
                              <w:marBottom w:val="0"/>
                              <w:divBdr>
                                <w:top w:val="none" w:sz="0" w:space="0" w:color="auto"/>
                                <w:left w:val="none" w:sz="0" w:space="0" w:color="auto"/>
                                <w:bottom w:val="none" w:sz="0" w:space="0" w:color="auto"/>
                                <w:right w:val="none" w:sz="0" w:space="0" w:color="auto"/>
                              </w:divBdr>
                            </w:div>
                            <w:div w:id="386731119">
                              <w:marLeft w:val="0"/>
                              <w:marRight w:val="0"/>
                              <w:marTop w:val="0"/>
                              <w:marBottom w:val="0"/>
                              <w:divBdr>
                                <w:top w:val="none" w:sz="0" w:space="0" w:color="auto"/>
                                <w:left w:val="none" w:sz="0" w:space="0" w:color="auto"/>
                                <w:bottom w:val="none" w:sz="0" w:space="0" w:color="auto"/>
                                <w:right w:val="none" w:sz="0" w:space="0" w:color="auto"/>
                              </w:divBdr>
                              <w:divsChild>
                                <w:div w:id="468087770">
                                  <w:marLeft w:val="0"/>
                                  <w:marRight w:val="0"/>
                                  <w:marTop w:val="0"/>
                                  <w:marBottom w:val="0"/>
                                  <w:divBdr>
                                    <w:top w:val="none" w:sz="0" w:space="0" w:color="auto"/>
                                    <w:left w:val="none" w:sz="0" w:space="0" w:color="auto"/>
                                    <w:bottom w:val="none" w:sz="0" w:space="0" w:color="auto"/>
                                    <w:right w:val="none" w:sz="0" w:space="0" w:color="auto"/>
                                  </w:divBdr>
                                </w:div>
                                <w:div w:id="752361076">
                                  <w:marLeft w:val="0"/>
                                  <w:marRight w:val="0"/>
                                  <w:marTop w:val="0"/>
                                  <w:marBottom w:val="0"/>
                                  <w:divBdr>
                                    <w:top w:val="none" w:sz="0" w:space="0" w:color="auto"/>
                                    <w:left w:val="none" w:sz="0" w:space="0" w:color="auto"/>
                                    <w:bottom w:val="none" w:sz="0" w:space="0" w:color="auto"/>
                                    <w:right w:val="none" w:sz="0" w:space="0" w:color="auto"/>
                                  </w:divBdr>
                                </w:div>
                                <w:div w:id="1548689314">
                                  <w:marLeft w:val="0"/>
                                  <w:marRight w:val="0"/>
                                  <w:marTop w:val="0"/>
                                  <w:marBottom w:val="0"/>
                                  <w:divBdr>
                                    <w:top w:val="none" w:sz="0" w:space="0" w:color="auto"/>
                                    <w:left w:val="none" w:sz="0" w:space="0" w:color="auto"/>
                                    <w:bottom w:val="none" w:sz="0" w:space="0" w:color="auto"/>
                                    <w:right w:val="none" w:sz="0" w:space="0" w:color="auto"/>
                                  </w:divBdr>
                                </w:div>
                                <w:div w:id="6045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269857">
              <w:marLeft w:val="0"/>
              <w:marRight w:val="0"/>
              <w:marTop w:val="0"/>
              <w:marBottom w:val="0"/>
              <w:divBdr>
                <w:top w:val="none" w:sz="0" w:space="0" w:color="auto"/>
                <w:left w:val="none" w:sz="0" w:space="0" w:color="auto"/>
                <w:bottom w:val="none" w:sz="0" w:space="0" w:color="auto"/>
                <w:right w:val="none" w:sz="0" w:space="0" w:color="auto"/>
              </w:divBdr>
            </w:div>
            <w:div w:id="778649065">
              <w:marLeft w:val="0"/>
              <w:marRight w:val="0"/>
              <w:marTop w:val="0"/>
              <w:marBottom w:val="0"/>
              <w:divBdr>
                <w:top w:val="none" w:sz="0" w:space="0" w:color="auto"/>
                <w:left w:val="none" w:sz="0" w:space="0" w:color="auto"/>
                <w:bottom w:val="none" w:sz="0" w:space="0" w:color="auto"/>
                <w:right w:val="none" w:sz="0" w:space="0" w:color="auto"/>
              </w:divBdr>
              <w:divsChild>
                <w:div w:id="2111120729">
                  <w:marLeft w:val="0"/>
                  <w:marRight w:val="0"/>
                  <w:marTop w:val="0"/>
                  <w:marBottom w:val="0"/>
                  <w:divBdr>
                    <w:top w:val="none" w:sz="0" w:space="0" w:color="auto"/>
                    <w:left w:val="none" w:sz="0" w:space="0" w:color="auto"/>
                    <w:bottom w:val="none" w:sz="0" w:space="0" w:color="auto"/>
                    <w:right w:val="none" w:sz="0" w:space="0" w:color="auto"/>
                  </w:divBdr>
                </w:div>
                <w:div w:id="5061427">
                  <w:marLeft w:val="0"/>
                  <w:marRight w:val="0"/>
                  <w:marTop w:val="0"/>
                  <w:marBottom w:val="0"/>
                  <w:divBdr>
                    <w:top w:val="none" w:sz="0" w:space="0" w:color="auto"/>
                    <w:left w:val="none" w:sz="0" w:space="0" w:color="auto"/>
                    <w:bottom w:val="none" w:sz="0" w:space="0" w:color="auto"/>
                    <w:right w:val="none" w:sz="0" w:space="0" w:color="auto"/>
                  </w:divBdr>
                  <w:divsChild>
                    <w:div w:id="1320499821">
                      <w:marLeft w:val="0"/>
                      <w:marRight w:val="0"/>
                      <w:marTop w:val="0"/>
                      <w:marBottom w:val="0"/>
                      <w:divBdr>
                        <w:top w:val="none" w:sz="0" w:space="0" w:color="auto"/>
                        <w:left w:val="none" w:sz="0" w:space="0" w:color="auto"/>
                        <w:bottom w:val="none" w:sz="0" w:space="0" w:color="auto"/>
                        <w:right w:val="none" w:sz="0" w:space="0" w:color="auto"/>
                      </w:divBdr>
                    </w:div>
                    <w:div w:id="19207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4591">
      <w:bodyDiv w:val="1"/>
      <w:marLeft w:val="0"/>
      <w:marRight w:val="0"/>
      <w:marTop w:val="0"/>
      <w:marBottom w:val="0"/>
      <w:divBdr>
        <w:top w:val="none" w:sz="0" w:space="0" w:color="auto"/>
        <w:left w:val="none" w:sz="0" w:space="0" w:color="auto"/>
        <w:bottom w:val="none" w:sz="0" w:space="0" w:color="auto"/>
        <w:right w:val="none" w:sz="0" w:space="0" w:color="auto"/>
      </w:divBdr>
      <w:divsChild>
        <w:div w:id="625507074">
          <w:marLeft w:val="0"/>
          <w:marRight w:val="0"/>
          <w:marTop w:val="0"/>
          <w:marBottom w:val="0"/>
          <w:divBdr>
            <w:top w:val="none" w:sz="0" w:space="0" w:color="auto"/>
            <w:left w:val="none" w:sz="0" w:space="0" w:color="auto"/>
            <w:bottom w:val="none" w:sz="0" w:space="0" w:color="auto"/>
            <w:right w:val="none" w:sz="0" w:space="0" w:color="auto"/>
          </w:divBdr>
        </w:div>
        <w:div w:id="1615135127">
          <w:marLeft w:val="0"/>
          <w:marRight w:val="840"/>
          <w:marTop w:val="0"/>
          <w:marBottom w:val="0"/>
          <w:divBdr>
            <w:top w:val="none" w:sz="0" w:space="0" w:color="auto"/>
            <w:left w:val="none" w:sz="0" w:space="0" w:color="auto"/>
            <w:bottom w:val="none" w:sz="0" w:space="0" w:color="auto"/>
            <w:right w:val="none" w:sz="0" w:space="0" w:color="auto"/>
          </w:divBdr>
          <w:divsChild>
            <w:div w:id="736241893">
              <w:marLeft w:val="0"/>
              <w:marRight w:val="0"/>
              <w:marTop w:val="0"/>
              <w:marBottom w:val="0"/>
              <w:divBdr>
                <w:top w:val="none" w:sz="0" w:space="0" w:color="auto"/>
                <w:left w:val="none" w:sz="0" w:space="0" w:color="auto"/>
                <w:bottom w:val="none" w:sz="0" w:space="0" w:color="auto"/>
                <w:right w:val="none" w:sz="0" w:space="0" w:color="auto"/>
              </w:divBdr>
            </w:div>
            <w:div w:id="1480197309">
              <w:marLeft w:val="0"/>
              <w:marRight w:val="0"/>
              <w:marTop w:val="0"/>
              <w:marBottom w:val="0"/>
              <w:divBdr>
                <w:top w:val="none" w:sz="0" w:space="0" w:color="auto"/>
                <w:left w:val="none" w:sz="0" w:space="0" w:color="auto"/>
                <w:bottom w:val="none" w:sz="0" w:space="0" w:color="auto"/>
                <w:right w:val="none" w:sz="0" w:space="0" w:color="auto"/>
              </w:divBdr>
              <w:divsChild>
                <w:div w:id="1826121863">
                  <w:marLeft w:val="0"/>
                  <w:marRight w:val="0"/>
                  <w:marTop w:val="0"/>
                  <w:marBottom w:val="0"/>
                  <w:divBdr>
                    <w:top w:val="none" w:sz="0" w:space="0" w:color="auto"/>
                    <w:left w:val="none" w:sz="0" w:space="0" w:color="auto"/>
                    <w:bottom w:val="none" w:sz="0" w:space="0" w:color="auto"/>
                    <w:right w:val="none" w:sz="0" w:space="0" w:color="auto"/>
                  </w:divBdr>
                </w:div>
                <w:div w:id="217395783">
                  <w:marLeft w:val="0"/>
                  <w:marRight w:val="0"/>
                  <w:marTop w:val="0"/>
                  <w:marBottom w:val="0"/>
                  <w:divBdr>
                    <w:top w:val="none" w:sz="0" w:space="0" w:color="auto"/>
                    <w:left w:val="none" w:sz="0" w:space="0" w:color="auto"/>
                    <w:bottom w:val="none" w:sz="0" w:space="0" w:color="auto"/>
                    <w:right w:val="none" w:sz="0" w:space="0" w:color="auto"/>
                  </w:divBdr>
                  <w:divsChild>
                    <w:div w:id="490827583">
                      <w:marLeft w:val="0"/>
                      <w:marRight w:val="0"/>
                      <w:marTop w:val="0"/>
                      <w:marBottom w:val="0"/>
                      <w:divBdr>
                        <w:top w:val="none" w:sz="0" w:space="0" w:color="auto"/>
                        <w:left w:val="none" w:sz="0" w:space="0" w:color="auto"/>
                        <w:bottom w:val="none" w:sz="0" w:space="0" w:color="auto"/>
                        <w:right w:val="none" w:sz="0" w:space="0" w:color="auto"/>
                      </w:divBdr>
                    </w:div>
                    <w:div w:id="1812020053">
                      <w:marLeft w:val="0"/>
                      <w:marRight w:val="0"/>
                      <w:marTop w:val="0"/>
                      <w:marBottom w:val="0"/>
                      <w:divBdr>
                        <w:top w:val="none" w:sz="0" w:space="0" w:color="auto"/>
                        <w:left w:val="none" w:sz="0" w:space="0" w:color="auto"/>
                        <w:bottom w:val="none" w:sz="0" w:space="0" w:color="auto"/>
                        <w:right w:val="none" w:sz="0" w:space="0" w:color="auto"/>
                      </w:divBdr>
                    </w:div>
                    <w:div w:id="1589846636">
                      <w:marLeft w:val="0"/>
                      <w:marRight w:val="0"/>
                      <w:marTop w:val="0"/>
                      <w:marBottom w:val="0"/>
                      <w:divBdr>
                        <w:top w:val="none" w:sz="0" w:space="0" w:color="auto"/>
                        <w:left w:val="none" w:sz="0" w:space="0" w:color="auto"/>
                        <w:bottom w:val="none" w:sz="0" w:space="0" w:color="auto"/>
                        <w:right w:val="none" w:sz="0" w:space="0" w:color="auto"/>
                      </w:divBdr>
                      <w:divsChild>
                        <w:div w:id="14300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90573">
              <w:marLeft w:val="0"/>
              <w:marRight w:val="0"/>
              <w:marTop w:val="0"/>
              <w:marBottom w:val="0"/>
              <w:divBdr>
                <w:top w:val="none" w:sz="0" w:space="0" w:color="auto"/>
                <w:left w:val="none" w:sz="0" w:space="0" w:color="auto"/>
                <w:bottom w:val="none" w:sz="0" w:space="0" w:color="auto"/>
                <w:right w:val="none" w:sz="0" w:space="0" w:color="auto"/>
              </w:divBdr>
            </w:div>
            <w:div w:id="860318697">
              <w:marLeft w:val="0"/>
              <w:marRight w:val="0"/>
              <w:marTop w:val="0"/>
              <w:marBottom w:val="0"/>
              <w:divBdr>
                <w:top w:val="none" w:sz="0" w:space="0" w:color="auto"/>
                <w:left w:val="none" w:sz="0" w:space="0" w:color="auto"/>
                <w:bottom w:val="none" w:sz="0" w:space="0" w:color="auto"/>
                <w:right w:val="none" w:sz="0" w:space="0" w:color="auto"/>
              </w:divBdr>
              <w:divsChild>
                <w:div w:id="1368020704">
                  <w:marLeft w:val="0"/>
                  <w:marRight w:val="0"/>
                  <w:marTop w:val="0"/>
                  <w:marBottom w:val="0"/>
                  <w:divBdr>
                    <w:top w:val="none" w:sz="0" w:space="0" w:color="auto"/>
                    <w:left w:val="none" w:sz="0" w:space="0" w:color="auto"/>
                    <w:bottom w:val="none" w:sz="0" w:space="0" w:color="auto"/>
                    <w:right w:val="none" w:sz="0" w:space="0" w:color="auto"/>
                  </w:divBdr>
                </w:div>
                <w:div w:id="1311712838">
                  <w:marLeft w:val="0"/>
                  <w:marRight w:val="0"/>
                  <w:marTop w:val="0"/>
                  <w:marBottom w:val="0"/>
                  <w:divBdr>
                    <w:top w:val="none" w:sz="0" w:space="0" w:color="auto"/>
                    <w:left w:val="none" w:sz="0" w:space="0" w:color="auto"/>
                    <w:bottom w:val="none" w:sz="0" w:space="0" w:color="auto"/>
                    <w:right w:val="none" w:sz="0" w:space="0" w:color="auto"/>
                  </w:divBdr>
                  <w:divsChild>
                    <w:div w:id="1804957605">
                      <w:marLeft w:val="0"/>
                      <w:marRight w:val="0"/>
                      <w:marTop w:val="0"/>
                      <w:marBottom w:val="0"/>
                      <w:divBdr>
                        <w:top w:val="none" w:sz="0" w:space="0" w:color="auto"/>
                        <w:left w:val="none" w:sz="0" w:space="0" w:color="auto"/>
                        <w:bottom w:val="none" w:sz="0" w:space="0" w:color="auto"/>
                        <w:right w:val="none" w:sz="0" w:space="0" w:color="auto"/>
                      </w:divBdr>
                    </w:div>
                    <w:div w:id="495267025">
                      <w:marLeft w:val="0"/>
                      <w:marRight w:val="0"/>
                      <w:marTop w:val="0"/>
                      <w:marBottom w:val="0"/>
                      <w:divBdr>
                        <w:top w:val="none" w:sz="0" w:space="0" w:color="auto"/>
                        <w:left w:val="none" w:sz="0" w:space="0" w:color="auto"/>
                        <w:bottom w:val="none" w:sz="0" w:space="0" w:color="auto"/>
                        <w:right w:val="none" w:sz="0" w:space="0" w:color="auto"/>
                      </w:divBdr>
                    </w:div>
                    <w:div w:id="2112504839">
                      <w:marLeft w:val="0"/>
                      <w:marRight w:val="0"/>
                      <w:marTop w:val="0"/>
                      <w:marBottom w:val="0"/>
                      <w:divBdr>
                        <w:top w:val="none" w:sz="0" w:space="0" w:color="auto"/>
                        <w:left w:val="none" w:sz="0" w:space="0" w:color="auto"/>
                        <w:bottom w:val="none" w:sz="0" w:space="0" w:color="auto"/>
                        <w:right w:val="none" w:sz="0" w:space="0" w:color="auto"/>
                      </w:divBdr>
                      <w:divsChild>
                        <w:div w:id="1955096709">
                          <w:marLeft w:val="0"/>
                          <w:marRight w:val="0"/>
                          <w:marTop w:val="0"/>
                          <w:marBottom w:val="0"/>
                          <w:divBdr>
                            <w:top w:val="none" w:sz="0" w:space="0" w:color="auto"/>
                            <w:left w:val="none" w:sz="0" w:space="0" w:color="auto"/>
                            <w:bottom w:val="none" w:sz="0" w:space="0" w:color="auto"/>
                            <w:right w:val="none" w:sz="0" w:space="0" w:color="auto"/>
                          </w:divBdr>
                        </w:div>
                        <w:div w:id="1170829891">
                          <w:marLeft w:val="0"/>
                          <w:marRight w:val="0"/>
                          <w:marTop w:val="0"/>
                          <w:marBottom w:val="0"/>
                          <w:divBdr>
                            <w:top w:val="none" w:sz="0" w:space="0" w:color="auto"/>
                            <w:left w:val="none" w:sz="0" w:space="0" w:color="auto"/>
                            <w:bottom w:val="none" w:sz="0" w:space="0" w:color="auto"/>
                            <w:right w:val="none" w:sz="0" w:space="0" w:color="auto"/>
                          </w:divBdr>
                          <w:divsChild>
                            <w:div w:id="1366128757">
                              <w:marLeft w:val="0"/>
                              <w:marRight w:val="0"/>
                              <w:marTop w:val="0"/>
                              <w:marBottom w:val="0"/>
                              <w:divBdr>
                                <w:top w:val="none" w:sz="0" w:space="0" w:color="auto"/>
                                <w:left w:val="none" w:sz="0" w:space="0" w:color="auto"/>
                                <w:bottom w:val="none" w:sz="0" w:space="0" w:color="auto"/>
                                <w:right w:val="none" w:sz="0" w:space="0" w:color="auto"/>
                              </w:divBdr>
                            </w:div>
                          </w:divsChild>
                        </w:div>
                        <w:div w:id="2377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5811">
                  <w:marLeft w:val="0"/>
                  <w:marRight w:val="0"/>
                  <w:marTop w:val="0"/>
                  <w:marBottom w:val="0"/>
                  <w:divBdr>
                    <w:top w:val="none" w:sz="0" w:space="0" w:color="auto"/>
                    <w:left w:val="none" w:sz="0" w:space="0" w:color="auto"/>
                    <w:bottom w:val="none" w:sz="0" w:space="0" w:color="auto"/>
                    <w:right w:val="none" w:sz="0" w:space="0" w:color="auto"/>
                  </w:divBdr>
                </w:div>
                <w:div w:id="25178465">
                  <w:marLeft w:val="0"/>
                  <w:marRight w:val="0"/>
                  <w:marTop w:val="0"/>
                  <w:marBottom w:val="0"/>
                  <w:divBdr>
                    <w:top w:val="none" w:sz="0" w:space="0" w:color="auto"/>
                    <w:left w:val="none" w:sz="0" w:space="0" w:color="auto"/>
                    <w:bottom w:val="none" w:sz="0" w:space="0" w:color="auto"/>
                    <w:right w:val="none" w:sz="0" w:space="0" w:color="auto"/>
                  </w:divBdr>
                  <w:divsChild>
                    <w:div w:id="139231164">
                      <w:marLeft w:val="0"/>
                      <w:marRight w:val="0"/>
                      <w:marTop w:val="0"/>
                      <w:marBottom w:val="0"/>
                      <w:divBdr>
                        <w:top w:val="none" w:sz="0" w:space="0" w:color="auto"/>
                        <w:left w:val="none" w:sz="0" w:space="0" w:color="auto"/>
                        <w:bottom w:val="none" w:sz="0" w:space="0" w:color="auto"/>
                        <w:right w:val="none" w:sz="0" w:space="0" w:color="auto"/>
                      </w:divBdr>
                    </w:div>
                  </w:divsChild>
                </w:div>
                <w:div w:id="877008449">
                  <w:marLeft w:val="0"/>
                  <w:marRight w:val="0"/>
                  <w:marTop w:val="75"/>
                  <w:marBottom w:val="225"/>
                  <w:divBdr>
                    <w:top w:val="none" w:sz="0" w:space="0" w:color="auto"/>
                    <w:left w:val="none" w:sz="0" w:space="0" w:color="auto"/>
                    <w:bottom w:val="none" w:sz="0" w:space="0" w:color="auto"/>
                    <w:right w:val="none" w:sz="0" w:space="0" w:color="auto"/>
                  </w:divBdr>
                  <w:divsChild>
                    <w:div w:id="1750614046">
                      <w:marLeft w:val="0"/>
                      <w:marRight w:val="0"/>
                      <w:marTop w:val="0"/>
                      <w:marBottom w:val="0"/>
                      <w:divBdr>
                        <w:top w:val="none" w:sz="0" w:space="0" w:color="auto"/>
                        <w:left w:val="none" w:sz="0" w:space="0" w:color="auto"/>
                        <w:bottom w:val="none" w:sz="0" w:space="0" w:color="auto"/>
                        <w:right w:val="none" w:sz="0" w:space="0" w:color="auto"/>
                      </w:divBdr>
                      <w:divsChild>
                        <w:div w:id="1998264131">
                          <w:marLeft w:val="0"/>
                          <w:marRight w:val="0"/>
                          <w:marTop w:val="0"/>
                          <w:marBottom w:val="0"/>
                          <w:divBdr>
                            <w:top w:val="none" w:sz="0" w:space="0" w:color="auto"/>
                            <w:left w:val="none" w:sz="0" w:space="0" w:color="auto"/>
                            <w:bottom w:val="none" w:sz="0" w:space="0" w:color="auto"/>
                            <w:right w:val="none" w:sz="0" w:space="0" w:color="auto"/>
                          </w:divBdr>
                        </w:div>
                      </w:divsChild>
                    </w:div>
                    <w:div w:id="599148306">
                      <w:marLeft w:val="0"/>
                      <w:marRight w:val="0"/>
                      <w:marTop w:val="0"/>
                      <w:marBottom w:val="0"/>
                      <w:divBdr>
                        <w:top w:val="none" w:sz="0" w:space="0" w:color="auto"/>
                        <w:left w:val="none" w:sz="0" w:space="0" w:color="auto"/>
                        <w:bottom w:val="none" w:sz="0" w:space="0" w:color="auto"/>
                        <w:right w:val="none" w:sz="0" w:space="0" w:color="auto"/>
                      </w:divBdr>
                      <w:divsChild>
                        <w:div w:id="1548368727">
                          <w:marLeft w:val="0"/>
                          <w:marRight w:val="0"/>
                          <w:marTop w:val="0"/>
                          <w:marBottom w:val="0"/>
                          <w:divBdr>
                            <w:top w:val="none" w:sz="0" w:space="0" w:color="auto"/>
                            <w:left w:val="none" w:sz="0" w:space="0" w:color="auto"/>
                            <w:bottom w:val="none" w:sz="0" w:space="0" w:color="auto"/>
                            <w:right w:val="none" w:sz="0" w:space="0" w:color="auto"/>
                          </w:divBdr>
                        </w:div>
                      </w:divsChild>
                    </w:div>
                    <w:div w:id="446046416">
                      <w:marLeft w:val="0"/>
                      <w:marRight w:val="0"/>
                      <w:marTop w:val="0"/>
                      <w:marBottom w:val="0"/>
                      <w:divBdr>
                        <w:top w:val="none" w:sz="0" w:space="0" w:color="auto"/>
                        <w:left w:val="none" w:sz="0" w:space="0" w:color="auto"/>
                        <w:bottom w:val="none" w:sz="0" w:space="0" w:color="auto"/>
                        <w:right w:val="none" w:sz="0" w:space="0" w:color="auto"/>
                      </w:divBdr>
                      <w:divsChild>
                        <w:div w:id="677587204">
                          <w:marLeft w:val="0"/>
                          <w:marRight w:val="0"/>
                          <w:marTop w:val="0"/>
                          <w:marBottom w:val="0"/>
                          <w:divBdr>
                            <w:top w:val="none" w:sz="0" w:space="0" w:color="auto"/>
                            <w:left w:val="none" w:sz="0" w:space="0" w:color="auto"/>
                            <w:bottom w:val="none" w:sz="0" w:space="0" w:color="auto"/>
                            <w:right w:val="none" w:sz="0" w:space="0" w:color="auto"/>
                          </w:divBdr>
                        </w:div>
                      </w:divsChild>
                    </w:div>
                    <w:div w:id="1480347890">
                      <w:marLeft w:val="0"/>
                      <w:marRight w:val="0"/>
                      <w:marTop w:val="0"/>
                      <w:marBottom w:val="0"/>
                      <w:divBdr>
                        <w:top w:val="none" w:sz="0" w:space="0" w:color="auto"/>
                        <w:left w:val="none" w:sz="0" w:space="0" w:color="auto"/>
                        <w:bottom w:val="none" w:sz="0" w:space="0" w:color="auto"/>
                        <w:right w:val="none" w:sz="0" w:space="0" w:color="auto"/>
                      </w:divBdr>
                    </w:div>
                    <w:div w:id="621426792">
                      <w:marLeft w:val="0"/>
                      <w:marRight w:val="0"/>
                      <w:marTop w:val="0"/>
                      <w:marBottom w:val="0"/>
                      <w:divBdr>
                        <w:top w:val="none" w:sz="0" w:space="0" w:color="auto"/>
                        <w:left w:val="none" w:sz="0" w:space="0" w:color="auto"/>
                        <w:bottom w:val="none" w:sz="0" w:space="0" w:color="auto"/>
                        <w:right w:val="none" w:sz="0" w:space="0" w:color="auto"/>
                      </w:divBdr>
                      <w:divsChild>
                        <w:div w:id="1937472999">
                          <w:marLeft w:val="0"/>
                          <w:marRight w:val="0"/>
                          <w:marTop w:val="0"/>
                          <w:marBottom w:val="0"/>
                          <w:divBdr>
                            <w:top w:val="none" w:sz="0" w:space="0" w:color="auto"/>
                            <w:left w:val="none" w:sz="0" w:space="0" w:color="auto"/>
                            <w:bottom w:val="none" w:sz="0" w:space="0" w:color="auto"/>
                            <w:right w:val="none" w:sz="0" w:space="0" w:color="auto"/>
                          </w:divBdr>
                        </w:div>
                      </w:divsChild>
                    </w:div>
                    <w:div w:id="576551096">
                      <w:marLeft w:val="0"/>
                      <w:marRight w:val="0"/>
                      <w:marTop w:val="0"/>
                      <w:marBottom w:val="0"/>
                      <w:divBdr>
                        <w:top w:val="none" w:sz="0" w:space="0" w:color="auto"/>
                        <w:left w:val="none" w:sz="0" w:space="0" w:color="auto"/>
                        <w:bottom w:val="none" w:sz="0" w:space="0" w:color="auto"/>
                        <w:right w:val="none" w:sz="0" w:space="0" w:color="auto"/>
                      </w:divBdr>
                      <w:divsChild>
                        <w:div w:id="1953708177">
                          <w:marLeft w:val="0"/>
                          <w:marRight w:val="0"/>
                          <w:marTop w:val="0"/>
                          <w:marBottom w:val="0"/>
                          <w:divBdr>
                            <w:top w:val="none" w:sz="0" w:space="0" w:color="auto"/>
                            <w:left w:val="none" w:sz="0" w:space="0" w:color="auto"/>
                            <w:bottom w:val="none" w:sz="0" w:space="0" w:color="auto"/>
                            <w:right w:val="none" w:sz="0" w:space="0" w:color="auto"/>
                          </w:divBdr>
                        </w:div>
                      </w:divsChild>
                    </w:div>
                    <w:div w:id="1744452535">
                      <w:marLeft w:val="0"/>
                      <w:marRight w:val="0"/>
                      <w:marTop w:val="0"/>
                      <w:marBottom w:val="0"/>
                      <w:divBdr>
                        <w:top w:val="none" w:sz="0" w:space="0" w:color="auto"/>
                        <w:left w:val="none" w:sz="0" w:space="0" w:color="auto"/>
                        <w:bottom w:val="none" w:sz="0" w:space="0" w:color="auto"/>
                        <w:right w:val="none" w:sz="0" w:space="0" w:color="auto"/>
                      </w:divBdr>
                    </w:div>
                    <w:div w:id="1505322389">
                      <w:marLeft w:val="0"/>
                      <w:marRight w:val="0"/>
                      <w:marTop w:val="0"/>
                      <w:marBottom w:val="0"/>
                      <w:divBdr>
                        <w:top w:val="none" w:sz="0" w:space="0" w:color="auto"/>
                        <w:left w:val="none" w:sz="0" w:space="0" w:color="auto"/>
                        <w:bottom w:val="none" w:sz="0" w:space="0" w:color="auto"/>
                        <w:right w:val="none" w:sz="0" w:space="0" w:color="auto"/>
                      </w:divBdr>
                      <w:divsChild>
                        <w:div w:id="1651787099">
                          <w:marLeft w:val="0"/>
                          <w:marRight w:val="0"/>
                          <w:marTop w:val="0"/>
                          <w:marBottom w:val="0"/>
                          <w:divBdr>
                            <w:top w:val="none" w:sz="0" w:space="0" w:color="auto"/>
                            <w:left w:val="none" w:sz="0" w:space="0" w:color="auto"/>
                            <w:bottom w:val="none" w:sz="0" w:space="0" w:color="auto"/>
                            <w:right w:val="none" w:sz="0" w:space="0" w:color="auto"/>
                          </w:divBdr>
                        </w:div>
                      </w:divsChild>
                    </w:div>
                    <w:div w:id="254480525">
                      <w:marLeft w:val="0"/>
                      <w:marRight w:val="0"/>
                      <w:marTop w:val="0"/>
                      <w:marBottom w:val="0"/>
                      <w:divBdr>
                        <w:top w:val="none" w:sz="0" w:space="0" w:color="auto"/>
                        <w:left w:val="none" w:sz="0" w:space="0" w:color="auto"/>
                        <w:bottom w:val="none" w:sz="0" w:space="0" w:color="auto"/>
                        <w:right w:val="none" w:sz="0" w:space="0" w:color="auto"/>
                      </w:divBdr>
                      <w:divsChild>
                        <w:div w:id="697239232">
                          <w:marLeft w:val="0"/>
                          <w:marRight w:val="0"/>
                          <w:marTop w:val="0"/>
                          <w:marBottom w:val="0"/>
                          <w:divBdr>
                            <w:top w:val="none" w:sz="0" w:space="0" w:color="auto"/>
                            <w:left w:val="none" w:sz="0" w:space="0" w:color="auto"/>
                            <w:bottom w:val="none" w:sz="0" w:space="0" w:color="auto"/>
                            <w:right w:val="none" w:sz="0" w:space="0" w:color="auto"/>
                          </w:divBdr>
                        </w:div>
                      </w:divsChild>
                    </w:div>
                    <w:div w:id="196233998">
                      <w:marLeft w:val="0"/>
                      <w:marRight w:val="0"/>
                      <w:marTop w:val="0"/>
                      <w:marBottom w:val="0"/>
                      <w:divBdr>
                        <w:top w:val="none" w:sz="0" w:space="0" w:color="auto"/>
                        <w:left w:val="none" w:sz="0" w:space="0" w:color="auto"/>
                        <w:bottom w:val="none" w:sz="0" w:space="0" w:color="auto"/>
                        <w:right w:val="none" w:sz="0" w:space="0" w:color="auto"/>
                      </w:divBdr>
                    </w:div>
                    <w:div w:id="1777796639">
                      <w:marLeft w:val="0"/>
                      <w:marRight w:val="0"/>
                      <w:marTop w:val="0"/>
                      <w:marBottom w:val="0"/>
                      <w:divBdr>
                        <w:top w:val="none" w:sz="0" w:space="0" w:color="auto"/>
                        <w:left w:val="none" w:sz="0" w:space="0" w:color="auto"/>
                        <w:bottom w:val="none" w:sz="0" w:space="0" w:color="auto"/>
                        <w:right w:val="none" w:sz="0" w:space="0" w:color="auto"/>
                      </w:divBdr>
                      <w:divsChild>
                        <w:div w:id="1925142090">
                          <w:marLeft w:val="0"/>
                          <w:marRight w:val="0"/>
                          <w:marTop w:val="0"/>
                          <w:marBottom w:val="0"/>
                          <w:divBdr>
                            <w:top w:val="none" w:sz="0" w:space="0" w:color="auto"/>
                            <w:left w:val="none" w:sz="0" w:space="0" w:color="auto"/>
                            <w:bottom w:val="none" w:sz="0" w:space="0" w:color="auto"/>
                            <w:right w:val="none" w:sz="0" w:space="0" w:color="auto"/>
                          </w:divBdr>
                        </w:div>
                      </w:divsChild>
                    </w:div>
                    <w:div w:id="146823505">
                      <w:marLeft w:val="0"/>
                      <w:marRight w:val="0"/>
                      <w:marTop w:val="0"/>
                      <w:marBottom w:val="0"/>
                      <w:divBdr>
                        <w:top w:val="none" w:sz="0" w:space="0" w:color="auto"/>
                        <w:left w:val="none" w:sz="0" w:space="0" w:color="auto"/>
                        <w:bottom w:val="none" w:sz="0" w:space="0" w:color="auto"/>
                        <w:right w:val="none" w:sz="0" w:space="0" w:color="auto"/>
                      </w:divBdr>
                      <w:divsChild>
                        <w:div w:id="1496144125">
                          <w:marLeft w:val="0"/>
                          <w:marRight w:val="0"/>
                          <w:marTop w:val="0"/>
                          <w:marBottom w:val="0"/>
                          <w:divBdr>
                            <w:top w:val="none" w:sz="0" w:space="0" w:color="auto"/>
                            <w:left w:val="none" w:sz="0" w:space="0" w:color="auto"/>
                            <w:bottom w:val="none" w:sz="0" w:space="0" w:color="auto"/>
                            <w:right w:val="none" w:sz="0" w:space="0" w:color="auto"/>
                          </w:divBdr>
                        </w:div>
                      </w:divsChild>
                    </w:div>
                    <w:div w:id="208273853">
                      <w:marLeft w:val="0"/>
                      <w:marRight w:val="0"/>
                      <w:marTop w:val="0"/>
                      <w:marBottom w:val="0"/>
                      <w:divBdr>
                        <w:top w:val="none" w:sz="0" w:space="0" w:color="auto"/>
                        <w:left w:val="none" w:sz="0" w:space="0" w:color="auto"/>
                        <w:bottom w:val="none" w:sz="0" w:space="0" w:color="auto"/>
                        <w:right w:val="none" w:sz="0" w:space="0" w:color="auto"/>
                      </w:divBdr>
                    </w:div>
                  </w:divsChild>
                </w:div>
                <w:div w:id="1369066221">
                  <w:marLeft w:val="0"/>
                  <w:marRight w:val="0"/>
                  <w:marTop w:val="0"/>
                  <w:marBottom w:val="0"/>
                  <w:divBdr>
                    <w:top w:val="none" w:sz="0" w:space="0" w:color="auto"/>
                    <w:left w:val="none" w:sz="0" w:space="0" w:color="auto"/>
                    <w:bottom w:val="none" w:sz="0" w:space="0" w:color="auto"/>
                    <w:right w:val="none" w:sz="0" w:space="0" w:color="auto"/>
                  </w:divBdr>
                </w:div>
                <w:div w:id="75171145">
                  <w:marLeft w:val="0"/>
                  <w:marRight w:val="0"/>
                  <w:marTop w:val="0"/>
                  <w:marBottom w:val="0"/>
                  <w:divBdr>
                    <w:top w:val="none" w:sz="0" w:space="0" w:color="auto"/>
                    <w:left w:val="none" w:sz="0" w:space="0" w:color="auto"/>
                    <w:bottom w:val="none" w:sz="0" w:space="0" w:color="auto"/>
                    <w:right w:val="none" w:sz="0" w:space="0" w:color="auto"/>
                  </w:divBdr>
                  <w:divsChild>
                    <w:div w:id="351539415">
                      <w:marLeft w:val="0"/>
                      <w:marRight w:val="0"/>
                      <w:marTop w:val="0"/>
                      <w:marBottom w:val="0"/>
                      <w:divBdr>
                        <w:top w:val="none" w:sz="0" w:space="0" w:color="auto"/>
                        <w:left w:val="none" w:sz="0" w:space="0" w:color="auto"/>
                        <w:bottom w:val="none" w:sz="0" w:space="0" w:color="auto"/>
                        <w:right w:val="none" w:sz="0" w:space="0" w:color="auto"/>
                      </w:divBdr>
                    </w:div>
                  </w:divsChild>
                </w:div>
                <w:div w:id="1001203289">
                  <w:marLeft w:val="0"/>
                  <w:marRight w:val="0"/>
                  <w:marTop w:val="75"/>
                  <w:marBottom w:val="225"/>
                  <w:divBdr>
                    <w:top w:val="none" w:sz="0" w:space="0" w:color="auto"/>
                    <w:left w:val="none" w:sz="0" w:space="0" w:color="auto"/>
                    <w:bottom w:val="none" w:sz="0" w:space="0" w:color="auto"/>
                    <w:right w:val="none" w:sz="0" w:space="0" w:color="auto"/>
                  </w:divBdr>
                  <w:divsChild>
                    <w:div w:id="1595236853">
                      <w:marLeft w:val="0"/>
                      <w:marRight w:val="0"/>
                      <w:marTop w:val="0"/>
                      <w:marBottom w:val="0"/>
                      <w:divBdr>
                        <w:top w:val="none" w:sz="0" w:space="0" w:color="auto"/>
                        <w:left w:val="none" w:sz="0" w:space="0" w:color="auto"/>
                        <w:bottom w:val="none" w:sz="0" w:space="0" w:color="auto"/>
                        <w:right w:val="none" w:sz="0" w:space="0" w:color="auto"/>
                      </w:divBdr>
                      <w:divsChild>
                        <w:div w:id="999230246">
                          <w:marLeft w:val="0"/>
                          <w:marRight w:val="0"/>
                          <w:marTop w:val="0"/>
                          <w:marBottom w:val="0"/>
                          <w:divBdr>
                            <w:top w:val="none" w:sz="0" w:space="0" w:color="auto"/>
                            <w:left w:val="none" w:sz="0" w:space="0" w:color="auto"/>
                            <w:bottom w:val="none" w:sz="0" w:space="0" w:color="auto"/>
                            <w:right w:val="none" w:sz="0" w:space="0" w:color="auto"/>
                          </w:divBdr>
                        </w:div>
                        <w:div w:id="959071860">
                          <w:marLeft w:val="0"/>
                          <w:marRight w:val="0"/>
                          <w:marTop w:val="0"/>
                          <w:marBottom w:val="0"/>
                          <w:divBdr>
                            <w:top w:val="none" w:sz="0" w:space="0" w:color="auto"/>
                            <w:left w:val="none" w:sz="0" w:space="0" w:color="auto"/>
                            <w:bottom w:val="none" w:sz="0" w:space="0" w:color="auto"/>
                            <w:right w:val="none" w:sz="0" w:space="0" w:color="auto"/>
                          </w:divBdr>
                        </w:div>
                      </w:divsChild>
                    </w:div>
                    <w:div w:id="939338028">
                      <w:marLeft w:val="0"/>
                      <w:marRight w:val="0"/>
                      <w:marTop w:val="0"/>
                      <w:marBottom w:val="0"/>
                      <w:divBdr>
                        <w:top w:val="none" w:sz="0" w:space="0" w:color="auto"/>
                        <w:left w:val="none" w:sz="0" w:space="0" w:color="auto"/>
                        <w:bottom w:val="none" w:sz="0" w:space="0" w:color="auto"/>
                        <w:right w:val="none" w:sz="0" w:space="0" w:color="auto"/>
                      </w:divBdr>
                      <w:divsChild>
                        <w:div w:id="710156659">
                          <w:marLeft w:val="0"/>
                          <w:marRight w:val="0"/>
                          <w:marTop w:val="0"/>
                          <w:marBottom w:val="0"/>
                          <w:divBdr>
                            <w:top w:val="none" w:sz="0" w:space="0" w:color="auto"/>
                            <w:left w:val="none" w:sz="0" w:space="0" w:color="auto"/>
                            <w:bottom w:val="none" w:sz="0" w:space="0" w:color="auto"/>
                            <w:right w:val="none" w:sz="0" w:space="0" w:color="auto"/>
                          </w:divBdr>
                        </w:div>
                      </w:divsChild>
                    </w:div>
                    <w:div w:id="52435118">
                      <w:marLeft w:val="0"/>
                      <w:marRight w:val="0"/>
                      <w:marTop w:val="0"/>
                      <w:marBottom w:val="0"/>
                      <w:divBdr>
                        <w:top w:val="none" w:sz="0" w:space="0" w:color="auto"/>
                        <w:left w:val="none" w:sz="0" w:space="0" w:color="auto"/>
                        <w:bottom w:val="none" w:sz="0" w:space="0" w:color="auto"/>
                        <w:right w:val="none" w:sz="0" w:space="0" w:color="auto"/>
                      </w:divBdr>
                      <w:divsChild>
                        <w:div w:id="597829111">
                          <w:marLeft w:val="0"/>
                          <w:marRight w:val="0"/>
                          <w:marTop w:val="0"/>
                          <w:marBottom w:val="0"/>
                          <w:divBdr>
                            <w:top w:val="none" w:sz="0" w:space="0" w:color="auto"/>
                            <w:left w:val="none" w:sz="0" w:space="0" w:color="auto"/>
                            <w:bottom w:val="none" w:sz="0" w:space="0" w:color="auto"/>
                            <w:right w:val="none" w:sz="0" w:space="0" w:color="auto"/>
                          </w:divBdr>
                        </w:div>
                      </w:divsChild>
                    </w:div>
                    <w:div w:id="1392457099">
                      <w:marLeft w:val="0"/>
                      <w:marRight w:val="0"/>
                      <w:marTop w:val="0"/>
                      <w:marBottom w:val="0"/>
                      <w:divBdr>
                        <w:top w:val="none" w:sz="0" w:space="0" w:color="auto"/>
                        <w:left w:val="none" w:sz="0" w:space="0" w:color="auto"/>
                        <w:bottom w:val="none" w:sz="0" w:space="0" w:color="auto"/>
                        <w:right w:val="none" w:sz="0" w:space="0" w:color="auto"/>
                      </w:divBdr>
                    </w:div>
                    <w:div w:id="1202859892">
                      <w:marLeft w:val="0"/>
                      <w:marRight w:val="0"/>
                      <w:marTop w:val="0"/>
                      <w:marBottom w:val="0"/>
                      <w:divBdr>
                        <w:top w:val="none" w:sz="0" w:space="0" w:color="auto"/>
                        <w:left w:val="none" w:sz="0" w:space="0" w:color="auto"/>
                        <w:bottom w:val="none" w:sz="0" w:space="0" w:color="auto"/>
                        <w:right w:val="none" w:sz="0" w:space="0" w:color="auto"/>
                      </w:divBdr>
                      <w:divsChild>
                        <w:div w:id="668604473">
                          <w:marLeft w:val="0"/>
                          <w:marRight w:val="0"/>
                          <w:marTop w:val="0"/>
                          <w:marBottom w:val="0"/>
                          <w:divBdr>
                            <w:top w:val="none" w:sz="0" w:space="0" w:color="auto"/>
                            <w:left w:val="none" w:sz="0" w:space="0" w:color="auto"/>
                            <w:bottom w:val="none" w:sz="0" w:space="0" w:color="auto"/>
                            <w:right w:val="none" w:sz="0" w:space="0" w:color="auto"/>
                          </w:divBdr>
                        </w:div>
                      </w:divsChild>
                    </w:div>
                    <w:div w:id="107821641">
                      <w:marLeft w:val="0"/>
                      <w:marRight w:val="0"/>
                      <w:marTop w:val="0"/>
                      <w:marBottom w:val="0"/>
                      <w:divBdr>
                        <w:top w:val="none" w:sz="0" w:space="0" w:color="auto"/>
                        <w:left w:val="none" w:sz="0" w:space="0" w:color="auto"/>
                        <w:bottom w:val="none" w:sz="0" w:space="0" w:color="auto"/>
                        <w:right w:val="none" w:sz="0" w:space="0" w:color="auto"/>
                      </w:divBdr>
                      <w:divsChild>
                        <w:div w:id="266156533">
                          <w:marLeft w:val="0"/>
                          <w:marRight w:val="0"/>
                          <w:marTop w:val="0"/>
                          <w:marBottom w:val="0"/>
                          <w:divBdr>
                            <w:top w:val="none" w:sz="0" w:space="0" w:color="auto"/>
                            <w:left w:val="none" w:sz="0" w:space="0" w:color="auto"/>
                            <w:bottom w:val="none" w:sz="0" w:space="0" w:color="auto"/>
                            <w:right w:val="none" w:sz="0" w:space="0" w:color="auto"/>
                          </w:divBdr>
                        </w:div>
                      </w:divsChild>
                    </w:div>
                    <w:div w:id="499154788">
                      <w:marLeft w:val="0"/>
                      <w:marRight w:val="0"/>
                      <w:marTop w:val="0"/>
                      <w:marBottom w:val="0"/>
                      <w:divBdr>
                        <w:top w:val="none" w:sz="0" w:space="0" w:color="auto"/>
                        <w:left w:val="none" w:sz="0" w:space="0" w:color="auto"/>
                        <w:bottom w:val="none" w:sz="0" w:space="0" w:color="auto"/>
                        <w:right w:val="none" w:sz="0" w:space="0" w:color="auto"/>
                      </w:divBdr>
                    </w:div>
                    <w:div w:id="2036881084">
                      <w:marLeft w:val="0"/>
                      <w:marRight w:val="0"/>
                      <w:marTop w:val="0"/>
                      <w:marBottom w:val="0"/>
                      <w:divBdr>
                        <w:top w:val="none" w:sz="0" w:space="0" w:color="auto"/>
                        <w:left w:val="none" w:sz="0" w:space="0" w:color="auto"/>
                        <w:bottom w:val="none" w:sz="0" w:space="0" w:color="auto"/>
                        <w:right w:val="none" w:sz="0" w:space="0" w:color="auto"/>
                      </w:divBdr>
                      <w:divsChild>
                        <w:div w:id="1459296204">
                          <w:marLeft w:val="0"/>
                          <w:marRight w:val="0"/>
                          <w:marTop w:val="0"/>
                          <w:marBottom w:val="0"/>
                          <w:divBdr>
                            <w:top w:val="none" w:sz="0" w:space="0" w:color="auto"/>
                            <w:left w:val="none" w:sz="0" w:space="0" w:color="auto"/>
                            <w:bottom w:val="none" w:sz="0" w:space="0" w:color="auto"/>
                            <w:right w:val="none" w:sz="0" w:space="0" w:color="auto"/>
                          </w:divBdr>
                        </w:div>
                      </w:divsChild>
                    </w:div>
                    <w:div w:id="1818843618">
                      <w:marLeft w:val="0"/>
                      <w:marRight w:val="0"/>
                      <w:marTop w:val="0"/>
                      <w:marBottom w:val="0"/>
                      <w:divBdr>
                        <w:top w:val="none" w:sz="0" w:space="0" w:color="auto"/>
                        <w:left w:val="none" w:sz="0" w:space="0" w:color="auto"/>
                        <w:bottom w:val="none" w:sz="0" w:space="0" w:color="auto"/>
                        <w:right w:val="none" w:sz="0" w:space="0" w:color="auto"/>
                      </w:divBdr>
                      <w:divsChild>
                        <w:div w:id="7371444">
                          <w:marLeft w:val="0"/>
                          <w:marRight w:val="0"/>
                          <w:marTop w:val="0"/>
                          <w:marBottom w:val="0"/>
                          <w:divBdr>
                            <w:top w:val="none" w:sz="0" w:space="0" w:color="auto"/>
                            <w:left w:val="none" w:sz="0" w:space="0" w:color="auto"/>
                            <w:bottom w:val="none" w:sz="0" w:space="0" w:color="auto"/>
                            <w:right w:val="none" w:sz="0" w:space="0" w:color="auto"/>
                          </w:divBdr>
                        </w:div>
                      </w:divsChild>
                    </w:div>
                    <w:div w:id="12513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40446">
      <w:bodyDiv w:val="1"/>
      <w:marLeft w:val="0"/>
      <w:marRight w:val="0"/>
      <w:marTop w:val="0"/>
      <w:marBottom w:val="0"/>
      <w:divBdr>
        <w:top w:val="none" w:sz="0" w:space="0" w:color="auto"/>
        <w:left w:val="none" w:sz="0" w:space="0" w:color="auto"/>
        <w:bottom w:val="none" w:sz="0" w:space="0" w:color="auto"/>
        <w:right w:val="none" w:sz="0" w:space="0" w:color="auto"/>
      </w:divBdr>
    </w:div>
    <w:div w:id="364791397">
      <w:bodyDiv w:val="1"/>
      <w:marLeft w:val="0"/>
      <w:marRight w:val="0"/>
      <w:marTop w:val="0"/>
      <w:marBottom w:val="0"/>
      <w:divBdr>
        <w:top w:val="none" w:sz="0" w:space="0" w:color="auto"/>
        <w:left w:val="none" w:sz="0" w:space="0" w:color="auto"/>
        <w:bottom w:val="none" w:sz="0" w:space="0" w:color="auto"/>
        <w:right w:val="none" w:sz="0" w:space="0" w:color="auto"/>
      </w:divBdr>
      <w:divsChild>
        <w:div w:id="1866753432">
          <w:marLeft w:val="0"/>
          <w:marRight w:val="840"/>
          <w:marTop w:val="0"/>
          <w:marBottom w:val="0"/>
          <w:divBdr>
            <w:top w:val="none" w:sz="0" w:space="0" w:color="auto"/>
            <w:left w:val="none" w:sz="0" w:space="0" w:color="auto"/>
            <w:bottom w:val="none" w:sz="0" w:space="0" w:color="auto"/>
            <w:right w:val="none" w:sz="0" w:space="0" w:color="auto"/>
          </w:divBdr>
          <w:divsChild>
            <w:div w:id="685180361">
              <w:marLeft w:val="0"/>
              <w:marRight w:val="0"/>
              <w:marTop w:val="0"/>
              <w:marBottom w:val="0"/>
              <w:divBdr>
                <w:top w:val="none" w:sz="0" w:space="0" w:color="auto"/>
                <w:left w:val="none" w:sz="0" w:space="0" w:color="auto"/>
                <w:bottom w:val="none" w:sz="0" w:space="0" w:color="auto"/>
                <w:right w:val="none" w:sz="0" w:space="0" w:color="auto"/>
              </w:divBdr>
            </w:div>
            <w:div w:id="1895962889">
              <w:marLeft w:val="0"/>
              <w:marRight w:val="0"/>
              <w:marTop w:val="0"/>
              <w:marBottom w:val="0"/>
              <w:divBdr>
                <w:top w:val="none" w:sz="0" w:space="0" w:color="auto"/>
                <w:left w:val="none" w:sz="0" w:space="0" w:color="auto"/>
                <w:bottom w:val="none" w:sz="0" w:space="0" w:color="auto"/>
                <w:right w:val="none" w:sz="0" w:space="0" w:color="auto"/>
              </w:divBdr>
              <w:divsChild>
                <w:div w:id="2037802244">
                  <w:marLeft w:val="0"/>
                  <w:marRight w:val="0"/>
                  <w:marTop w:val="0"/>
                  <w:marBottom w:val="0"/>
                  <w:divBdr>
                    <w:top w:val="none" w:sz="0" w:space="0" w:color="auto"/>
                    <w:left w:val="none" w:sz="0" w:space="0" w:color="auto"/>
                    <w:bottom w:val="none" w:sz="0" w:space="0" w:color="auto"/>
                    <w:right w:val="none" w:sz="0" w:space="0" w:color="auto"/>
                  </w:divBdr>
                </w:div>
                <w:div w:id="1822388048">
                  <w:marLeft w:val="0"/>
                  <w:marRight w:val="0"/>
                  <w:marTop w:val="0"/>
                  <w:marBottom w:val="0"/>
                  <w:divBdr>
                    <w:top w:val="none" w:sz="0" w:space="0" w:color="auto"/>
                    <w:left w:val="none" w:sz="0" w:space="0" w:color="auto"/>
                    <w:bottom w:val="none" w:sz="0" w:space="0" w:color="auto"/>
                    <w:right w:val="none" w:sz="0" w:space="0" w:color="auto"/>
                  </w:divBdr>
                </w:div>
                <w:div w:id="1434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1669">
      <w:bodyDiv w:val="1"/>
      <w:marLeft w:val="0"/>
      <w:marRight w:val="0"/>
      <w:marTop w:val="0"/>
      <w:marBottom w:val="0"/>
      <w:divBdr>
        <w:top w:val="none" w:sz="0" w:space="0" w:color="auto"/>
        <w:left w:val="none" w:sz="0" w:space="0" w:color="auto"/>
        <w:bottom w:val="none" w:sz="0" w:space="0" w:color="auto"/>
        <w:right w:val="none" w:sz="0" w:space="0" w:color="auto"/>
      </w:divBdr>
      <w:divsChild>
        <w:div w:id="743718853">
          <w:marLeft w:val="547"/>
          <w:marRight w:val="0"/>
          <w:marTop w:val="154"/>
          <w:marBottom w:val="0"/>
          <w:divBdr>
            <w:top w:val="none" w:sz="0" w:space="0" w:color="auto"/>
            <w:left w:val="none" w:sz="0" w:space="0" w:color="auto"/>
            <w:bottom w:val="none" w:sz="0" w:space="0" w:color="auto"/>
            <w:right w:val="none" w:sz="0" w:space="0" w:color="auto"/>
          </w:divBdr>
        </w:div>
        <w:div w:id="1309283600">
          <w:marLeft w:val="547"/>
          <w:marRight w:val="0"/>
          <w:marTop w:val="154"/>
          <w:marBottom w:val="0"/>
          <w:divBdr>
            <w:top w:val="none" w:sz="0" w:space="0" w:color="auto"/>
            <w:left w:val="none" w:sz="0" w:space="0" w:color="auto"/>
            <w:bottom w:val="none" w:sz="0" w:space="0" w:color="auto"/>
            <w:right w:val="none" w:sz="0" w:space="0" w:color="auto"/>
          </w:divBdr>
        </w:div>
      </w:divsChild>
    </w:div>
    <w:div w:id="367489651">
      <w:bodyDiv w:val="1"/>
      <w:marLeft w:val="0"/>
      <w:marRight w:val="0"/>
      <w:marTop w:val="0"/>
      <w:marBottom w:val="0"/>
      <w:divBdr>
        <w:top w:val="none" w:sz="0" w:space="0" w:color="auto"/>
        <w:left w:val="none" w:sz="0" w:space="0" w:color="auto"/>
        <w:bottom w:val="none" w:sz="0" w:space="0" w:color="auto"/>
        <w:right w:val="none" w:sz="0" w:space="0" w:color="auto"/>
      </w:divBdr>
      <w:divsChild>
        <w:div w:id="1730037265">
          <w:marLeft w:val="0"/>
          <w:marRight w:val="0"/>
          <w:marTop w:val="0"/>
          <w:marBottom w:val="0"/>
          <w:divBdr>
            <w:top w:val="none" w:sz="0" w:space="0" w:color="auto"/>
            <w:left w:val="none" w:sz="0" w:space="0" w:color="auto"/>
            <w:bottom w:val="none" w:sz="0" w:space="0" w:color="auto"/>
            <w:right w:val="none" w:sz="0" w:space="0" w:color="auto"/>
          </w:divBdr>
        </w:div>
        <w:div w:id="1960062019">
          <w:marLeft w:val="0"/>
          <w:marRight w:val="0"/>
          <w:marTop w:val="0"/>
          <w:marBottom w:val="0"/>
          <w:divBdr>
            <w:top w:val="none" w:sz="0" w:space="0" w:color="auto"/>
            <w:left w:val="none" w:sz="0" w:space="0" w:color="auto"/>
            <w:bottom w:val="none" w:sz="0" w:space="0" w:color="auto"/>
            <w:right w:val="none" w:sz="0" w:space="0" w:color="auto"/>
          </w:divBdr>
          <w:divsChild>
            <w:div w:id="600379978">
              <w:marLeft w:val="0"/>
              <w:marRight w:val="0"/>
              <w:marTop w:val="0"/>
              <w:marBottom w:val="0"/>
              <w:divBdr>
                <w:top w:val="none" w:sz="0" w:space="0" w:color="auto"/>
                <w:left w:val="none" w:sz="0" w:space="0" w:color="auto"/>
                <w:bottom w:val="none" w:sz="0" w:space="0" w:color="auto"/>
                <w:right w:val="none" w:sz="0" w:space="0" w:color="auto"/>
              </w:divBdr>
            </w:div>
            <w:div w:id="2129884948">
              <w:marLeft w:val="0"/>
              <w:marRight w:val="0"/>
              <w:marTop w:val="0"/>
              <w:marBottom w:val="0"/>
              <w:divBdr>
                <w:top w:val="none" w:sz="0" w:space="0" w:color="auto"/>
                <w:left w:val="none" w:sz="0" w:space="0" w:color="auto"/>
                <w:bottom w:val="none" w:sz="0" w:space="0" w:color="auto"/>
                <w:right w:val="none" w:sz="0" w:space="0" w:color="auto"/>
              </w:divBdr>
              <w:divsChild>
                <w:div w:id="496313068">
                  <w:marLeft w:val="0"/>
                  <w:marRight w:val="0"/>
                  <w:marTop w:val="0"/>
                  <w:marBottom w:val="0"/>
                  <w:divBdr>
                    <w:top w:val="none" w:sz="0" w:space="0" w:color="auto"/>
                    <w:left w:val="none" w:sz="0" w:space="0" w:color="auto"/>
                    <w:bottom w:val="none" w:sz="0" w:space="0" w:color="auto"/>
                    <w:right w:val="none" w:sz="0" w:space="0" w:color="auto"/>
                  </w:divBdr>
                </w:div>
                <w:div w:id="1012225741">
                  <w:marLeft w:val="0"/>
                  <w:marRight w:val="0"/>
                  <w:marTop w:val="0"/>
                  <w:marBottom w:val="0"/>
                  <w:divBdr>
                    <w:top w:val="none" w:sz="0" w:space="0" w:color="auto"/>
                    <w:left w:val="none" w:sz="0" w:space="0" w:color="auto"/>
                    <w:bottom w:val="none" w:sz="0" w:space="0" w:color="auto"/>
                    <w:right w:val="none" w:sz="0" w:space="0" w:color="auto"/>
                  </w:divBdr>
                  <w:divsChild>
                    <w:div w:id="937444233">
                      <w:marLeft w:val="0"/>
                      <w:marRight w:val="0"/>
                      <w:marTop w:val="0"/>
                      <w:marBottom w:val="0"/>
                      <w:divBdr>
                        <w:top w:val="none" w:sz="0" w:space="0" w:color="auto"/>
                        <w:left w:val="none" w:sz="0" w:space="0" w:color="auto"/>
                        <w:bottom w:val="none" w:sz="0" w:space="0" w:color="auto"/>
                        <w:right w:val="none" w:sz="0" w:space="0" w:color="auto"/>
                      </w:divBdr>
                    </w:div>
                    <w:div w:id="2111274035">
                      <w:marLeft w:val="0"/>
                      <w:marRight w:val="0"/>
                      <w:marTop w:val="0"/>
                      <w:marBottom w:val="0"/>
                      <w:divBdr>
                        <w:top w:val="none" w:sz="0" w:space="0" w:color="auto"/>
                        <w:left w:val="none" w:sz="0" w:space="0" w:color="auto"/>
                        <w:bottom w:val="none" w:sz="0" w:space="0" w:color="auto"/>
                        <w:right w:val="none" w:sz="0" w:space="0" w:color="auto"/>
                      </w:divBdr>
                    </w:div>
                    <w:div w:id="1787432792">
                      <w:marLeft w:val="0"/>
                      <w:marRight w:val="0"/>
                      <w:marTop w:val="0"/>
                      <w:marBottom w:val="0"/>
                      <w:divBdr>
                        <w:top w:val="none" w:sz="0" w:space="0" w:color="auto"/>
                        <w:left w:val="none" w:sz="0" w:space="0" w:color="auto"/>
                        <w:bottom w:val="none" w:sz="0" w:space="0" w:color="auto"/>
                        <w:right w:val="none" w:sz="0" w:space="0" w:color="auto"/>
                      </w:divBdr>
                    </w:div>
                    <w:div w:id="1077629926">
                      <w:marLeft w:val="0"/>
                      <w:marRight w:val="0"/>
                      <w:marTop w:val="0"/>
                      <w:marBottom w:val="0"/>
                      <w:divBdr>
                        <w:top w:val="none" w:sz="0" w:space="0" w:color="auto"/>
                        <w:left w:val="none" w:sz="0" w:space="0" w:color="auto"/>
                        <w:bottom w:val="none" w:sz="0" w:space="0" w:color="auto"/>
                        <w:right w:val="none" w:sz="0" w:space="0" w:color="auto"/>
                      </w:divBdr>
                    </w:div>
                  </w:divsChild>
                </w:div>
                <w:div w:id="425537062">
                  <w:marLeft w:val="0"/>
                  <w:marRight w:val="0"/>
                  <w:marTop w:val="0"/>
                  <w:marBottom w:val="0"/>
                  <w:divBdr>
                    <w:top w:val="none" w:sz="0" w:space="0" w:color="auto"/>
                    <w:left w:val="none" w:sz="0" w:space="0" w:color="auto"/>
                    <w:bottom w:val="none" w:sz="0" w:space="0" w:color="auto"/>
                    <w:right w:val="none" w:sz="0" w:space="0" w:color="auto"/>
                  </w:divBdr>
                </w:div>
                <w:div w:id="2225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5022">
      <w:bodyDiv w:val="1"/>
      <w:marLeft w:val="0"/>
      <w:marRight w:val="0"/>
      <w:marTop w:val="0"/>
      <w:marBottom w:val="0"/>
      <w:divBdr>
        <w:top w:val="none" w:sz="0" w:space="0" w:color="auto"/>
        <w:left w:val="none" w:sz="0" w:space="0" w:color="auto"/>
        <w:bottom w:val="none" w:sz="0" w:space="0" w:color="auto"/>
        <w:right w:val="none" w:sz="0" w:space="0" w:color="auto"/>
      </w:divBdr>
      <w:divsChild>
        <w:div w:id="681012264">
          <w:marLeft w:val="0"/>
          <w:marRight w:val="0"/>
          <w:marTop w:val="0"/>
          <w:marBottom w:val="0"/>
          <w:divBdr>
            <w:top w:val="none" w:sz="0" w:space="0" w:color="auto"/>
            <w:left w:val="none" w:sz="0" w:space="0" w:color="auto"/>
            <w:bottom w:val="none" w:sz="0" w:space="0" w:color="auto"/>
            <w:right w:val="none" w:sz="0" w:space="0" w:color="auto"/>
          </w:divBdr>
        </w:div>
        <w:div w:id="2008703915">
          <w:marLeft w:val="0"/>
          <w:marRight w:val="840"/>
          <w:marTop w:val="0"/>
          <w:marBottom w:val="0"/>
          <w:divBdr>
            <w:top w:val="none" w:sz="0" w:space="0" w:color="auto"/>
            <w:left w:val="none" w:sz="0" w:space="0" w:color="auto"/>
            <w:bottom w:val="none" w:sz="0" w:space="0" w:color="auto"/>
            <w:right w:val="none" w:sz="0" w:space="0" w:color="auto"/>
          </w:divBdr>
          <w:divsChild>
            <w:div w:id="1934897630">
              <w:marLeft w:val="0"/>
              <w:marRight w:val="0"/>
              <w:marTop w:val="0"/>
              <w:marBottom w:val="0"/>
              <w:divBdr>
                <w:top w:val="none" w:sz="0" w:space="0" w:color="auto"/>
                <w:left w:val="none" w:sz="0" w:space="0" w:color="auto"/>
                <w:bottom w:val="none" w:sz="0" w:space="0" w:color="auto"/>
                <w:right w:val="none" w:sz="0" w:space="0" w:color="auto"/>
              </w:divBdr>
            </w:div>
            <w:div w:id="1606621549">
              <w:marLeft w:val="0"/>
              <w:marRight w:val="0"/>
              <w:marTop w:val="0"/>
              <w:marBottom w:val="0"/>
              <w:divBdr>
                <w:top w:val="none" w:sz="0" w:space="0" w:color="auto"/>
                <w:left w:val="none" w:sz="0" w:space="0" w:color="auto"/>
                <w:bottom w:val="none" w:sz="0" w:space="0" w:color="auto"/>
                <w:right w:val="none" w:sz="0" w:space="0" w:color="auto"/>
              </w:divBdr>
              <w:divsChild>
                <w:div w:id="480125675">
                  <w:marLeft w:val="0"/>
                  <w:marRight w:val="0"/>
                  <w:marTop w:val="0"/>
                  <w:marBottom w:val="0"/>
                  <w:divBdr>
                    <w:top w:val="none" w:sz="0" w:space="0" w:color="auto"/>
                    <w:left w:val="none" w:sz="0" w:space="0" w:color="auto"/>
                    <w:bottom w:val="none" w:sz="0" w:space="0" w:color="auto"/>
                    <w:right w:val="none" w:sz="0" w:space="0" w:color="auto"/>
                  </w:divBdr>
                </w:div>
                <w:div w:id="794060664">
                  <w:marLeft w:val="0"/>
                  <w:marRight w:val="0"/>
                  <w:marTop w:val="0"/>
                  <w:marBottom w:val="0"/>
                  <w:divBdr>
                    <w:top w:val="none" w:sz="0" w:space="0" w:color="auto"/>
                    <w:left w:val="none" w:sz="0" w:space="0" w:color="auto"/>
                    <w:bottom w:val="none" w:sz="0" w:space="0" w:color="auto"/>
                    <w:right w:val="none" w:sz="0" w:space="0" w:color="auto"/>
                  </w:divBdr>
                  <w:divsChild>
                    <w:div w:id="388039942">
                      <w:marLeft w:val="0"/>
                      <w:marRight w:val="0"/>
                      <w:marTop w:val="0"/>
                      <w:marBottom w:val="0"/>
                      <w:divBdr>
                        <w:top w:val="none" w:sz="0" w:space="0" w:color="auto"/>
                        <w:left w:val="none" w:sz="0" w:space="0" w:color="auto"/>
                        <w:bottom w:val="none" w:sz="0" w:space="0" w:color="auto"/>
                        <w:right w:val="none" w:sz="0" w:space="0" w:color="auto"/>
                      </w:divBdr>
                    </w:div>
                    <w:div w:id="1014772238">
                      <w:marLeft w:val="0"/>
                      <w:marRight w:val="0"/>
                      <w:marTop w:val="0"/>
                      <w:marBottom w:val="0"/>
                      <w:divBdr>
                        <w:top w:val="none" w:sz="0" w:space="0" w:color="auto"/>
                        <w:left w:val="none" w:sz="0" w:space="0" w:color="auto"/>
                        <w:bottom w:val="none" w:sz="0" w:space="0" w:color="auto"/>
                        <w:right w:val="none" w:sz="0" w:space="0" w:color="auto"/>
                      </w:divBdr>
                      <w:divsChild>
                        <w:div w:id="1031612210">
                          <w:marLeft w:val="0"/>
                          <w:marRight w:val="0"/>
                          <w:marTop w:val="0"/>
                          <w:marBottom w:val="0"/>
                          <w:divBdr>
                            <w:top w:val="none" w:sz="0" w:space="0" w:color="auto"/>
                            <w:left w:val="none" w:sz="0" w:space="0" w:color="auto"/>
                            <w:bottom w:val="none" w:sz="0" w:space="0" w:color="auto"/>
                            <w:right w:val="none" w:sz="0" w:space="0" w:color="auto"/>
                          </w:divBdr>
                        </w:div>
                        <w:div w:id="732777966">
                          <w:marLeft w:val="0"/>
                          <w:marRight w:val="0"/>
                          <w:marTop w:val="0"/>
                          <w:marBottom w:val="0"/>
                          <w:divBdr>
                            <w:top w:val="none" w:sz="0" w:space="0" w:color="auto"/>
                            <w:left w:val="none" w:sz="0" w:space="0" w:color="auto"/>
                            <w:bottom w:val="none" w:sz="0" w:space="0" w:color="auto"/>
                            <w:right w:val="none" w:sz="0" w:space="0" w:color="auto"/>
                          </w:divBdr>
                        </w:div>
                        <w:div w:id="926110807">
                          <w:marLeft w:val="0"/>
                          <w:marRight w:val="0"/>
                          <w:marTop w:val="0"/>
                          <w:marBottom w:val="0"/>
                          <w:divBdr>
                            <w:top w:val="none" w:sz="0" w:space="0" w:color="auto"/>
                            <w:left w:val="none" w:sz="0" w:space="0" w:color="auto"/>
                            <w:bottom w:val="none" w:sz="0" w:space="0" w:color="auto"/>
                            <w:right w:val="none" w:sz="0" w:space="0" w:color="auto"/>
                          </w:divBdr>
                        </w:div>
                      </w:divsChild>
                    </w:div>
                    <w:div w:id="1439716665">
                      <w:marLeft w:val="0"/>
                      <w:marRight w:val="0"/>
                      <w:marTop w:val="0"/>
                      <w:marBottom w:val="0"/>
                      <w:divBdr>
                        <w:top w:val="none" w:sz="0" w:space="0" w:color="auto"/>
                        <w:left w:val="none" w:sz="0" w:space="0" w:color="auto"/>
                        <w:bottom w:val="none" w:sz="0" w:space="0" w:color="auto"/>
                        <w:right w:val="none" w:sz="0" w:space="0" w:color="auto"/>
                      </w:divBdr>
                    </w:div>
                    <w:div w:id="867841496">
                      <w:marLeft w:val="0"/>
                      <w:marRight w:val="0"/>
                      <w:marTop w:val="0"/>
                      <w:marBottom w:val="0"/>
                      <w:divBdr>
                        <w:top w:val="none" w:sz="0" w:space="0" w:color="auto"/>
                        <w:left w:val="none" w:sz="0" w:space="0" w:color="auto"/>
                        <w:bottom w:val="none" w:sz="0" w:space="0" w:color="auto"/>
                        <w:right w:val="none" w:sz="0" w:space="0" w:color="auto"/>
                      </w:divBdr>
                      <w:divsChild>
                        <w:div w:id="2143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1530">
                  <w:marLeft w:val="0"/>
                  <w:marRight w:val="0"/>
                  <w:marTop w:val="0"/>
                  <w:marBottom w:val="0"/>
                  <w:divBdr>
                    <w:top w:val="none" w:sz="0" w:space="0" w:color="auto"/>
                    <w:left w:val="none" w:sz="0" w:space="0" w:color="auto"/>
                    <w:bottom w:val="none" w:sz="0" w:space="0" w:color="auto"/>
                    <w:right w:val="none" w:sz="0" w:space="0" w:color="auto"/>
                  </w:divBdr>
                </w:div>
                <w:div w:id="1567647016">
                  <w:marLeft w:val="0"/>
                  <w:marRight w:val="0"/>
                  <w:marTop w:val="0"/>
                  <w:marBottom w:val="0"/>
                  <w:divBdr>
                    <w:top w:val="none" w:sz="0" w:space="0" w:color="auto"/>
                    <w:left w:val="none" w:sz="0" w:space="0" w:color="auto"/>
                    <w:bottom w:val="none" w:sz="0" w:space="0" w:color="auto"/>
                    <w:right w:val="none" w:sz="0" w:space="0" w:color="auto"/>
                  </w:divBdr>
                  <w:divsChild>
                    <w:div w:id="1947733011">
                      <w:marLeft w:val="0"/>
                      <w:marRight w:val="0"/>
                      <w:marTop w:val="0"/>
                      <w:marBottom w:val="0"/>
                      <w:divBdr>
                        <w:top w:val="none" w:sz="0" w:space="0" w:color="auto"/>
                        <w:left w:val="none" w:sz="0" w:space="0" w:color="auto"/>
                        <w:bottom w:val="none" w:sz="0" w:space="0" w:color="auto"/>
                        <w:right w:val="none" w:sz="0" w:space="0" w:color="auto"/>
                      </w:divBdr>
                    </w:div>
                    <w:div w:id="981884213">
                      <w:marLeft w:val="0"/>
                      <w:marRight w:val="0"/>
                      <w:marTop w:val="0"/>
                      <w:marBottom w:val="0"/>
                      <w:divBdr>
                        <w:top w:val="none" w:sz="0" w:space="0" w:color="auto"/>
                        <w:left w:val="none" w:sz="0" w:space="0" w:color="auto"/>
                        <w:bottom w:val="none" w:sz="0" w:space="0" w:color="auto"/>
                        <w:right w:val="none" w:sz="0" w:space="0" w:color="auto"/>
                      </w:divBdr>
                      <w:divsChild>
                        <w:div w:id="1208177560">
                          <w:marLeft w:val="0"/>
                          <w:marRight w:val="0"/>
                          <w:marTop w:val="0"/>
                          <w:marBottom w:val="0"/>
                          <w:divBdr>
                            <w:top w:val="none" w:sz="0" w:space="0" w:color="auto"/>
                            <w:left w:val="none" w:sz="0" w:space="0" w:color="auto"/>
                            <w:bottom w:val="none" w:sz="0" w:space="0" w:color="auto"/>
                            <w:right w:val="none" w:sz="0" w:space="0" w:color="auto"/>
                          </w:divBdr>
                        </w:div>
                        <w:div w:id="307518268">
                          <w:marLeft w:val="0"/>
                          <w:marRight w:val="0"/>
                          <w:marTop w:val="0"/>
                          <w:marBottom w:val="0"/>
                          <w:divBdr>
                            <w:top w:val="none" w:sz="0" w:space="0" w:color="auto"/>
                            <w:left w:val="none" w:sz="0" w:space="0" w:color="auto"/>
                            <w:bottom w:val="none" w:sz="0" w:space="0" w:color="auto"/>
                            <w:right w:val="none" w:sz="0" w:space="0" w:color="auto"/>
                          </w:divBdr>
                        </w:div>
                        <w:div w:id="896935673">
                          <w:marLeft w:val="0"/>
                          <w:marRight w:val="0"/>
                          <w:marTop w:val="0"/>
                          <w:marBottom w:val="0"/>
                          <w:divBdr>
                            <w:top w:val="none" w:sz="0" w:space="0" w:color="auto"/>
                            <w:left w:val="none" w:sz="0" w:space="0" w:color="auto"/>
                            <w:bottom w:val="none" w:sz="0" w:space="0" w:color="auto"/>
                            <w:right w:val="none" w:sz="0" w:space="0" w:color="auto"/>
                          </w:divBdr>
                        </w:div>
                        <w:div w:id="1695692085">
                          <w:marLeft w:val="0"/>
                          <w:marRight w:val="0"/>
                          <w:marTop w:val="0"/>
                          <w:marBottom w:val="0"/>
                          <w:divBdr>
                            <w:top w:val="none" w:sz="0" w:space="0" w:color="auto"/>
                            <w:left w:val="none" w:sz="0" w:space="0" w:color="auto"/>
                            <w:bottom w:val="none" w:sz="0" w:space="0" w:color="auto"/>
                            <w:right w:val="none" w:sz="0" w:space="0" w:color="auto"/>
                          </w:divBdr>
                          <w:divsChild>
                            <w:div w:id="808402623">
                              <w:marLeft w:val="0"/>
                              <w:marRight w:val="0"/>
                              <w:marTop w:val="0"/>
                              <w:marBottom w:val="0"/>
                              <w:divBdr>
                                <w:top w:val="none" w:sz="0" w:space="0" w:color="auto"/>
                                <w:left w:val="none" w:sz="0" w:space="0" w:color="auto"/>
                                <w:bottom w:val="none" w:sz="0" w:space="0" w:color="auto"/>
                                <w:right w:val="none" w:sz="0" w:space="0" w:color="auto"/>
                              </w:divBdr>
                            </w:div>
                            <w:div w:id="1072119291">
                              <w:marLeft w:val="0"/>
                              <w:marRight w:val="0"/>
                              <w:marTop w:val="0"/>
                              <w:marBottom w:val="0"/>
                              <w:divBdr>
                                <w:top w:val="none" w:sz="0" w:space="0" w:color="auto"/>
                                <w:left w:val="none" w:sz="0" w:space="0" w:color="auto"/>
                                <w:bottom w:val="none" w:sz="0" w:space="0" w:color="auto"/>
                                <w:right w:val="none" w:sz="0" w:space="0" w:color="auto"/>
                              </w:divBdr>
                            </w:div>
                            <w:div w:id="13378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9805">
              <w:marLeft w:val="0"/>
              <w:marRight w:val="0"/>
              <w:marTop w:val="0"/>
              <w:marBottom w:val="0"/>
              <w:divBdr>
                <w:top w:val="none" w:sz="0" w:space="0" w:color="auto"/>
                <w:left w:val="none" w:sz="0" w:space="0" w:color="auto"/>
                <w:bottom w:val="none" w:sz="0" w:space="0" w:color="auto"/>
                <w:right w:val="none" w:sz="0" w:space="0" w:color="auto"/>
              </w:divBdr>
            </w:div>
            <w:div w:id="777068836">
              <w:marLeft w:val="0"/>
              <w:marRight w:val="0"/>
              <w:marTop w:val="0"/>
              <w:marBottom w:val="0"/>
              <w:divBdr>
                <w:top w:val="none" w:sz="0" w:space="0" w:color="auto"/>
                <w:left w:val="none" w:sz="0" w:space="0" w:color="auto"/>
                <w:bottom w:val="none" w:sz="0" w:space="0" w:color="auto"/>
                <w:right w:val="none" w:sz="0" w:space="0" w:color="auto"/>
              </w:divBdr>
              <w:divsChild>
                <w:div w:id="465700689">
                  <w:marLeft w:val="0"/>
                  <w:marRight w:val="0"/>
                  <w:marTop w:val="0"/>
                  <w:marBottom w:val="0"/>
                  <w:divBdr>
                    <w:top w:val="none" w:sz="0" w:space="0" w:color="auto"/>
                    <w:left w:val="none" w:sz="0" w:space="0" w:color="auto"/>
                    <w:bottom w:val="none" w:sz="0" w:space="0" w:color="auto"/>
                    <w:right w:val="none" w:sz="0" w:space="0" w:color="auto"/>
                  </w:divBdr>
                  <w:divsChild>
                    <w:div w:id="1590234307">
                      <w:marLeft w:val="0"/>
                      <w:marRight w:val="0"/>
                      <w:marTop w:val="0"/>
                      <w:marBottom w:val="0"/>
                      <w:divBdr>
                        <w:top w:val="none" w:sz="0" w:space="0" w:color="auto"/>
                        <w:left w:val="none" w:sz="0" w:space="0" w:color="auto"/>
                        <w:bottom w:val="none" w:sz="0" w:space="0" w:color="auto"/>
                        <w:right w:val="none" w:sz="0" w:space="0" w:color="auto"/>
                      </w:divBdr>
                    </w:div>
                  </w:divsChild>
                </w:div>
                <w:div w:id="1173033321">
                  <w:marLeft w:val="0"/>
                  <w:marRight w:val="0"/>
                  <w:marTop w:val="0"/>
                  <w:marBottom w:val="0"/>
                  <w:divBdr>
                    <w:top w:val="none" w:sz="0" w:space="0" w:color="auto"/>
                    <w:left w:val="none" w:sz="0" w:space="0" w:color="auto"/>
                    <w:bottom w:val="none" w:sz="0" w:space="0" w:color="auto"/>
                    <w:right w:val="none" w:sz="0" w:space="0" w:color="auto"/>
                  </w:divBdr>
                </w:div>
                <w:div w:id="2009017174">
                  <w:marLeft w:val="0"/>
                  <w:marRight w:val="0"/>
                  <w:marTop w:val="0"/>
                  <w:marBottom w:val="0"/>
                  <w:divBdr>
                    <w:top w:val="none" w:sz="0" w:space="0" w:color="auto"/>
                    <w:left w:val="none" w:sz="0" w:space="0" w:color="auto"/>
                    <w:bottom w:val="none" w:sz="0" w:space="0" w:color="auto"/>
                    <w:right w:val="none" w:sz="0" w:space="0" w:color="auto"/>
                  </w:divBdr>
                </w:div>
                <w:div w:id="1278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9116">
          <w:marLeft w:val="0"/>
          <w:marRight w:val="0"/>
          <w:marTop w:val="0"/>
          <w:marBottom w:val="0"/>
          <w:divBdr>
            <w:top w:val="none" w:sz="0" w:space="0" w:color="auto"/>
            <w:left w:val="none" w:sz="0" w:space="0" w:color="auto"/>
            <w:bottom w:val="none" w:sz="0" w:space="0" w:color="auto"/>
            <w:right w:val="none" w:sz="0" w:space="0" w:color="auto"/>
          </w:divBdr>
        </w:div>
        <w:div w:id="467629101">
          <w:marLeft w:val="0"/>
          <w:marRight w:val="840"/>
          <w:marTop w:val="0"/>
          <w:marBottom w:val="0"/>
          <w:divBdr>
            <w:top w:val="none" w:sz="0" w:space="0" w:color="auto"/>
            <w:left w:val="none" w:sz="0" w:space="0" w:color="auto"/>
            <w:bottom w:val="none" w:sz="0" w:space="0" w:color="auto"/>
            <w:right w:val="none" w:sz="0" w:space="0" w:color="auto"/>
          </w:divBdr>
          <w:divsChild>
            <w:div w:id="1261141371">
              <w:marLeft w:val="0"/>
              <w:marRight w:val="0"/>
              <w:marTop w:val="0"/>
              <w:marBottom w:val="0"/>
              <w:divBdr>
                <w:top w:val="none" w:sz="0" w:space="0" w:color="auto"/>
                <w:left w:val="none" w:sz="0" w:space="0" w:color="auto"/>
                <w:bottom w:val="none" w:sz="0" w:space="0" w:color="auto"/>
                <w:right w:val="none" w:sz="0" w:space="0" w:color="auto"/>
              </w:divBdr>
            </w:div>
            <w:div w:id="1382048205">
              <w:marLeft w:val="0"/>
              <w:marRight w:val="0"/>
              <w:marTop w:val="0"/>
              <w:marBottom w:val="0"/>
              <w:divBdr>
                <w:top w:val="none" w:sz="0" w:space="0" w:color="auto"/>
                <w:left w:val="none" w:sz="0" w:space="0" w:color="auto"/>
                <w:bottom w:val="none" w:sz="0" w:space="0" w:color="auto"/>
                <w:right w:val="none" w:sz="0" w:space="0" w:color="auto"/>
              </w:divBdr>
              <w:divsChild>
                <w:div w:id="176190779">
                  <w:marLeft w:val="0"/>
                  <w:marRight w:val="0"/>
                  <w:marTop w:val="0"/>
                  <w:marBottom w:val="0"/>
                  <w:divBdr>
                    <w:top w:val="none" w:sz="0" w:space="0" w:color="auto"/>
                    <w:left w:val="none" w:sz="0" w:space="0" w:color="auto"/>
                    <w:bottom w:val="none" w:sz="0" w:space="0" w:color="auto"/>
                    <w:right w:val="none" w:sz="0" w:space="0" w:color="auto"/>
                  </w:divBdr>
                </w:div>
                <w:div w:id="1827163197">
                  <w:marLeft w:val="0"/>
                  <w:marRight w:val="0"/>
                  <w:marTop w:val="0"/>
                  <w:marBottom w:val="0"/>
                  <w:divBdr>
                    <w:top w:val="none" w:sz="0" w:space="0" w:color="auto"/>
                    <w:left w:val="none" w:sz="0" w:space="0" w:color="auto"/>
                    <w:bottom w:val="none" w:sz="0" w:space="0" w:color="auto"/>
                    <w:right w:val="none" w:sz="0" w:space="0" w:color="auto"/>
                  </w:divBdr>
                  <w:divsChild>
                    <w:div w:id="20804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6786">
              <w:marLeft w:val="0"/>
              <w:marRight w:val="0"/>
              <w:marTop w:val="0"/>
              <w:marBottom w:val="0"/>
              <w:divBdr>
                <w:top w:val="none" w:sz="0" w:space="0" w:color="auto"/>
                <w:left w:val="none" w:sz="0" w:space="0" w:color="auto"/>
                <w:bottom w:val="none" w:sz="0" w:space="0" w:color="auto"/>
                <w:right w:val="none" w:sz="0" w:space="0" w:color="auto"/>
              </w:divBdr>
            </w:div>
            <w:div w:id="36323570">
              <w:marLeft w:val="0"/>
              <w:marRight w:val="0"/>
              <w:marTop w:val="0"/>
              <w:marBottom w:val="0"/>
              <w:divBdr>
                <w:top w:val="none" w:sz="0" w:space="0" w:color="auto"/>
                <w:left w:val="none" w:sz="0" w:space="0" w:color="auto"/>
                <w:bottom w:val="none" w:sz="0" w:space="0" w:color="auto"/>
                <w:right w:val="none" w:sz="0" w:space="0" w:color="auto"/>
              </w:divBdr>
              <w:divsChild>
                <w:div w:id="2015179516">
                  <w:marLeft w:val="0"/>
                  <w:marRight w:val="0"/>
                  <w:marTop w:val="0"/>
                  <w:marBottom w:val="0"/>
                  <w:divBdr>
                    <w:top w:val="none" w:sz="0" w:space="0" w:color="auto"/>
                    <w:left w:val="none" w:sz="0" w:space="0" w:color="auto"/>
                    <w:bottom w:val="none" w:sz="0" w:space="0" w:color="auto"/>
                    <w:right w:val="none" w:sz="0" w:space="0" w:color="auto"/>
                  </w:divBdr>
                </w:div>
                <w:div w:id="1071191749">
                  <w:marLeft w:val="0"/>
                  <w:marRight w:val="0"/>
                  <w:marTop w:val="0"/>
                  <w:marBottom w:val="0"/>
                  <w:divBdr>
                    <w:top w:val="none" w:sz="0" w:space="0" w:color="auto"/>
                    <w:left w:val="none" w:sz="0" w:space="0" w:color="auto"/>
                    <w:bottom w:val="none" w:sz="0" w:space="0" w:color="auto"/>
                    <w:right w:val="none" w:sz="0" w:space="0" w:color="auto"/>
                  </w:divBdr>
                  <w:divsChild>
                    <w:div w:id="346640742">
                      <w:marLeft w:val="0"/>
                      <w:marRight w:val="0"/>
                      <w:marTop w:val="0"/>
                      <w:marBottom w:val="0"/>
                      <w:divBdr>
                        <w:top w:val="none" w:sz="0" w:space="0" w:color="auto"/>
                        <w:left w:val="none" w:sz="0" w:space="0" w:color="auto"/>
                        <w:bottom w:val="none" w:sz="0" w:space="0" w:color="auto"/>
                        <w:right w:val="none" w:sz="0" w:space="0" w:color="auto"/>
                      </w:divBdr>
                    </w:div>
                    <w:div w:id="1383098812">
                      <w:marLeft w:val="0"/>
                      <w:marRight w:val="0"/>
                      <w:marTop w:val="0"/>
                      <w:marBottom w:val="0"/>
                      <w:divBdr>
                        <w:top w:val="none" w:sz="0" w:space="0" w:color="auto"/>
                        <w:left w:val="none" w:sz="0" w:space="0" w:color="auto"/>
                        <w:bottom w:val="none" w:sz="0" w:space="0" w:color="auto"/>
                        <w:right w:val="none" w:sz="0" w:space="0" w:color="auto"/>
                      </w:divBdr>
                      <w:divsChild>
                        <w:div w:id="1583829293">
                          <w:marLeft w:val="0"/>
                          <w:marRight w:val="0"/>
                          <w:marTop w:val="0"/>
                          <w:marBottom w:val="0"/>
                          <w:divBdr>
                            <w:top w:val="none" w:sz="0" w:space="0" w:color="auto"/>
                            <w:left w:val="none" w:sz="0" w:space="0" w:color="auto"/>
                            <w:bottom w:val="none" w:sz="0" w:space="0" w:color="auto"/>
                            <w:right w:val="none" w:sz="0" w:space="0" w:color="auto"/>
                          </w:divBdr>
                        </w:div>
                        <w:div w:id="1569266021">
                          <w:marLeft w:val="0"/>
                          <w:marRight w:val="0"/>
                          <w:marTop w:val="0"/>
                          <w:marBottom w:val="0"/>
                          <w:divBdr>
                            <w:top w:val="none" w:sz="0" w:space="0" w:color="auto"/>
                            <w:left w:val="none" w:sz="0" w:space="0" w:color="auto"/>
                            <w:bottom w:val="none" w:sz="0" w:space="0" w:color="auto"/>
                            <w:right w:val="none" w:sz="0" w:space="0" w:color="auto"/>
                          </w:divBdr>
                        </w:div>
                      </w:divsChild>
                    </w:div>
                    <w:div w:id="179470134">
                      <w:marLeft w:val="0"/>
                      <w:marRight w:val="0"/>
                      <w:marTop w:val="0"/>
                      <w:marBottom w:val="0"/>
                      <w:divBdr>
                        <w:top w:val="none" w:sz="0" w:space="0" w:color="auto"/>
                        <w:left w:val="none" w:sz="0" w:space="0" w:color="auto"/>
                        <w:bottom w:val="none" w:sz="0" w:space="0" w:color="auto"/>
                        <w:right w:val="none" w:sz="0" w:space="0" w:color="auto"/>
                      </w:divBdr>
                    </w:div>
                    <w:div w:id="1855218113">
                      <w:marLeft w:val="0"/>
                      <w:marRight w:val="0"/>
                      <w:marTop w:val="0"/>
                      <w:marBottom w:val="0"/>
                      <w:divBdr>
                        <w:top w:val="none" w:sz="0" w:space="0" w:color="auto"/>
                        <w:left w:val="none" w:sz="0" w:space="0" w:color="auto"/>
                        <w:bottom w:val="none" w:sz="0" w:space="0" w:color="auto"/>
                        <w:right w:val="none" w:sz="0" w:space="0" w:color="auto"/>
                      </w:divBdr>
                      <w:divsChild>
                        <w:div w:id="1686980247">
                          <w:marLeft w:val="0"/>
                          <w:marRight w:val="0"/>
                          <w:marTop w:val="0"/>
                          <w:marBottom w:val="0"/>
                          <w:divBdr>
                            <w:top w:val="none" w:sz="0" w:space="0" w:color="auto"/>
                            <w:left w:val="none" w:sz="0" w:space="0" w:color="auto"/>
                            <w:bottom w:val="none" w:sz="0" w:space="0" w:color="auto"/>
                            <w:right w:val="none" w:sz="0" w:space="0" w:color="auto"/>
                          </w:divBdr>
                        </w:div>
                        <w:div w:id="624047306">
                          <w:marLeft w:val="0"/>
                          <w:marRight w:val="0"/>
                          <w:marTop w:val="0"/>
                          <w:marBottom w:val="0"/>
                          <w:divBdr>
                            <w:top w:val="none" w:sz="0" w:space="0" w:color="auto"/>
                            <w:left w:val="none" w:sz="0" w:space="0" w:color="auto"/>
                            <w:bottom w:val="none" w:sz="0" w:space="0" w:color="auto"/>
                            <w:right w:val="none" w:sz="0" w:space="0" w:color="auto"/>
                          </w:divBdr>
                        </w:div>
                        <w:div w:id="1227105018">
                          <w:marLeft w:val="0"/>
                          <w:marRight w:val="0"/>
                          <w:marTop w:val="0"/>
                          <w:marBottom w:val="0"/>
                          <w:divBdr>
                            <w:top w:val="none" w:sz="0" w:space="0" w:color="auto"/>
                            <w:left w:val="none" w:sz="0" w:space="0" w:color="auto"/>
                            <w:bottom w:val="none" w:sz="0" w:space="0" w:color="auto"/>
                            <w:right w:val="none" w:sz="0" w:space="0" w:color="auto"/>
                          </w:divBdr>
                        </w:div>
                      </w:divsChild>
                    </w:div>
                    <w:div w:id="1337420816">
                      <w:marLeft w:val="0"/>
                      <w:marRight w:val="0"/>
                      <w:marTop w:val="0"/>
                      <w:marBottom w:val="0"/>
                      <w:divBdr>
                        <w:top w:val="none" w:sz="0" w:space="0" w:color="auto"/>
                        <w:left w:val="none" w:sz="0" w:space="0" w:color="auto"/>
                        <w:bottom w:val="none" w:sz="0" w:space="0" w:color="auto"/>
                        <w:right w:val="none" w:sz="0" w:space="0" w:color="auto"/>
                      </w:divBdr>
                    </w:div>
                    <w:div w:id="1417634507">
                      <w:marLeft w:val="0"/>
                      <w:marRight w:val="0"/>
                      <w:marTop w:val="0"/>
                      <w:marBottom w:val="0"/>
                      <w:divBdr>
                        <w:top w:val="none" w:sz="0" w:space="0" w:color="auto"/>
                        <w:left w:val="none" w:sz="0" w:space="0" w:color="auto"/>
                        <w:bottom w:val="none" w:sz="0" w:space="0" w:color="auto"/>
                        <w:right w:val="none" w:sz="0" w:space="0" w:color="auto"/>
                      </w:divBdr>
                    </w:div>
                    <w:div w:id="636569992">
                      <w:marLeft w:val="0"/>
                      <w:marRight w:val="0"/>
                      <w:marTop w:val="0"/>
                      <w:marBottom w:val="0"/>
                      <w:divBdr>
                        <w:top w:val="none" w:sz="0" w:space="0" w:color="auto"/>
                        <w:left w:val="none" w:sz="0" w:space="0" w:color="auto"/>
                        <w:bottom w:val="none" w:sz="0" w:space="0" w:color="auto"/>
                        <w:right w:val="none" w:sz="0" w:space="0" w:color="auto"/>
                      </w:divBdr>
                      <w:divsChild>
                        <w:div w:id="813914730">
                          <w:marLeft w:val="0"/>
                          <w:marRight w:val="0"/>
                          <w:marTop w:val="0"/>
                          <w:marBottom w:val="0"/>
                          <w:divBdr>
                            <w:top w:val="none" w:sz="0" w:space="0" w:color="auto"/>
                            <w:left w:val="none" w:sz="0" w:space="0" w:color="auto"/>
                            <w:bottom w:val="none" w:sz="0" w:space="0" w:color="auto"/>
                            <w:right w:val="none" w:sz="0" w:space="0" w:color="auto"/>
                          </w:divBdr>
                        </w:div>
                      </w:divsChild>
                    </w:div>
                    <w:div w:id="1543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45295">
      <w:bodyDiv w:val="1"/>
      <w:marLeft w:val="0"/>
      <w:marRight w:val="0"/>
      <w:marTop w:val="0"/>
      <w:marBottom w:val="0"/>
      <w:divBdr>
        <w:top w:val="none" w:sz="0" w:space="0" w:color="auto"/>
        <w:left w:val="none" w:sz="0" w:space="0" w:color="auto"/>
        <w:bottom w:val="none" w:sz="0" w:space="0" w:color="auto"/>
        <w:right w:val="none" w:sz="0" w:space="0" w:color="auto"/>
      </w:divBdr>
      <w:divsChild>
        <w:div w:id="71972134">
          <w:marLeft w:val="0"/>
          <w:marRight w:val="840"/>
          <w:marTop w:val="0"/>
          <w:marBottom w:val="0"/>
          <w:divBdr>
            <w:top w:val="none" w:sz="0" w:space="0" w:color="auto"/>
            <w:left w:val="none" w:sz="0" w:space="0" w:color="auto"/>
            <w:bottom w:val="none" w:sz="0" w:space="0" w:color="auto"/>
            <w:right w:val="none" w:sz="0" w:space="0" w:color="auto"/>
          </w:divBdr>
          <w:divsChild>
            <w:div w:id="1527525609">
              <w:marLeft w:val="0"/>
              <w:marRight w:val="0"/>
              <w:marTop w:val="0"/>
              <w:marBottom w:val="0"/>
              <w:divBdr>
                <w:top w:val="none" w:sz="0" w:space="0" w:color="auto"/>
                <w:left w:val="none" w:sz="0" w:space="0" w:color="auto"/>
                <w:bottom w:val="none" w:sz="0" w:space="0" w:color="auto"/>
                <w:right w:val="none" w:sz="0" w:space="0" w:color="auto"/>
              </w:divBdr>
            </w:div>
            <w:div w:id="808665383">
              <w:marLeft w:val="0"/>
              <w:marRight w:val="0"/>
              <w:marTop w:val="0"/>
              <w:marBottom w:val="0"/>
              <w:divBdr>
                <w:top w:val="none" w:sz="0" w:space="0" w:color="auto"/>
                <w:left w:val="none" w:sz="0" w:space="0" w:color="auto"/>
                <w:bottom w:val="none" w:sz="0" w:space="0" w:color="auto"/>
                <w:right w:val="none" w:sz="0" w:space="0" w:color="auto"/>
              </w:divBdr>
              <w:divsChild>
                <w:div w:id="903220371">
                  <w:marLeft w:val="0"/>
                  <w:marRight w:val="0"/>
                  <w:marTop w:val="0"/>
                  <w:marBottom w:val="0"/>
                  <w:divBdr>
                    <w:top w:val="none" w:sz="0" w:space="0" w:color="auto"/>
                    <w:left w:val="none" w:sz="0" w:space="0" w:color="auto"/>
                    <w:bottom w:val="none" w:sz="0" w:space="0" w:color="auto"/>
                    <w:right w:val="none" w:sz="0" w:space="0" w:color="auto"/>
                  </w:divBdr>
                  <w:divsChild>
                    <w:div w:id="2058700439">
                      <w:marLeft w:val="0"/>
                      <w:marRight w:val="0"/>
                      <w:marTop w:val="0"/>
                      <w:marBottom w:val="0"/>
                      <w:divBdr>
                        <w:top w:val="none" w:sz="0" w:space="0" w:color="auto"/>
                        <w:left w:val="none" w:sz="0" w:space="0" w:color="auto"/>
                        <w:bottom w:val="none" w:sz="0" w:space="0" w:color="auto"/>
                        <w:right w:val="none" w:sz="0" w:space="0" w:color="auto"/>
                      </w:divBdr>
                    </w:div>
                  </w:divsChild>
                </w:div>
                <w:div w:id="938412641">
                  <w:marLeft w:val="0"/>
                  <w:marRight w:val="0"/>
                  <w:marTop w:val="0"/>
                  <w:marBottom w:val="0"/>
                  <w:divBdr>
                    <w:top w:val="none" w:sz="0" w:space="0" w:color="auto"/>
                    <w:left w:val="none" w:sz="0" w:space="0" w:color="auto"/>
                    <w:bottom w:val="none" w:sz="0" w:space="0" w:color="auto"/>
                    <w:right w:val="none" w:sz="0" w:space="0" w:color="auto"/>
                  </w:divBdr>
                  <w:divsChild>
                    <w:div w:id="1824352922">
                      <w:marLeft w:val="0"/>
                      <w:marRight w:val="0"/>
                      <w:marTop w:val="0"/>
                      <w:marBottom w:val="0"/>
                      <w:divBdr>
                        <w:top w:val="none" w:sz="0" w:space="0" w:color="auto"/>
                        <w:left w:val="none" w:sz="0" w:space="0" w:color="auto"/>
                        <w:bottom w:val="none" w:sz="0" w:space="0" w:color="auto"/>
                        <w:right w:val="none" w:sz="0" w:space="0" w:color="auto"/>
                      </w:divBdr>
                    </w:div>
                    <w:div w:id="365955057">
                      <w:marLeft w:val="0"/>
                      <w:marRight w:val="0"/>
                      <w:marTop w:val="0"/>
                      <w:marBottom w:val="0"/>
                      <w:divBdr>
                        <w:top w:val="none" w:sz="0" w:space="0" w:color="auto"/>
                        <w:left w:val="none" w:sz="0" w:space="0" w:color="auto"/>
                        <w:bottom w:val="none" w:sz="0" w:space="0" w:color="auto"/>
                        <w:right w:val="none" w:sz="0" w:space="0" w:color="auto"/>
                      </w:divBdr>
                      <w:divsChild>
                        <w:div w:id="502472767">
                          <w:marLeft w:val="0"/>
                          <w:marRight w:val="0"/>
                          <w:marTop w:val="0"/>
                          <w:marBottom w:val="0"/>
                          <w:divBdr>
                            <w:top w:val="none" w:sz="0" w:space="0" w:color="auto"/>
                            <w:left w:val="none" w:sz="0" w:space="0" w:color="auto"/>
                            <w:bottom w:val="none" w:sz="0" w:space="0" w:color="auto"/>
                            <w:right w:val="none" w:sz="0" w:space="0" w:color="auto"/>
                          </w:divBdr>
                          <w:divsChild>
                            <w:div w:id="10357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10727">
                  <w:marLeft w:val="0"/>
                  <w:marRight w:val="0"/>
                  <w:marTop w:val="0"/>
                  <w:marBottom w:val="0"/>
                  <w:divBdr>
                    <w:top w:val="none" w:sz="0" w:space="0" w:color="auto"/>
                    <w:left w:val="none" w:sz="0" w:space="0" w:color="auto"/>
                    <w:bottom w:val="none" w:sz="0" w:space="0" w:color="auto"/>
                    <w:right w:val="none" w:sz="0" w:space="0" w:color="auto"/>
                  </w:divBdr>
                </w:div>
                <w:div w:id="786043236">
                  <w:marLeft w:val="0"/>
                  <w:marRight w:val="0"/>
                  <w:marTop w:val="0"/>
                  <w:marBottom w:val="0"/>
                  <w:divBdr>
                    <w:top w:val="none" w:sz="0" w:space="0" w:color="auto"/>
                    <w:left w:val="none" w:sz="0" w:space="0" w:color="auto"/>
                    <w:bottom w:val="none" w:sz="0" w:space="0" w:color="auto"/>
                    <w:right w:val="none" w:sz="0" w:space="0" w:color="auto"/>
                  </w:divBdr>
                  <w:divsChild>
                    <w:div w:id="1562209647">
                      <w:marLeft w:val="0"/>
                      <w:marRight w:val="0"/>
                      <w:marTop w:val="0"/>
                      <w:marBottom w:val="0"/>
                      <w:divBdr>
                        <w:top w:val="none" w:sz="0" w:space="0" w:color="auto"/>
                        <w:left w:val="none" w:sz="0" w:space="0" w:color="auto"/>
                        <w:bottom w:val="none" w:sz="0" w:space="0" w:color="auto"/>
                        <w:right w:val="none" w:sz="0" w:space="0" w:color="auto"/>
                      </w:divBdr>
                    </w:div>
                    <w:div w:id="426973140">
                      <w:marLeft w:val="0"/>
                      <w:marRight w:val="0"/>
                      <w:marTop w:val="0"/>
                      <w:marBottom w:val="0"/>
                      <w:divBdr>
                        <w:top w:val="none" w:sz="0" w:space="0" w:color="auto"/>
                        <w:left w:val="none" w:sz="0" w:space="0" w:color="auto"/>
                        <w:bottom w:val="none" w:sz="0" w:space="0" w:color="auto"/>
                        <w:right w:val="none" w:sz="0" w:space="0" w:color="auto"/>
                      </w:divBdr>
                      <w:divsChild>
                        <w:div w:id="1489056100">
                          <w:marLeft w:val="0"/>
                          <w:marRight w:val="0"/>
                          <w:marTop w:val="0"/>
                          <w:marBottom w:val="0"/>
                          <w:divBdr>
                            <w:top w:val="none" w:sz="0" w:space="0" w:color="auto"/>
                            <w:left w:val="none" w:sz="0" w:space="0" w:color="auto"/>
                            <w:bottom w:val="none" w:sz="0" w:space="0" w:color="auto"/>
                            <w:right w:val="none" w:sz="0" w:space="0" w:color="auto"/>
                          </w:divBdr>
                        </w:div>
                        <w:div w:id="1505319166">
                          <w:marLeft w:val="0"/>
                          <w:marRight w:val="0"/>
                          <w:marTop w:val="0"/>
                          <w:marBottom w:val="0"/>
                          <w:divBdr>
                            <w:top w:val="none" w:sz="0" w:space="0" w:color="auto"/>
                            <w:left w:val="none" w:sz="0" w:space="0" w:color="auto"/>
                            <w:bottom w:val="none" w:sz="0" w:space="0" w:color="auto"/>
                            <w:right w:val="none" w:sz="0" w:space="0" w:color="auto"/>
                          </w:divBdr>
                        </w:div>
                        <w:div w:id="982270220">
                          <w:marLeft w:val="0"/>
                          <w:marRight w:val="0"/>
                          <w:marTop w:val="0"/>
                          <w:marBottom w:val="0"/>
                          <w:divBdr>
                            <w:top w:val="none" w:sz="0" w:space="0" w:color="auto"/>
                            <w:left w:val="none" w:sz="0" w:space="0" w:color="auto"/>
                            <w:bottom w:val="none" w:sz="0" w:space="0" w:color="auto"/>
                            <w:right w:val="none" w:sz="0" w:space="0" w:color="auto"/>
                          </w:divBdr>
                        </w:div>
                        <w:div w:id="2102218092">
                          <w:marLeft w:val="0"/>
                          <w:marRight w:val="0"/>
                          <w:marTop w:val="0"/>
                          <w:marBottom w:val="0"/>
                          <w:divBdr>
                            <w:top w:val="none" w:sz="0" w:space="0" w:color="auto"/>
                            <w:left w:val="none" w:sz="0" w:space="0" w:color="auto"/>
                            <w:bottom w:val="none" w:sz="0" w:space="0" w:color="auto"/>
                            <w:right w:val="none" w:sz="0" w:space="0" w:color="auto"/>
                          </w:divBdr>
                        </w:div>
                        <w:div w:id="1255623913">
                          <w:marLeft w:val="0"/>
                          <w:marRight w:val="0"/>
                          <w:marTop w:val="0"/>
                          <w:marBottom w:val="0"/>
                          <w:divBdr>
                            <w:top w:val="none" w:sz="0" w:space="0" w:color="auto"/>
                            <w:left w:val="none" w:sz="0" w:space="0" w:color="auto"/>
                            <w:bottom w:val="none" w:sz="0" w:space="0" w:color="auto"/>
                            <w:right w:val="none" w:sz="0" w:space="0" w:color="auto"/>
                          </w:divBdr>
                        </w:div>
                        <w:div w:id="610748117">
                          <w:marLeft w:val="0"/>
                          <w:marRight w:val="0"/>
                          <w:marTop w:val="0"/>
                          <w:marBottom w:val="0"/>
                          <w:divBdr>
                            <w:top w:val="none" w:sz="0" w:space="0" w:color="auto"/>
                            <w:left w:val="none" w:sz="0" w:space="0" w:color="auto"/>
                            <w:bottom w:val="none" w:sz="0" w:space="0" w:color="auto"/>
                            <w:right w:val="none" w:sz="0" w:space="0" w:color="auto"/>
                          </w:divBdr>
                          <w:divsChild>
                            <w:div w:id="706372202">
                              <w:marLeft w:val="0"/>
                              <w:marRight w:val="0"/>
                              <w:marTop w:val="0"/>
                              <w:marBottom w:val="0"/>
                              <w:divBdr>
                                <w:top w:val="none" w:sz="0" w:space="0" w:color="auto"/>
                                <w:left w:val="none" w:sz="0" w:space="0" w:color="auto"/>
                                <w:bottom w:val="none" w:sz="0" w:space="0" w:color="auto"/>
                                <w:right w:val="none" w:sz="0" w:space="0" w:color="auto"/>
                              </w:divBdr>
                            </w:div>
                          </w:divsChild>
                        </w:div>
                        <w:div w:id="1936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03043">
      <w:bodyDiv w:val="1"/>
      <w:marLeft w:val="0"/>
      <w:marRight w:val="0"/>
      <w:marTop w:val="0"/>
      <w:marBottom w:val="0"/>
      <w:divBdr>
        <w:top w:val="none" w:sz="0" w:space="0" w:color="auto"/>
        <w:left w:val="none" w:sz="0" w:space="0" w:color="auto"/>
        <w:bottom w:val="none" w:sz="0" w:space="0" w:color="auto"/>
        <w:right w:val="none" w:sz="0" w:space="0" w:color="auto"/>
      </w:divBdr>
      <w:divsChild>
        <w:div w:id="785464106">
          <w:marLeft w:val="504"/>
          <w:marRight w:val="0"/>
          <w:marTop w:val="140"/>
          <w:marBottom w:val="0"/>
          <w:divBdr>
            <w:top w:val="none" w:sz="0" w:space="0" w:color="auto"/>
            <w:left w:val="none" w:sz="0" w:space="0" w:color="auto"/>
            <w:bottom w:val="none" w:sz="0" w:space="0" w:color="auto"/>
            <w:right w:val="none" w:sz="0" w:space="0" w:color="auto"/>
          </w:divBdr>
        </w:div>
        <w:div w:id="1922249844">
          <w:marLeft w:val="504"/>
          <w:marRight w:val="0"/>
          <w:marTop w:val="140"/>
          <w:marBottom w:val="0"/>
          <w:divBdr>
            <w:top w:val="none" w:sz="0" w:space="0" w:color="auto"/>
            <w:left w:val="none" w:sz="0" w:space="0" w:color="auto"/>
            <w:bottom w:val="none" w:sz="0" w:space="0" w:color="auto"/>
            <w:right w:val="none" w:sz="0" w:space="0" w:color="auto"/>
          </w:divBdr>
        </w:div>
        <w:div w:id="610627098">
          <w:marLeft w:val="504"/>
          <w:marRight w:val="0"/>
          <w:marTop w:val="140"/>
          <w:marBottom w:val="0"/>
          <w:divBdr>
            <w:top w:val="none" w:sz="0" w:space="0" w:color="auto"/>
            <w:left w:val="none" w:sz="0" w:space="0" w:color="auto"/>
            <w:bottom w:val="none" w:sz="0" w:space="0" w:color="auto"/>
            <w:right w:val="none" w:sz="0" w:space="0" w:color="auto"/>
          </w:divBdr>
        </w:div>
      </w:divsChild>
    </w:div>
    <w:div w:id="395907286">
      <w:bodyDiv w:val="1"/>
      <w:marLeft w:val="0"/>
      <w:marRight w:val="0"/>
      <w:marTop w:val="0"/>
      <w:marBottom w:val="0"/>
      <w:divBdr>
        <w:top w:val="none" w:sz="0" w:space="0" w:color="auto"/>
        <w:left w:val="none" w:sz="0" w:space="0" w:color="auto"/>
        <w:bottom w:val="none" w:sz="0" w:space="0" w:color="auto"/>
        <w:right w:val="none" w:sz="0" w:space="0" w:color="auto"/>
      </w:divBdr>
      <w:divsChild>
        <w:div w:id="951479306">
          <w:marLeft w:val="547"/>
          <w:marRight w:val="0"/>
          <w:marTop w:val="134"/>
          <w:marBottom w:val="0"/>
          <w:divBdr>
            <w:top w:val="none" w:sz="0" w:space="0" w:color="auto"/>
            <w:left w:val="none" w:sz="0" w:space="0" w:color="auto"/>
            <w:bottom w:val="none" w:sz="0" w:space="0" w:color="auto"/>
            <w:right w:val="none" w:sz="0" w:space="0" w:color="auto"/>
          </w:divBdr>
        </w:div>
        <w:div w:id="1842964719">
          <w:marLeft w:val="547"/>
          <w:marRight w:val="0"/>
          <w:marTop w:val="134"/>
          <w:marBottom w:val="0"/>
          <w:divBdr>
            <w:top w:val="none" w:sz="0" w:space="0" w:color="auto"/>
            <w:left w:val="none" w:sz="0" w:space="0" w:color="auto"/>
            <w:bottom w:val="none" w:sz="0" w:space="0" w:color="auto"/>
            <w:right w:val="none" w:sz="0" w:space="0" w:color="auto"/>
          </w:divBdr>
        </w:div>
        <w:div w:id="1591498692">
          <w:marLeft w:val="547"/>
          <w:marRight w:val="0"/>
          <w:marTop w:val="134"/>
          <w:marBottom w:val="0"/>
          <w:divBdr>
            <w:top w:val="none" w:sz="0" w:space="0" w:color="auto"/>
            <w:left w:val="none" w:sz="0" w:space="0" w:color="auto"/>
            <w:bottom w:val="none" w:sz="0" w:space="0" w:color="auto"/>
            <w:right w:val="none" w:sz="0" w:space="0" w:color="auto"/>
          </w:divBdr>
        </w:div>
        <w:div w:id="1578709187">
          <w:marLeft w:val="547"/>
          <w:marRight w:val="0"/>
          <w:marTop w:val="134"/>
          <w:marBottom w:val="0"/>
          <w:divBdr>
            <w:top w:val="none" w:sz="0" w:space="0" w:color="auto"/>
            <w:left w:val="none" w:sz="0" w:space="0" w:color="auto"/>
            <w:bottom w:val="none" w:sz="0" w:space="0" w:color="auto"/>
            <w:right w:val="none" w:sz="0" w:space="0" w:color="auto"/>
          </w:divBdr>
        </w:div>
        <w:div w:id="833111571">
          <w:marLeft w:val="547"/>
          <w:marRight w:val="0"/>
          <w:marTop w:val="134"/>
          <w:marBottom w:val="0"/>
          <w:divBdr>
            <w:top w:val="none" w:sz="0" w:space="0" w:color="auto"/>
            <w:left w:val="none" w:sz="0" w:space="0" w:color="auto"/>
            <w:bottom w:val="none" w:sz="0" w:space="0" w:color="auto"/>
            <w:right w:val="none" w:sz="0" w:space="0" w:color="auto"/>
          </w:divBdr>
        </w:div>
        <w:div w:id="1002119668">
          <w:marLeft w:val="547"/>
          <w:marRight w:val="0"/>
          <w:marTop w:val="134"/>
          <w:marBottom w:val="0"/>
          <w:divBdr>
            <w:top w:val="none" w:sz="0" w:space="0" w:color="auto"/>
            <w:left w:val="none" w:sz="0" w:space="0" w:color="auto"/>
            <w:bottom w:val="none" w:sz="0" w:space="0" w:color="auto"/>
            <w:right w:val="none" w:sz="0" w:space="0" w:color="auto"/>
          </w:divBdr>
        </w:div>
      </w:divsChild>
    </w:div>
    <w:div w:id="401490630">
      <w:bodyDiv w:val="1"/>
      <w:marLeft w:val="0"/>
      <w:marRight w:val="0"/>
      <w:marTop w:val="0"/>
      <w:marBottom w:val="0"/>
      <w:divBdr>
        <w:top w:val="none" w:sz="0" w:space="0" w:color="auto"/>
        <w:left w:val="none" w:sz="0" w:space="0" w:color="auto"/>
        <w:bottom w:val="none" w:sz="0" w:space="0" w:color="auto"/>
        <w:right w:val="none" w:sz="0" w:space="0" w:color="auto"/>
      </w:divBdr>
      <w:divsChild>
        <w:div w:id="70666074">
          <w:marLeft w:val="504"/>
          <w:marRight w:val="0"/>
          <w:marTop w:val="140"/>
          <w:marBottom w:val="0"/>
          <w:divBdr>
            <w:top w:val="none" w:sz="0" w:space="0" w:color="auto"/>
            <w:left w:val="none" w:sz="0" w:space="0" w:color="auto"/>
            <w:bottom w:val="none" w:sz="0" w:space="0" w:color="auto"/>
            <w:right w:val="none" w:sz="0" w:space="0" w:color="auto"/>
          </w:divBdr>
        </w:div>
        <w:div w:id="902914823">
          <w:marLeft w:val="504"/>
          <w:marRight w:val="0"/>
          <w:marTop w:val="140"/>
          <w:marBottom w:val="0"/>
          <w:divBdr>
            <w:top w:val="none" w:sz="0" w:space="0" w:color="auto"/>
            <w:left w:val="none" w:sz="0" w:space="0" w:color="auto"/>
            <w:bottom w:val="none" w:sz="0" w:space="0" w:color="auto"/>
            <w:right w:val="none" w:sz="0" w:space="0" w:color="auto"/>
          </w:divBdr>
        </w:div>
        <w:div w:id="697238062">
          <w:marLeft w:val="504"/>
          <w:marRight w:val="0"/>
          <w:marTop w:val="140"/>
          <w:marBottom w:val="0"/>
          <w:divBdr>
            <w:top w:val="none" w:sz="0" w:space="0" w:color="auto"/>
            <w:left w:val="none" w:sz="0" w:space="0" w:color="auto"/>
            <w:bottom w:val="none" w:sz="0" w:space="0" w:color="auto"/>
            <w:right w:val="none" w:sz="0" w:space="0" w:color="auto"/>
          </w:divBdr>
        </w:div>
      </w:divsChild>
    </w:div>
    <w:div w:id="402408891">
      <w:bodyDiv w:val="1"/>
      <w:marLeft w:val="0"/>
      <w:marRight w:val="0"/>
      <w:marTop w:val="0"/>
      <w:marBottom w:val="0"/>
      <w:divBdr>
        <w:top w:val="none" w:sz="0" w:space="0" w:color="auto"/>
        <w:left w:val="none" w:sz="0" w:space="0" w:color="auto"/>
        <w:bottom w:val="none" w:sz="0" w:space="0" w:color="auto"/>
        <w:right w:val="none" w:sz="0" w:space="0" w:color="auto"/>
      </w:divBdr>
      <w:divsChild>
        <w:div w:id="1409692976">
          <w:marLeft w:val="0"/>
          <w:marRight w:val="0"/>
          <w:marTop w:val="0"/>
          <w:marBottom w:val="0"/>
          <w:divBdr>
            <w:top w:val="none" w:sz="0" w:space="0" w:color="auto"/>
            <w:left w:val="none" w:sz="0" w:space="0" w:color="auto"/>
            <w:bottom w:val="none" w:sz="0" w:space="0" w:color="auto"/>
            <w:right w:val="none" w:sz="0" w:space="0" w:color="auto"/>
          </w:divBdr>
        </w:div>
        <w:div w:id="1401169873">
          <w:marLeft w:val="0"/>
          <w:marRight w:val="0"/>
          <w:marTop w:val="0"/>
          <w:marBottom w:val="0"/>
          <w:divBdr>
            <w:top w:val="none" w:sz="0" w:space="0" w:color="auto"/>
            <w:left w:val="none" w:sz="0" w:space="0" w:color="auto"/>
            <w:bottom w:val="none" w:sz="0" w:space="0" w:color="auto"/>
            <w:right w:val="none" w:sz="0" w:space="0" w:color="auto"/>
          </w:divBdr>
          <w:divsChild>
            <w:div w:id="2006587623">
              <w:marLeft w:val="0"/>
              <w:marRight w:val="0"/>
              <w:marTop w:val="0"/>
              <w:marBottom w:val="0"/>
              <w:divBdr>
                <w:top w:val="none" w:sz="0" w:space="0" w:color="auto"/>
                <w:left w:val="none" w:sz="0" w:space="0" w:color="auto"/>
                <w:bottom w:val="none" w:sz="0" w:space="0" w:color="auto"/>
                <w:right w:val="none" w:sz="0" w:space="0" w:color="auto"/>
              </w:divBdr>
            </w:div>
            <w:div w:id="1980770175">
              <w:marLeft w:val="0"/>
              <w:marRight w:val="0"/>
              <w:marTop w:val="0"/>
              <w:marBottom w:val="0"/>
              <w:divBdr>
                <w:top w:val="none" w:sz="0" w:space="0" w:color="auto"/>
                <w:left w:val="none" w:sz="0" w:space="0" w:color="auto"/>
                <w:bottom w:val="none" w:sz="0" w:space="0" w:color="auto"/>
                <w:right w:val="none" w:sz="0" w:space="0" w:color="auto"/>
              </w:divBdr>
              <w:divsChild>
                <w:div w:id="1817532861">
                  <w:marLeft w:val="0"/>
                  <w:marRight w:val="0"/>
                  <w:marTop w:val="0"/>
                  <w:marBottom w:val="0"/>
                  <w:divBdr>
                    <w:top w:val="none" w:sz="0" w:space="0" w:color="auto"/>
                    <w:left w:val="none" w:sz="0" w:space="0" w:color="auto"/>
                    <w:bottom w:val="none" w:sz="0" w:space="0" w:color="auto"/>
                    <w:right w:val="none" w:sz="0" w:space="0" w:color="auto"/>
                  </w:divBdr>
                </w:div>
                <w:div w:id="1427117968">
                  <w:marLeft w:val="0"/>
                  <w:marRight w:val="0"/>
                  <w:marTop w:val="0"/>
                  <w:marBottom w:val="0"/>
                  <w:divBdr>
                    <w:top w:val="none" w:sz="0" w:space="0" w:color="auto"/>
                    <w:left w:val="none" w:sz="0" w:space="0" w:color="auto"/>
                    <w:bottom w:val="none" w:sz="0" w:space="0" w:color="auto"/>
                    <w:right w:val="none" w:sz="0" w:space="0" w:color="auto"/>
                  </w:divBdr>
                </w:div>
              </w:divsChild>
            </w:div>
            <w:div w:id="1371413201">
              <w:marLeft w:val="0"/>
              <w:marRight w:val="0"/>
              <w:marTop w:val="0"/>
              <w:marBottom w:val="0"/>
              <w:divBdr>
                <w:top w:val="none" w:sz="0" w:space="0" w:color="auto"/>
                <w:left w:val="none" w:sz="0" w:space="0" w:color="auto"/>
                <w:bottom w:val="none" w:sz="0" w:space="0" w:color="auto"/>
                <w:right w:val="none" w:sz="0" w:space="0" w:color="auto"/>
              </w:divBdr>
            </w:div>
            <w:div w:id="1031565464">
              <w:marLeft w:val="0"/>
              <w:marRight w:val="0"/>
              <w:marTop w:val="0"/>
              <w:marBottom w:val="0"/>
              <w:divBdr>
                <w:top w:val="none" w:sz="0" w:space="0" w:color="auto"/>
                <w:left w:val="none" w:sz="0" w:space="0" w:color="auto"/>
                <w:bottom w:val="none" w:sz="0" w:space="0" w:color="auto"/>
                <w:right w:val="none" w:sz="0" w:space="0" w:color="auto"/>
              </w:divBdr>
              <w:divsChild>
                <w:div w:id="1142305674">
                  <w:marLeft w:val="0"/>
                  <w:marRight w:val="0"/>
                  <w:marTop w:val="0"/>
                  <w:marBottom w:val="0"/>
                  <w:divBdr>
                    <w:top w:val="none" w:sz="0" w:space="0" w:color="auto"/>
                    <w:left w:val="none" w:sz="0" w:space="0" w:color="auto"/>
                    <w:bottom w:val="none" w:sz="0" w:space="0" w:color="auto"/>
                    <w:right w:val="none" w:sz="0" w:space="0" w:color="auto"/>
                  </w:divBdr>
                </w:div>
              </w:divsChild>
            </w:div>
            <w:div w:id="239141893">
              <w:marLeft w:val="0"/>
              <w:marRight w:val="0"/>
              <w:marTop w:val="0"/>
              <w:marBottom w:val="0"/>
              <w:divBdr>
                <w:top w:val="none" w:sz="0" w:space="0" w:color="auto"/>
                <w:left w:val="none" w:sz="0" w:space="0" w:color="auto"/>
                <w:bottom w:val="none" w:sz="0" w:space="0" w:color="auto"/>
                <w:right w:val="none" w:sz="0" w:space="0" w:color="auto"/>
              </w:divBdr>
            </w:div>
            <w:div w:id="692339582">
              <w:marLeft w:val="0"/>
              <w:marRight w:val="0"/>
              <w:marTop w:val="0"/>
              <w:marBottom w:val="0"/>
              <w:divBdr>
                <w:top w:val="none" w:sz="0" w:space="0" w:color="auto"/>
                <w:left w:val="none" w:sz="0" w:space="0" w:color="auto"/>
                <w:bottom w:val="none" w:sz="0" w:space="0" w:color="auto"/>
                <w:right w:val="none" w:sz="0" w:space="0" w:color="auto"/>
              </w:divBdr>
              <w:divsChild>
                <w:div w:id="1146512623">
                  <w:marLeft w:val="0"/>
                  <w:marRight w:val="0"/>
                  <w:marTop w:val="0"/>
                  <w:marBottom w:val="0"/>
                  <w:divBdr>
                    <w:top w:val="none" w:sz="0" w:space="0" w:color="auto"/>
                    <w:left w:val="none" w:sz="0" w:space="0" w:color="auto"/>
                    <w:bottom w:val="none" w:sz="0" w:space="0" w:color="auto"/>
                    <w:right w:val="none" w:sz="0" w:space="0" w:color="auto"/>
                  </w:divBdr>
                </w:div>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 w:id="102188187">
                  <w:marLeft w:val="0"/>
                  <w:marRight w:val="0"/>
                  <w:marTop w:val="0"/>
                  <w:marBottom w:val="0"/>
                  <w:divBdr>
                    <w:top w:val="none" w:sz="0" w:space="0" w:color="auto"/>
                    <w:left w:val="none" w:sz="0" w:space="0" w:color="auto"/>
                    <w:bottom w:val="none" w:sz="0" w:space="0" w:color="auto"/>
                    <w:right w:val="none" w:sz="0" w:space="0" w:color="auto"/>
                  </w:divBdr>
                </w:div>
                <w:div w:id="3459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41750">
      <w:bodyDiv w:val="1"/>
      <w:marLeft w:val="0"/>
      <w:marRight w:val="0"/>
      <w:marTop w:val="0"/>
      <w:marBottom w:val="0"/>
      <w:divBdr>
        <w:top w:val="none" w:sz="0" w:space="0" w:color="auto"/>
        <w:left w:val="none" w:sz="0" w:space="0" w:color="auto"/>
        <w:bottom w:val="none" w:sz="0" w:space="0" w:color="auto"/>
        <w:right w:val="none" w:sz="0" w:space="0" w:color="auto"/>
      </w:divBdr>
      <w:divsChild>
        <w:div w:id="504394694">
          <w:marLeft w:val="0"/>
          <w:marRight w:val="840"/>
          <w:marTop w:val="0"/>
          <w:marBottom w:val="0"/>
          <w:divBdr>
            <w:top w:val="none" w:sz="0" w:space="0" w:color="auto"/>
            <w:left w:val="none" w:sz="0" w:space="0" w:color="auto"/>
            <w:bottom w:val="none" w:sz="0" w:space="0" w:color="auto"/>
            <w:right w:val="none" w:sz="0" w:space="0" w:color="auto"/>
          </w:divBdr>
          <w:divsChild>
            <w:div w:id="1897467694">
              <w:marLeft w:val="0"/>
              <w:marRight w:val="0"/>
              <w:marTop w:val="0"/>
              <w:marBottom w:val="0"/>
              <w:divBdr>
                <w:top w:val="none" w:sz="0" w:space="0" w:color="auto"/>
                <w:left w:val="none" w:sz="0" w:space="0" w:color="auto"/>
                <w:bottom w:val="none" w:sz="0" w:space="0" w:color="auto"/>
                <w:right w:val="none" w:sz="0" w:space="0" w:color="auto"/>
              </w:divBdr>
            </w:div>
            <w:div w:id="522019601">
              <w:marLeft w:val="0"/>
              <w:marRight w:val="0"/>
              <w:marTop w:val="0"/>
              <w:marBottom w:val="0"/>
              <w:divBdr>
                <w:top w:val="none" w:sz="0" w:space="0" w:color="auto"/>
                <w:left w:val="none" w:sz="0" w:space="0" w:color="auto"/>
                <w:bottom w:val="none" w:sz="0" w:space="0" w:color="auto"/>
                <w:right w:val="none" w:sz="0" w:space="0" w:color="auto"/>
              </w:divBdr>
              <w:divsChild>
                <w:div w:id="1831096630">
                  <w:marLeft w:val="0"/>
                  <w:marRight w:val="0"/>
                  <w:marTop w:val="0"/>
                  <w:marBottom w:val="0"/>
                  <w:divBdr>
                    <w:top w:val="none" w:sz="0" w:space="0" w:color="auto"/>
                    <w:left w:val="none" w:sz="0" w:space="0" w:color="auto"/>
                    <w:bottom w:val="none" w:sz="0" w:space="0" w:color="auto"/>
                    <w:right w:val="none" w:sz="0" w:space="0" w:color="auto"/>
                  </w:divBdr>
                </w:div>
                <w:div w:id="2070879270">
                  <w:marLeft w:val="0"/>
                  <w:marRight w:val="0"/>
                  <w:marTop w:val="0"/>
                  <w:marBottom w:val="0"/>
                  <w:divBdr>
                    <w:top w:val="none" w:sz="0" w:space="0" w:color="auto"/>
                    <w:left w:val="none" w:sz="0" w:space="0" w:color="auto"/>
                    <w:bottom w:val="none" w:sz="0" w:space="0" w:color="auto"/>
                    <w:right w:val="none" w:sz="0" w:space="0" w:color="auto"/>
                  </w:divBdr>
                  <w:divsChild>
                    <w:div w:id="400637946">
                      <w:marLeft w:val="0"/>
                      <w:marRight w:val="0"/>
                      <w:marTop w:val="0"/>
                      <w:marBottom w:val="0"/>
                      <w:divBdr>
                        <w:top w:val="none" w:sz="0" w:space="0" w:color="auto"/>
                        <w:left w:val="none" w:sz="0" w:space="0" w:color="auto"/>
                        <w:bottom w:val="none" w:sz="0" w:space="0" w:color="auto"/>
                        <w:right w:val="none" w:sz="0" w:space="0" w:color="auto"/>
                      </w:divBdr>
                    </w:div>
                    <w:div w:id="1915165591">
                      <w:marLeft w:val="0"/>
                      <w:marRight w:val="0"/>
                      <w:marTop w:val="0"/>
                      <w:marBottom w:val="0"/>
                      <w:divBdr>
                        <w:top w:val="none" w:sz="0" w:space="0" w:color="auto"/>
                        <w:left w:val="none" w:sz="0" w:space="0" w:color="auto"/>
                        <w:bottom w:val="none" w:sz="0" w:space="0" w:color="auto"/>
                        <w:right w:val="none" w:sz="0" w:space="0" w:color="auto"/>
                      </w:divBdr>
                    </w:div>
                    <w:div w:id="1911771486">
                      <w:marLeft w:val="0"/>
                      <w:marRight w:val="0"/>
                      <w:marTop w:val="0"/>
                      <w:marBottom w:val="0"/>
                      <w:divBdr>
                        <w:top w:val="none" w:sz="0" w:space="0" w:color="auto"/>
                        <w:left w:val="none" w:sz="0" w:space="0" w:color="auto"/>
                        <w:bottom w:val="none" w:sz="0" w:space="0" w:color="auto"/>
                        <w:right w:val="none" w:sz="0" w:space="0" w:color="auto"/>
                      </w:divBdr>
                    </w:div>
                    <w:div w:id="610090852">
                      <w:marLeft w:val="0"/>
                      <w:marRight w:val="0"/>
                      <w:marTop w:val="0"/>
                      <w:marBottom w:val="0"/>
                      <w:divBdr>
                        <w:top w:val="none" w:sz="0" w:space="0" w:color="auto"/>
                        <w:left w:val="none" w:sz="0" w:space="0" w:color="auto"/>
                        <w:bottom w:val="none" w:sz="0" w:space="0" w:color="auto"/>
                        <w:right w:val="none" w:sz="0" w:space="0" w:color="auto"/>
                      </w:divBdr>
                    </w:div>
                  </w:divsChild>
                </w:div>
                <w:div w:id="1831168353">
                  <w:marLeft w:val="0"/>
                  <w:marRight w:val="0"/>
                  <w:marTop w:val="0"/>
                  <w:marBottom w:val="0"/>
                  <w:divBdr>
                    <w:top w:val="none" w:sz="0" w:space="0" w:color="auto"/>
                    <w:left w:val="none" w:sz="0" w:space="0" w:color="auto"/>
                    <w:bottom w:val="none" w:sz="0" w:space="0" w:color="auto"/>
                    <w:right w:val="none" w:sz="0" w:space="0" w:color="auto"/>
                  </w:divBdr>
                </w:div>
                <w:div w:id="2136411047">
                  <w:marLeft w:val="0"/>
                  <w:marRight w:val="0"/>
                  <w:marTop w:val="0"/>
                  <w:marBottom w:val="0"/>
                  <w:divBdr>
                    <w:top w:val="none" w:sz="0" w:space="0" w:color="auto"/>
                    <w:left w:val="none" w:sz="0" w:space="0" w:color="auto"/>
                    <w:bottom w:val="none" w:sz="0" w:space="0" w:color="auto"/>
                    <w:right w:val="none" w:sz="0" w:space="0" w:color="auto"/>
                  </w:divBdr>
                  <w:divsChild>
                    <w:div w:id="1398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2681">
      <w:bodyDiv w:val="1"/>
      <w:marLeft w:val="0"/>
      <w:marRight w:val="0"/>
      <w:marTop w:val="0"/>
      <w:marBottom w:val="0"/>
      <w:divBdr>
        <w:top w:val="none" w:sz="0" w:space="0" w:color="auto"/>
        <w:left w:val="none" w:sz="0" w:space="0" w:color="auto"/>
        <w:bottom w:val="none" w:sz="0" w:space="0" w:color="auto"/>
        <w:right w:val="none" w:sz="0" w:space="0" w:color="auto"/>
      </w:divBdr>
      <w:divsChild>
        <w:div w:id="1291787638">
          <w:marLeft w:val="504"/>
          <w:marRight w:val="0"/>
          <w:marTop w:val="0"/>
          <w:marBottom w:val="0"/>
          <w:divBdr>
            <w:top w:val="none" w:sz="0" w:space="0" w:color="auto"/>
            <w:left w:val="none" w:sz="0" w:space="0" w:color="auto"/>
            <w:bottom w:val="none" w:sz="0" w:space="0" w:color="auto"/>
            <w:right w:val="none" w:sz="0" w:space="0" w:color="auto"/>
          </w:divBdr>
        </w:div>
        <w:div w:id="1966571298">
          <w:marLeft w:val="504"/>
          <w:marRight w:val="0"/>
          <w:marTop w:val="0"/>
          <w:marBottom w:val="0"/>
          <w:divBdr>
            <w:top w:val="none" w:sz="0" w:space="0" w:color="auto"/>
            <w:left w:val="none" w:sz="0" w:space="0" w:color="auto"/>
            <w:bottom w:val="none" w:sz="0" w:space="0" w:color="auto"/>
            <w:right w:val="none" w:sz="0" w:space="0" w:color="auto"/>
          </w:divBdr>
        </w:div>
        <w:div w:id="1182092016">
          <w:marLeft w:val="504"/>
          <w:marRight w:val="0"/>
          <w:marTop w:val="0"/>
          <w:marBottom w:val="0"/>
          <w:divBdr>
            <w:top w:val="none" w:sz="0" w:space="0" w:color="auto"/>
            <w:left w:val="none" w:sz="0" w:space="0" w:color="auto"/>
            <w:bottom w:val="none" w:sz="0" w:space="0" w:color="auto"/>
            <w:right w:val="none" w:sz="0" w:space="0" w:color="auto"/>
          </w:divBdr>
        </w:div>
        <w:div w:id="1554077309">
          <w:marLeft w:val="1008"/>
          <w:marRight w:val="0"/>
          <w:marTop w:val="0"/>
          <w:marBottom w:val="0"/>
          <w:divBdr>
            <w:top w:val="none" w:sz="0" w:space="0" w:color="auto"/>
            <w:left w:val="none" w:sz="0" w:space="0" w:color="auto"/>
            <w:bottom w:val="none" w:sz="0" w:space="0" w:color="auto"/>
            <w:right w:val="none" w:sz="0" w:space="0" w:color="auto"/>
          </w:divBdr>
        </w:div>
      </w:divsChild>
    </w:div>
    <w:div w:id="424306306">
      <w:bodyDiv w:val="1"/>
      <w:marLeft w:val="0"/>
      <w:marRight w:val="0"/>
      <w:marTop w:val="0"/>
      <w:marBottom w:val="0"/>
      <w:divBdr>
        <w:top w:val="none" w:sz="0" w:space="0" w:color="auto"/>
        <w:left w:val="none" w:sz="0" w:space="0" w:color="auto"/>
        <w:bottom w:val="none" w:sz="0" w:space="0" w:color="auto"/>
        <w:right w:val="none" w:sz="0" w:space="0" w:color="auto"/>
      </w:divBdr>
      <w:divsChild>
        <w:div w:id="1150903193">
          <w:marLeft w:val="504"/>
          <w:marRight w:val="0"/>
          <w:marTop w:val="140"/>
          <w:marBottom w:val="0"/>
          <w:divBdr>
            <w:top w:val="none" w:sz="0" w:space="0" w:color="auto"/>
            <w:left w:val="none" w:sz="0" w:space="0" w:color="auto"/>
            <w:bottom w:val="none" w:sz="0" w:space="0" w:color="auto"/>
            <w:right w:val="none" w:sz="0" w:space="0" w:color="auto"/>
          </w:divBdr>
        </w:div>
        <w:div w:id="1060976427">
          <w:marLeft w:val="504"/>
          <w:marRight w:val="0"/>
          <w:marTop w:val="140"/>
          <w:marBottom w:val="0"/>
          <w:divBdr>
            <w:top w:val="none" w:sz="0" w:space="0" w:color="auto"/>
            <w:left w:val="none" w:sz="0" w:space="0" w:color="auto"/>
            <w:bottom w:val="none" w:sz="0" w:space="0" w:color="auto"/>
            <w:right w:val="none" w:sz="0" w:space="0" w:color="auto"/>
          </w:divBdr>
        </w:div>
        <w:div w:id="511720273">
          <w:marLeft w:val="504"/>
          <w:marRight w:val="0"/>
          <w:marTop w:val="140"/>
          <w:marBottom w:val="0"/>
          <w:divBdr>
            <w:top w:val="none" w:sz="0" w:space="0" w:color="auto"/>
            <w:left w:val="none" w:sz="0" w:space="0" w:color="auto"/>
            <w:bottom w:val="none" w:sz="0" w:space="0" w:color="auto"/>
            <w:right w:val="none" w:sz="0" w:space="0" w:color="auto"/>
          </w:divBdr>
        </w:div>
      </w:divsChild>
    </w:div>
    <w:div w:id="434331000">
      <w:bodyDiv w:val="1"/>
      <w:marLeft w:val="0"/>
      <w:marRight w:val="0"/>
      <w:marTop w:val="0"/>
      <w:marBottom w:val="0"/>
      <w:divBdr>
        <w:top w:val="none" w:sz="0" w:space="0" w:color="auto"/>
        <w:left w:val="none" w:sz="0" w:space="0" w:color="auto"/>
        <w:bottom w:val="none" w:sz="0" w:space="0" w:color="auto"/>
        <w:right w:val="none" w:sz="0" w:space="0" w:color="auto"/>
      </w:divBdr>
      <w:divsChild>
        <w:div w:id="769618709">
          <w:marLeft w:val="547"/>
          <w:marRight w:val="0"/>
          <w:marTop w:val="154"/>
          <w:marBottom w:val="0"/>
          <w:divBdr>
            <w:top w:val="none" w:sz="0" w:space="0" w:color="auto"/>
            <w:left w:val="none" w:sz="0" w:space="0" w:color="auto"/>
            <w:bottom w:val="none" w:sz="0" w:space="0" w:color="auto"/>
            <w:right w:val="none" w:sz="0" w:space="0" w:color="auto"/>
          </w:divBdr>
        </w:div>
      </w:divsChild>
    </w:div>
    <w:div w:id="452361245">
      <w:bodyDiv w:val="1"/>
      <w:marLeft w:val="0"/>
      <w:marRight w:val="0"/>
      <w:marTop w:val="0"/>
      <w:marBottom w:val="0"/>
      <w:divBdr>
        <w:top w:val="none" w:sz="0" w:space="0" w:color="auto"/>
        <w:left w:val="none" w:sz="0" w:space="0" w:color="auto"/>
        <w:bottom w:val="none" w:sz="0" w:space="0" w:color="auto"/>
        <w:right w:val="none" w:sz="0" w:space="0" w:color="auto"/>
      </w:divBdr>
      <w:divsChild>
        <w:div w:id="1565682352">
          <w:marLeft w:val="0"/>
          <w:marRight w:val="0"/>
          <w:marTop w:val="0"/>
          <w:marBottom w:val="0"/>
          <w:divBdr>
            <w:top w:val="none" w:sz="0" w:space="0" w:color="auto"/>
            <w:left w:val="none" w:sz="0" w:space="0" w:color="auto"/>
            <w:bottom w:val="none" w:sz="0" w:space="0" w:color="auto"/>
            <w:right w:val="none" w:sz="0" w:space="0" w:color="auto"/>
          </w:divBdr>
        </w:div>
        <w:div w:id="991643393">
          <w:marLeft w:val="0"/>
          <w:marRight w:val="840"/>
          <w:marTop w:val="0"/>
          <w:marBottom w:val="0"/>
          <w:divBdr>
            <w:top w:val="none" w:sz="0" w:space="0" w:color="auto"/>
            <w:left w:val="none" w:sz="0" w:space="0" w:color="auto"/>
            <w:bottom w:val="none" w:sz="0" w:space="0" w:color="auto"/>
            <w:right w:val="none" w:sz="0" w:space="0" w:color="auto"/>
          </w:divBdr>
          <w:divsChild>
            <w:div w:id="390815105">
              <w:marLeft w:val="0"/>
              <w:marRight w:val="0"/>
              <w:marTop w:val="0"/>
              <w:marBottom w:val="0"/>
              <w:divBdr>
                <w:top w:val="none" w:sz="0" w:space="0" w:color="auto"/>
                <w:left w:val="none" w:sz="0" w:space="0" w:color="auto"/>
                <w:bottom w:val="none" w:sz="0" w:space="0" w:color="auto"/>
                <w:right w:val="none" w:sz="0" w:space="0" w:color="auto"/>
              </w:divBdr>
            </w:div>
            <w:div w:id="296380851">
              <w:marLeft w:val="0"/>
              <w:marRight w:val="0"/>
              <w:marTop w:val="0"/>
              <w:marBottom w:val="0"/>
              <w:divBdr>
                <w:top w:val="none" w:sz="0" w:space="0" w:color="auto"/>
                <w:left w:val="none" w:sz="0" w:space="0" w:color="auto"/>
                <w:bottom w:val="none" w:sz="0" w:space="0" w:color="auto"/>
                <w:right w:val="none" w:sz="0" w:space="0" w:color="auto"/>
              </w:divBdr>
              <w:divsChild>
                <w:div w:id="946153775">
                  <w:marLeft w:val="0"/>
                  <w:marRight w:val="0"/>
                  <w:marTop w:val="0"/>
                  <w:marBottom w:val="0"/>
                  <w:divBdr>
                    <w:top w:val="none" w:sz="0" w:space="0" w:color="auto"/>
                    <w:left w:val="none" w:sz="0" w:space="0" w:color="auto"/>
                    <w:bottom w:val="none" w:sz="0" w:space="0" w:color="auto"/>
                    <w:right w:val="none" w:sz="0" w:space="0" w:color="auto"/>
                  </w:divBdr>
                </w:div>
              </w:divsChild>
            </w:div>
            <w:div w:id="624964175">
              <w:marLeft w:val="0"/>
              <w:marRight w:val="0"/>
              <w:marTop w:val="75"/>
              <w:marBottom w:val="225"/>
              <w:divBdr>
                <w:top w:val="none" w:sz="0" w:space="0" w:color="auto"/>
                <w:left w:val="none" w:sz="0" w:space="0" w:color="auto"/>
                <w:bottom w:val="none" w:sz="0" w:space="0" w:color="auto"/>
                <w:right w:val="none" w:sz="0" w:space="0" w:color="auto"/>
              </w:divBdr>
              <w:divsChild>
                <w:div w:id="850072621">
                  <w:marLeft w:val="0"/>
                  <w:marRight w:val="0"/>
                  <w:marTop w:val="0"/>
                  <w:marBottom w:val="0"/>
                  <w:divBdr>
                    <w:top w:val="none" w:sz="0" w:space="0" w:color="auto"/>
                    <w:left w:val="none" w:sz="0" w:space="0" w:color="auto"/>
                    <w:bottom w:val="none" w:sz="0" w:space="0" w:color="auto"/>
                    <w:right w:val="none" w:sz="0" w:space="0" w:color="auto"/>
                  </w:divBdr>
                  <w:divsChild>
                    <w:div w:id="1946686874">
                      <w:marLeft w:val="0"/>
                      <w:marRight w:val="0"/>
                      <w:marTop w:val="0"/>
                      <w:marBottom w:val="0"/>
                      <w:divBdr>
                        <w:top w:val="none" w:sz="0" w:space="0" w:color="auto"/>
                        <w:left w:val="none" w:sz="0" w:space="0" w:color="auto"/>
                        <w:bottom w:val="none" w:sz="0" w:space="0" w:color="auto"/>
                        <w:right w:val="none" w:sz="0" w:space="0" w:color="auto"/>
                      </w:divBdr>
                      <w:divsChild>
                        <w:div w:id="4018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3915">
                  <w:marLeft w:val="0"/>
                  <w:marRight w:val="0"/>
                  <w:marTop w:val="0"/>
                  <w:marBottom w:val="0"/>
                  <w:divBdr>
                    <w:top w:val="none" w:sz="0" w:space="0" w:color="auto"/>
                    <w:left w:val="none" w:sz="0" w:space="0" w:color="auto"/>
                    <w:bottom w:val="none" w:sz="0" w:space="0" w:color="auto"/>
                    <w:right w:val="none" w:sz="0" w:space="0" w:color="auto"/>
                  </w:divBdr>
                  <w:divsChild>
                    <w:div w:id="345861879">
                      <w:marLeft w:val="0"/>
                      <w:marRight w:val="0"/>
                      <w:marTop w:val="0"/>
                      <w:marBottom w:val="0"/>
                      <w:divBdr>
                        <w:top w:val="none" w:sz="0" w:space="0" w:color="auto"/>
                        <w:left w:val="none" w:sz="0" w:space="0" w:color="auto"/>
                        <w:bottom w:val="none" w:sz="0" w:space="0" w:color="auto"/>
                        <w:right w:val="none" w:sz="0" w:space="0" w:color="auto"/>
                      </w:divBdr>
                    </w:div>
                  </w:divsChild>
                </w:div>
                <w:div w:id="1643924615">
                  <w:marLeft w:val="0"/>
                  <w:marRight w:val="0"/>
                  <w:marTop w:val="0"/>
                  <w:marBottom w:val="0"/>
                  <w:divBdr>
                    <w:top w:val="none" w:sz="0" w:space="0" w:color="auto"/>
                    <w:left w:val="none" w:sz="0" w:space="0" w:color="auto"/>
                    <w:bottom w:val="none" w:sz="0" w:space="0" w:color="auto"/>
                    <w:right w:val="none" w:sz="0" w:space="0" w:color="auto"/>
                  </w:divBdr>
                  <w:divsChild>
                    <w:div w:id="908610287">
                      <w:marLeft w:val="0"/>
                      <w:marRight w:val="0"/>
                      <w:marTop w:val="0"/>
                      <w:marBottom w:val="0"/>
                      <w:divBdr>
                        <w:top w:val="none" w:sz="0" w:space="0" w:color="auto"/>
                        <w:left w:val="none" w:sz="0" w:space="0" w:color="auto"/>
                        <w:bottom w:val="none" w:sz="0" w:space="0" w:color="auto"/>
                        <w:right w:val="none" w:sz="0" w:space="0" w:color="auto"/>
                      </w:divBdr>
                      <w:divsChild>
                        <w:div w:id="537741635">
                          <w:marLeft w:val="0"/>
                          <w:marRight w:val="0"/>
                          <w:marTop w:val="0"/>
                          <w:marBottom w:val="0"/>
                          <w:divBdr>
                            <w:top w:val="none" w:sz="0" w:space="0" w:color="auto"/>
                            <w:left w:val="none" w:sz="0" w:space="0" w:color="auto"/>
                            <w:bottom w:val="none" w:sz="0" w:space="0" w:color="auto"/>
                            <w:right w:val="none" w:sz="0" w:space="0" w:color="auto"/>
                          </w:divBdr>
                        </w:div>
                      </w:divsChild>
                    </w:div>
                    <w:div w:id="1254587462">
                      <w:marLeft w:val="0"/>
                      <w:marRight w:val="0"/>
                      <w:marTop w:val="0"/>
                      <w:marBottom w:val="0"/>
                      <w:divBdr>
                        <w:top w:val="none" w:sz="0" w:space="0" w:color="auto"/>
                        <w:left w:val="none" w:sz="0" w:space="0" w:color="auto"/>
                        <w:bottom w:val="none" w:sz="0" w:space="0" w:color="auto"/>
                        <w:right w:val="none" w:sz="0" w:space="0" w:color="auto"/>
                      </w:divBdr>
                    </w:div>
                    <w:div w:id="1210922373">
                      <w:marLeft w:val="0"/>
                      <w:marRight w:val="0"/>
                      <w:marTop w:val="0"/>
                      <w:marBottom w:val="0"/>
                      <w:divBdr>
                        <w:top w:val="none" w:sz="0" w:space="0" w:color="auto"/>
                        <w:left w:val="none" w:sz="0" w:space="0" w:color="auto"/>
                        <w:bottom w:val="none" w:sz="0" w:space="0" w:color="auto"/>
                        <w:right w:val="none" w:sz="0" w:space="0" w:color="auto"/>
                      </w:divBdr>
                    </w:div>
                    <w:div w:id="924417132">
                      <w:marLeft w:val="0"/>
                      <w:marRight w:val="0"/>
                      <w:marTop w:val="0"/>
                      <w:marBottom w:val="0"/>
                      <w:divBdr>
                        <w:top w:val="none" w:sz="0" w:space="0" w:color="auto"/>
                        <w:left w:val="none" w:sz="0" w:space="0" w:color="auto"/>
                        <w:bottom w:val="none" w:sz="0" w:space="0" w:color="auto"/>
                        <w:right w:val="none" w:sz="0" w:space="0" w:color="auto"/>
                      </w:divBdr>
                    </w:div>
                  </w:divsChild>
                </w:div>
                <w:div w:id="1869440708">
                  <w:marLeft w:val="0"/>
                  <w:marRight w:val="0"/>
                  <w:marTop w:val="0"/>
                  <w:marBottom w:val="0"/>
                  <w:divBdr>
                    <w:top w:val="none" w:sz="0" w:space="0" w:color="auto"/>
                    <w:left w:val="none" w:sz="0" w:space="0" w:color="auto"/>
                    <w:bottom w:val="none" w:sz="0" w:space="0" w:color="auto"/>
                    <w:right w:val="none" w:sz="0" w:space="0" w:color="auto"/>
                  </w:divBdr>
                </w:div>
                <w:div w:id="1749645643">
                  <w:marLeft w:val="0"/>
                  <w:marRight w:val="0"/>
                  <w:marTop w:val="0"/>
                  <w:marBottom w:val="0"/>
                  <w:divBdr>
                    <w:top w:val="none" w:sz="0" w:space="0" w:color="auto"/>
                    <w:left w:val="none" w:sz="0" w:space="0" w:color="auto"/>
                    <w:bottom w:val="none" w:sz="0" w:space="0" w:color="auto"/>
                    <w:right w:val="none" w:sz="0" w:space="0" w:color="auto"/>
                  </w:divBdr>
                  <w:divsChild>
                    <w:div w:id="468402013">
                      <w:marLeft w:val="0"/>
                      <w:marRight w:val="0"/>
                      <w:marTop w:val="0"/>
                      <w:marBottom w:val="0"/>
                      <w:divBdr>
                        <w:top w:val="none" w:sz="0" w:space="0" w:color="auto"/>
                        <w:left w:val="none" w:sz="0" w:space="0" w:color="auto"/>
                        <w:bottom w:val="none" w:sz="0" w:space="0" w:color="auto"/>
                        <w:right w:val="none" w:sz="0" w:space="0" w:color="auto"/>
                      </w:divBdr>
                    </w:div>
                  </w:divsChild>
                </w:div>
                <w:div w:id="1503811138">
                  <w:marLeft w:val="0"/>
                  <w:marRight w:val="0"/>
                  <w:marTop w:val="0"/>
                  <w:marBottom w:val="0"/>
                  <w:divBdr>
                    <w:top w:val="none" w:sz="0" w:space="0" w:color="auto"/>
                    <w:left w:val="none" w:sz="0" w:space="0" w:color="auto"/>
                    <w:bottom w:val="none" w:sz="0" w:space="0" w:color="auto"/>
                    <w:right w:val="none" w:sz="0" w:space="0" w:color="auto"/>
                  </w:divBdr>
                  <w:divsChild>
                    <w:div w:id="819663113">
                      <w:marLeft w:val="0"/>
                      <w:marRight w:val="0"/>
                      <w:marTop w:val="0"/>
                      <w:marBottom w:val="0"/>
                      <w:divBdr>
                        <w:top w:val="none" w:sz="0" w:space="0" w:color="auto"/>
                        <w:left w:val="none" w:sz="0" w:space="0" w:color="auto"/>
                        <w:bottom w:val="none" w:sz="0" w:space="0" w:color="auto"/>
                        <w:right w:val="none" w:sz="0" w:space="0" w:color="auto"/>
                      </w:divBdr>
                      <w:divsChild>
                        <w:div w:id="1653947574">
                          <w:marLeft w:val="0"/>
                          <w:marRight w:val="0"/>
                          <w:marTop w:val="0"/>
                          <w:marBottom w:val="0"/>
                          <w:divBdr>
                            <w:top w:val="none" w:sz="0" w:space="0" w:color="auto"/>
                            <w:left w:val="none" w:sz="0" w:space="0" w:color="auto"/>
                            <w:bottom w:val="none" w:sz="0" w:space="0" w:color="auto"/>
                            <w:right w:val="none" w:sz="0" w:space="0" w:color="auto"/>
                          </w:divBdr>
                        </w:div>
                      </w:divsChild>
                    </w:div>
                    <w:div w:id="423646814">
                      <w:marLeft w:val="0"/>
                      <w:marRight w:val="0"/>
                      <w:marTop w:val="0"/>
                      <w:marBottom w:val="0"/>
                      <w:divBdr>
                        <w:top w:val="none" w:sz="0" w:space="0" w:color="auto"/>
                        <w:left w:val="none" w:sz="0" w:space="0" w:color="auto"/>
                        <w:bottom w:val="none" w:sz="0" w:space="0" w:color="auto"/>
                        <w:right w:val="none" w:sz="0" w:space="0" w:color="auto"/>
                      </w:divBdr>
                    </w:div>
                    <w:div w:id="171647047">
                      <w:marLeft w:val="0"/>
                      <w:marRight w:val="0"/>
                      <w:marTop w:val="0"/>
                      <w:marBottom w:val="0"/>
                      <w:divBdr>
                        <w:top w:val="none" w:sz="0" w:space="0" w:color="auto"/>
                        <w:left w:val="none" w:sz="0" w:space="0" w:color="auto"/>
                        <w:bottom w:val="none" w:sz="0" w:space="0" w:color="auto"/>
                        <w:right w:val="none" w:sz="0" w:space="0" w:color="auto"/>
                      </w:divBdr>
                      <w:divsChild>
                        <w:div w:id="18240298">
                          <w:marLeft w:val="0"/>
                          <w:marRight w:val="0"/>
                          <w:marTop w:val="0"/>
                          <w:marBottom w:val="0"/>
                          <w:divBdr>
                            <w:top w:val="none" w:sz="0" w:space="0" w:color="auto"/>
                            <w:left w:val="none" w:sz="0" w:space="0" w:color="auto"/>
                            <w:bottom w:val="none" w:sz="0" w:space="0" w:color="auto"/>
                            <w:right w:val="none" w:sz="0" w:space="0" w:color="auto"/>
                          </w:divBdr>
                        </w:div>
                        <w:div w:id="2071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7487">
                  <w:marLeft w:val="0"/>
                  <w:marRight w:val="0"/>
                  <w:marTop w:val="0"/>
                  <w:marBottom w:val="0"/>
                  <w:divBdr>
                    <w:top w:val="none" w:sz="0" w:space="0" w:color="auto"/>
                    <w:left w:val="none" w:sz="0" w:space="0" w:color="auto"/>
                    <w:bottom w:val="none" w:sz="0" w:space="0" w:color="auto"/>
                    <w:right w:val="none" w:sz="0" w:space="0" w:color="auto"/>
                  </w:divBdr>
                </w:div>
                <w:div w:id="904413218">
                  <w:marLeft w:val="0"/>
                  <w:marRight w:val="0"/>
                  <w:marTop w:val="0"/>
                  <w:marBottom w:val="0"/>
                  <w:divBdr>
                    <w:top w:val="none" w:sz="0" w:space="0" w:color="auto"/>
                    <w:left w:val="none" w:sz="0" w:space="0" w:color="auto"/>
                    <w:bottom w:val="none" w:sz="0" w:space="0" w:color="auto"/>
                    <w:right w:val="none" w:sz="0" w:space="0" w:color="auto"/>
                  </w:divBdr>
                  <w:divsChild>
                    <w:div w:id="1032851388">
                      <w:marLeft w:val="0"/>
                      <w:marRight w:val="0"/>
                      <w:marTop w:val="0"/>
                      <w:marBottom w:val="0"/>
                      <w:divBdr>
                        <w:top w:val="none" w:sz="0" w:space="0" w:color="auto"/>
                        <w:left w:val="none" w:sz="0" w:space="0" w:color="auto"/>
                        <w:bottom w:val="none" w:sz="0" w:space="0" w:color="auto"/>
                        <w:right w:val="none" w:sz="0" w:space="0" w:color="auto"/>
                      </w:divBdr>
                    </w:div>
                  </w:divsChild>
                </w:div>
                <w:div w:id="459693931">
                  <w:marLeft w:val="0"/>
                  <w:marRight w:val="0"/>
                  <w:marTop w:val="0"/>
                  <w:marBottom w:val="0"/>
                  <w:divBdr>
                    <w:top w:val="none" w:sz="0" w:space="0" w:color="auto"/>
                    <w:left w:val="none" w:sz="0" w:space="0" w:color="auto"/>
                    <w:bottom w:val="none" w:sz="0" w:space="0" w:color="auto"/>
                    <w:right w:val="none" w:sz="0" w:space="0" w:color="auto"/>
                  </w:divBdr>
                  <w:divsChild>
                    <w:div w:id="1453785504">
                      <w:marLeft w:val="0"/>
                      <w:marRight w:val="0"/>
                      <w:marTop w:val="0"/>
                      <w:marBottom w:val="0"/>
                      <w:divBdr>
                        <w:top w:val="none" w:sz="0" w:space="0" w:color="auto"/>
                        <w:left w:val="none" w:sz="0" w:space="0" w:color="auto"/>
                        <w:bottom w:val="none" w:sz="0" w:space="0" w:color="auto"/>
                        <w:right w:val="none" w:sz="0" w:space="0" w:color="auto"/>
                      </w:divBdr>
                      <w:divsChild>
                        <w:div w:id="2105804956">
                          <w:marLeft w:val="0"/>
                          <w:marRight w:val="0"/>
                          <w:marTop w:val="0"/>
                          <w:marBottom w:val="0"/>
                          <w:divBdr>
                            <w:top w:val="none" w:sz="0" w:space="0" w:color="auto"/>
                            <w:left w:val="none" w:sz="0" w:space="0" w:color="auto"/>
                            <w:bottom w:val="none" w:sz="0" w:space="0" w:color="auto"/>
                            <w:right w:val="none" w:sz="0" w:space="0" w:color="auto"/>
                          </w:divBdr>
                        </w:div>
                      </w:divsChild>
                    </w:div>
                    <w:div w:id="1444300318">
                      <w:marLeft w:val="0"/>
                      <w:marRight w:val="0"/>
                      <w:marTop w:val="0"/>
                      <w:marBottom w:val="0"/>
                      <w:divBdr>
                        <w:top w:val="none" w:sz="0" w:space="0" w:color="auto"/>
                        <w:left w:val="none" w:sz="0" w:space="0" w:color="auto"/>
                        <w:bottom w:val="none" w:sz="0" w:space="0" w:color="auto"/>
                        <w:right w:val="none" w:sz="0" w:space="0" w:color="auto"/>
                      </w:divBdr>
                    </w:div>
                  </w:divsChild>
                </w:div>
                <w:div w:id="822548915">
                  <w:marLeft w:val="0"/>
                  <w:marRight w:val="0"/>
                  <w:marTop w:val="0"/>
                  <w:marBottom w:val="0"/>
                  <w:divBdr>
                    <w:top w:val="none" w:sz="0" w:space="0" w:color="auto"/>
                    <w:left w:val="none" w:sz="0" w:space="0" w:color="auto"/>
                    <w:bottom w:val="none" w:sz="0" w:space="0" w:color="auto"/>
                    <w:right w:val="none" w:sz="0" w:space="0" w:color="auto"/>
                  </w:divBdr>
                </w:div>
                <w:div w:id="1582252901">
                  <w:marLeft w:val="0"/>
                  <w:marRight w:val="0"/>
                  <w:marTop w:val="0"/>
                  <w:marBottom w:val="0"/>
                  <w:divBdr>
                    <w:top w:val="none" w:sz="0" w:space="0" w:color="auto"/>
                    <w:left w:val="none" w:sz="0" w:space="0" w:color="auto"/>
                    <w:bottom w:val="none" w:sz="0" w:space="0" w:color="auto"/>
                    <w:right w:val="none" w:sz="0" w:space="0" w:color="auto"/>
                  </w:divBdr>
                  <w:divsChild>
                    <w:div w:id="2146659425">
                      <w:marLeft w:val="0"/>
                      <w:marRight w:val="0"/>
                      <w:marTop w:val="0"/>
                      <w:marBottom w:val="0"/>
                      <w:divBdr>
                        <w:top w:val="none" w:sz="0" w:space="0" w:color="auto"/>
                        <w:left w:val="none" w:sz="0" w:space="0" w:color="auto"/>
                        <w:bottom w:val="none" w:sz="0" w:space="0" w:color="auto"/>
                        <w:right w:val="none" w:sz="0" w:space="0" w:color="auto"/>
                      </w:divBdr>
                    </w:div>
                  </w:divsChild>
                </w:div>
                <w:div w:id="1160074582">
                  <w:marLeft w:val="0"/>
                  <w:marRight w:val="0"/>
                  <w:marTop w:val="0"/>
                  <w:marBottom w:val="0"/>
                  <w:divBdr>
                    <w:top w:val="none" w:sz="0" w:space="0" w:color="auto"/>
                    <w:left w:val="none" w:sz="0" w:space="0" w:color="auto"/>
                    <w:bottom w:val="none" w:sz="0" w:space="0" w:color="auto"/>
                    <w:right w:val="none" w:sz="0" w:space="0" w:color="auto"/>
                  </w:divBdr>
                  <w:divsChild>
                    <w:div w:id="2136636219">
                      <w:marLeft w:val="0"/>
                      <w:marRight w:val="0"/>
                      <w:marTop w:val="0"/>
                      <w:marBottom w:val="0"/>
                      <w:divBdr>
                        <w:top w:val="none" w:sz="0" w:space="0" w:color="auto"/>
                        <w:left w:val="none" w:sz="0" w:space="0" w:color="auto"/>
                        <w:bottom w:val="none" w:sz="0" w:space="0" w:color="auto"/>
                        <w:right w:val="none" w:sz="0" w:space="0" w:color="auto"/>
                      </w:divBdr>
                      <w:divsChild>
                        <w:div w:id="4954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8140">
                  <w:marLeft w:val="0"/>
                  <w:marRight w:val="0"/>
                  <w:marTop w:val="0"/>
                  <w:marBottom w:val="0"/>
                  <w:divBdr>
                    <w:top w:val="none" w:sz="0" w:space="0" w:color="auto"/>
                    <w:left w:val="none" w:sz="0" w:space="0" w:color="auto"/>
                    <w:bottom w:val="none" w:sz="0" w:space="0" w:color="auto"/>
                    <w:right w:val="none" w:sz="0" w:space="0" w:color="auto"/>
                  </w:divBdr>
                </w:div>
                <w:div w:id="519589935">
                  <w:marLeft w:val="0"/>
                  <w:marRight w:val="0"/>
                  <w:marTop w:val="0"/>
                  <w:marBottom w:val="0"/>
                  <w:divBdr>
                    <w:top w:val="none" w:sz="0" w:space="0" w:color="auto"/>
                    <w:left w:val="none" w:sz="0" w:space="0" w:color="auto"/>
                    <w:bottom w:val="none" w:sz="0" w:space="0" w:color="auto"/>
                    <w:right w:val="none" w:sz="0" w:space="0" w:color="auto"/>
                  </w:divBdr>
                  <w:divsChild>
                    <w:div w:id="1449659807">
                      <w:marLeft w:val="0"/>
                      <w:marRight w:val="0"/>
                      <w:marTop w:val="0"/>
                      <w:marBottom w:val="0"/>
                      <w:divBdr>
                        <w:top w:val="none" w:sz="0" w:space="0" w:color="auto"/>
                        <w:left w:val="none" w:sz="0" w:space="0" w:color="auto"/>
                        <w:bottom w:val="none" w:sz="0" w:space="0" w:color="auto"/>
                        <w:right w:val="none" w:sz="0" w:space="0" w:color="auto"/>
                      </w:divBdr>
                    </w:div>
                  </w:divsChild>
                </w:div>
                <w:div w:id="1876311930">
                  <w:marLeft w:val="0"/>
                  <w:marRight w:val="0"/>
                  <w:marTop w:val="0"/>
                  <w:marBottom w:val="0"/>
                  <w:divBdr>
                    <w:top w:val="none" w:sz="0" w:space="0" w:color="auto"/>
                    <w:left w:val="none" w:sz="0" w:space="0" w:color="auto"/>
                    <w:bottom w:val="none" w:sz="0" w:space="0" w:color="auto"/>
                    <w:right w:val="none" w:sz="0" w:space="0" w:color="auto"/>
                  </w:divBdr>
                  <w:divsChild>
                    <w:div w:id="1229414686">
                      <w:marLeft w:val="0"/>
                      <w:marRight w:val="0"/>
                      <w:marTop w:val="0"/>
                      <w:marBottom w:val="0"/>
                      <w:divBdr>
                        <w:top w:val="none" w:sz="0" w:space="0" w:color="auto"/>
                        <w:left w:val="none" w:sz="0" w:space="0" w:color="auto"/>
                        <w:bottom w:val="none" w:sz="0" w:space="0" w:color="auto"/>
                        <w:right w:val="none" w:sz="0" w:space="0" w:color="auto"/>
                      </w:divBdr>
                      <w:divsChild>
                        <w:div w:id="1213614347">
                          <w:marLeft w:val="0"/>
                          <w:marRight w:val="0"/>
                          <w:marTop w:val="0"/>
                          <w:marBottom w:val="0"/>
                          <w:divBdr>
                            <w:top w:val="none" w:sz="0" w:space="0" w:color="auto"/>
                            <w:left w:val="none" w:sz="0" w:space="0" w:color="auto"/>
                            <w:bottom w:val="none" w:sz="0" w:space="0" w:color="auto"/>
                            <w:right w:val="none" w:sz="0" w:space="0" w:color="auto"/>
                          </w:divBdr>
                        </w:div>
                      </w:divsChild>
                    </w:div>
                    <w:div w:id="1634211194">
                      <w:marLeft w:val="0"/>
                      <w:marRight w:val="0"/>
                      <w:marTop w:val="0"/>
                      <w:marBottom w:val="0"/>
                      <w:divBdr>
                        <w:top w:val="none" w:sz="0" w:space="0" w:color="auto"/>
                        <w:left w:val="none" w:sz="0" w:space="0" w:color="auto"/>
                        <w:bottom w:val="none" w:sz="0" w:space="0" w:color="auto"/>
                        <w:right w:val="none" w:sz="0" w:space="0" w:color="auto"/>
                      </w:divBdr>
                    </w:div>
                  </w:divsChild>
                </w:div>
                <w:div w:id="1296451384">
                  <w:marLeft w:val="0"/>
                  <w:marRight w:val="0"/>
                  <w:marTop w:val="0"/>
                  <w:marBottom w:val="0"/>
                  <w:divBdr>
                    <w:top w:val="none" w:sz="0" w:space="0" w:color="auto"/>
                    <w:left w:val="none" w:sz="0" w:space="0" w:color="auto"/>
                    <w:bottom w:val="none" w:sz="0" w:space="0" w:color="auto"/>
                    <w:right w:val="none" w:sz="0" w:space="0" w:color="auto"/>
                  </w:divBdr>
                </w:div>
              </w:divsChild>
            </w:div>
            <w:div w:id="172840286">
              <w:marLeft w:val="0"/>
              <w:marRight w:val="0"/>
              <w:marTop w:val="0"/>
              <w:marBottom w:val="0"/>
              <w:divBdr>
                <w:top w:val="none" w:sz="0" w:space="0" w:color="auto"/>
                <w:left w:val="none" w:sz="0" w:space="0" w:color="auto"/>
                <w:bottom w:val="none" w:sz="0" w:space="0" w:color="auto"/>
                <w:right w:val="none" w:sz="0" w:space="0" w:color="auto"/>
              </w:divBdr>
            </w:div>
            <w:div w:id="1938974467">
              <w:marLeft w:val="0"/>
              <w:marRight w:val="0"/>
              <w:marTop w:val="0"/>
              <w:marBottom w:val="0"/>
              <w:divBdr>
                <w:top w:val="none" w:sz="0" w:space="0" w:color="auto"/>
                <w:left w:val="none" w:sz="0" w:space="0" w:color="auto"/>
                <w:bottom w:val="none" w:sz="0" w:space="0" w:color="auto"/>
                <w:right w:val="none" w:sz="0" w:space="0" w:color="auto"/>
              </w:divBdr>
              <w:divsChild>
                <w:div w:id="217522405">
                  <w:marLeft w:val="0"/>
                  <w:marRight w:val="0"/>
                  <w:marTop w:val="0"/>
                  <w:marBottom w:val="0"/>
                  <w:divBdr>
                    <w:top w:val="none" w:sz="0" w:space="0" w:color="auto"/>
                    <w:left w:val="none" w:sz="0" w:space="0" w:color="auto"/>
                    <w:bottom w:val="none" w:sz="0" w:space="0" w:color="auto"/>
                    <w:right w:val="none" w:sz="0" w:space="0" w:color="auto"/>
                  </w:divBdr>
                </w:div>
              </w:divsChild>
            </w:div>
            <w:div w:id="698119771">
              <w:marLeft w:val="0"/>
              <w:marRight w:val="0"/>
              <w:marTop w:val="75"/>
              <w:marBottom w:val="225"/>
              <w:divBdr>
                <w:top w:val="none" w:sz="0" w:space="0" w:color="auto"/>
                <w:left w:val="none" w:sz="0" w:space="0" w:color="auto"/>
                <w:bottom w:val="none" w:sz="0" w:space="0" w:color="auto"/>
                <w:right w:val="none" w:sz="0" w:space="0" w:color="auto"/>
              </w:divBdr>
              <w:divsChild>
                <w:div w:id="1942176318">
                  <w:marLeft w:val="0"/>
                  <w:marRight w:val="0"/>
                  <w:marTop w:val="0"/>
                  <w:marBottom w:val="0"/>
                  <w:divBdr>
                    <w:top w:val="none" w:sz="0" w:space="0" w:color="auto"/>
                    <w:left w:val="none" w:sz="0" w:space="0" w:color="auto"/>
                    <w:bottom w:val="none" w:sz="0" w:space="0" w:color="auto"/>
                    <w:right w:val="none" w:sz="0" w:space="0" w:color="auto"/>
                  </w:divBdr>
                  <w:divsChild>
                    <w:div w:id="1831947903">
                      <w:marLeft w:val="0"/>
                      <w:marRight w:val="0"/>
                      <w:marTop w:val="0"/>
                      <w:marBottom w:val="0"/>
                      <w:divBdr>
                        <w:top w:val="none" w:sz="0" w:space="0" w:color="auto"/>
                        <w:left w:val="none" w:sz="0" w:space="0" w:color="auto"/>
                        <w:bottom w:val="none" w:sz="0" w:space="0" w:color="auto"/>
                        <w:right w:val="none" w:sz="0" w:space="0" w:color="auto"/>
                      </w:divBdr>
                      <w:divsChild>
                        <w:div w:id="3727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4345">
                  <w:marLeft w:val="0"/>
                  <w:marRight w:val="0"/>
                  <w:marTop w:val="0"/>
                  <w:marBottom w:val="0"/>
                  <w:divBdr>
                    <w:top w:val="none" w:sz="0" w:space="0" w:color="auto"/>
                    <w:left w:val="none" w:sz="0" w:space="0" w:color="auto"/>
                    <w:bottom w:val="none" w:sz="0" w:space="0" w:color="auto"/>
                    <w:right w:val="none" w:sz="0" w:space="0" w:color="auto"/>
                  </w:divBdr>
                  <w:divsChild>
                    <w:div w:id="1442458664">
                      <w:marLeft w:val="0"/>
                      <w:marRight w:val="0"/>
                      <w:marTop w:val="0"/>
                      <w:marBottom w:val="0"/>
                      <w:divBdr>
                        <w:top w:val="none" w:sz="0" w:space="0" w:color="auto"/>
                        <w:left w:val="none" w:sz="0" w:space="0" w:color="auto"/>
                        <w:bottom w:val="none" w:sz="0" w:space="0" w:color="auto"/>
                        <w:right w:val="none" w:sz="0" w:space="0" w:color="auto"/>
                      </w:divBdr>
                    </w:div>
                  </w:divsChild>
                </w:div>
                <w:div w:id="1363214341">
                  <w:marLeft w:val="0"/>
                  <w:marRight w:val="0"/>
                  <w:marTop w:val="0"/>
                  <w:marBottom w:val="0"/>
                  <w:divBdr>
                    <w:top w:val="none" w:sz="0" w:space="0" w:color="auto"/>
                    <w:left w:val="none" w:sz="0" w:space="0" w:color="auto"/>
                    <w:bottom w:val="none" w:sz="0" w:space="0" w:color="auto"/>
                    <w:right w:val="none" w:sz="0" w:space="0" w:color="auto"/>
                  </w:divBdr>
                  <w:divsChild>
                    <w:div w:id="1422676069">
                      <w:marLeft w:val="0"/>
                      <w:marRight w:val="0"/>
                      <w:marTop w:val="0"/>
                      <w:marBottom w:val="0"/>
                      <w:divBdr>
                        <w:top w:val="none" w:sz="0" w:space="0" w:color="auto"/>
                        <w:left w:val="none" w:sz="0" w:space="0" w:color="auto"/>
                        <w:bottom w:val="none" w:sz="0" w:space="0" w:color="auto"/>
                        <w:right w:val="none" w:sz="0" w:space="0" w:color="auto"/>
                      </w:divBdr>
                    </w:div>
                  </w:divsChild>
                </w:div>
                <w:div w:id="1246256599">
                  <w:marLeft w:val="0"/>
                  <w:marRight w:val="0"/>
                  <w:marTop w:val="0"/>
                  <w:marBottom w:val="0"/>
                  <w:divBdr>
                    <w:top w:val="none" w:sz="0" w:space="0" w:color="auto"/>
                    <w:left w:val="none" w:sz="0" w:space="0" w:color="auto"/>
                    <w:bottom w:val="none" w:sz="0" w:space="0" w:color="auto"/>
                    <w:right w:val="none" w:sz="0" w:space="0" w:color="auto"/>
                  </w:divBdr>
                </w:div>
                <w:div w:id="1729843558">
                  <w:marLeft w:val="0"/>
                  <w:marRight w:val="0"/>
                  <w:marTop w:val="0"/>
                  <w:marBottom w:val="0"/>
                  <w:divBdr>
                    <w:top w:val="none" w:sz="0" w:space="0" w:color="auto"/>
                    <w:left w:val="none" w:sz="0" w:space="0" w:color="auto"/>
                    <w:bottom w:val="none" w:sz="0" w:space="0" w:color="auto"/>
                    <w:right w:val="none" w:sz="0" w:space="0" w:color="auto"/>
                  </w:divBdr>
                  <w:divsChild>
                    <w:div w:id="582223031">
                      <w:marLeft w:val="0"/>
                      <w:marRight w:val="0"/>
                      <w:marTop w:val="0"/>
                      <w:marBottom w:val="0"/>
                      <w:divBdr>
                        <w:top w:val="none" w:sz="0" w:space="0" w:color="auto"/>
                        <w:left w:val="none" w:sz="0" w:space="0" w:color="auto"/>
                        <w:bottom w:val="none" w:sz="0" w:space="0" w:color="auto"/>
                        <w:right w:val="none" w:sz="0" w:space="0" w:color="auto"/>
                      </w:divBdr>
                    </w:div>
                  </w:divsChild>
                </w:div>
                <w:div w:id="924649369">
                  <w:marLeft w:val="0"/>
                  <w:marRight w:val="0"/>
                  <w:marTop w:val="0"/>
                  <w:marBottom w:val="0"/>
                  <w:divBdr>
                    <w:top w:val="none" w:sz="0" w:space="0" w:color="auto"/>
                    <w:left w:val="none" w:sz="0" w:space="0" w:color="auto"/>
                    <w:bottom w:val="none" w:sz="0" w:space="0" w:color="auto"/>
                    <w:right w:val="none" w:sz="0" w:space="0" w:color="auto"/>
                  </w:divBdr>
                  <w:divsChild>
                    <w:div w:id="1591505089">
                      <w:marLeft w:val="0"/>
                      <w:marRight w:val="0"/>
                      <w:marTop w:val="0"/>
                      <w:marBottom w:val="0"/>
                      <w:divBdr>
                        <w:top w:val="none" w:sz="0" w:space="0" w:color="auto"/>
                        <w:left w:val="none" w:sz="0" w:space="0" w:color="auto"/>
                        <w:bottom w:val="none" w:sz="0" w:space="0" w:color="auto"/>
                        <w:right w:val="none" w:sz="0" w:space="0" w:color="auto"/>
                      </w:divBdr>
                    </w:div>
                  </w:divsChild>
                </w:div>
                <w:div w:id="201017070">
                  <w:marLeft w:val="0"/>
                  <w:marRight w:val="0"/>
                  <w:marTop w:val="0"/>
                  <w:marBottom w:val="0"/>
                  <w:divBdr>
                    <w:top w:val="none" w:sz="0" w:space="0" w:color="auto"/>
                    <w:left w:val="none" w:sz="0" w:space="0" w:color="auto"/>
                    <w:bottom w:val="none" w:sz="0" w:space="0" w:color="auto"/>
                    <w:right w:val="none" w:sz="0" w:space="0" w:color="auto"/>
                  </w:divBdr>
                </w:div>
                <w:div w:id="1765345278">
                  <w:marLeft w:val="0"/>
                  <w:marRight w:val="0"/>
                  <w:marTop w:val="0"/>
                  <w:marBottom w:val="0"/>
                  <w:divBdr>
                    <w:top w:val="none" w:sz="0" w:space="0" w:color="auto"/>
                    <w:left w:val="none" w:sz="0" w:space="0" w:color="auto"/>
                    <w:bottom w:val="none" w:sz="0" w:space="0" w:color="auto"/>
                    <w:right w:val="none" w:sz="0" w:space="0" w:color="auto"/>
                  </w:divBdr>
                  <w:divsChild>
                    <w:div w:id="707531056">
                      <w:marLeft w:val="0"/>
                      <w:marRight w:val="0"/>
                      <w:marTop w:val="0"/>
                      <w:marBottom w:val="0"/>
                      <w:divBdr>
                        <w:top w:val="none" w:sz="0" w:space="0" w:color="auto"/>
                        <w:left w:val="none" w:sz="0" w:space="0" w:color="auto"/>
                        <w:bottom w:val="none" w:sz="0" w:space="0" w:color="auto"/>
                        <w:right w:val="none" w:sz="0" w:space="0" w:color="auto"/>
                      </w:divBdr>
                    </w:div>
                  </w:divsChild>
                </w:div>
                <w:div w:id="48237026">
                  <w:marLeft w:val="0"/>
                  <w:marRight w:val="0"/>
                  <w:marTop w:val="0"/>
                  <w:marBottom w:val="0"/>
                  <w:divBdr>
                    <w:top w:val="none" w:sz="0" w:space="0" w:color="auto"/>
                    <w:left w:val="none" w:sz="0" w:space="0" w:color="auto"/>
                    <w:bottom w:val="none" w:sz="0" w:space="0" w:color="auto"/>
                    <w:right w:val="none" w:sz="0" w:space="0" w:color="auto"/>
                  </w:divBdr>
                  <w:divsChild>
                    <w:div w:id="241453685">
                      <w:marLeft w:val="0"/>
                      <w:marRight w:val="0"/>
                      <w:marTop w:val="0"/>
                      <w:marBottom w:val="0"/>
                      <w:divBdr>
                        <w:top w:val="none" w:sz="0" w:space="0" w:color="auto"/>
                        <w:left w:val="none" w:sz="0" w:space="0" w:color="auto"/>
                        <w:bottom w:val="none" w:sz="0" w:space="0" w:color="auto"/>
                        <w:right w:val="none" w:sz="0" w:space="0" w:color="auto"/>
                      </w:divBdr>
                      <w:divsChild>
                        <w:div w:id="9290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08054">
                  <w:marLeft w:val="0"/>
                  <w:marRight w:val="0"/>
                  <w:marTop w:val="0"/>
                  <w:marBottom w:val="0"/>
                  <w:divBdr>
                    <w:top w:val="none" w:sz="0" w:space="0" w:color="auto"/>
                    <w:left w:val="none" w:sz="0" w:space="0" w:color="auto"/>
                    <w:bottom w:val="none" w:sz="0" w:space="0" w:color="auto"/>
                    <w:right w:val="none" w:sz="0" w:space="0" w:color="auto"/>
                  </w:divBdr>
                </w:div>
                <w:div w:id="871842732">
                  <w:marLeft w:val="0"/>
                  <w:marRight w:val="0"/>
                  <w:marTop w:val="0"/>
                  <w:marBottom w:val="0"/>
                  <w:divBdr>
                    <w:top w:val="none" w:sz="0" w:space="0" w:color="auto"/>
                    <w:left w:val="none" w:sz="0" w:space="0" w:color="auto"/>
                    <w:bottom w:val="none" w:sz="0" w:space="0" w:color="auto"/>
                    <w:right w:val="none" w:sz="0" w:space="0" w:color="auto"/>
                  </w:divBdr>
                  <w:divsChild>
                    <w:div w:id="1035272303">
                      <w:marLeft w:val="0"/>
                      <w:marRight w:val="0"/>
                      <w:marTop w:val="0"/>
                      <w:marBottom w:val="0"/>
                      <w:divBdr>
                        <w:top w:val="none" w:sz="0" w:space="0" w:color="auto"/>
                        <w:left w:val="none" w:sz="0" w:space="0" w:color="auto"/>
                        <w:bottom w:val="none" w:sz="0" w:space="0" w:color="auto"/>
                        <w:right w:val="none" w:sz="0" w:space="0" w:color="auto"/>
                      </w:divBdr>
                    </w:div>
                  </w:divsChild>
                </w:div>
                <w:div w:id="6760026">
                  <w:marLeft w:val="0"/>
                  <w:marRight w:val="0"/>
                  <w:marTop w:val="0"/>
                  <w:marBottom w:val="0"/>
                  <w:divBdr>
                    <w:top w:val="none" w:sz="0" w:space="0" w:color="auto"/>
                    <w:left w:val="none" w:sz="0" w:space="0" w:color="auto"/>
                    <w:bottom w:val="none" w:sz="0" w:space="0" w:color="auto"/>
                    <w:right w:val="none" w:sz="0" w:space="0" w:color="auto"/>
                  </w:divBdr>
                  <w:divsChild>
                    <w:div w:id="23868827">
                      <w:marLeft w:val="0"/>
                      <w:marRight w:val="0"/>
                      <w:marTop w:val="0"/>
                      <w:marBottom w:val="0"/>
                      <w:divBdr>
                        <w:top w:val="none" w:sz="0" w:space="0" w:color="auto"/>
                        <w:left w:val="none" w:sz="0" w:space="0" w:color="auto"/>
                        <w:bottom w:val="none" w:sz="0" w:space="0" w:color="auto"/>
                        <w:right w:val="none" w:sz="0" w:space="0" w:color="auto"/>
                      </w:divBdr>
                      <w:divsChild>
                        <w:div w:id="6690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53930">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sChild>
                    <w:div w:id="726800045">
                      <w:marLeft w:val="0"/>
                      <w:marRight w:val="0"/>
                      <w:marTop w:val="0"/>
                      <w:marBottom w:val="0"/>
                      <w:divBdr>
                        <w:top w:val="none" w:sz="0" w:space="0" w:color="auto"/>
                        <w:left w:val="none" w:sz="0" w:space="0" w:color="auto"/>
                        <w:bottom w:val="none" w:sz="0" w:space="0" w:color="auto"/>
                        <w:right w:val="none" w:sz="0" w:space="0" w:color="auto"/>
                      </w:divBdr>
                    </w:div>
                  </w:divsChild>
                </w:div>
                <w:div w:id="310839838">
                  <w:marLeft w:val="0"/>
                  <w:marRight w:val="0"/>
                  <w:marTop w:val="0"/>
                  <w:marBottom w:val="0"/>
                  <w:divBdr>
                    <w:top w:val="none" w:sz="0" w:space="0" w:color="auto"/>
                    <w:left w:val="none" w:sz="0" w:space="0" w:color="auto"/>
                    <w:bottom w:val="none" w:sz="0" w:space="0" w:color="auto"/>
                    <w:right w:val="none" w:sz="0" w:space="0" w:color="auto"/>
                  </w:divBdr>
                  <w:divsChild>
                    <w:div w:id="1348947951">
                      <w:marLeft w:val="0"/>
                      <w:marRight w:val="0"/>
                      <w:marTop w:val="0"/>
                      <w:marBottom w:val="0"/>
                      <w:divBdr>
                        <w:top w:val="none" w:sz="0" w:space="0" w:color="auto"/>
                        <w:left w:val="none" w:sz="0" w:space="0" w:color="auto"/>
                        <w:bottom w:val="none" w:sz="0" w:space="0" w:color="auto"/>
                        <w:right w:val="none" w:sz="0" w:space="0" w:color="auto"/>
                      </w:divBdr>
                    </w:div>
                  </w:divsChild>
                </w:div>
                <w:div w:id="5832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8801">
      <w:bodyDiv w:val="1"/>
      <w:marLeft w:val="0"/>
      <w:marRight w:val="0"/>
      <w:marTop w:val="0"/>
      <w:marBottom w:val="0"/>
      <w:divBdr>
        <w:top w:val="none" w:sz="0" w:space="0" w:color="auto"/>
        <w:left w:val="none" w:sz="0" w:space="0" w:color="auto"/>
        <w:bottom w:val="none" w:sz="0" w:space="0" w:color="auto"/>
        <w:right w:val="none" w:sz="0" w:space="0" w:color="auto"/>
      </w:divBdr>
      <w:divsChild>
        <w:div w:id="1182889763">
          <w:marLeft w:val="0"/>
          <w:marRight w:val="840"/>
          <w:marTop w:val="0"/>
          <w:marBottom w:val="0"/>
          <w:divBdr>
            <w:top w:val="none" w:sz="0" w:space="0" w:color="auto"/>
            <w:left w:val="none" w:sz="0" w:space="0" w:color="auto"/>
            <w:bottom w:val="none" w:sz="0" w:space="0" w:color="auto"/>
            <w:right w:val="none" w:sz="0" w:space="0" w:color="auto"/>
          </w:divBdr>
          <w:divsChild>
            <w:div w:id="2036684905">
              <w:marLeft w:val="0"/>
              <w:marRight w:val="0"/>
              <w:marTop w:val="0"/>
              <w:marBottom w:val="0"/>
              <w:divBdr>
                <w:top w:val="none" w:sz="0" w:space="0" w:color="auto"/>
                <w:left w:val="none" w:sz="0" w:space="0" w:color="auto"/>
                <w:bottom w:val="none" w:sz="0" w:space="0" w:color="auto"/>
                <w:right w:val="none" w:sz="0" w:space="0" w:color="auto"/>
              </w:divBdr>
            </w:div>
            <w:div w:id="670641113">
              <w:marLeft w:val="0"/>
              <w:marRight w:val="0"/>
              <w:marTop w:val="0"/>
              <w:marBottom w:val="0"/>
              <w:divBdr>
                <w:top w:val="none" w:sz="0" w:space="0" w:color="auto"/>
                <w:left w:val="none" w:sz="0" w:space="0" w:color="auto"/>
                <w:bottom w:val="none" w:sz="0" w:space="0" w:color="auto"/>
                <w:right w:val="none" w:sz="0" w:space="0" w:color="auto"/>
              </w:divBdr>
              <w:divsChild>
                <w:div w:id="1615213767">
                  <w:marLeft w:val="0"/>
                  <w:marRight w:val="0"/>
                  <w:marTop w:val="0"/>
                  <w:marBottom w:val="0"/>
                  <w:divBdr>
                    <w:top w:val="none" w:sz="0" w:space="0" w:color="auto"/>
                    <w:left w:val="none" w:sz="0" w:space="0" w:color="auto"/>
                    <w:bottom w:val="none" w:sz="0" w:space="0" w:color="auto"/>
                    <w:right w:val="none" w:sz="0" w:space="0" w:color="auto"/>
                  </w:divBdr>
                </w:div>
                <w:div w:id="396323563">
                  <w:marLeft w:val="0"/>
                  <w:marRight w:val="0"/>
                  <w:marTop w:val="0"/>
                  <w:marBottom w:val="0"/>
                  <w:divBdr>
                    <w:top w:val="none" w:sz="0" w:space="0" w:color="auto"/>
                    <w:left w:val="none" w:sz="0" w:space="0" w:color="auto"/>
                    <w:bottom w:val="none" w:sz="0" w:space="0" w:color="auto"/>
                    <w:right w:val="none" w:sz="0" w:space="0" w:color="auto"/>
                  </w:divBdr>
                  <w:divsChild>
                    <w:div w:id="1267229487">
                      <w:marLeft w:val="0"/>
                      <w:marRight w:val="0"/>
                      <w:marTop w:val="0"/>
                      <w:marBottom w:val="0"/>
                      <w:divBdr>
                        <w:top w:val="none" w:sz="0" w:space="0" w:color="auto"/>
                        <w:left w:val="none" w:sz="0" w:space="0" w:color="auto"/>
                        <w:bottom w:val="none" w:sz="0" w:space="0" w:color="auto"/>
                        <w:right w:val="none" w:sz="0" w:space="0" w:color="auto"/>
                      </w:divBdr>
                    </w:div>
                  </w:divsChild>
                </w:div>
                <w:div w:id="1770807396">
                  <w:marLeft w:val="0"/>
                  <w:marRight w:val="0"/>
                  <w:marTop w:val="0"/>
                  <w:marBottom w:val="0"/>
                  <w:divBdr>
                    <w:top w:val="none" w:sz="0" w:space="0" w:color="auto"/>
                    <w:left w:val="none" w:sz="0" w:space="0" w:color="auto"/>
                    <w:bottom w:val="none" w:sz="0" w:space="0" w:color="auto"/>
                    <w:right w:val="none" w:sz="0" w:space="0" w:color="auto"/>
                  </w:divBdr>
                </w:div>
                <w:div w:id="534731947">
                  <w:marLeft w:val="0"/>
                  <w:marRight w:val="0"/>
                  <w:marTop w:val="0"/>
                  <w:marBottom w:val="0"/>
                  <w:divBdr>
                    <w:top w:val="none" w:sz="0" w:space="0" w:color="auto"/>
                    <w:left w:val="none" w:sz="0" w:space="0" w:color="auto"/>
                    <w:bottom w:val="none" w:sz="0" w:space="0" w:color="auto"/>
                    <w:right w:val="none" w:sz="0" w:space="0" w:color="auto"/>
                  </w:divBdr>
                  <w:divsChild>
                    <w:div w:id="1999070658">
                      <w:marLeft w:val="0"/>
                      <w:marRight w:val="0"/>
                      <w:marTop w:val="0"/>
                      <w:marBottom w:val="0"/>
                      <w:divBdr>
                        <w:top w:val="none" w:sz="0" w:space="0" w:color="auto"/>
                        <w:left w:val="none" w:sz="0" w:space="0" w:color="auto"/>
                        <w:bottom w:val="none" w:sz="0" w:space="0" w:color="auto"/>
                        <w:right w:val="none" w:sz="0" w:space="0" w:color="auto"/>
                      </w:divBdr>
                    </w:div>
                    <w:div w:id="2130007832">
                      <w:marLeft w:val="0"/>
                      <w:marRight w:val="0"/>
                      <w:marTop w:val="0"/>
                      <w:marBottom w:val="0"/>
                      <w:divBdr>
                        <w:top w:val="none" w:sz="0" w:space="0" w:color="auto"/>
                        <w:left w:val="none" w:sz="0" w:space="0" w:color="auto"/>
                        <w:bottom w:val="none" w:sz="0" w:space="0" w:color="auto"/>
                        <w:right w:val="none" w:sz="0" w:space="0" w:color="auto"/>
                      </w:divBdr>
                      <w:divsChild>
                        <w:div w:id="1969899200">
                          <w:marLeft w:val="0"/>
                          <w:marRight w:val="0"/>
                          <w:marTop w:val="0"/>
                          <w:marBottom w:val="0"/>
                          <w:divBdr>
                            <w:top w:val="none" w:sz="0" w:space="0" w:color="auto"/>
                            <w:left w:val="none" w:sz="0" w:space="0" w:color="auto"/>
                            <w:bottom w:val="none" w:sz="0" w:space="0" w:color="auto"/>
                            <w:right w:val="none" w:sz="0" w:space="0" w:color="auto"/>
                          </w:divBdr>
                        </w:div>
                        <w:div w:id="1166483973">
                          <w:marLeft w:val="0"/>
                          <w:marRight w:val="0"/>
                          <w:marTop w:val="0"/>
                          <w:marBottom w:val="0"/>
                          <w:divBdr>
                            <w:top w:val="none" w:sz="0" w:space="0" w:color="auto"/>
                            <w:left w:val="none" w:sz="0" w:space="0" w:color="auto"/>
                            <w:bottom w:val="none" w:sz="0" w:space="0" w:color="auto"/>
                            <w:right w:val="none" w:sz="0" w:space="0" w:color="auto"/>
                          </w:divBdr>
                        </w:div>
                        <w:div w:id="2134865558">
                          <w:marLeft w:val="0"/>
                          <w:marRight w:val="0"/>
                          <w:marTop w:val="0"/>
                          <w:marBottom w:val="0"/>
                          <w:divBdr>
                            <w:top w:val="none" w:sz="0" w:space="0" w:color="auto"/>
                            <w:left w:val="none" w:sz="0" w:space="0" w:color="auto"/>
                            <w:bottom w:val="none" w:sz="0" w:space="0" w:color="auto"/>
                            <w:right w:val="none" w:sz="0" w:space="0" w:color="auto"/>
                          </w:divBdr>
                          <w:divsChild>
                            <w:div w:id="870611123">
                              <w:marLeft w:val="0"/>
                              <w:marRight w:val="0"/>
                              <w:marTop w:val="0"/>
                              <w:marBottom w:val="0"/>
                              <w:divBdr>
                                <w:top w:val="none" w:sz="0" w:space="0" w:color="auto"/>
                                <w:left w:val="none" w:sz="0" w:space="0" w:color="auto"/>
                                <w:bottom w:val="none" w:sz="0" w:space="0" w:color="auto"/>
                                <w:right w:val="none" w:sz="0" w:space="0" w:color="auto"/>
                              </w:divBdr>
                            </w:div>
                            <w:div w:id="353073415">
                              <w:marLeft w:val="0"/>
                              <w:marRight w:val="0"/>
                              <w:marTop w:val="0"/>
                              <w:marBottom w:val="0"/>
                              <w:divBdr>
                                <w:top w:val="none" w:sz="0" w:space="0" w:color="auto"/>
                                <w:left w:val="none" w:sz="0" w:space="0" w:color="auto"/>
                                <w:bottom w:val="none" w:sz="0" w:space="0" w:color="auto"/>
                                <w:right w:val="none" w:sz="0" w:space="0" w:color="auto"/>
                              </w:divBdr>
                            </w:div>
                            <w:div w:id="6670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858">
                      <w:marLeft w:val="0"/>
                      <w:marRight w:val="0"/>
                      <w:marTop w:val="0"/>
                      <w:marBottom w:val="0"/>
                      <w:divBdr>
                        <w:top w:val="none" w:sz="0" w:space="0" w:color="auto"/>
                        <w:left w:val="none" w:sz="0" w:space="0" w:color="auto"/>
                        <w:bottom w:val="none" w:sz="0" w:space="0" w:color="auto"/>
                        <w:right w:val="none" w:sz="0" w:space="0" w:color="auto"/>
                      </w:divBdr>
                    </w:div>
                    <w:div w:id="60060637">
                      <w:marLeft w:val="0"/>
                      <w:marRight w:val="0"/>
                      <w:marTop w:val="0"/>
                      <w:marBottom w:val="0"/>
                      <w:divBdr>
                        <w:top w:val="none" w:sz="0" w:space="0" w:color="auto"/>
                        <w:left w:val="none" w:sz="0" w:space="0" w:color="auto"/>
                        <w:bottom w:val="none" w:sz="0" w:space="0" w:color="auto"/>
                        <w:right w:val="none" w:sz="0" w:space="0" w:color="auto"/>
                      </w:divBdr>
                      <w:divsChild>
                        <w:div w:id="1409157063">
                          <w:marLeft w:val="0"/>
                          <w:marRight w:val="0"/>
                          <w:marTop w:val="0"/>
                          <w:marBottom w:val="0"/>
                          <w:divBdr>
                            <w:top w:val="none" w:sz="0" w:space="0" w:color="auto"/>
                            <w:left w:val="none" w:sz="0" w:space="0" w:color="auto"/>
                            <w:bottom w:val="none" w:sz="0" w:space="0" w:color="auto"/>
                            <w:right w:val="none" w:sz="0" w:space="0" w:color="auto"/>
                          </w:divBdr>
                        </w:div>
                        <w:div w:id="2026399757">
                          <w:marLeft w:val="0"/>
                          <w:marRight w:val="0"/>
                          <w:marTop w:val="0"/>
                          <w:marBottom w:val="0"/>
                          <w:divBdr>
                            <w:top w:val="none" w:sz="0" w:space="0" w:color="auto"/>
                            <w:left w:val="none" w:sz="0" w:space="0" w:color="auto"/>
                            <w:bottom w:val="none" w:sz="0" w:space="0" w:color="auto"/>
                            <w:right w:val="none" w:sz="0" w:space="0" w:color="auto"/>
                          </w:divBdr>
                        </w:div>
                        <w:div w:id="189681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848045">
      <w:bodyDiv w:val="1"/>
      <w:marLeft w:val="0"/>
      <w:marRight w:val="0"/>
      <w:marTop w:val="0"/>
      <w:marBottom w:val="0"/>
      <w:divBdr>
        <w:top w:val="none" w:sz="0" w:space="0" w:color="auto"/>
        <w:left w:val="none" w:sz="0" w:space="0" w:color="auto"/>
        <w:bottom w:val="none" w:sz="0" w:space="0" w:color="auto"/>
        <w:right w:val="none" w:sz="0" w:space="0" w:color="auto"/>
      </w:divBdr>
      <w:divsChild>
        <w:div w:id="1797796453">
          <w:marLeft w:val="547"/>
          <w:marRight w:val="0"/>
          <w:marTop w:val="154"/>
          <w:marBottom w:val="0"/>
          <w:divBdr>
            <w:top w:val="none" w:sz="0" w:space="0" w:color="auto"/>
            <w:left w:val="none" w:sz="0" w:space="0" w:color="auto"/>
            <w:bottom w:val="none" w:sz="0" w:space="0" w:color="auto"/>
            <w:right w:val="none" w:sz="0" w:space="0" w:color="auto"/>
          </w:divBdr>
        </w:div>
        <w:div w:id="918707314">
          <w:marLeft w:val="547"/>
          <w:marRight w:val="0"/>
          <w:marTop w:val="154"/>
          <w:marBottom w:val="0"/>
          <w:divBdr>
            <w:top w:val="none" w:sz="0" w:space="0" w:color="auto"/>
            <w:left w:val="none" w:sz="0" w:space="0" w:color="auto"/>
            <w:bottom w:val="none" w:sz="0" w:space="0" w:color="auto"/>
            <w:right w:val="none" w:sz="0" w:space="0" w:color="auto"/>
          </w:divBdr>
        </w:div>
      </w:divsChild>
    </w:div>
    <w:div w:id="493645690">
      <w:bodyDiv w:val="1"/>
      <w:marLeft w:val="0"/>
      <w:marRight w:val="0"/>
      <w:marTop w:val="0"/>
      <w:marBottom w:val="0"/>
      <w:divBdr>
        <w:top w:val="none" w:sz="0" w:space="0" w:color="auto"/>
        <w:left w:val="none" w:sz="0" w:space="0" w:color="auto"/>
        <w:bottom w:val="none" w:sz="0" w:space="0" w:color="auto"/>
        <w:right w:val="none" w:sz="0" w:space="0" w:color="auto"/>
      </w:divBdr>
      <w:divsChild>
        <w:div w:id="1712268358">
          <w:marLeft w:val="0"/>
          <w:marRight w:val="840"/>
          <w:marTop w:val="0"/>
          <w:marBottom w:val="0"/>
          <w:divBdr>
            <w:top w:val="none" w:sz="0" w:space="0" w:color="auto"/>
            <w:left w:val="none" w:sz="0" w:space="0" w:color="auto"/>
            <w:bottom w:val="none" w:sz="0" w:space="0" w:color="auto"/>
            <w:right w:val="none" w:sz="0" w:space="0" w:color="auto"/>
          </w:divBdr>
          <w:divsChild>
            <w:div w:id="784734536">
              <w:marLeft w:val="0"/>
              <w:marRight w:val="0"/>
              <w:marTop w:val="0"/>
              <w:marBottom w:val="0"/>
              <w:divBdr>
                <w:top w:val="none" w:sz="0" w:space="0" w:color="auto"/>
                <w:left w:val="none" w:sz="0" w:space="0" w:color="auto"/>
                <w:bottom w:val="none" w:sz="0" w:space="0" w:color="auto"/>
                <w:right w:val="none" w:sz="0" w:space="0" w:color="auto"/>
              </w:divBdr>
              <w:divsChild>
                <w:div w:id="2002847022">
                  <w:marLeft w:val="0"/>
                  <w:marRight w:val="0"/>
                  <w:marTop w:val="0"/>
                  <w:marBottom w:val="0"/>
                  <w:divBdr>
                    <w:top w:val="none" w:sz="0" w:space="0" w:color="auto"/>
                    <w:left w:val="none" w:sz="0" w:space="0" w:color="auto"/>
                    <w:bottom w:val="none" w:sz="0" w:space="0" w:color="auto"/>
                    <w:right w:val="none" w:sz="0" w:space="0" w:color="auto"/>
                  </w:divBdr>
                  <w:divsChild>
                    <w:div w:id="2076735980">
                      <w:marLeft w:val="0"/>
                      <w:marRight w:val="0"/>
                      <w:marTop w:val="0"/>
                      <w:marBottom w:val="0"/>
                      <w:divBdr>
                        <w:top w:val="none" w:sz="0" w:space="0" w:color="auto"/>
                        <w:left w:val="none" w:sz="0" w:space="0" w:color="auto"/>
                        <w:bottom w:val="none" w:sz="0" w:space="0" w:color="auto"/>
                        <w:right w:val="none" w:sz="0" w:space="0" w:color="auto"/>
                      </w:divBdr>
                      <w:divsChild>
                        <w:div w:id="1305235785">
                          <w:marLeft w:val="0"/>
                          <w:marRight w:val="0"/>
                          <w:marTop w:val="0"/>
                          <w:marBottom w:val="0"/>
                          <w:divBdr>
                            <w:top w:val="none" w:sz="0" w:space="0" w:color="auto"/>
                            <w:left w:val="none" w:sz="0" w:space="0" w:color="auto"/>
                            <w:bottom w:val="none" w:sz="0" w:space="0" w:color="auto"/>
                            <w:right w:val="none" w:sz="0" w:space="0" w:color="auto"/>
                          </w:divBdr>
                        </w:div>
                        <w:div w:id="70008876">
                          <w:marLeft w:val="0"/>
                          <w:marRight w:val="840"/>
                          <w:marTop w:val="0"/>
                          <w:marBottom w:val="0"/>
                          <w:divBdr>
                            <w:top w:val="none" w:sz="0" w:space="0" w:color="auto"/>
                            <w:left w:val="none" w:sz="0" w:space="0" w:color="auto"/>
                            <w:bottom w:val="none" w:sz="0" w:space="0" w:color="auto"/>
                            <w:right w:val="none" w:sz="0" w:space="0" w:color="auto"/>
                          </w:divBdr>
                          <w:divsChild>
                            <w:div w:id="24137264">
                              <w:marLeft w:val="0"/>
                              <w:marRight w:val="0"/>
                              <w:marTop w:val="0"/>
                              <w:marBottom w:val="0"/>
                              <w:divBdr>
                                <w:top w:val="none" w:sz="0" w:space="0" w:color="auto"/>
                                <w:left w:val="none" w:sz="0" w:space="0" w:color="auto"/>
                                <w:bottom w:val="none" w:sz="0" w:space="0" w:color="auto"/>
                                <w:right w:val="none" w:sz="0" w:space="0" w:color="auto"/>
                              </w:divBdr>
                            </w:div>
                            <w:div w:id="40132135">
                              <w:marLeft w:val="0"/>
                              <w:marRight w:val="0"/>
                              <w:marTop w:val="0"/>
                              <w:marBottom w:val="0"/>
                              <w:divBdr>
                                <w:top w:val="none" w:sz="0" w:space="0" w:color="auto"/>
                                <w:left w:val="none" w:sz="0" w:space="0" w:color="auto"/>
                                <w:bottom w:val="none" w:sz="0" w:space="0" w:color="auto"/>
                                <w:right w:val="none" w:sz="0" w:space="0" w:color="auto"/>
                              </w:divBdr>
                              <w:divsChild>
                                <w:div w:id="738476556">
                                  <w:marLeft w:val="0"/>
                                  <w:marRight w:val="0"/>
                                  <w:marTop w:val="0"/>
                                  <w:marBottom w:val="0"/>
                                  <w:divBdr>
                                    <w:top w:val="none" w:sz="0" w:space="0" w:color="auto"/>
                                    <w:left w:val="none" w:sz="0" w:space="0" w:color="auto"/>
                                    <w:bottom w:val="none" w:sz="0" w:space="0" w:color="auto"/>
                                    <w:right w:val="none" w:sz="0" w:space="0" w:color="auto"/>
                                  </w:divBdr>
                                </w:div>
                                <w:div w:id="448159910">
                                  <w:marLeft w:val="0"/>
                                  <w:marRight w:val="0"/>
                                  <w:marTop w:val="0"/>
                                  <w:marBottom w:val="0"/>
                                  <w:divBdr>
                                    <w:top w:val="none" w:sz="0" w:space="0" w:color="auto"/>
                                    <w:left w:val="none" w:sz="0" w:space="0" w:color="auto"/>
                                    <w:bottom w:val="none" w:sz="0" w:space="0" w:color="auto"/>
                                    <w:right w:val="none" w:sz="0" w:space="0" w:color="auto"/>
                                  </w:divBdr>
                                  <w:divsChild>
                                    <w:div w:id="1740905027">
                                      <w:marLeft w:val="0"/>
                                      <w:marRight w:val="0"/>
                                      <w:marTop w:val="0"/>
                                      <w:marBottom w:val="0"/>
                                      <w:divBdr>
                                        <w:top w:val="none" w:sz="0" w:space="0" w:color="auto"/>
                                        <w:left w:val="none" w:sz="0" w:space="0" w:color="auto"/>
                                        <w:bottom w:val="none" w:sz="0" w:space="0" w:color="auto"/>
                                        <w:right w:val="none" w:sz="0" w:space="0" w:color="auto"/>
                                      </w:divBdr>
                                    </w:div>
                                    <w:div w:id="2052027758">
                                      <w:marLeft w:val="0"/>
                                      <w:marRight w:val="0"/>
                                      <w:marTop w:val="0"/>
                                      <w:marBottom w:val="0"/>
                                      <w:divBdr>
                                        <w:top w:val="none" w:sz="0" w:space="0" w:color="auto"/>
                                        <w:left w:val="none" w:sz="0" w:space="0" w:color="auto"/>
                                        <w:bottom w:val="none" w:sz="0" w:space="0" w:color="auto"/>
                                        <w:right w:val="none" w:sz="0" w:space="0" w:color="auto"/>
                                      </w:divBdr>
                                      <w:divsChild>
                                        <w:div w:id="494495219">
                                          <w:marLeft w:val="0"/>
                                          <w:marRight w:val="0"/>
                                          <w:marTop w:val="0"/>
                                          <w:marBottom w:val="0"/>
                                          <w:divBdr>
                                            <w:top w:val="none" w:sz="0" w:space="0" w:color="auto"/>
                                            <w:left w:val="none" w:sz="0" w:space="0" w:color="auto"/>
                                            <w:bottom w:val="none" w:sz="0" w:space="0" w:color="auto"/>
                                            <w:right w:val="none" w:sz="0" w:space="0" w:color="auto"/>
                                          </w:divBdr>
                                        </w:div>
                                        <w:div w:id="1346516151">
                                          <w:marLeft w:val="0"/>
                                          <w:marRight w:val="0"/>
                                          <w:marTop w:val="0"/>
                                          <w:marBottom w:val="0"/>
                                          <w:divBdr>
                                            <w:top w:val="none" w:sz="0" w:space="0" w:color="auto"/>
                                            <w:left w:val="none" w:sz="0" w:space="0" w:color="auto"/>
                                            <w:bottom w:val="none" w:sz="0" w:space="0" w:color="auto"/>
                                            <w:right w:val="none" w:sz="0" w:space="0" w:color="auto"/>
                                          </w:divBdr>
                                        </w:div>
                                      </w:divsChild>
                                    </w:div>
                                    <w:div w:id="603920054">
                                      <w:marLeft w:val="0"/>
                                      <w:marRight w:val="0"/>
                                      <w:marTop w:val="0"/>
                                      <w:marBottom w:val="0"/>
                                      <w:divBdr>
                                        <w:top w:val="none" w:sz="0" w:space="0" w:color="auto"/>
                                        <w:left w:val="none" w:sz="0" w:space="0" w:color="auto"/>
                                        <w:bottom w:val="none" w:sz="0" w:space="0" w:color="auto"/>
                                        <w:right w:val="none" w:sz="0" w:space="0" w:color="auto"/>
                                      </w:divBdr>
                                    </w:div>
                                    <w:div w:id="791362060">
                                      <w:marLeft w:val="0"/>
                                      <w:marRight w:val="0"/>
                                      <w:marTop w:val="0"/>
                                      <w:marBottom w:val="0"/>
                                      <w:divBdr>
                                        <w:top w:val="none" w:sz="0" w:space="0" w:color="auto"/>
                                        <w:left w:val="none" w:sz="0" w:space="0" w:color="auto"/>
                                        <w:bottom w:val="none" w:sz="0" w:space="0" w:color="auto"/>
                                        <w:right w:val="none" w:sz="0" w:space="0" w:color="auto"/>
                                      </w:divBdr>
                                      <w:divsChild>
                                        <w:div w:id="1357584718">
                                          <w:marLeft w:val="0"/>
                                          <w:marRight w:val="0"/>
                                          <w:marTop w:val="0"/>
                                          <w:marBottom w:val="0"/>
                                          <w:divBdr>
                                            <w:top w:val="none" w:sz="0" w:space="0" w:color="auto"/>
                                            <w:left w:val="none" w:sz="0" w:space="0" w:color="auto"/>
                                            <w:bottom w:val="none" w:sz="0" w:space="0" w:color="auto"/>
                                            <w:right w:val="none" w:sz="0" w:space="0" w:color="auto"/>
                                          </w:divBdr>
                                        </w:div>
                                        <w:div w:id="1423721211">
                                          <w:marLeft w:val="0"/>
                                          <w:marRight w:val="0"/>
                                          <w:marTop w:val="0"/>
                                          <w:marBottom w:val="0"/>
                                          <w:divBdr>
                                            <w:top w:val="none" w:sz="0" w:space="0" w:color="auto"/>
                                            <w:left w:val="none" w:sz="0" w:space="0" w:color="auto"/>
                                            <w:bottom w:val="none" w:sz="0" w:space="0" w:color="auto"/>
                                            <w:right w:val="none" w:sz="0" w:space="0" w:color="auto"/>
                                          </w:divBdr>
                                        </w:div>
                                      </w:divsChild>
                                    </w:div>
                                    <w:div w:id="2009555582">
                                      <w:marLeft w:val="0"/>
                                      <w:marRight w:val="0"/>
                                      <w:marTop w:val="0"/>
                                      <w:marBottom w:val="0"/>
                                      <w:divBdr>
                                        <w:top w:val="none" w:sz="0" w:space="0" w:color="auto"/>
                                        <w:left w:val="none" w:sz="0" w:space="0" w:color="auto"/>
                                        <w:bottom w:val="none" w:sz="0" w:space="0" w:color="auto"/>
                                        <w:right w:val="none" w:sz="0" w:space="0" w:color="auto"/>
                                      </w:divBdr>
                                    </w:div>
                                    <w:div w:id="1858733010">
                                      <w:marLeft w:val="0"/>
                                      <w:marRight w:val="0"/>
                                      <w:marTop w:val="0"/>
                                      <w:marBottom w:val="0"/>
                                      <w:divBdr>
                                        <w:top w:val="none" w:sz="0" w:space="0" w:color="auto"/>
                                        <w:left w:val="none" w:sz="0" w:space="0" w:color="auto"/>
                                        <w:bottom w:val="none" w:sz="0" w:space="0" w:color="auto"/>
                                        <w:right w:val="none" w:sz="0" w:space="0" w:color="auto"/>
                                      </w:divBdr>
                                      <w:divsChild>
                                        <w:div w:id="278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2151">
                                  <w:marLeft w:val="0"/>
                                  <w:marRight w:val="0"/>
                                  <w:marTop w:val="0"/>
                                  <w:marBottom w:val="0"/>
                                  <w:divBdr>
                                    <w:top w:val="none" w:sz="0" w:space="0" w:color="auto"/>
                                    <w:left w:val="none" w:sz="0" w:space="0" w:color="auto"/>
                                    <w:bottom w:val="none" w:sz="0" w:space="0" w:color="auto"/>
                                    <w:right w:val="none" w:sz="0" w:space="0" w:color="auto"/>
                                  </w:divBdr>
                                </w:div>
                                <w:div w:id="1517882532">
                                  <w:marLeft w:val="0"/>
                                  <w:marRight w:val="0"/>
                                  <w:marTop w:val="0"/>
                                  <w:marBottom w:val="0"/>
                                  <w:divBdr>
                                    <w:top w:val="none" w:sz="0" w:space="0" w:color="auto"/>
                                    <w:left w:val="none" w:sz="0" w:space="0" w:color="auto"/>
                                    <w:bottom w:val="none" w:sz="0" w:space="0" w:color="auto"/>
                                    <w:right w:val="none" w:sz="0" w:space="0" w:color="auto"/>
                                  </w:divBdr>
                                  <w:divsChild>
                                    <w:div w:id="1670329460">
                                      <w:marLeft w:val="0"/>
                                      <w:marRight w:val="0"/>
                                      <w:marTop w:val="0"/>
                                      <w:marBottom w:val="0"/>
                                      <w:divBdr>
                                        <w:top w:val="none" w:sz="0" w:space="0" w:color="auto"/>
                                        <w:left w:val="none" w:sz="0" w:space="0" w:color="auto"/>
                                        <w:bottom w:val="none" w:sz="0" w:space="0" w:color="auto"/>
                                        <w:right w:val="none" w:sz="0" w:space="0" w:color="auto"/>
                                      </w:divBdr>
                                      <w:divsChild>
                                        <w:div w:id="1286086187">
                                          <w:marLeft w:val="0"/>
                                          <w:marRight w:val="0"/>
                                          <w:marTop w:val="0"/>
                                          <w:marBottom w:val="0"/>
                                          <w:divBdr>
                                            <w:top w:val="none" w:sz="0" w:space="0" w:color="auto"/>
                                            <w:left w:val="none" w:sz="0" w:space="0" w:color="auto"/>
                                            <w:bottom w:val="none" w:sz="0" w:space="0" w:color="auto"/>
                                            <w:right w:val="none" w:sz="0" w:space="0" w:color="auto"/>
                                          </w:divBdr>
                                        </w:div>
                                      </w:divsChild>
                                    </w:div>
                                    <w:div w:id="1552576499">
                                      <w:marLeft w:val="0"/>
                                      <w:marRight w:val="0"/>
                                      <w:marTop w:val="0"/>
                                      <w:marBottom w:val="0"/>
                                      <w:divBdr>
                                        <w:top w:val="none" w:sz="0" w:space="0" w:color="auto"/>
                                        <w:left w:val="none" w:sz="0" w:space="0" w:color="auto"/>
                                        <w:bottom w:val="none" w:sz="0" w:space="0" w:color="auto"/>
                                        <w:right w:val="none" w:sz="0" w:space="0" w:color="auto"/>
                                      </w:divBdr>
                                    </w:div>
                                    <w:div w:id="1565070215">
                                      <w:marLeft w:val="0"/>
                                      <w:marRight w:val="0"/>
                                      <w:marTop w:val="0"/>
                                      <w:marBottom w:val="0"/>
                                      <w:divBdr>
                                        <w:top w:val="none" w:sz="0" w:space="0" w:color="auto"/>
                                        <w:left w:val="none" w:sz="0" w:space="0" w:color="auto"/>
                                        <w:bottom w:val="none" w:sz="0" w:space="0" w:color="auto"/>
                                        <w:right w:val="none" w:sz="0" w:space="0" w:color="auto"/>
                                      </w:divBdr>
                                    </w:div>
                                    <w:div w:id="859318906">
                                      <w:marLeft w:val="0"/>
                                      <w:marRight w:val="0"/>
                                      <w:marTop w:val="0"/>
                                      <w:marBottom w:val="0"/>
                                      <w:divBdr>
                                        <w:top w:val="none" w:sz="0" w:space="0" w:color="auto"/>
                                        <w:left w:val="none" w:sz="0" w:space="0" w:color="auto"/>
                                        <w:bottom w:val="none" w:sz="0" w:space="0" w:color="auto"/>
                                        <w:right w:val="none" w:sz="0" w:space="0" w:color="auto"/>
                                      </w:divBdr>
                                    </w:div>
                                    <w:div w:id="69157408">
                                      <w:marLeft w:val="0"/>
                                      <w:marRight w:val="0"/>
                                      <w:marTop w:val="0"/>
                                      <w:marBottom w:val="0"/>
                                      <w:divBdr>
                                        <w:top w:val="none" w:sz="0" w:space="0" w:color="auto"/>
                                        <w:left w:val="none" w:sz="0" w:space="0" w:color="auto"/>
                                        <w:bottom w:val="none" w:sz="0" w:space="0" w:color="auto"/>
                                        <w:right w:val="none" w:sz="0" w:space="0" w:color="auto"/>
                                      </w:divBdr>
                                      <w:divsChild>
                                        <w:div w:id="4214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9202">
                              <w:marLeft w:val="0"/>
                              <w:marRight w:val="0"/>
                              <w:marTop w:val="0"/>
                              <w:marBottom w:val="0"/>
                              <w:divBdr>
                                <w:top w:val="none" w:sz="0" w:space="0" w:color="auto"/>
                                <w:left w:val="none" w:sz="0" w:space="0" w:color="auto"/>
                                <w:bottom w:val="none" w:sz="0" w:space="0" w:color="auto"/>
                                <w:right w:val="none" w:sz="0" w:space="0" w:color="auto"/>
                              </w:divBdr>
                            </w:div>
                            <w:div w:id="728916595">
                              <w:marLeft w:val="0"/>
                              <w:marRight w:val="0"/>
                              <w:marTop w:val="0"/>
                              <w:marBottom w:val="0"/>
                              <w:divBdr>
                                <w:top w:val="none" w:sz="0" w:space="0" w:color="auto"/>
                                <w:left w:val="none" w:sz="0" w:space="0" w:color="auto"/>
                                <w:bottom w:val="none" w:sz="0" w:space="0" w:color="auto"/>
                                <w:right w:val="none" w:sz="0" w:space="0" w:color="auto"/>
                              </w:divBdr>
                              <w:divsChild>
                                <w:div w:id="86850545">
                                  <w:marLeft w:val="0"/>
                                  <w:marRight w:val="0"/>
                                  <w:marTop w:val="0"/>
                                  <w:marBottom w:val="0"/>
                                  <w:divBdr>
                                    <w:top w:val="none" w:sz="0" w:space="0" w:color="auto"/>
                                    <w:left w:val="none" w:sz="0" w:space="0" w:color="auto"/>
                                    <w:bottom w:val="none" w:sz="0" w:space="0" w:color="auto"/>
                                    <w:right w:val="none" w:sz="0" w:space="0" w:color="auto"/>
                                  </w:divBdr>
                                  <w:divsChild>
                                    <w:div w:id="775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125656">
      <w:bodyDiv w:val="1"/>
      <w:marLeft w:val="0"/>
      <w:marRight w:val="0"/>
      <w:marTop w:val="0"/>
      <w:marBottom w:val="0"/>
      <w:divBdr>
        <w:top w:val="none" w:sz="0" w:space="0" w:color="auto"/>
        <w:left w:val="none" w:sz="0" w:space="0" w:color="auto"/>
        <w:bottom w:val="none" w:sz="0" w:space="0" w:color="auto"/>
        <w:right w:val="none" w:sz="0" w:space="0" w:color="auto"/>
      </w:divBdr>
      <w:divsChild>
        <w:div w:id="1279333388">
          <w:marLeft w:val="691"/>
          <w:marRight w:val="0"/>
          <w:marTop w:val="0"/>
          <w:marBottom w:val="0"/>
          <w:divBdr>
            <w:top w:val="none" w:sz="0" w:space="0" w:color="auto"/>
            <w:left w:val="none" w:sz="0" w:space="0" w:color="auto"/>
            <w:bottom w:val="none" w:sz="0" w:space="0" w:color="auto"/>
            <w:right w:val="none" w:sz="0" w:space="0" w:color="auto"/>
          </w:divBdr>
        </w:div>
        <w:div w:id="1272400348">
          <w:marLeft w:val="691"/>
          <w:marRight w:val="0"/>
          <w:marTop w:val="0"/>
          <w:marBottom w:val="0"/>
          <w:divBdr>
            <w:top w:val="none" w:sz="0" w:space="0" w:color="auto"/>
            <w:left w:val="none" w:sz="0" w:space="0" w:color="auto"/>
            <w:bottom w:val="none" w:sz="0" w:space="0" w:color="auto"/>
            <w:right w:val="none" w:sz="0" w:space="0" w:color="auto"/>
          </w:divBdr>
        </w:div>
        <w:div w:id="1694460401">
          <w:marLeft w:val="691"/>
          <w:marRight w:val="0"/>
          <w:marTop w:val="0"/>
          <w:marBottom w:val="0"/>
          <w:divBdr>
            <w:top w:val="none" w:sz="0" w:space="0" w:color="auto"/>
            <w:left w:val="none" w:sz="0" w:space="0" w:color="auto"/>
            <w:bottom w:val="none" w:sz="0" w:space="0" w:color="auto"/>
            <w:right w:val="none" w:sz="0" w:space="0" w:color="auto"/>
          </w:divBdr>
        </w:div>
        <w:div w:id="17781524">
          <w:marLeft w:val="691"/>
          <w:marRight w:val="0"/>
          <w:marTop w:val="0"/>
          <w:marBottom w:val="0"/>
          <w:divBdr>
            <w:top w:val="none" w:sz="0" w:space="0" w:color="auto"/>
            <w:left w:val="none" w:sz="0" w:space="0" w:color="auto"/>
            <w:bottom w:val="none" w:sz="0" w:space="0" w:color="auto"/>
            <w:right w:val="none" w:sz="0" w:space="0" w:color="auto"/>
          </w:divBdr>
        </w:div>
        <w:div w:id="85853879">
          <w:marLeft w:val="691"/>
          <w:marRight w:val="0"/>
          <w:marTop w:val="0"/>
          <w:marBottom w:val="0"/>
          <w:divBdr>
            <w:top w:val="none" w:sz="0" w:space="0" w:color="auto"/>
            <w:left w:val="none" w:sz="0" w:space="0" w:color="auto"/>
            <w:bottom w:val="none" w:sz="0" w:space="0" w:color="auto"/>
            <w:right w:val="none" w:sz="0" w:space="0" w:color="auto"/>
          </w:divBdr>
        </w:div>
      </w:divsChild>
    </w:div>
    <w:div w:id="499809737">
      <w:bodyDiv w:val="1"/>
      <w:marLeft w:val="0"/>
      <w:marRight w:val="0"/>
      <w:marTop w:val="0"/>
      <w:marBottom w:val="0"/>
      <w:divBdr>
        <w:top w:val="none" w:sz="0" w:space="0" w:color="auto"/>
        <w:left w:val="none" w:sz="0" w:space="0" w:color="auto"/>
        <w:bottom w:val="none" w:sz="0" w:space="0" w:color="auto"/>
        <w:right w:val="none" w:sz="0" w:space="0" w:color="auto"/>
      </w:divBdr>
      <w:divsChild>
        <w:div w:id="1215655871">
          <w:marLeft w:val="0"/>
          <w:marRight w:val="840"/>
          <w:marTop w:val="0"/>
          <w:marBottom w:val="0"/>
          <w:divBdr>
            <w:top w:val="none" w:sz="0" w:space="0" w:color="auto"/>
            <w:left w:val="none" w:sz="0" w:space="0" w:color="auto"/>
            <w:bottom w:val="none" w:sz="0" w:space="0" w:color="auto"/>
            <w:right w:val="none" w:sz="0" w:space="0" w:color="auto"/>
          </w:divBdr>
          <w:divsChild>
            <w:div w:id="1232809493">
              <w:marLeft w:val="0"/>
              <w:marRight w:val="0"/>
              <w:marTop w:val="0"/>
              <w:marBottom w:val="0"/>
              <w:divBdr>
                <w:top w:val="none" w:sz="0" w:space="0" w:color="auto"/>
                <w:left w:val="none" w:sz="0" w:space="0" w:color="auto"/>
                <w:bottom w:val="none" w:sz="0" w:space="0" w:color="auto"/>
                <w:right w:val="none" w:sz="0" w:space="0" w:color="auto"/>
              </w:divBdr>
            </w:div>
            <w:div w:id="845561945">
              <w:marLeft w:val="0"/>
              <w:marRight w:val="0"/>
              <w:marTop w:val="0"/>
              <w:marBottom w:val="0"/>
              <w:divBdr>
                <w:top w:val="none" w:sz="0" w:space="0" w:color="auto"/>
                <w:left w:val="none" w:sz="0" w:space="0" w:color="auto"/>
                <w:bottom w:val="none" w:sz="0" w:space="0" w:color="auto"/>
                <w:right w:val="none" w:sz="0" w:space="0" w:color="auto"/>
              </w:divBdr>
              <w:divsChild>
                <w:div w:id="1582251272">
                  <w:marLeft w:val="0"/>
                  <w:marRight w:val="0"/>
                  <w:marTop w:val="0"/>
                  <w:marBottom w:val="0"/>
                  <w:divBdr>
                    <w:top w:val="none" w:sz="0" w:space="0" w:color="auto"/>
                    <w:left w:val="none" w:sz="0" w:space="0" w:color="auto"/>
                    <w:bottom w:val="none" w:sz="0" w:space="0" w:color="auto"/>
                    <w:right w:val="none" w:sz="0" w:space="0" w:color="auto"/>
                  </w:divBdr>
                </w:div>
                <w:div w:id="581795312">
                  <w:marLeft w:val="0"/>
                  <w:marRight w:val="0"/>
                  <w:marTop w:val="0"/>
                  <w:marBottom w:val="0"/>
                  <w:divBdr>
                    <w:top w:val="none" w:sz="0" w:space="0" w:color="auto"/>
                    <w:left w:val="none" w:sz="0" w:space="0" w:color="auto"/>
                    <w:bottom w:val="none" w:sz="0" w:space="0" w:color="auto"/>
                    <w:right w:val="none" w:sz="0" w:space="0" w:color="auto"/>
                  </w:divBdr>
                  <w:divsChild>
                    <w:div w:id="1944485644">
                      <w:marLeft w:val="0"/>
                      <w:marRight w:val="0"/>
                      <w:marTop w:val="0"/>
                      <w:marBottom w:val="0"/>
                      <w:divBdr>
                        <w:top w:val="none" w:sz="0" w:space="0" w:color="auto"/>
                        <w:left w:val="none" w:sz="0" w:space="0" w:color="auto"/>
                        <w:bottom w:val="none" w:sz="0" w:space="0" w:color="auto"/>
                        <w:right w:val="none" w:sz="0" w:space="0" w:color="auto"/>
                      </w:divBdr>
                    </w:div>
                  </w:divsChild>
                </w:div>
                <w:div w:id="221789337">
                  <w:marLeft w:val="0"/>
                  <w:marRight w:val="0"/>
                  <w:marTop w:val="0"/>
                  <w:marBottom w:val="0"/>
                  <w:divBdr>
                    <w:top w:val="none" w:sz="0" w:space="0" w:color="auto"/>
                    <w:left w:val="none" w:sz="0" w:space="0" w:color="auto"/>
                    <w:bottom w:val="none" w:sz="0" w:space="0" w:color="auto"/>
                    <w:right w:val="none" w:sz="0" w:space="0" w:color="auto"/>
                  </w:divBdr>
                </w:div>
                <w:div w:id="435558759">
                  <w:marLeft w:val="0"/>
                  <w:marRight w:val="0"/>
                  <w:marTop w:val="0"/>
                  <w:marBottom w:val="0"/>
                  <w:divBdr>
                    <w:top w:val="none" w:sz="0" w:space="0" w:color="auto"/>
                    <w:left w:val="none" w:sz="0" w:space="0" w:color="auto"/>
                    <w:bottom w:val="none" w:sz="0" w:space="0" w:color="auto"/>
                    <w:right w:val="none" w:sz="0" w:space="0" w:color="auto"/>
                  </w:divBdr>
                  <w:divsChild>
                    <w:div w:id="1286616487">
                      <w:marLeft w:val="0"/>
                      <w:marRight w:val="0"/>
                      <w:marTop w:val="0"/>
                      <w:marBottom w:val="0"/>
                      <w:divBdr>
                        <w:top w:val="none" w:sz="0" w:space="0" w:color="auto"/>
                        <w:left w:val="none" w:sz="0" w:space="0" w:color="auto"/>
                        <w:bottom w:val="none" w:sz="0" w:space="0" w:color="auto"/>
                        <w:right w:val="none" w:sz="0" w:space="0" w:color="auto"/>
                      </w:divBdr>
                    </w:div>
                    <w:div w:id="1355497786">
                      <w:marLeft w:val="0"/>
                      <w:marRight w:val="0"/>
                      <w:marTop w:val="0"/>
                      <w:marBottom w:val="0"/>
                      <w:divBdr>
                        <w:top w:val="none" w:sz="0" w:space="0" w:color="auto"/>
                        <w:left w:val="none" w:sz="0" w:space="0" w:color="auto"/>
                        <w:bottom w:val="none" w:sz="0" w:space="0" w:color="auto"/>
                        <w:right w:val="none" w:sz="0" w:space="0" w:color="auto"/>
                      </w:divBdr>
                    </w:div>
                    <w:div w:id="1552183872">
                      <w:marLeft w:val="0"/>
                      <w:marRight w:val="0"/>
                      <w:marTop w:val="0"/>
                      <w:marBottom w:val="0"/>
                      <w:divBdr>
                        <w:top w:val="none" w:sz="0" w:space="0" w:color="auto"/>
                        <w:left w:val="none" w:sz="0" w:space="0" w:color="auto"/>
                        <w:bottom w:val="none" w:sz="0" w:space="0" w:color="auto"/>
                        <w:right w:val="none" w:sz="0" w:space="0" w:color="auto"/>
                      </w:divBdr>
                    </w:div>
                  </w:divsChild>
                </w:div>
                <w:div w:id="412047070">
                  <w:marLeft w:val="0"/>
                  <w:marRight w:val="0"/>
                  <w:marTop w:val="0"/>
                  <w:marBottom w:val="0"/>
                  <w:divBdr>
                    <w:top w:val="none" w:sz="0" w:space="0" w:color="auto"/>
                    <w:left w:val="none" w:sz="0" w:space="0" w:color="auto"/>
                    <w:bottom w:val="none" w:sz="0" w:space="0" w:color="auto"/>
                    <w:right w:val="none" w:sz="0" w:space="0" w:color="auto"/>
                  </w:divBdr>
                </w:div>
              </w:divsChild>
            </w:div>
            <w:div w:id="1590769245">
              <w:marLeft w:val="0"/>
              <w:marRight w:val="0"/>
              <w:marTop w:val="0"/>
              <w:marBottom w:val="0"/>
              <w:divBdr>
                <w:top w:val="none" w:sz="0" w:space="0" w:color="auto"/>
                <w:left w:val="none" w:sz="0" w:space="0" w:color="auto"/>
                <w:bottom w:val="none" w:sz="0" w:space="0" w:color="auto"/>
                <w:right w:val="none" w:sz="0" w:space="0" w:color="auto"/>
              </w:divBdr>
              <w:divsChild>
                <w:div w:id="1367365240">
                  <w:marLeft w:val="0"/>
                  <w:marRight w:val="0"/>
                  <w:marTop w:val="0"/>
                  <w:marBottom w:val="0"/>
                  <w:divBdr>
                    <w:top w:val="none" w:sz="0" w:space="0" w:color="auto"/>
                    <w:left w:val="none" w:sz="0" w:space="0" w:color="auto"/>
                    <w:bottom w:val="none" w:sz="0" w:space="0" w:color="auto"/>
                    <w:right w:val="none" w:sz="0" w:space="0" w:color="auto"/>
                  </w:divBdr>
                </w:div>
              </w:divsChild>
            </w:div>
            <w:div w:id="1507744274">
              <w:marLeft w:val="0"/>
              <w:marRight w:val="0"/>
              <w:marTop w:val="0"/>
              <w:marBottom w:val="0"/>
              <w:divBdr>
                <w:top w:val="none" w:sz="0" w:space="0" w:color="auto"/>
                <w:left w:val="none" w:sz="0" w:space="0" w:color="auto"/>
                <w:bottom w:val="none" w:sz="0" w:space="0" w:color="auto"/>
                <w:right w:val="none" w:sz="0" w:space="0" w:color="auto"/>
              </w:divBdr>
              <w:divsChild>
                <w:div w:id="382019727">
                  <w:marLeft w:val="0"/>
                  <w:marRight w:val="0"/>
                  <w:marTop w:val="0"/>
                  <w:marBottom w:val="0"/>
                  <w:divBdr>
                    <w:top w:val="none" w:sz="0" w:space="0" w:color="auto"/>
                    <w:left w:val="none" w:sz="0" w:space="0" w:color="auto"/>
                    <w:bottom w:val="none" w:sz="0" w:space="0" w:color="auto"/>
                    <w:right w:val="none" w:sz="0" w:space="0" w:color="auto"/>
                  </w:divBdr>
                </w:div>
                <w:div w:id="159807663">
                  <w:marLeft w:val="0"/>
                  <w:marRight w:val="0"/>
                  <w:marTop w:val="0"/>
                  <w:marBottom w:val="0"/>
                  <w:divBdr>
                    <w:top w:val="none" w:sz="0" w:space="0" w:color="auto"/>
                    <w:left w:val="none" w:sz="0" w:space="0" w:color="auto"/>
                    <w:bottom w:val="none" w:sz="0" w:space="0" w:color="auto"/>
                    <w:right w:val="none" w:sz="0" w:space="0" w:color="auto"/>
                  </w:divBdr>
                  <w:divsChild>
                    <w:div w:id="56057825">
                      <w:marLeft w:val="0"/>
                      <w:marRight w:val="0"/>
                      <w:marTop w:val="0"/>
                      <w:marBottom w:val="0"/>
                      <w:divBdr>
                        <w:top w:val="none" w:sz="0" w:space="0" w:color="auto"/>
                        <w:left w:val="none" w:sz="0" w:space="0" w:color="auto"/>
                        <w:bottom w:val="none" w:sz="0" w:space="0" w:color="auto"/>
                        <w:right w:val="none" w:sz="0" w:space="0" w:color="auto"/>
                      </w:divBdr>
                    </w:div>
                    <w:div w:id="1606576996">
                      <w:marLeft w:val="0"/>
                      <w:marRight w:val="0"/>
                      <w:marTop w:val="0"/>
                      <w:marBottom w:val="0"/>
                      <w:divBdr>
                        <w:top w:val="none" w:sz="0" w:space="0" w:color="auto"/>
                        <w:left w:val="none" w:sz="0" w:space="0" w:color="auto"/>
                        <w:bottom w:val="none" w:sz="0" w:space="0" w:color="auto"/>
                        <w:right w:val="none" w:sz="0" w:space="0" w:color="auto"/>
                      </w:divBdr>
                      <w:divsChild>
                        <w:div w:id="1625113333">
                          <w:marLeft w:val="0"/>
                          <w:marRight w:val="0"/>
                          <w:marTop w:val="0"/>
                          <w:marBottom w:val="0"/>
                          <w:divBdr>
                            <w:top w:val="none" w:sz="0" w:space="0" w:color="auto"/>
                            <w:left w:val="none" w:sz="0" w:space="0" w:color="auto"/>
                            <w:bottom w:val="none" w:sz="0" w:space="0" w:color="auto"/>
                            <w:right w:val="none" w:sz="0" w:space="0" w:color="auto"/>
                          </w:divBdr>
                        </w:div>
                        <w:div w:id="1143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635">
                  <w:marLeft w:val="0"/>
                  <w:marRight w:val="0"/>
                  <w:marTop w:val="0"/>
                  <w:marBottom w:val="0"/>
                  <w:divBdr>
                    <w:top w:val="none" w:sz="0" w:space="0" w:color="auto"/>
                    <w:left w:val="none" w:sz="0" w:space="0" w:color="auto"/>
                    <w:bottom w:val="none" w:sz="0" w:space="0" w:color="auto"/>
                    <w:right w:val="none" w:sz="0" w:space="0" w:color="auto"/>
                  </w:divBdr>
                </w:div>
              </w:divsChild>
            </w:div>
            <w:div w:id="403333369">
              <w:marLeft w:val="0"/>
              <w:marRight w:val="0"/>
              <w:marTop w:val="0"/>
              <w:marBottom w:val="0"/>
              <w:divBdr>
                <w:top w:val="none" w:sz="0" w:space="0" w:color="auto"/>
                <w:left w:val="none" w:sz="0" w:space="0" w:color="auto"/>
                <w:bottom w:val="none" w:sz="0" w:space="0" w:color="auto"/>
                <w:right w:val="none" w:sz="0" w:space="0" w:color="auto"/>
              </w:divBdr>
            </w:div>
            <w:div w:id="123155049">
              <w:marLeft w:val="0"/>
              <w:marRight w:val="0"/>
              <w:marTop w:val="0"/>
              <w:marBottom w:val="0"/>
              <w:divBdr>
                <w:top w:val="none" w:sz="0" w:space="0" w:color="auto"/>
                <w:left w:val="none" w:sz="0" w:space="0" w:color="auto"/>
                <w:bottom w:val="none" w:sz="0" w:space="0" w:color="auto"/>
                <w:right w:val="none" w:sz="0" w:space="0" w:color="auto"/>
              </w:divBdr>
              <w:divsChild>
                <w:div w:id="1128429887">
                  <w:marLeft w:val="0"/>
                  <w:marRight w:val="0"/>
                  <w:marTop w:val="0"/>
                  <w:marBottom w:val="0"/>
                  <w:divBdr>
                    <w:top w:val="none" w:sz="0" w:space="0" w:color="auto"/>
                    <w:left w:val="none" w:sz="0" w:space="0" w:color="auto"/>
                    <w:bottom w:val="none" w:sz="0" w:space="0" w:color="auto"/>
                    <w:right w:val="none" w:sz="0" w:space="0" w:color="auto"/>
                  </w:divBdr>
                </w:div>
                <w:div w:id="67534794">
                  <w:marLeft w:val="0"/>
                  <w:marRight w:val="0"/>
                  <w:marTop w:val="0"/>
                  <w:marBottom w:val="0"/>
                  <w:divBdr>
                    <w:top w:val="none" w:sz="0" w:space="0" w:color="auto"/>
                    <w:left w:val="none" w:sz="0" w:space="0" w:color="auto"/>
                    <w:bottom w:val="none" w:sz="0" w:space="0" w:color="auto"/>
                    <w:right w:val="none" w:sz="0" w:space="0" w:color="auto"/>
                  </w:divBdr>
                </w:div>
              </w:divsChild>
            </w:div>
            <w:div w:id="538857864">
              <w:marLeft w:val="0"/>
              <w:marRight w:val="0"/>
              <w:marTop w:val="0"/>
              <w:marBottom w:val="0"/>
              <w:divBdr>
                <w:top w:val="none" w:sz="0" w:space="0" w:color="auto"/>
                <w:left w:val="none" w:sz="0" w:space="0" w:color="auto"/>
                <w:bottom w:val="none" w:sz="0" w:space="0" w:color="auto"/>
                <w:right w:val="none" w:sz="0" w:space="0" w:color="auto"/>
              </w:divBdr>
            </w:div>
            <w:div w:id="1457093626">
              <w:marLeft w:val="0"/>
              <w:marRight w:val="0"/>
              <w:marTop w:val="0"/>
              <w:marBottom w:val="0"/>
              <w:divBdr>
                <w:top w:val="none" w:sz="0" w:space="0" w:color="auto"/>
                <w:left w:val="none" w:sz="0" w:space="0" w:color="auto"/>
                <w:bottom w:val="none" w:sz="0" w:space="0" w:color="auto"/>
                <w:right w:val="none" w:sz="0" w:space="0" w:color="auto"/>
              </w:divBdr>
            </w:div>
            <w:div w:id="449398177">
              <w:marLeft w:val="0"/>
              <w:marRight w:val="0"/>
              <w:marTop w:val="0"/>
              <w:marBottom w:val="0"/>
              <w:divBdr>
                <w:top w:val="none" w:sz="0" w:space="0" w:color="auto"/>
                <w:left w:val="none" w:sz="0" w:space="0" w:color="auto"/>
                <w:bottom w:val="none" w:sz="0" w:space="0" w:color="auto"/>
                <w:right w:val="none" w:sz="0" w:space="0" w:color="auto"/>
              </w:divBdr>
            </w:div>
            <w:div w:id="8646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8457">
      <w:bodyDiv w:val="1"/>
      <w:marLeft w:val="0"/>
      <w:marRight w:val="0"/>
      <w:marTop w:val="0"/>
      <w:marBottom w:val="0"/>
      <w:divBdr>
        <w:top w:val="none" w:sz="0" w:space="0" w:color="auto"/>
        <w:left w:val="none" w:sz="0" w:space="0" w:color="auto"/>
        <w:bottom w:val="none" w:sz="0" w:space="0" w:color="auto"/>
        <w:right w:val="none" w:sz="0" w:space="0" w:color="auto"/>
      </w:divBdr>
      <w:divsChild>
        <w:div w:id="1575429706">
          <w:marLeft w:val="0"/>
          <w:marRight w:val="0"/>
          <w:marTop w:val="0"/>
          <w:marBottom w:val="0"/>
          <w:divBdr>
            <w:top w:val="none" w:sz="0" w:space="0" w:color="auto"/>
            <w:left w:val="none" w:sz="0" w:space="0" w:color="auto"/>
            <w:bottom w:val="none" w:sz="0" w:space="0" w:color="auto"/>
            <w:right w:val="none" w:sz="0" w:space="0" w:color="auto"/>
          </w:divBdr>
        </w:div>
        <w:div w:id="1720666865">
          <w:marLeft w:val="0"/>
          <w:marRight w:val="840"/>
          <w:marTop w:val="0"/>
          <w:marBottom w:val="0"/>
          <w:divBdr>
            <w:top w:val="none" w:sz="0" w:space="0" w:color="auto"/>
            <w:left w:val="none" w:sz="0" w:space="0" w:color="auto"/>
            <w:bottom w:val="none" w:sz="0" w:space="0" w:color="auto"/>
            <w:right w:val="none" w:sz="0" w:space="0" w:color="auto"/>
          </w:divBdr>
          <w:divsChild>
            <w:div w:id="1740249914">
              <w:marLeft w:val="0"/>
              <w:marRight w:val="0"/>
              <w:marTop w:val="0"/>
              <w:marBottom w:val="0"/>
              <w:divBdr>
                <w:top w:val="none" w:sz="0" w:space="0" w:color="auto"/>
                <w:left w:val="none" w:sz="0" w:space="0" w:color="auto"/>
                <w:bottom w:val="none" w:sz="0" w:space="0" w:color="auto"/>
                <w:right w:val="none" w:sz="0" w:space="0" w:color="auto"/>
              </w:divBdr>
            </w:div>
            <w:div w:id="625621239">
              <w:marLeft w:val="0"/>
              <w:marRight w:val="0"/>
              <w:marTop w:val="0"/>
              <w:marBottom w:val="0"/>
              <w:divBdr>
                <w:top w:val="none" w:sz="0" w:space="0" w:color="auto"/>
                <w:left w:val="none" w:sz="0" w:space="0" w:color="auto"/>
                <w:bottom w:val="none" w:sz="0" w:space="0" w:color="auto"/>
                <w:right w:val="none" w:sz="0" w:space="0" w:color="auto"/>
              </w:divBdr>
              <w:divsChild>
                <w:div w:id="338584585">
                  <w:marLeft w:val="0"/>
                  <w:marRight w:val="0"/>
                  <w:marTop w:val="0"/>
                  <w:marBottom w:val="0"/>
                  <w:divBdr>
                    <w:top w:val="none" w:sz="0" w:space="0" w:color="auto"/>
                    <w:left w:val="none" w:sz="0" w:space="0" w:color="auto"/>
                    <w:bottom w:val="none" w:sz="0" w:space="0" w:color="auto"/>
                    <w:right w:val="none" w:sz="0" w:space="0" w:color="auto"/>
                  </w:divBdr>
                </w:div>
                <w:div w:id="1618440451">
                  <w:marLeft w:val="0"/>
                  <w:marRight w:val="0"/>
                  <w:marTop w:val="0"/>
                  <w:marBottom w:val="0"/>
                  <w:divBdr>
                    <w:top w:val="none" w:sz="0" w:space="0" w:color="auto"/>
                    <w:left w:val="none" w:sz="0" w:space="0" w:color="auto"/>
                    <w:bottom w:val="none" w:sz="0" w:space="0" w:color="auto"/>
                    <w:right w:val="none" w:sz="0" w:space="0" w:color="auto"/>
                  </w:divBdr>
                </w:div>
                <w:div w:id="383412312">
                  <w:marLeft w:val="0"/>
                  <w:marRight w:val="0"/>
                  <w:marTop w:val="0"/>
                  <w:marBottom w:val="0"/>
                  <w:divBdr>
                    <w:top w:val="none" w:sz="0" w:space="0" w:color="auto"/>
                    <w:left w:val="none" w:sz="0" w:space="0" w:color="auto"/>
                    <w:bottom w:val="none" w:sz="0" w:space="0" w:color="auto"/>
                    <w:right w:val="none" w:sz="0" w:space="0" w:color="auto"/>
                  </w:divBdr>
                </w:div>
                <w:div w:id="323361156">
                  <w:marLeft w:val="0"/>
                  <w:marRight w:val="0"/>
                  <w:marTop w:val="0"/>
                  <w:marBottom w:val="0"/>
                  <w:divBdr>
                    <w:top w:val="none" w:sz="0" w:space="0" w:color="auto"/>
                    <w:left w:val="none" w:sz="0" w:space="0" w:color="auto"/>
                    <w:bottom w:val="none" w:sz="0" w:space="0" w:color="auto"/>
                    <w:right w:val="none" w:sz="0" w:space="0" w:color="auto"/>
                  </w:divBdr>
                </w:div>
                <w:div w:id="19339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735">
      <w:bodyDiv w:val="1"/>
      <w:marLeft w:val="0"/>
      <w:marRight w:val="0"/>
      <w:marTop w:val="0"/>
      <w:marBottom w:val="0"/>
      <w:divBdr>
        <w:top w:val="none" w:sz="0" w:space="0" w:color="auto"/>
        <w:left w:val="none" w:sz="0" w:space="0" w:color="auto"/>
        <w:bottom w:val="none" w:sz="0" w:space="0" w:color="auto"/>
        <w:right w:val="none" w:sz="0" w:space="0" w:color="auto"/>
      </w:divBdr>
      <w:divsChild>
        <w:div w:id="1385568148">
          <w:marLeft w:val="504"/>
          <w:marRight w:val="0"/>
          <w:marTop w:val="140"/>
          <w:marBottom w:val="0"/>
          <w:divBdr>
            <w:top w:val="none" w:sz="0" w:space="0" w:color="auto"/>
            <w:left w:val="none" w:sz="0" w:space="0" w:color="auto"/>
            <w:bottom w:val="none" w:sz="0" w:space="0" w:color="auto"/>
            <w:right w:val="none" w:sz="0" w:space="0" w:color="auto"/>
          </w:divBdr>
        </w:div>
        <w:div w:id="2085373692">
          <w:marLeft w:val="504"/>
          <w:marRight w:val="0"/>
          <w:marTop w:val="140"/>
          <w:marBottom w:val="0"/>
          <w:divBdr>
            <w:top w:val="none" w:sz="0" w:space="0" w:color="auto"/>
            <w:left w:val="none" w:sz="0" w:space="0" w:color="auto"/>
            <w:bottom w:val="none" w:sz="0" w:space="0" w:color="auto"/>
            <w:right w:val="none" w:sz="0" w:space="0" w:color="auto"/>
          </w:divBdr>
        </w:div>
        <w:div w:id="2076538491">
          <w:marLeft w:val="1008"/>
          <w:marRight w:val="0"/>
          <w:marTop w:val="110"/>
          <w:marBottom w:val="0"/>
          <w:divBdr>
            <w:top w:val="none" w:sz="0" w:space="0" w:color="auto"/>
            <w:left w:val="none" w:sz="0" w:space="0" w:color="auto"/>
            <w:bottom w:val="none" w:sz="0" w:space="0" w:color="auto"/>
            <w:right w:val="none" w:sz="0" w:space="0" w:color="auto"/>
          </w:divBdr>
        </w:div>
        <w:div w:id="1046029810">
          <w:marLeft w:val="1008"/>
          <w:marRight w:val="0"/>
          <w:marTop w:val="110"/>
          <w:marBottom w:val="0"/>
          <w:divBdr>
            <w:top w:val="none" w:sz="0" w:space="0" w:color="auto"/>
            <w:left w:val="none" w:sz="0" w:space="0" w:color="auto"/>
            <w:bottom w:val="none" w:sz="0" w:space="0" w:color="auto"/>
            <w:right w:val="none" w:sz="0" w:space="0" w:color="auto"/>
          </w:divBdr>
        </w:div>
        <w:div w:id="554435051">
          <w:marLeft w:val="1008"/>
          <w:marRight w:val="0"/>
          <w:marTop w:val="110"/>
          <w:marBottom w:val="0"/>
          <w:divBdr>
            <w:top w:val="none" w:sz="0" w:space="0" w:color="auto"/>
            <w:left w:val="none" w:sz="0" w:space="0" w:color="auto"/>
            <w:bottom w:val="none" w:sz="0" w:space="0" w:color="auto"/>
            <w:right w:val="none" w:sz="0" w:space="0" w:color="auto"/>
          </w:divBdr>
        </w:div>
      </w:divsChild>
    </w:div>
    <w:div w:id="502741836">
      <w:bodyDiv w:val="1"/>
      <w:marLeft w:val="0"/>
      <w:marRight w:val="0"/>
      <w:marTop w:val="0"/>
      <w:marBottom w:val="0"/>
      <w:divBdr>
        <w:top w:val="none" w:sz="0" w:space="0" w:color="auto"/>
        <w:left w:val="none" w:sz="0" w:space="0" w:color="auto"/>
        <w:bottom w:val="none" w:sz="0" w:space="0" w:color="auto"/>
        <w:right w:val="none" w:sz="0" w:space="0" w:color="auto"/>
      </w:divBdr>
      <w:divsChild>
        <w:div w:id="1451052835">
          <w:marLeft w:val="0"/>
          <w:marRight w:val="840"/>
          <w:marTop w:val="0"/>
          <w:marBottom w:val="0"/>
          <w:divBdr>
            <w:top w:val="none" w:sz="0" w:space="0" w:color="auto"/>
            <w:left w:val="none" w:sz="0" w:space="0" w:color="auto"/>
            <w:bottom w:val="none" w:sz="0" w:space="0" w:color="auto"/>
            <w:right w:val="none" w:sz="0" w:space="0" w:color="auto"/>
          </w:divBdr>
          <w:divsChild>
            <w:div w:id="1650818344">
              <w:marLeft w:val="0"/>
              <w:marRight w:val="0"/>
              <w:marTop w:val="0"/>
              <w:marBottom w:val="0"/>
              <w:divBdr>
                <w:top w:val="none" w:sz="0" w:space="0" w:color="auto"/>
                <w:left w:val="none" w:sz="0" w:space="0" w:color="auto"/>
                <w:bottom w:val="none" w:sz="0" w:space="0" w:color="auto"/>
                <w:right w:val="none" w:sz="0" w:space="0" w:color="auto"/>
              </w:divBdr>
            </w:div>
            <w:div w:id="252512555">
              <w:marLeft w:val="0"/>
              <w:marRight w:val="0"/>
              <w:marTop w:val="0"/>
              <w:marBottom w:val="0"/>
              <w:divBdr>
                <w:top w:val="none" w:sz="0" w:space="0" w:color="auto"/>
                <w:left w:val="none" w:sz="0" w:space="0" w:color="auto"/>
                <w:bottom w:val="none" w:sz="0" w:space="0" w:color="auto"/>
                <w:right w:val="none" w:sz="0" w:space="0" w:color="auto"/>
              </w:divBdr>
            </w:div>
            <w:div w:id="8767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9815">
      <w:bodyDiv w:val="1"/>
      <w:marLeft w:val="0"/>
      <w:marRight w:val="0"/>
      <w:marTop w:val="0"/>
      <w:marBottom w:val="0"/>
      <w:divBdr>
        <w:top w:val="none" w:sz="0" w:space="0" w:color="auto"/>
        <w:left w:val="none" w:sz="0" w:space="0" w:color="auto"/>
        <w:bottom w:val="none" w:sz="0" w:space="0" w:color="auto"/>
        <w:right w:val="none" w:sz="0" w:space="0" w:color="auto"/>
      </w:divBdr>
      <w:divsChild>
        <w:div w:id="1370882299">
          <w:marLeft w:val="0"/>
          <w:marRight w:val="840"/>
          <w:marTop w:val="0"/>
          <w:marBottom w:val="0"/>
          <w:divBdr>
            <w:top w:val="none" w:sz="0" w:space="0" w:color="auto"/>
            <w:left w:val="none" w:sz="0" w:space="0" w:color="auto"/>
            <w:bottom w:val="none" w:sz="0" w:space="0" w:color="auto"/>
            <w:right w:val="none" w:sz="0" w:space="0" w:color="auto"/>
          </w:divBdr>
          <w:divsChild>
            <w:div w:id="315765222">
              <w:marLeft w:val="0"/>
              <w:marRight w:val="0"/>
              <w:marTop w:val="0"/>
              <w:marBottom w:val="0"/>
              <w:divBdr>
                <w:top w:val="none" w:sz="0" w:space="0" w:color="auto"/>
                <w:left w:val="none" w:sz="0" w:space="0" w:color="auto"/>
                <w:bottom w:val="none" w:sz="0" w:space="0" w:color="auto"/>
                <w:right w:val="none" w:sz="0" w:space="0" w:color="auto"/>
              </w:divBdr>
              <w:divsChild>
                <w:div w:id="1673023320">
                  <w:marLeft w:val="0"/>
                  <w:marRight w:val="0"/>
                  <w:marTop w:val="0"/>
                  <w:marBottom w:val="0"/>
                  <w:divBdr>
                    <w:top w:val="none" w:sz="0" w:space="0" w:color="auto"/>
                    <w:left w:val="none" w:sz="0" w:space="0" w:color="auto"/>
                    <w:bottom w:val="none" w:sz="0" w:space="0" w:color="auto"/>
                    <w:right w:val="none" w:sz="0" w:space="0" w:color="auto"/>
                  </w:divBdr>
                  <w:divsChild>
                    <w:div w:id="174812277">
                      <w:marLeft w:val="0"/>
                      <w:marRight w:val="0"/>
                      <w:marTop w:val="0"/>
                      <w:marBottom w:val="0"/>
                      <w:divBdr>
                        <w:top w:val="none" w:sz="0" w:space="0" w:color="auto"/>
                        <w:left w:val="none" w:sz="0" w:space="0" w:color="auto"/>
                        <w:bottom w:val="none" w:sz="0" w:space="0" w:color="auto"/>
                        <w:right w:val="none" w:sz="0" w:space="0" w:color="auto"/>
                      </w:divBdr>
                      <w:divsChild>
                        <w:div w:id="163786288">
                          <w:marLeft w:val="0"/>
                          <w:marRight w:val="0"/>
                          <w:marTop w:val="0"/>
                          <w:marBottom w:val="0"/>
                          <w:divBdr>
                            <w:top w:val="none" w:sz="0" w:space="0" w:color="auto"/>
                            <w:left w:val="none" w:sz="0" w:space="0" w:color="auto"/>
                            <w:bottom w:val="none" w:sz="0" w:space="0" w:color="auto"/>
                            <w:right w:val="none" w:sz="0" w:space="0" w:color="auto"/>
                          </w:divBdr>
                          <w:divsChild>
                            <w:div w:id="1007637313">
                              <w:marLeft w:val="0"/>
                              <w:marRight w:val="0"/>
                              <w:marTop w:val="0"/>
                              <w:marBottom w:val="0"/>
                              <w:divBdr>
                                <w:top w:val="none" w:sz="0" w:space="0" w:color="auto"/>
                                <w:left w:val="none" w:sz="0" w:space="0" w:color="auto"/>
                                <w:bottom w:val="none" w:sz="0" w:space="0" w:color="auto"/>
                                <w:right w:val="none" w:sz="0" w:space="0" w:color="auto"/>
                              </w:divBdr>
                              <w:divsChild>
                                <w:div w:id="1923756424">
                                  <w:marLeft w:val="0"/>
                                  <w:marRight w:val="0"/>
                                  <w:marTop w:val="0"/>
                                  <w:marBottom w:val="0"/>
                                  <w:divBdr>
                                    <w:top w:val="none" w:sz="0" w:space="0" w:color="auto"/>
                                    <w:left w:val="none" w:sz="0" w:space="0" w:color="auto"/>
                                    <w:bottom w:val="none" w:sz="0" w:space="0" w:color="auto"/>
                                    <w:right w:val="none" w:sz="0" w:space="0" w:color="auto"/>
                                  </w:divBdr>
                                  <w:divsChild>
                                    <w:div w:id="1298947453">
                                      <w:marLeft w:val="0"/>
                                      <w:marRight w:val="0"/>
                                      <w:marTop w:val="0"/>
                                      <w:marBottom w:val="0"/>
                                      <w:divBdr>
                                        <w:top w:val="none" w:sz="0" w:space="0" w:color="auto"/>
                                        <w:left w:val="none" w:sz="0" w:space="0" w:color="auto"/>
                                        <w:bottom w:val="none" w:sz="0" w:space="0" w:color="auto"/>
                                        <w:right w:val="none" w:sz="0" w:space="0" w:color="auto"/>
                                      </w:divBdr>
                                    </w:div>
                                    <w:div w:id="1119226340">
                                      <w:marLeft w:val="0"/>
                                      <w:marRight w:val="840"/>
                                      <w:marTop w:val="0"/>
                                      <w:marBottom w:val="0"/>
                                      <w:divBdr>
                                        <w:top w:val="none" w:sz="0" w:space="0" w:color="auto"/>
                                        <w:left w:val="none" w:sz="0" w:space="0" w:color="auto"/>
                                        <w:bottom w:val="none" w:sz="0" w:space="0" w:color="auto"/>
                                        <w:right w:val="none" w:sz="0" w:space="0" w:color="auto"/>
                                      </w:divBdr>
                                      <w:divsChild>
                                        <w:div w:id="418063496">
                                          <w:marLeft w:val="0"/>
                                          <w:marRight w:val="0"/>
                                          <w:marTop w:val="0"/>
                                          <w:marBottom w:val="0"/>
                                          <w:divBdr>
                                            <w:top w:val="none" w:sz="0" w:space="0" w:color="auto"/>
                                            <w:left w:val="none" w:sz="0" w:space="0" w:color="auto"/>
                                            <w:bottom w:val="none" w:sz="0" w:space="0" w:color="auto"/>
                                            <w:right w:val="none" w:sz="0" w:space="0" w:color="auto"/>
                                          </w:divBdr>
                                        </w:div>
                                        <w:div w:id="195583958">
                                          <w:marLeft w:val="0"/>
                                          <w:marRight w:val="0"/>
                                          <w:marTop w:val="0"/>
                                          <w:marBottom w:val="0"/>
                                          <w:divBdr>
                                            <w:top w:val="none" w:sz="0" w:space="0" w:color="auto"/>
                                            <w:left w:val="none" w:sz="0" w:space="0" w:color="auto"/>
                                            <w:bottom w:val="none" w:sz="0" w:space="0" w:color="auto"/>
                                            <w:right w:val="none" w:sz="0" w:space="0" w:color="auto"/>
                                          </w:divBdr>
                                          <w:divsChild>
                                            <w:div w:id="182984806">
                                              <w:marLeft w:val="0"/>
                                              <w:marRight w:val="0"/>
                                              <w:marTop w:val="0"/>
                                              <w:marBottom w:val="0"/>
                                              <w:divBdr>
                                                <w:top w:val="none" w:sz="0" w:space="0" w:color="auto"/>
                                                <w:left w:val="none" w:sz="0" w:space="0" w:color="auto"/>
                                                <w:bottom w:val="none" w:sz="0" w:space="0" w:color="auto"/>
                                                <w:right w:val="none" w:sz="0" w:space="0" w:color="auto"/>
                                              </w:divBdr>
                                            </w:div>
                                            <w:div w:id="1123887137">
                                              <w:marLeft w:val="0"/>
                                              <w:marRight w:val="0"/>
                                              <w:marTop w:val="0"/>
                                              <w:marBottom w:val="0"/>
                                              <w:divBdr>
                                                <w:top w:val="none" w:sz="0" w:space="0" w:color="auto"/>
                                                <w:left w:val="none" w:sz="0" w:space="0" w:color="auto"/>
                                                <w:bottom w:val="none" w:sz="0" w:space="0" w:color="auto"/>
                                                <w:right w:val="none" w:sz="0" w:space="0" w:color="auto"/>
                                              </w:divBdr>
                                              <w:divsChild>
                                                <w:div w:id="55737867">
                                                  <w:marLeft w:val="0"/>
                                                  <w:marRight w:val="0"/>
                                                  <w:marTop w:val="0"/>
                                                  <w:marBottom w:val="0"/>
                                                  <w:divBdr>
                                                    <w:top w:val="none" w:sz="0" w:space="0" w:color="auto"/>
                                                    <w:left w:val="none" w:sz="0" w:space="0" w:color="auto"/>
                                                    <w:bottom w:val="none" w:sz="0" w:space="0" w:color="auto"/>
                                                    <w:right w:val="none" w:sz="0" w:space="0" w:color="auto"/>
                                                  </w:divBdr>
                                                </w:div>
                                                <w:div w:id="340551223">
                                                  <w:marLeft w:val="0"/>
                                                  <w:marRight w:val="0"/>
                                                  <w:marTop w:val="0"/>
                                                  <w:marBottom w:val="0"/>
                                                  <w:divBdr>
                                                    <w:top w:val="none" w:sz="0" w:space="0" w:color="auto"/>
                                                    <w:left w:val="none" w:sz="0" w:space="0" w:color="auto"/>
                                                    <w:bottom w:val="none" w:sz="0" w:space="0" w:color="auto"/>
                                                    <w:right w:val="none" w:sz="0" w:space="0" w:color="auto"/>
                                                  </w:divBdr>
                                                  <w:divsChild>
                                                    <w:div w:id="793645335">
                                                      <w:marLeft w:val="0"/>
                                                      <w:marRight w:val="0"/>
                                                      <w:marTop w:val="0"/>
                                                      <w:marBottom w:val="0"/>
                                                      <w:divBdr>
                                                        <w:top w:val="none" w:sz="0" w:space="0" w:color="auto"/>
                                                        <w:left w:val="none" w:sz="0" w:space="0" w:color="auto"/>
                                                        <w:bottom w:val="none" w:sz="0" w:space="0" w:color="auto"/>
                                                        <w:right w:val="none" w:sz="0" w:space="0" w:color="auto"/>
                                                      </w:divBdr>
                                                    </w:div>
                                                    <w:div w:id="1683168524">
                                                      <w:marLeft w:val="0"/>
                                                      <w:marRight w:val="0"/>
                                                      <w:marTop w:val="0"/>
                                                      <w:marBottom w:val="0"/>
                                                      <w:divBdr>
                                                        <w:top w:val="none" w:sz="0" w:space="0" w:color="auto"/>
                                                        <w:left w:val="none" w:sz="0" w:space="0" w:color="auto"/>
                                                        <w:bottom w:val="none" w:sz="0" w:space="0" w:color="auto"/>
                                                        <w:right w:val="none" w:sz="0" w:space="0" w:color="auto"/>
                                                      </w:divBdr>
                                                      <w:divsChild>
                                                        <w:div w:id="781724287">
                                                          <w:marLeft w:val="0"/>
                                                          <w:marRight w:val="0"/>
                                                          <w:marTop w:val="0"/>
                                                          <w:marBottom w:val="0"/>
                                                          <w:divBdr>
                                                            <w:top w:val="none" w:sz="0" w:space="0" w:color="auto"/>
                                                            <w:left w:val="none" w:sz="0" w:space="0" w:color="auto"/>
                                                            <w:bottom w:val="none" w:sz="0" w:space="0" w:color="auto"/>
                                                            <w:right w:val="none" w:sz="0" w:space="0" w:color="auto"/>
                                                          </w:divBdr>
                                                        </w:div>
                                                        <w:div w:id="1425806923">
                                                          <w:marLeft w:val="0"/>
                                                          <w:marRight w:val="0"/>
                                                          <w:marTop w:val="0"/>
                                                          <w:marBottom w:val="0"/>
                                                          <w:divBdr>
                                                            <w:top w:val="none" w:sz="0" w:space="0" w:color="auto"/>
                                                            <w:left w:val="none" w:sz="0" w:space="0" w:color="auto"/>
                                                            <w:bottom w:val="none" w:sz="0" w:space="0" w:color="auto"/>
                                                            <w:right w:val="none" w:sz="0" w:space="0" w:color="auto"/>
                                                          </w:divBdr>
                                                        </w:div>
                                                        <w:div w:id="1345208894">
                                                          <w:marLeft w:val="0"/>
                                                          <w:marRight w:val="0"/>
                                                          <w:marTop w:val="0"/>
                                                          <w:marBottom w:val="0"/>
                                                          <w:divBdr>
                                                            <w:top w:val="none" w:sz="0" w:space="0" w:color="auto"/>
                                                            <w:left w:val="none" w:sz="0" w:space="0" w:color="auto"/>
                                                            <w:bottom w:val="none" w:sz="0" w:space="0" w:color="auto"/>
                                                            <w:right w:val="none" w:sz="0" w:space="0" w:color="auto"/>
                                                          </w:divBdr>
                                                        </w:div>
                                                        <w:div w:id="1684089965">
                                                          <w:marLeft w:val="0"/>
                                                          <w:marRight w:val="0"/>
                                                          <w:marTop w:val="0"/>
                                                          <w:marBottom w:val="0"/>
                                                          <w:divBdr>
                                                            <w:top w:val="none" w:sz="0" w:space="0" w:color="auto"/>
                                                            <w:left w:val="none" w:sz="0" w:space="0" w:color="auto"/>
                                                            <w:bottom w:val="none" w:sz="0" w:space="0" w:color="auto"/>
                                                            <w:right w:val="none" w:sz="0" w:space="0" w:color="auto"/>
                                                          </w:divBdr>
                                                        </w:div>
                                                        <w:div w:id="1769932619">
                                                          <w:marLeft w:val="0"/>
                                                          <w:marRight w:val="0"/>
                                                          <w:marTop w:val="0"/>
                                                          <w:marBottom w:val="0"/>
                                                          <w:divBdr>
                                                            <w:top w:val="none" w:sz="0" w:space="0" w:color="auto"/>
                                                            <w:left w:val="none" w:sz="0" w:space="0" w:color="auto"/>
                                                            <w:bottom w:val="none" w:sz="0" w:space="0" w:color="auto"/>
                                                            <w:right w:val="none" w:sz="0" w:space="0" w:color="auto"/>
                                                          </w:divBdr>
                                                        </w:div>
                                                      </w:divsChild>
                                                    </w:div>
                                                    <w:div w:id="906375148">
                                                      <w:marLeft w:val="0"/>
                                                      <w:marRight w:val="0"/>
                                                      <w:marTop w:val="0"/>
                                                      <w:marBottom w:val="0"/>
                                                      <w:divBdr>
                                                        <w:top w:val="none" w:sz="0" w:space="0" w:color="auto"/>
                                                        <w:left w:val="none" w:sz="0" w:space="0" w:color="auto"/>
                                                        <w:bottom w:val="none" w:sz="0" w:space="0" w:color="auto"/>
                                                        <w:right w:val="none" w:sz="0" w:space="0" w:color="auto"/>
                                                      </w:divBdr>
                                                    </w:div>
                                                  </w:divsChild>
                                                </w:div>
                                                <w:div w:id="1773236450">
                                                  <w:marLeft w:val="0"/>
                                                  <w:marRight w:val="0"/>
                                                  <w:marTop w:val="0"/>
                                                  <w:marBottom w:val="0"/>
                                                  <w:divBdr>
                                                    <w:top w:val="none" w:sz="0" w:space="0" w:color="auto"/>
                                                    <w:left w:val="none" w:sz="0" w:space="0" w:color="auto"/>
                                                    <w:bottom w:val="none" w:sz="0" w:space="0" w:color="auto"/>
                                                    <w:right w:val="none" w:sz="0" w:space="0" w:color="auto"/>
                                                  </w:divBdr>
                                                </w:div>
                                                <w:div w:id="1740322838">
                                                  <w:marLeft w:val="0"/>
                                                  <w:marRight w:val="0"/>
                                                  <w:marTop w:val="0"/>
                                                  <w:marBottom w:val="0"/>
                                                  <w:divBdr>
                                                    <w:top w:val="none" w:sz="0" w:space="0" w:color="auto"/>
                                                    <w:left w:val="none" w:sz="0" w:space="0" w:color="auto"/>
                                                    <w:bottom w:val="none" w:sz="0" w:space="0" w:color="auto"/>
                                                    <w:right w:val="none" w:sz="0" w:space="0" w:color="auto"/>
                                                  </w:divBdr>
                                                  <w:divsChild>
                                                    <w:div w:id="1320576424">
                                                      <w:marLeft w:val="0"/>
                                                      <w:marRight w:val="0"/>
                                                      <w:marTop w:val="0"/>
                                                      <w:marBottom w:val="0"/>
                                                      <w:divBdr>
                                                        <w:top w:val="none" w:sz="0" w:space="0" w:color="auto"/>
                                                        <w:left w:val="none" w:sz="0" w:space="0" w:color="auto"/>
                                                        <w:bottom w:val="none" w:sz="0" w:space="0" w:color="auto"/>
                                                        <w:right w:val="none" w:sz="0" w:space="0" w:color="auto"/>
                                                      </w:divBdr>
                                                    </w:div>
                                                    <w:div w:id="639727031">
                                                      <w:marLeft w:val="0"/>
                                                      <w:marRight w:val="0"/>
                                                      <w:marTop w:val="0"/>
                                                      <w:marBottom w:val="0"/>
                                                      <w:divBdr>
                                                        <w:top w:val="none" w:sz="0" w:space="0" w:color="auto"/>
                                                        <w:left w:val="none" w:sz="0" w:space="0" w:color="auto"/>
                                                        <w:bottom w:val="none" w:sz="0" w:space="0" w:color="auto"/>
                                                        <w:right w:val="none" w:sz="0" w:space="0" w:color="auto"/>
                                                      </w:divBdr>
                                                      <w:divsChild>
                                                        <w:div w:id="1433621511">
                                                          <w:marLeft w:val="0"/>
                                                          <w:marRight w:val="0"/>
                                                          <w:marTop w:val="0"/>
                                                          <w:marBottom w:val="0"/>
                                                          <w:divBdr>
                                                            <w:top w:val="none" w:sz="0" w:space="0" w:color="auto"/>
                                                            <w:left w:val="none" w:sz="0" w:space="0" w:color="auto"/>
                                                            <w:bottom w:val="none" w:sz="0" w:space="0" w:color="auto"/>
                                                            <w:right w:val="none" w:sz="0" w:space="0" w:color="auto"/>
                                                          </w:divBdr>
                                                          <w:divsChild>
                                                            <w:div w:id="206063633">
                                                              <w:marLeft w:val="0"/>
                                                              <w:marRight w:val="0"/>
                                                              <w:marTop w:val="0"/>
                                                              <w:marBottom w:val="0"/>
                                                              <w:divBdr>
                                                                <w:top w:val="none" w:sz="0" w:space="0" w:color="auto"/>
                                                                <w:left w:val="none" w:sz="0" w:space="0" w:color="auto"/>
                                                                <w:bottom w:val="none" w:sz="0" w:space="0" w:color="auto"/>
                                                                <w:right w:val="none" w:sz="0" w:space="0" w:color="auto"/>
                                                              </w:divBdr>
                                                            </w:div>
                                                          </w:divsChild>
                                                        </w:div>
                                                        <w:div w:id="543836643">
                                                          <w:marLeft w:val="0"/>
                                                          <w:marRight w:val="0"/>
                                                          <w:marTop w:val="0"/>
                                                          <w:marBottom w:val="0"/>
                                                          <w:divBdr>
                                                            <w:top w:val="none" w:sz="0" w:space="0" w:color="auto"/>
                                                            <w:left w:val="none" w:sz="0" w:space="0" w:color="auto"/>
                                                            <w:bottom w:val="none" w:sz="0" w:space="0" w:color="auto"/>
                                                            <w:right w:val="none" w:sz="0" w:space="0" w:color="auto"/>
                                                          </w:divBdr>
                                                        </w:div>
                                                      </w:divsChild>
                                                    </w:div>
                                                    <w:div w:id="926959461">
                                                      <w:marLeft w:val="0"/>
                                                      <w:marRight w:val="0"/>
                                                      <w:marTop w:val="0"/>
                                                      <w:marBottom w:val="0"/>
                                                      <w:divBdr>
                                                        <w:top w:val="none" w:sz="0" w:space="0" w:color="auto"/>
                                                        <w:left w:val="none" w:sz="0" w:space="0" w:color="auto"/>
                                                        <w:bottom w:val="none" w:sz="0" w:space="0" w:color="auto"/>
                                                        <w:right w:val="none" w:sz="0" w:space="0" w:color="auto"/>
                                                      </w:divBdr>
                                                      <w:divsChild>
                                                        <w:div w:id="232663721">
                                                          <w:marLeft w:val="0"/>
                                                          <w:marRight w:val="0"/>
                                                          <w:marTop w:val="0"/>
                                                          <w:marBottom w:val="0"/>
                                                          <w:divBdr>
                                                            <w:top w:val="none" w:sz="0" w:space="0" w:color="auto"/>
                                                            <w:left w:val="none" w:sz="0" w:space="0" w:color="auto"/>
                                                            <w:bottom w:val="none" w:sz="0" w:space="0" w:color="auto"/>
                                                            <w:right w:val="none" w:sz="0" w:space="0" w:color="auto"/>
                                                          </w:divBdr>
                                                        </w:div>
                                                      </w:divsChild>
                                                    </w:div>
                                                    <w:div w:id="2012180517">
                                                      <w:marLeft w:val="0"/>
                                                      <w:marRight w:val="0"/>
                                                      <w:marTop w:val="0"/>
                                                      <w:marBottom w:val="0"/>
                                                      <w:divBdr>
                                                        <w:top w:val="none" w:sz="0" w:space="0" w:color="auto"/>
                                                        <w:left w:val="none" w:sz="0" w:space="0" w:color="auto"/>
                                                        <w:bottom w:val="none" w:sz="0" w:space="0" w:color="auto"/>
                                                        <w:right w:val="none" w:sz="0" w:space="0" w:color="auto"/>
                                                      </w:divBdr>
                                                    </w:div>
                                                    <w:div w:id="982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7880">
                                          <w:marLeft w:val="0"/>
                                          <w:marRight w:val="0"/>
                                          <w:marTop w:val="0"/>
                                          <w:marBottom w:val="0"/>
                                          <w:divBdr>
                                            <w:top w:val="none" w:sz="0" w:space="0" w:color="auto"/>
                                            <w:left w:val="none" w:sz="0" w:space="0" w:color="auto"/>
                                            <w:bottom w:val="none" w:sz="0" w:space="0" w:color="auto"/>
                                            <w:right w:val="none" w:sz="0" w:space="0" w:color="auto"/>
                                          </w:divBdr>
                                        </w:div>
                                        <w:div w:id="875898117">
                                          <w:marLeft w:val="0"/>
                                          <w:marRight w:val="0"/>
                                          <w:marTop w:val="0"/>
                                          <w:marBottom w:val="0"/>
                                          <w:divBdr>
                                            <w:top w:val="none" w:sz="0" w:space="0" w:color="auto"/>
                                            <w:left w:val="none" w:sz="0" w:space="0" w:color="auto"/>
                                            <w:bottom w:val="none" w:sz="0" w:space="0" w:color="auto"/>
                                            <w:right w:val="none" w:sz="0" w:space="0" w:color="auto"/>
                                          </w:divBdr>
                                          <w:divsChild>
                                            <w:div w:id="1056318915">
                                              <w:marLeft w:val="0"/>
                                              <w:marRight w:val="0"/>
                                              <w:marTop w:val="0"/>
                                              <w:marBottom w:val="0"/>
                                              <w:divBdr>
                                                <w:top w:val="none" w:sz="0" w:space="0" w:color="auto"/>
                                                <w:left w:val="none" w:sz="0" w:space="0" w:color="auto"/>
                                                <w:bottom w:val="none" w:sz="0" w:space="0" w:color="auto"/>
                                                <w:right w:val="none" w:sz="0" w:space="0" w:color="auto"/>
                                              </w:divBdr>
                                            </w:div>
                                            <w:div w:id="1102266059">
                                              <w:marLeft w:val="0"/>
                                              <w:marRight w:val="0"/>
                                              <w:marTop w:val="0"/>
                                              <w:marBottom w:val="0"/>
                                              <w:divBdr>
                                                <w:top w:val="none" w:sz="0" w:space="0" w:color="auto"/>
                                                <w:left w:val="none" w:sz="0" w:space="0" w:color="auto"/>
                                                <w:bottom w:val="none" w:sz="0" w:space="0" w:color="auto"/>
                                                <w:right w:val="none" w:sz="0" w:space="0" w:color="auto"/>
                                              </w:divBdr>
                                              <w:divsChild>
                                                <w:div w:id="918176958">
                                                  <w:marLeft w:val="0"/>
                                                  <w:marRight w:val="0"/>
                                                  <w:marTop w:val="0"/>
                                                  <w:marBottom w:val="0"/>
                                                  <w:divBdr>
                                                    <w:top w:val="none" w:sz="0" w:space="0" w:color="auto"/>
                                                    <w:left w:val="none" w:sz="0" w:space="0" w:color="auto"/>
                                                    <w:bottom w:val="none" w:sz="0" w:space="0" w:color="auto"/>
                                                    <w:right w:val="none" w:sz="0" w:space="0" w:color="auto"/>
                                                  </w:divBdr>
                                                </w:div>
                                                <w:div w:id="45298934">
                                                  <w:marLeft w:val="0"/>
                                                  <w:marRight w:val="0"/>
                                                  <w:marTop w:val="0"/>
                                                  <w:marBottom w:val="0"/>
                                                  <w:divBdr>
                                                    <w:top w:val="none" w:sz="0" w:space="0" w:color="auto"/>
                                                    <w:left w:val="none" w:sz="0" w:space="0" w:color="auto"/>
                                                    <w:bottom w:val="none" w:sz="0" w:space="0" w:color="auto"/>
                                                    <w:right w:val="none" w:sz="0" w:space="0" w:color="auto"/>
                                                  </w:divBdr>
                                                  <w:divsChild>
                                                    <w:div w:id="977955153">
                                                      <w:marLeft w:val="0"/>
                                                      <w:marRight w:val="0"/>
                                                      <w:marTop w:val="0"/>
                                                      <w:marBottom w:val="0"/>
                                                      <w:divBdr>
                                                        <w:top w:val="none" w:sz="0" w:space="0" w:color="auto"/>
                                                        <w:left w:val="none" w:sz="0" w:space="0" w:color="auto"/>
                                                        <w:bottom w:val="none" w:sz="0" w:space="0" w:color="auto"/>
                                                        <w:right w:val="none" w:sz="0" w:space="0" w:color="auto"/>
                                                      </w:divBdr>
                                                      <w:divsChild>
                                                        <w:div w:id="1524131465">
                                                          <w:marLeft w:val="0"/>
                                                          <w:marRight w:val="0"/>
                                                          <w:marTop w:val="0"/>
                                                          <w:marBottom w:val="0"/>
                                                          <w:divBdr>
                                                            <w:top w:val="none" w:sz="0" w:space="0" w:color="auto"/>
                                                            <w:left w:val="none" w:sz="0" w:space="0" w:color="auto"/>
                                                            <w:bottom w:val="none" w:sz="0" w:space="0" w:color="auto"/>
                                                            <w:right w:val="none" w:sz="0" w:space="0" w:color="auto"/>
                                                          </w:divBdr>
                                                        </w:div>
                                                      </w:divsChild>
                                                    </w:div>
                                                    <w:div w:id="622923772">
                                                      <w:marLeft w:val="0"/>
                                                      <w:marRight w:val="0"/>
                                                      <w:marTop w:val="0"/>
                                                      <w:marBottom w:val="0"/>
                                                      <w:divBdr>
                                                        <w:top w:val="none" w:sz="0" w:space="0" w:color="auto"/>
                                                        <w:left w:val="none" w:sz="0" w:space="0" w:color="auto"/>
                                                        <w:bottom w:val="none" w:sz="0" w:space="0" w:color="auto"/>
                                                        <w:right w:val="none" w:sz="0" w:space="0" w:color="auto"/>
                                                      </w:divBdr>
                                                      <w:divsChild>
                                                        <w:div w:id="1905943888">
                                                          <w:marLeft w:val="0"/>
                                                          <w:marRight w:val="0"/>
                                                          <w:marTop w:val="0"/>
                                                          <w:marBottom w:val="0"/>
                                                          <w:divBdr>
                                                            <w:top w:val="none" w:sz="0" w:space="0" w:color="auto"/>
                                                            <w:left w:val="none" w:sz="0" w:space="0" w:color="auto"/>
                                                            <w:bottom w:val="none" w:sz="0" w:space="0" w:color="auto"/>
                                                            <w:right w:val="none" w:sz="0" w:space="0" w:color="auto"/>
                                                          </w:divBdr>
                                                        </w:div>
                                                        <w:div w:id="1583684234">
                                                          <w:marLeft w:val="0"/>
                                                          <w:marRight w:val="0"/>
                                                          <w:marTop w:val="0"/>
                                                          <w:marBottom w:val="0"/>
                                                          <w:divBdr>
                                                            <w:top w:val="none" w:sz="0" w:space="0" w:color="auto"/>
                                                            <w:left w:val="none" w:sz="0" w:space="0" w:color="auto"/>
                                                            <w:bottom w:val="none" w:sz="0" w:space="0" w:color="auto"/>
                                                            <w:right w:val="none" w:sz="0" w:space="0" w:color="auto"/>
                                                          </w:divBdr>
                                                        </w:div>
                                                      </w:divsChild>
                                                    </w:div>
                                                    <w:div w:id="2036073445">
                                                      <w:marLeft w:val="0"/>
                                                      <w:marRight w:val="0"/>
                                                      <w:marTop w:val="0"/>
                                                      <w:marBottom w:val="0"/>
                                                      <w:divBdr>
                                                        <w:top w:val="none" w:sz="0" w:space="0" w:color="auto"/>
                                                        <w:left w:val="none" w:sz="0" w:space="0" w:color="auto"/>
                                                        <w:bottom w:val="none" w:sz="0" w:space="0" w:color="auto"/>
                                                        <w:right w:val="none" w:sz="0" w:space="0" w:color="auto"/>
                                                      </w:divBdr>
                                                    </w:div>
                                                    <w:div w:id="1171093886">
                                                      <w:marLeft w:val="0"/>
                                                      <w:marRight w:val="0"/>
                                                      <w:marTop w:val="0"/>
                                                      <w:marBottom w:val="0"/>
                                                      <w:divBdr>
                                                        <w:top w:val="none" w:sz="0" w:space="0" w:color="auto"/>
                                                        <w:left w:val="none" w:sz="0" w:space="0" w:color="auto"/>
                                                        <w:bottom w:val="none" w:sz="0" w:space="0" w:color="auto"/>
                                                        <w:right w:val="none" w:sz="0" w:space="0" w:color="auto"/>
                                                      </w:divBdr>
                                                      <w:divsChild>
                                                        <w:div w:id="1667325424">
                                                          <w:marLeft w:val="0"/>
                                                          <w:marRight w:val="0"/>
                                                          <w:marTop w:val="0"/>
                                                          <w:marBottom w:val="0"/>
                                                          <w:divBdr>
                                                            <w:top w:val="none" w:sz="0" w:space="0" w:color="auto"/>
                                                            <w:left w:val="none" w:sz="0" w:space="0" w:color="auto"/>
                                                            <w:bottom w:val="none" w:sz="0" w:space="0" w:color="auto"/>
                                                            <w:right w:val="none" w:sz="0" w:space="0" w:color="auto"/>
                                                          </w:divBdr>
                                                        </w:div>
                                                        <w:div w:id="1568035929">
                                                          <w:marLeft w:val="0"/>
                                                          <w:marRight w:val="0"/>
                                                          <w:marTop w:val="0"/>
                                                          <w:marBottom w:val="0"/>
                                                          <w:divBdr>
                                                            <w:top w:val="none" w:sz="0" w:space="0" w:color="auto"/>
                                                            <w:left w:val="none" w:sz="0" w:space="0" w:color="auto"/>
                                                            <w:bottom w:val="none" w:sz="0" w:space="0" w:color="auto"/>
                                                            <w:right w:val="none" w:sz="0" w:space="0" w:color="auto"/>
                                                          </w:divBdr>
                                                        </w:div>
                                                        <w:div w:id="1149592890">
                                                          <w:marLeft w:val="0"/>
                                                          <w:marRight w:val="0"/>
                                                          <w:marTop w:val="0"/>
                                                          <w:marBottom w:val="0"/>
                                                          <w:divBdr>
                                                            <w:top w:val="none" w:sz="0" w:space="0" w:color="auto"/>
                                                            <w:left w:val="none" w:sz="0" w:space="0" w:color="auto"/>
                                                            <w:bottom w:val="none" w:sz="0" w:space="0" w:color="auto"/>
                                                            <w:right w:val="none" w:sz="0" w:space="0" w:color="auto"/>
                                                          </w:divBdr>
                                                          <w:divsChild>
                                                            <w:div w:id="826438738">
                                                              <w:marLeft w:val="0"/>
                                                              <w:marRight w:val="0"/>
                                                              <w:marTop w:val="0"/>
                                                              <w:marBottom w:val="0"/>
                                                              <w:divBdr>
                                                                <w:top w:val="none" w:sz="0" w:space="0" w:color="auto"/>
                                                                <w:left w:val="none" w:sz="0" w:space="0" w:color="auto"/>
                                                                <w:bottom w:val="none" w:sz="0" w:space="0" w:color="auto"/>
                                                                <w:right w:val="none" w:sz="0" w:space="0" w:color="auto"/>
                                                              </w:divBdr>
                                                              <w:divsChild>
                                                                <w:div w:id="1858498889">
                                                                  <w:marLeft w:val="0"/>
                                                                  <w:marRight w:val="0"/>
                                                                  <w:marTop w:val="0"/>
                                                                  <w:marBottom w:val="0"/>
                                                                  <w:divBdr>
                                                                    <w:top w:val="none" w:sz="0" w:space="0" w:color="auto"/>
                                                                    <w:left w:val="none" w:sz="0" w:space="0" w:color="auto"/>
                                                                    <w:bottom w:val="none" w:sz="0" w:space="0" w:color="auto"/>
                                                                    <w:right w:val="none" w:sz="0" w:space="0" w:color="auto"/>
                                                                  </w:divBdr>
                                                                </w:div>
                                                              </w:divsChild>
                                                            </w:div>
                                                            <w:div w:id="154691838">
                                                              <w:marLeft w:val="0"/>
                                                              <w:marRight w:val="0"/>
                                                              <w:marTop w:val="0"/>
                                                              <w:marBottom w:val="0"/>
                                                              <w:divBdr>
                                                                <w:top w:val="none" w:sz="0" w:space="0" w:color="auto"/>
                                                                <w:left w:val="none" w:sz="0" w:space="0" w:color="auto"/>
                                                                <w:bottom w:val="none" w:sz="0" w:space="0" w:color="auto"/>
                                                                <w:right w:val="none" w:sz="0" w:space="0" w:color="auto"/>
                                                              </w:divBdr>
                                                            </w:div>
                                                            <w:div w:id="2092311222">
                                                              <w:marLeft w:val="0"/>
                                                              <w:marRight w:val="0"/>
                                                              <w:marTop w:val="0"/>
                                                              <w:marBottom w:val="0"/>
                                                              <w:divBdr>
                                                                <w:top w:val="none" w:sz="0" w:space="0" w:color="auto"/>
                                                                <w:left w:val="none" w:sz="0" w:space="0" w:color="auto"/>
                                                                <w:bottom w:val="none" w:sz="0" w:space="0" w:color="auto"/>
                                                                <w:right w:val="none" w:sz="0" w:space="0" w:color="auto"/>
                                                              </w:divBdr>
                                                              <w:divsChild>
                                                                <w:div w:id="2044397255">
                                                                  <w:marLeft w:val="0"/>
                                                                  <w:marRight w:val="0"/>
                                                                  <w:marTop w:val="0"/>
                                                                  <w:marBottom w:val="0"/>
                                                                  <w:divBdr>
                                                                    <w:top w:val="none" w:sz="0" w:space="0" w:color="auto"/>
                                                                    <w:left w:val="none" w:sz="0" w:space="0" w:color="auto"/>
                                                                    <w:bottom w:val="none" w:sz="0" w:space="0" w:color="auto"/>
                                                                    <w:right w:val="none" w:sz="0" w:space="0" w:color="auto"/>
                                                                  </w:divBdr>
                                                                </w:div>
                                                              </w:divsChild>
                                                            </w:div>
                                                            <w:div w:id="1127242123">
                                                              <w:marLeft w:val="0"/>
                                                              <w:marRight w:val="0"/>
                                                              <w:marTop w:val="0"/>
                                                              <w:marBottom w:val="0"/>
                                                              <w:divBdr>
                                                                <w:top w:val="none" w:sz="0" w:space="0" w:color="auto"/>
                                                                <w:left w:val="none" w:sz="0" w:space="0" w:color="auto"/>
                                                                <w:bottom w:val="none" w:sz="0" w:space="0" w:color="auto"/>
                                                                <w:right w:val="none" w:sz="0" w:space="0" w:color="auto"/>
                                                              </w:divBdr>
                                                            </w:div>
                                                            <w:div w:id="1024288513">
                                                              <w:marLeft w:val="0"/>
                                                              <w:marRight w:val="0"/>
                                                              <w:marTop w:val="0"/>
                                                              <w:marBottom w:val="0"/>
                                                              <w:divBdr>
                                                                <w:top w:val="none" w:sz="0" w:space="0" w:color="auto"/>
                                                                <w:left w:val="none" w:sz="0" w:space="0" w:color="auto"/>
                                                                <w:bottom w:val="none" w:sz="0" w:space="0" w:color="auto"/>
                                                                <w:right w:val="none" w:sz="0" w:space="0" w:color="auto"/>
                                                              </w:divBdr>
                                                              <w:divsChild>
                                                                <w:div w:id="1286736875">
                                                                  <w:marLeft w:val="0"/>
                                                                  <w:marRight w:val="0"/>
                                                                  <w:marTop w:val="0"/>
                                                                  <w:marBottom w:val="0"/>
                                                                  <w:divBdr>
                                                                    <w:top w:val="none" w:sz="0" w:space="0" w:color="auto"/>
                                                                    <w:left w:val="none" w:sz="0" w:space="0" w:color="auto"/>
                                                                    <w:bottom w:val="none" w:sz="0" w:space="0" w:color="auto"/>
                                                                    <w:right w:val="none" w:sz="0" w:space="0" w:color="auto"/>
                                                                  </w:divBdr>
                                                                </w:div>
                                                                <w:div w:id="11265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48859">
                                                  <w:marLeft w:val="0"/>
                                                  <w:marRight w:val="0"/>
                                                  <w:marTop w:val="0"/>
                                                  <w:marBottom w:val="0"/>
                                                  <w:divBdr>
                                                    <w:top w:val="none" w:sz="0" w:space="0" w:color="auto"/>
                                                    <w:left w:val="none" w:sz="0" w:space="0" w:color="auto"/>
                                                    <w:bottom w:val="none" w:sz="0" w:space="0" w:color="auto"/>
                                                    <w:right w:val="none" w:sz="0" w:space="0" w:color="auto"/>
                                                  </w:divBdr>
                                                </w:div>
                                                <w:div w:id="701055075">
                                                  <w:marLeft w:val="0"/>
                                                  <w:marRight w:val="0"/>
                                                  <w:marTop w:val="0"/>
                                                  <w:marBottom w:val="0"/>
                                                  <w:divBdr>
                                                    <w:top w:val="none" w:sz="0" w:space="0" w:color="auto"/>
                                                    <w:left w:val="none" w:sz="0" w:space="0" w:color="auto"/>
                                                    <w:bottom w:val="none" w:sz="0" w:space="0" w:color="auto"/>
                                                    <w:right w:val="none" w:sz="0" w:space="0" w:color="auto"/>
                                                  </w:divBdr>
                                                  <w:divsChild>
                                                    <w:div w:id="1658220181">
                                                      <w:marLeft w:val="0"/>
                                                      <w:marRight w:val="0"/>
                                                      <w:marTop w:val="0"/>
                                                      <w:marBottom w:val="0"/>
                                                      <w:divBdr>
                                                        <w:top w:val="none" w:sz="0" w:space="0" w:color="auto"/>
                                                        <w:left w:val="none" w:sz="0" w:space="0" w:color="auto"/>
                                                        <w:bottom w:val="none" w:sz="0" w:space="0" w:color="auto"/>
                                                        <w:right w:val="none" w:sz="0" w:space="0" w:color="auto"/>
                                                      </w:divBdr>
                                                      <w:divsChild>
                                                        <w:div w:id="2032100268">
                                                          <w:marLeft w:val="0"/>
                                                          <w:marRight w:val="0"/>
                                                          <w:marTop w:val="0"/>
                                                          <w:marBottom w:val="0"/>
                                                          <w:divBdr>
                                                            <w:top w:val="none" w:sz="0" w:space="0" w:color="auto"/>
                                                            <w:left w:val="none" w:sz="0" w:space="0" w:color="auto"/>
                                                            <w:bottom w:val="none" w:sz="0" w:space="0" w:color="auto"/>
                                                            <w:right w:val="none" w:sz="0" w:space="0" w:color="auto"/>
                                                          </w:divBdr>
                                                        </w:div>
                                                      </w:divsChild>
                                                    </w:div>
                                                    <w:div w:id="339280670">
                                                      <w:marLeft w:val="0"/>
                                                      <w:marRight w:val="0"/>
                                                      <w:marTop w:val="0"/>
                                                      <w:marBottom w:val="0"/>
                                                      <w:divBdr>
                                                        <w:top w:val="none" w:sz="0" w:space="0" w:color="auto"/>
                                                        <w:left w:val="none" w:sz="0" w:space="0" w:color="auto"/>
                                                        <w:bottom w:val="none" w:sz="0" w:space="0" w:color="auto"/>
                                                        <w:right w:val="none" w:sz="0" w:space="0" w:color="auto"/>
                                                      </w:divBdr>
                                                    </w:div>
                                                    <w:div w:id="9744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743">
                                              <w:marLeft w:val="0"/>
                                              <w:marRight w:val="0"/>
                                              <w:marTop w:val="0"/>
                                              <w:marBottom w:val="0"/>
                                              <w:divBdr>
                                                <w:top w:val="none" w:sz="0" w:space="0" w:color="auto"/>
                                                <w:left w:val="none" w:sz="0" w:space="0" w:color="auto"/>
                                                <w:bottom w:val="none" w:sz="0" w:space="0" w:color="auto"/>
                                                <w:right w:val="none" w:sz="0" w:space="0" w:color="auto"/>
                                              </w:divBdr>
                                            </w:div>
                                            <w:div w:id="1179202531">
                                              <w:marLeft w:val="0"/>
                                              <w:marRight w:val="0"/>
                                              <w:marTop w:val="0"/>
                                              <w:marBottom w:val="0"/>
                                              <w:divBdr>
                                                <w:top w:val="none" w:sz="0" w:space="0" w:color="auto"/>
                                                <w:left w:val="none" w:sz="0" w:space="0" w:color="auto"/>
                                                <w:bottom w:val="none" w:sz="0" w:space="0" w:color="auto"/>
                                                <w:right w:val="none" w:sz="0" w:space="0" w:color="auto"/>
                                              </w:divBdr>
                                              <w:divsChild>
                                                <w:div w:id="82462013">
                                                  <w:marLeft w:val="0"/>
                                                  <w:marRight w:val="0"/>
                                                  <w:marTop w:val="0"/>
                                                  <w:marBottom w:val="0"/>
                                                  <w:divBdr>
                                                    <w:top w:val="none" w:sz="0" w:space="0" w:color="auto"/>
                                                    <w:left w:val="none" w:sz="0" w:space="0" w:color="auto"/>
                                                    <w:bottom w:val="none" w:sz="0" w:space="0" w:color="auto"/>
                                                    <w:right w:val="none" w:sz="0" w:space="0" w:color="auto"/>
                                                  </w:divBdr>
                                                </w:div>
                                                <w:div w:id="1177114683">
                                                  <w:marLeft w:val="0"/>
                                                  <w:marRight w:val="0"/>
                                                  <w:marTop w:val="0"/>
                                                  <w:marBottom w:val="0"/>
                                                  <w:divBdr>
                                                    <w:top w:val="none" w:sz="0" w:space="0" w:color="auto"/>
                                                    <w:left w:val="none" w:sz="0" w:space="0" w:color="auto"/>
                                                    <w:bottom w:val="none" w:sz="0" w:space="0" w:color="auto"/>
                                                    <w:right w:val="none" w:sz="0" w:space="0" w:color="auto"/>
                                                  </w:divBdr>
                                                  <w:divsChild>
                                                    <w:div w:id="2108231669">
                                                      <w:marLeft w:val="0"/>
                                                      <w:marRight w:val="0"/>
                                                      <w:marTop w:val="0"/>
                                                      <w:marBottom w:val="0"/>
                                                      <w:divBdr>
                                                        <w:top w:val="none" w:sz="0" w:space="0" w:color="auto"/>
                                                        <w:left w:val="none" w:sz="0" w:space="0" w:color="auto"/>
                                                        <w:bottom w:val="none" w:sz="0" w:space="0" w:color="auto"/>
                                                        <w:right w:val="none" w:sz="0" w:space="0" w:color="auto"/>
                                                      </w:divBdr>
                                                    </w:div>
                                                    <w:div w:id="197857374">
                                                      <w:marLeft w:val="0"/>
                                                      <w:marRight w:val="0"/>
                                                      <w:marTop w:val="0"/>
                                                      <w:marBottom w:val="0"/>
                                                      <w:divBdr>
                                                        <w:top w:val="none" w:sz="0" w:space="0" w:color="auto"/>
                                                        <w:left w:val="none" w:sz="0" w:space="0" w:color="auto"/>
                                                        <w:bottom w:val="none" w:sz="0" w:space="0" w:color="auto"/>
                                                        <w:right w:val="none" w:sz="0" w:space="0" w:color="auto"/>
                                                      </w:divBdr>
                                                    </w:div>
                                                    <w:div w:id="1914731557">
                                                      <w:marLeft w:val="0"/>
                                                      <w:marRight w:val="0"/>
                                                      <w:marTop w:val="0"/>
                                                      <w:marBottom w:val="0"/>
                                                      <w:divBdr>
                                                        <w:top w:val="none" w:sz="0" w:space="0" w:color="auto"/>
                                                        <w:left w:val="none" w:sz="0" w:space="0" w:color="auto"/>
                                                        <w:bottom w:val="none" w:sz="0" w:space="0" w:color="auto"/>
                                                        <w:right w:val="none" w:sz="0" w:space="0" w:color="auto"/>
                                                      </w:divBdr>
                                                    </w:div>
                                                  </w:divsChild>
                                                </w:div>
                                                <w:div w:id="1834225914">
                                                  <w:marLeft w:val="0"/>
                                                  <w:marRight w:val="0"/>
                                                  <w:marTop w:val="0"/>
                                                  <w:marBottom w:val="0"/>
                                                  <w:divBdr>
                                                    <w:top w:val="none" w:sz="0" w:space="0" w:color="auto"/>
                                                    <w:left w:val="none" w:sz="0" w:space="0" w:color="auto"/>
                                                    <w:bottom w:val="none" w:sz="0" w:space="0" w:color="auto"/>
                                                    <w:right w:val="none" w:sz="0" w:space="0" w:color="auto"/>
                                                  </w:divBdr>
                                                </w:div>
                                                <w:div w:id="1943612503">
                                                  <w:marLeft w:val="0"/>
                                                  <w:marRight w:val="0"/>
                                                  <w:marTop w:val="0"/>
                                                  <w:marBottom w:val="0"/>
                                                  <w:divBdr>
                                                    <w:top w:val="none" w:sz="0" w:space="0" w:color="auto"/>
                                                    <w:left w:val="none" w:sz="0" w:space="0" w:color="auto"/>
                                                    <w:bottom w:val="none" w:sz="0" w:space="0" w:color="auto"/>
                                                    <w:right w:val="none" w:sz="0" w:space="0" w:color="auto"/>
                                                  </w:divBdr>
                                                  <w:divsChild>
                                                    <w:div w:id="918952365">
                                                      <w:marLeft w:val="0"/>
                                                      <w:marRight w:val="0"/>
                                                      <w:marTop w:val="0"/>
                                                      <w:marBottom w:val="0"/>
                                                      <w:divBdr>
                                                        <w:top w:val="none" w:sz="0" w:space="0" w:color="auto"/>
                                                        <w:left w:val="none" w:sz="0" w:space="0" w:color="auto"/>
                                                        <w:bottom w:val="none" w:sz="0" w:space="0" w:color="auto"/>
                                                        <w:right w:val="none" w:sz="0" w:space="0" w:color="auto"/>
                                                      </w:divBdr>
                                                    </w:div>
                                                    <w:div w:id="1612132145">
                                                      <w:marLeft w:val="0"/>
                                                      <w:marRight w:val="0"/>
                                                      <w:marTop w:val="0"/>
                                                      <w:marBottom w:val="0"/>
                                                      <w:divBdr>
                                                        <w:top w:val="none" w:sz="0" w:space="0" w:color="auto"/>
                                                        <w:left w:val="none" w:sz="0" w:space="0" w:color="auto"/>
                                                        <w:bottom w:val="none" w:sz="0" w:space="0" w:color="auto"/>
                                                        <w:right w:val="none" w:sz="0" w:space="0" w:color="auto"/>
                                                      </w:divBdr>
                                                    </w:div>
                                                  </w:divsChild>
                                                </w:div>
                                                <w:div w:id="290676422">
                                                  <w:marLeft w:val="0"/>
                                                  <w:marRight w:val="0"/>
                                                  <w:marTop w:val="0"/>
                                                  <w:marBottom w:val="0"/>
                                                  <w:divBdr>
                                                    <w:top w:val="none" w:sz="0" w:space="0" w:color="auto"/>
                                                    <w:left w:val="none" w:sz="0" w:space="0" w:color="auto"/>
                                                    <w:bottom w:val="none" w:sz="0" w:space="0" w:color="auto"/>
                                                    <w:right w:val="none" w:sz="0" w:space="0" w:color="auto"/>
                                                  </w:divBdr>
                                                </w:div>
                                                <w:div w:id="1026517038">
                                                  <w:marLeft w:val="0"/>
                                                  <w:marRight w:val="0"/>
                                                  <w:marTop w:val="0"/>
                                                  <w:marBottom w:val="0"/>
                                                  <w:divBdr>
                                                    <w:top w:val="none" w:sz="0" w:space="0" w:color="auto"/>
                                                    <w:left w:val="none" w:sz="0" w:space="0" w:color="auto"/>
                                                    <w:bottom w:val="none" w:sz="0" w:space="0" w:color="auto"/>
                                                    <w:right w:val="none" w:sz="0" w:space="0" w:color="auto"/>
                                                  </w:divBdr>
                                                  <w:divsChild>
                                                    <w:div w:id="100492448">
                                                      <w:marLeft w:val="0"/>
                                                      <w:marRight w:val="0"/>
                                                      <w:marTop w:val="0"/>
                                                      <w:marBottom w:val="0"/>
                                                      <w:divBdr>
                                                        <w:top w:val="none" w:sz="0" w:space="0" w:color="auto"/>
                                                        <w:left w:val="none" w:sz="0" w:space="0" w:color="auto"/>
                                                        <w:bottom w:val="none" w:sz="0" w:space="0" w:color="auto"/>
                                                        <w:right w:val="none" w:sz="0" w:space="0" w:color="auto"/>
                                                      </w:divBdr>
                                                    </w:div>
                                                    <w:div w:id="2035766598">
                                                      <w:marLeft w:val="0"/>
                                                      <w:marRight w:val="0"/>
                                                      <w:marTop w:val="0"/>
                                                      <w:marBottom w:val="0"/>
                                                      <w:divBdr>
                                                        <w:top w:val="none" w:sz="0" w:space="0" w:color="auto"/>
                                                        <w:left w:val="none" w:sz="0" w:space="0" w:color="auto"/>
                                                        <w:bottom w:val="none" w:sz="0" w:space="0" w:color="auto"/>
                                                        <w:right w:val="none" w:sz="0" w:space="0" w:color="auto"/>
                                                      </w:divBdr>
                                                    </w:div>
                                                    <w:div w:id="980234345">
                                                      <w:marLeft w:val="0"/>
                                                      <w:marRight w:val="0"/>
                                                      <w:marTop w:val="0"/>
                                                      <w:marBottom w:val="0"/>
                                                      <w:divBdr>
                                                        <w:top w:val="none" w:sz="0" w:space="0" w:color="auto"/>
                                                        <w:left w:val="none" w:sz="0" w:space="0" w:color="auto"/>
                                                        <w:bottom w:val="none" w:sz="0" w:space="0" w:color="auto"/>
                                                        <w:right w:val="none" w:sz="0" w:space="0" w:color="auto"/>
                                                      </w:divBdr>
                                                      <w:divsChild>
                                                        <w:div w:id="16860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39978">
                                              <w:marLeft w:val="0"/>
                                              <w:marRight w:val="0"/>
                                              <w:marTop w:val="0"/>
                                              <w:marBottom w:val="0"/>
                                              <w:divBdr>
                                                <w:top w:val="none" w:sz="0" w:space="0" w:color="auto"/>
                                                <w:left w:val="none" w:sz="0" w:space="0" w:color="auto"/>
                                                <w:bottom w:val="none" w:sz="0" w:space="0" w:color="auto"/>
                                                <w:right w:val="none" w:sz="0" w:space="0" w:color="auto"/>
                                              </w:divBdr>
                                            </w:div>
                                            <w:div w:id="608120319">
                                              <w:marLeft w:val="0"/>
                                              <w:marRight w:val="0"/>
                                              <w:marTop w:val="0"/>
                                              <w:marBottom w:val="0"/>
                                              <w:divBdr>
                                                <w:top w:val="none" w:sz="0" w:space="0" w:color="auto"/>
                                                <w:left w:val="none" w:sz="0" w:space="0" w:color="auto"/>
                                                <w:bottom w:val="none" w:sz="0" w:space="0" w:color="auto"/>
                                                <w:right w:val="none" w:sz="0" w:space="0" w:color="auto"/>
                                              </w:divBdr>
                                              <w:divsChild>
                                                <w:div w:id="159932267">
                                                  <w:marLeft w:val="0"/>
                                                  <w:marRight w:val="0"/>
                                                  <w:marTop w:val="0"/>
                                                  <w:marBottom w:val="0"/>
                                                  <w:divBdr>
                                                    <w:top w:val="none" w:sz="0" w:space="0" w:color="auto"/>
                                                    <w:left w:val="none" w:sz="0" w:space="0" w:color="auto"/>
                                                    <w:bottom w:val="none" w:sz="0" w:space="0" w:color="auto"/>
                                                    <w:right w:val="none" w:sz="0" w:space="0" w:color="auto"/>
                                                  </w:divBdr>
                                                </w:div>
                                                <w:div w:id="85614260">
                                                  <w:marLeft w:val="0"/>
                                                  <w:marRight w:val="0"/>
                                                  <w:marTop w:val="0"/>
                                                  <w:marBottom w:val="0"/>
                                                  <w:divBdr>
                                                    <w:top w:val="none" w:sz="0" w:space="0" w:color="auto"/>
                                                    <w:left w:val="none" w:sz="0" w:space="0" w:color="auto"/>
                                                    <w:bottom w:val="none" w:sz="0" w:space="0" w:color="auto"/>
                                                    <w:right w:val="none" w:sz="0" w:space="0" w:color="auto"/>
                                                  </w:divBdr>
                                                  <w:divsChild>
                                                    <w:div w:id="215774925">
                                                      <w:marLeft w:val="0"/>
                                                      <w:marRight w:val="0"/>
                                                      <w:marTop w:val="0"/>
                                                      <w:marBottom w:val="0"/>
                                                      <w:divBdr>
                                                        <w:top w:val="none" w:sz="0" w:space="0" w:color="auto"/>
                                                        <w:left w:val="none" w:sz="0" w:space="0" w:color="auto"/>
                                                        <w:bottom w:val="none" w:sz="0" w:space="0" w:color="auto"/>
                                                        <w:right w:val="none" w:sz="0" w:space="0" w:color="auto"/>
                                                      </w:divBdr>
                                                    </w:div>
                                                    <w:div w:id="161285111">
                                                      <w:marLeft w:val="0"/>
                                                      <w:marRight w:val="0"/>
                                                      <w:marTop w:val="0"/>
                                                      <w:marBottom w:val="0"/>
                                                      <w:divBdr>
                                                        <w:top w:val="none" w:sz="0" w:space="0" w:color="auto"/>
                                                        <w:left w:val="none" w:sz="0" w:space="0" w:color="auto"/>
                                                        <w:bottom w:val="none" w:sz="0" w:space="0" w:color="auto"/>
                                                        <w:right w:val="none" w:sz="0" w:space="0" w:color="auto"/>
                                                      </w:divBdr>
                                                    </w:div>
                                                    <w:div w:id="1064446324">
                                                      <w:marLeft w:val="0"/>
                                                      <w:marRight w:val="0"/>
                                                      <w:marTop w:val="0"/>
                                                      <w:marBottom w:val="0"/>
                                                      <w:divBdr>
                                                        <w:top w:val="none" w:sz="0" w:space="0" w:color="auto"/>
                                                        <w:left w:val="none" w:sz="0" w:space="0" w:color="auto"/>
                                                        <w:bottom w:val="none" w:sz="0" w:space="0" w:color="auto"/>
                                                        <w:right w:val="none" w:sz="0" w:space="0" w:color="auto"/>
                                                      </w:divBdr>
                                                    </w:div>
                                                    <w:div w:id="12270996">
                                                      <w:marLeft w:val="0"/>
                                                      <w:marRight w:val="0"/>
                                                      <w:marTop w:val="0"/>
                                                      <w:marBottom w:val="0"/>
                                                      <w:divBdr>
                                                        <w:top w:val="none" w:sz="0" w:space="0" w:color="auto"/>
                                                        <w:left w:val="none" w:sz="0" w:space="0" w:color="auto"/>
                                                        <w:bottom w:val="none" w:sz="0" w:space="0" w:color="auto"/>
                                                        <w:right w:val="none" w:sz="0" w:space="0" w:color="auto"/>
                                                      </w:divBdr>
                                                    </w:div>
                                                    <w:div w:id="572396832">
                                                      <w:marLeft w:val="0"/>
                                                      <w:marRight w:val="0"/>
                                                      <w:marTop w:val="0"/>
                                                      <w:marBottom w:val="0"/>
                                                      <w:divBdr>
                                                        <w:top w:val="none" w:sz="0" w:space="0" w:color="auto"/>
                                                        <w:left w:val="none" w:sz="0" w:space="0" w:color="auto"/>
                                                        <w:bottom w:val="none" w:sz="0" w:space="0" w:color="auto"/>
                                                        <w:right w:val="none" w:sz="0" w:space="0" w:color="auto"/>
                                                      </w:divBdr>
                                                    </w:div>
                                                    <w:div w:id="415175440">
                                                      <w:marLeft w:val="0"/>
                                                      <w:marRight w:val="0"/>
                                                      <w:marTop w:val="0"/>
                                                      <w:marBottom w:val="0"/>
                                                      <w:divBdr>
                                                        <w:top w:val="none" w:sz="0" w:space="0" w:color="auto"/>
                                                        <w:left w:val="none" w:sz="0" w:space="0" w:color="auto"/>
                                                        <w:bottom w:val="none" w:sz="0" w:space="0" w:color="auto"/>
                                                        <w:right w:val="none" w:sz="0" w:space="0" w:color="auto"/>
                                                      </w:divBdr>
                                                    </w:div>
                                                    <w:div w:id="1669867615">
                                                      <w:marLeft w:val="0"/>
                                                      <w:marRight w:val="0"/>
                                                      <w:marTop w:val="0"/>
                                                      <w:marBottom w:val="0"/>
                                                      <w:divBdr>
                                                        <w:top w:val="none" w:sz="0" w:space="0" w:color="auto"/>
                                                        <w:left w:val="none" w:sz="0" w:space="0" w:color="auto"/>
                                                        <w:bottom w:val="none" w:sz="0" w:space="0" w:color="auto"/>
                                                        <w:right w:val="none" w:sz="0" w:space="0" w:color="auto"/>
                                                      </w:divBdr>
                                                    </w:div>
                                                    <w:div w:id="70926954">
                                                      <w:marLeft w:val="0"/>
                                                      <w:marRight w:val="0"/>
                                                      <w:marTop w:val="0"/>
                                                      <w:marBottom w:val="0"/>
                                                      <w:divBdr>
                                                        <w:top w:val="none" w:sz="0" w:space="0" w:color="auto"/>
                                                        <w:left w:val="none" w:sz="0" w:space="0" w:color="auto"/>
                                                        <w:bottom w:val="none" w:sz="0" w:space="0" w:color="auto"/>
                                                        <w:right w:val="none" w:sz="0" w:space="0" w:color="auto"/>
                                                      </w:divBdr>
                                                    </w:div>
                                                  </w:divsChild>
                                                </w:div>
                                                <w:div w:id="1056319344">
                                                  <w:marLeft w:val="0"/>
                                                  <w:marRight w:val="0"/>
                                                  <w:marTop w:val="0"/>
                                                  <w:marBottom w:val="0"/>
                                                  <w:divBdr>
                                                    <w:top w:val="none" w:sz="0" w:space="0" w:color="auto"/>
                                                    <w:left w:val="none" w:sz="0" w:space="0" w:color="auto"/>
                                                    <w:bottom w:val="none" w:sz="0" w:space="0" w:color="auto"/>
                                                    <w:right w:val="none" w:sz="0" w:space="0" w:color="auto"/>
                                                  </w:divBdr>
                                                </w:div>
                                                <w:div w:id="1622495801">
                                                  <w:marLeft w:val="0"/>
                                                  <w:marRight w:val="0"/>
                                                  <w:marTop w:val="0"/>
                                                  <w:marBottom w:val="0"/>
                                                  <w:divBdr>
                                                    <w:top w:val="none" w:sz="0" w:space="0" w:color="auto"/>
                                                    <w:left w:val="none" w:sz="0" w:space="0" w:color="auto"/>
                                                    <w:bottom w:val="none" w:sz="0" w:space="0" w:color="auto"/>
                                                    <w:right w:val="none" w:sz="0" w:space="0" w:color="auto"/>
                                                  </w:divBdr>
                                                  <w:divsChild>
                                                    <w:div w:id="359165723">
                                                      <w:marLeft w:val="0"/>
                                                      <w:marRight w:val="0"/>
                                                      <w:marTop w:val="0"/>
                                                      <w:marBottom w:val="0"/>
                                                      <w:divBdr>
                                                        <w:top w:val="none" w:sz="0" w:space="0" w:color="auto"/>
                                                        <w:left w:val="none" w:sz="0" w:space="0" w:color="auto"/>
                                                        <w:bottom w:val="none" w:sz="0" w:space="0" w:color="auto"/>
                                                        <w:right w:val="none" w:sz="0" w:space="0" w:color="auto"/>
                                                      </w:divBdr>
                                                    </w:div>
                                                    <w:div w:id="1038237348">
                                                      <w:marLeft w:val="0"/>
                                                      <w:marRight w:val="0"/>
                                                      <w:marTop w:val="0"/>
                                                      <w:marBottom w:val="0"/>
                                                      <w:divBdr>
                                                        <w:top w:val="none" w:sz="0" w:space="0" w:color="auto"/>
                                                        <w:left w:val="none" w:sz="0" w:space="0" w:color="auto"/>
                                                        <w:bottom w:val="none" w:sz="0" w:space="0" w:color="auto"/>
                                                        <w:right w:val="none" w:sz="0" w:space="0" w:color="auto"/>
                                                      </w:divBdr>
                                                      <w:divsChild>
                                                        <w:div w:id="121845295">
                                                          <w:marLeft w:val="0"/>
                                                          <w:marRight w:val="0"/>
                                                          <w:marTop w:val="0"/>
                                                          <w:marBottom w:val="0"/>
                                                          <w:divBdr>
                                                            <w:top w:val="none" w:sz="0" w:space="0" w:color="auto"/>
                                                            <w:left w:val="none" w:sz="0" w:space="0" w:color="auto"/>
                                                            <w:bottom w:val="none" w:sz="0" w:space="0" w:color="auto"/>
                                                            <w:right w:val="none" w:sz="0" w:space="0" w:color="auto"/>
                                                          </w:divBdr>
                                                        </w:div>
                                                      </w:divsChild>
                                                    </w:div>
                                                    <w:div w:id="1127313123">
                                                      <w:marLeft w:val="0"/>
                                                      <w:marRight w:val="0"/>
                                                      <w:marTop w:val="0"/>
                                                      <w:marBottom w:val="0"/>
                                                      <w:divBdr>
                                                        <w:top w:val="none" w:sz="0" w:space="0" w:color="auto"/>
                                                        <w:left w:val="none" w:sz="0" w:space="0" w:color="auto"/>
                                                        <w:bottom w:val="none" w:sz="0" w:space="0" w:color="auto"/>
                                                        <w:right w:val="none" w:sz="0" w:space="0" w:color="auto"/>
                                                      </w:divBdr>
                                                    </w:div>
                                                    <w:div w:id="1203052127">
                                                      <w:marLeft w:val="0"/>
                                                      <w:marRight w:val="0"/>
                                                      <w:marTop w:val="0"/>
                                                      <w:marBottom w:val="0"/>
                                                      <w:divBdr>
                                                        <w:top w:val="none" w:sz="0" w:space="0" w:color="auto"/>
                                                        <w:left w:val="none" w:sz="0" w:space="0" w:color="auto"/>
                                                        <w:bottom w:val="none" w:sz="0" w:space="0" w:color="auto"/>
                                                        <w:right w:val="none" w:sz="0" w:space="0" w:color="auto"/>
                                                      </w:divBdr>
                                                    </w:div>
                                                    <w:div w:id="761805964">
                                                      <w:marLeft w:val="0"/>
                                                      <w:marRight w:val="0"/>
                                                      <w:marTop w:val="0"/>
                                                      <w:marBottom w:val="0"/>
                                                      <w:divBdr>
                                                        <w:top w:val="none" w:sz="0" w:space="0" w:color="auto"/>
                                                        <w:left w:val="none" w:sz="0" w:space="0" w:color="auto"/>
                                                        <w:bottom w:val="none" w:sz="0" w:space="0" w:color="auto"/>
                                                        <w:right w:val="none" w:sz="0" w:space="0" w:color="auto"/>
                                                      </w:divBdr>
                                                      <w:divsChild>
                                                        <w:div w:id="732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7783">
                                                  <w:marLeft w:val="0"/>
                                                  <w:marRight w:val="0"/>
                                                  <w:marTop w:val="0"/>
                                                  <w:marBottom w:val="0"/>
                                                  <w:divBdr>
                                                    <w:top w:val="none" w:sz="0" w:space="0" w:color="auto"/>
                                                    <w:left w:val="none" w:sz="0" w:space="0" w:color="auto"/>
                                                    <w:bottom w:val="none" w:sz="0" w:space="0" w:color="auto"/>
                                                    <w:right w:val="none" w:sz="0" w:space="0" w:color="auto"/>
                                                  </w:divBdr>
                                                </w:div>
                                                <w:div w:id="838276679">
                                                  <w:marLeft w:val="0"/>
                                                  <w:marRight w:val="0"/>
                                                  <w:marTop w:val="0"/>
                                                  <w:marBottom w:val="0"/>
                                                  <w:divBdr>
                                                    <w:top w:val="none" w:sz="0" w:space="0" w:color="auto"/>
                                                    <w:left w:val="none" w:sz="0" w:space="0" w:color="auto"/>
                                                    <w:bottom w:val="none" w:sz="0" w:space="0" w:color="auto"/>
                                                    <w:right w:val="none" w:sz="0" w:space="0" w:color="auto"/>
                                                  </w:divBdr>
                                                  <w:divsChild>
                                                    <w:div w:id="1829785986">
                                                      <w:marLeft w:val="0"/>
                                                      <w:marRight w:val="0"/>
                                                      <w:marTop w:val="0"/>
                                                      <w:marBottom w:val="0"/>
                                                      <w:divBdr>
                                                        <w:top w:val="none" w:sz="0" w:space="0" w:color="auto"/>
                                                        <w:left w:val="none" w:sz="0" w:space="0" w:color="auto"/>
                                                        <w:bottom w:val="none" w:sz="0" w:space="0" w:color="auto"/>
                                                        <w:right w:val="none" w:sz="0" w:space="0" w:color="auto"/>
                                                      </w:divBdr>
                                                    </w:div>
                                                    <w:div w:id="1798915271">
                                                      <w:marLeft w:val="0"/>
                                                      <w:marRight w:val="0"/>
                                                      <w:marTop w:val="0"/>
                                                      <w:marBottom w:val="0"/>
                                                      <w:divBdr>
                                                        <w:top w:val="none" w:sz="0" w:space="0" w:color="auto"/>
                                                        <w:left w:val="none" w:sz="0" w:space="0" w:color="auto"/>
                                                        <w:bottom w:val="none" w:sz="0" w:space="0" w:color="auto"/>
                                                        <w:right w:val="none" w:sz="0" w:space="0" w:color="auto"/>
                                                      </w:divBdr>
                                                      <w:divsChild>
                                                        <w:div w:id="252707686">
                                                          <w:marLeft w:val="0"/>
                                                          <w:marRight w:val="0"/>
                                                          <w:marTop w:val="0"/>
                                                          <w:marBottom w:val="0"/>
                                                          <w:divBdr>
                                                            <w:top w:val="none" w:sz="0" w:space="0" w:color="auto"/>
                                                            <w:left w:val="none" w:sz="0" w:space="0" w:color="auto"/>
                                                            <w:bottom w:val="none" w:sz="0" w:space="0" w:color="auto"/>
                                                            <w:right w:val="none" w:sz="0" w:space="0" w:color="auto"/>
                                                          </w:divBdr>
                                                        </w:div>
                                                      </w:divsChild>
                                                    </w:div>
                                                    <w:div w:id="751438609">
                                                      <w:marLeft w:val="0"/>
                                                      <w:marRight w:val="0"/>
                                                      <w:marTop w:val="0"/>
                                                      <w:marBottom w:val="0"/>
                                                      <w:divBdr>
                                                        <w:top w:val="none" w:sz="0" w:space="0" w:color="auto"/>
                                                        <w:left w:val="none" w:sz="0" w:space="0" w:color="auto"/>
                                                        <w:bottom w:val="none" w:sz="0" w:space="0" w:color="auto"/>
                                                        <w:right w:val="none" w:sz="0" w:space="0" w:color="auto"/>
                                                      </w:divBdr>
                                                      <w:divsChild>
                                                        <w:div w:id="880359352">
                                                          <w:marLeft w:val="0"/>
                                                          <w:marRight w:val="0"/>
                                                          <w:marTop w:val="0"/>
                                                          <w:marBottom w:val="0"/>
                                                          <w:divBdr>
                                                            <w:top w:val="none" w:sz="0" w:space="0" w:color="auto"/>
                                                            <w:left w:val="none" w:sz="0" w:space="0" w:color="auto"/>
                                                            <w:bottom w:val="none" w:sz="0" w:space="0" w:color="auto"/>
                                                            <w:right w:val="none" w:sz="0" w:space="0" w:color="auto"/>
                                                          </w:divBdr>
                                                        </w:div>
                                                      </w:divsChild>
                                                    </w:div>
                                                    <w:div w:id="1233077703">
                                                      <w:marLeft w:val="0"/>
                                                      <w:marRight w:val="0"/>
                                                      <w:marTop w:val="0"/>
                                                      <w:marBottom w:val="0"/>
                                                      <w:divBdr>
                                                        <w:top w:val="none" w:sz="0" w:space="0" w:color="auto"/>
                                                        <w:left w:val="none" w:sz="0" w:space="0" w:color="auto"/>
                                                        <w:bottom w:val="none" w:sz="0" w:space="0" w:color="auto"/>
                                                        <w:right w:val="none" w:sz="0" w:space="0" w:color="auto"/>
                                                      </w:divBdr>
                                                    </w:div>
                                                    <w:div w:id="1481573597">
                                                      <w:marLeft w:val="0"/>
                                                      <w:marRight w:val="0"/>
                                                      <w:marTop w:val="0"/>
                                                      <w:marBottom w:val="0"/>
                                                      <w:divBdr>
                                                        <w:top w:val="none" w:sz="0" w:space="0" w:color="auto"/>
                                                        <w:left w:val="none" w:sz="0" w:space="0" w:color="auto"/>
                                                        <w:bottom w:val="none" w:sz="0" w:space="0" w:color="auto"/>
                                                        <w:right w:val="none" w:sz="0" w:space="0" w:color="auto"/>
                                                      </w:divBdr>
                                                      <w:divsChild>
                                                        <w:div w:id="1818646066">
                                                          <w:marLeft w:val="0"/>
                                                          <w:marRight w:val="0"/>
                                                          <w:marTop w:val="0"/>
                                                          <w:marBottom w:val="0"/>
                                                          <w:divBdr>
                                                            <w:top w:val="none" w:sz="0" w:space="0" w:color="auto"/>
                                                            <w:left w:val="none" w:sz="0" w:space="0" w:color="auto"/>
                                                            <w:bottom w:val="none" w:sz="0" w:space="0" w:color="auto"/>
                                                            <w:right w:val="none" w:sz="0" w:space="0" w:color="auto"/>
                                                          </w:divBdr>
                                                        </w:div>
                                                      </w:divsChild>
                                                    </w:div>
                                                    <w:div w:id="1911646722">
                                                      <w:marLeft w:val="0"/>
                                                      <w:marRight w:val="0"/>
                                                      <w:marTop w:val="0"/>
                                                      <w:marBottom w:val="0"/>
                                                      <w:divBdr>
                                                        <w:top w:val="none" w:sz="0" w:space="0" w:color="auto"/>
                                                        <w:left w:val="none" w:sz="0" w:space="0" w:color="auto"/>
                                                        <w:bottom w:val="none" w:sz="0" w:space="0" w:color="auto"/>
                                                        <w:right w:val="none" w:sz="0" w:space="0" w:color="auto"/>
                                                      </w:divBdr>
                                                      <w:divsChild>
                                                        <w:div w:id="839546714">
                                                          <w:marLeft w:val="0"/>
                                                          <w:marRight w:val="0"/>
                                                          <w:marTop w:val="0"/>
                                                          <w:marBottom w:val="0"/>
                                                          <w:divBdr>
                                                            <w:top w:val="none" w:sz="0" w:space="0" w:color="auto"/>
                                                            <w:left w:val="none" w:sz="0" w:space="0" w:color="auto"/>
                                                            <w:bottom w:val="none" w:sz="0" w:space="0" w:color="auto"/>
                                                            <w:right w:val="none" w:sz="0" w:space="0" w:color="auto"/>
                                                          </w:divBdr>
                                                          <w:divsChild>
                                                            <w:div w:id="512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3295">
                                                      <w:marLeft w:val="0"/>
                                                      <w:marRight w:val="0"/>
                                                      <w:marTop w:val="0"/>
                                                      <w:marBottom w:val="0"/>
                                                      <w:divBdr>
                                                        <w:top w:val="none" w:sz="0" w:space="0" w:color="auto"/>
                                                        <w:left w:val="none" w:sz="0" w:space="0" w:color="auto"/>
                                                        <w:bottom w:val="none" w:sz="0" w:space="0" w:color="auto"/>
                                                        <w:right w:val="none" w:sz="0" w:space="0" w:color="auto"/>
                                                      </w:divBdr>
                                                      <w:divsChild>
                                                        <w:div w:id="777262412">
                                                          <w:marLeft w:val="0"/>
                                                          <w:marRight w:val="0"/>
                                                          <w:marTop w:val="0"/>
                                                          <w:marBottom w:val="0"/>
                                                          <w:divBdr>
                                                            <w:top w:val="none" w:sz="0" w:space="0" w:color="auto"/>
                                                            <w:left w:val="none" w:sz="0" w:space="0" w:color="auto"/>
                                                            <w:bottom w:val="none" w:sz="0" w:space="0" w:color="auto"/>
                                                            <w:right w:val="none" w:sz="0" w:space="0" w:color="auto"/>
                                                          </w:divBdr>
                                                        </w:div>
                                                      </w:divsChild>
                                                    </w:div>
                                                    <w:div w:id="1569418329">
                                                      <w:marLeft w:val="0"/>
                                                      <w:marRight w:val="0"/>
                                                      <w:marTop w:val="0"/>
                                                      <w:marBottom w:val="0"/>
                                                      <w:divBdr>
                                                        <w:top w:val="none" w:sz="0" w:space="0" w:color="auto"/>
                                                        <w:left w:val="none" w:sz="0" w:space="0" w:color="auto"/>
                                                        <w:bottom w:val="none" w:sz="0" w:space="0" w:color="auto"/>
                                                        <w:right w:val="none" w:sz="0" w:space="0" w:color="auto"/>
                                                      </w:divBdr>
                                                      <w:divsChild>
                                                        <w:div w:id="1591816629">
                                                          <w:marLeft w:val="0"/>
                                                          <w:marRight w:val="0"/>
                                                          <w:marTop w:val="0"/>
                                                          <w:marBottom w:val="0"/>
                                                          <w:divBdr>
                                                            <w:top w:val="none" w:sz="0" w:space="0" w:color="auto"/>
                                                            <w:left w:val="none" w:sz="0" w:space="0" w:color="auto"/>
                                                            <w:bottom w:val="none" w:sz="0" w:space="0" w:color="auto"/>
                                                            <w:right w:val="none" w:sz="0" w:space="0" w:color="auto"/>
                                                          </w:divBdr>
                                                          <w:divsChild>
                                                            <w:div w:id="1194149191">
                                                              <w:marLeft w:val="0"/>
                                                              <w:marRight w:val="0"/>
                                                              <w:marTop w:val="0"/>
                                                              <w:marBottom w:val="0"/>
                                                              <w:divBdr>
                                                                <w:top w:val="none" w:sz="0" w:space="0" w:color="auto"/>
                                                                <w:left w:val="none" w:sz="0" w:space="0" w:color="auto"/>
                                                                <w:bottom w:val="none" w:sz="0" w:space="0" w:color="auto"/>
                                                                <w:right w:val="none" w:sz="0" w:space="0" w:color="auto"/>
                                                              </w:divBdr>
                                                            </w:div>
                                                          </w:divsChild>
                                                        </w:div>
                                                        <w:div w:id="2002351186">
                                                          <w:marLeft w:val="0"/>
                                                          <w:marRight w:val="0"/>
                                                          <w:marTop w:val="0"/>
                                                          <w:marBottom w:val="0"/>
                                                          <w:divBdr>
                                                            <w:top w:val="none" w:sz="0" w:space="0" w:color="auto"/>
                                                            <w:left w:val="none" w:sz="0" w:space="0" w:color="auto"/>
                                                            <w:bottom w:val="none" w:sz="0" w:space="0" w:color="auto"/>
                                                            <w:right w:val="none" w:sz="0" w:space="0" w:color="auto"/>
                                                          </w:divBdr>
                                                        </w:div>
                                                        <w:div w:id="547029845">
                                                          <w:marLeft w:val="0"/>
                                                          <w:marRight w:val="0"/>
                                                          <w:marTop w:val="0"/>
                                                          <w:marBottom w:val="0"/>
                                                          <w:divBdr>
                                                            <w:top w:val="none" w:sz="0" w:space="0" w:color="auto"/>
                                                            <w:left w:val="none" w:sz="0" w:space="0" w:color="auto"/>
                                                            <w:bottom w:val="none" w:sz="0" w:space="0" w:color="auto"/>
                                                            <w:right w:val="none" w:sz="0" w:space="0" w:color="auto"/>
                                                          </w:divBdr>
                                                        </w:div>
                                                        <w:div w:id="1397119788">
                                                          <w:marLeft w:val="0"/>
                                                          <w:marRight w:val="0"/>
                                                          <w:marTop w:val="0"/>
                                                          <w:marBottom w:val="0"/>
                                                          <w:divBdr>
                                                            <w:top w:val="none" w:sz="0" w:space="0" w:color="auto"/>
                                                            <w:left w:val="none" w:sz="0" w:space="0" w:color="auto"/>
                                                            <w:bottom w:val="none" w:sz="0" w:space="0" w:color="auto"/>
                                                            <w:right w:val="none" w:sz="0" w:space="0" w:color="auto"/>
                                                          </w:divBdr>
                                                        </w:div>
                                                        <w:div w:id="971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7136">
                                              <w:marLeft w:val="0"/>
                                              <w:marRight w:val="0"/>
                                              <w:marTop w:val="0"/>
                                              <w:marBottom w:val="0"/>
                                              <w:divBdr>
                                                <w:top w:val="none" w:sz="0" w:space="0" w:color="auto"/>
                                                <w:left w:val="none" w:sz="0" w:space="0" w:color="auto"/>
                                                <w:bottom w:val="none" w:sz="0" w:space="0" w:color="auto"/>
                                                <w:right w:val="none" w:sz="0" w:space="0" w:color="auto"/>
                                              </w:divBdr>
                                            </w:div>
                                            <w:div w:id="1720281946">
                                              <w:marLeft w:val="0"/>
                                              <w:marRight w:val="0"/>
                                              <w:marTop w:val="0"/>
                                              <w:marBottom w:val="0"/>
                                              <w:divBdr>
                                                <w:top w:val="none" w:sz="0" w:space="0" w:color="auto"/>
                                                <w:left w:val="none" w:sz="0" w:space="0" w:color="auto"/>
                                                <w:bottom w:val="none" w:sz="0" w:space="0" w:color="auto"/>
                                                <w:right w:val="none" w:sz="0" w:space="0" w:color="auto"/>
                                              </w:divBdr>
                                              <w:divsChild>
                                                <w:div w:id="2090033885">
                                                  <w:marLeft w:val="0"/>
                                                  <w:marRight w:val="0"/>
                                                  <w:marTop w:val="0"/>
                                                  <w:marBottom w:val="0"/>
                                                  <w:divBdr>
                                                    <w:top w:val="none" w:sz="0" w:space="0" w:color="auto"/>
                                                    <w:left w:val="none" w:sz="0" w:space="0" w:color="auto"/>
                                                    <w:bottom w:val="none" w:sz="0" w:space="0" w:color="auto"/>
                                                    <w:right w:val="none" w:sz="0" w:space="0" w:color="auto"/>
                                                  </w:divBdr>
                                                </w:div>
                                                <w:div w:id="1730032161">
                                                  <w:marLeft w:val="0"/>
                                                  <w:marRight w:val="0"/>
                                                  <w:marTop w:val="0"/>
                                                  <w:marBottom w:val="0"/>
                                                  <w:divBdr>
                                                    <w:top w:val="none" w:sz="0" w:space="0" w:color="auto"/>
                                                    <w:left w:val="none" w:sz="0" w:space="0" w:color="auto"/>
                                                    <w:bottom w:val="none" w:sz="0" w:space="0" w:color="auto"/>
                                                    <w:right w:val="none" w:sz="0" w:space="0" w:color="auto"/>
                                                  </w:divBdr>
                                                  <w:divsChild>
                                                    <w:div w:id="1525754804">
                                                      <w:marLeft w:val="0"/>
                                                      <w:marRight w:val="0"/>
                                                      <w:marTop w:val="0"/>
                                                      <w:marBottom w:val="0"/>
                                                      <w:divBdr>
                                                        <w:top w:val="none" w:sz="0" w:space="0" w:color="auto"/>
                                                        <w:left w:val="none" w:sz="0" w:space="0" w:color="auto"/>
                                                        <w:bottom w:val="none" w:sz="0" w:space="0" w:color="auto"/>
                                                        <w:right w:val="none" w:sz="0" w:space="0" w:color="auto"/>
                                                      </w:divBdr>
                                                    </w:div>
                                                    <w:div w:id="635992657">
                                                      <w:marLeft w:val="0"/>
                                                      <w:marRight w:val="0"/>
                                                      <w:marTop w:val="0"/>
                                                      <w:marBottom w:val="0"/>
                                                      <w:divBdr>
                                                        <w:top w:val="none" w:sz="0" w:space="0" w:color="auto"/>
                                                        <w:left w:val="none" w:sz="0" w:space="0" w:color="auto"/>
                                                        <w:bottom w:val="none" w:sz="0" w:space="0" w:color="auto"/>
                                                        <w:right w:val="none" w:sz="0" w:space="0" w:color="auto"/>
                                                      </w:divBdr>
                                                    </w:div>
                                                    <w:div w:id="1250962915">
                                                      <w:marLeft w:val="0"/>
                                                      <w:marRight w:val="0"/>
                                                      <w:marTop w:val="0"/>
                                                      <w:marBottom w:val="0"/>
                                                      <w:divBdr>
                                                        <w:top w:val="none" w:sz="0" w:space="0" w:color="auto"/>
                                                        <w:left w:val="none" w:sz="0" w:space="0" w:color="auto"/>
                                                        <w:bottom w:val="none" w:sz="0" w:space="0" w:color="auto"/>
                                                        <w:right w:val="none" w:sz="0" w:space="0" w:color="auto"/>
                                                      </w:divBdr>
                                                    </w:div>
                                                  </w:divsChild>
                                                </w:div>
                                                <w:div w:id="787163560">
                                                  <w:marLeft w:val="0"/>
                                                  <w:marRight w:val="0"/>
                                                  <w:marTop w:val="0"/>
                                                  <w:marBottom w:val="0"/>
                                                  <w:divBdr>
                                                    <w:top w:val="none" w:sz="0" w:space="0" w:color="auto"/>
                                                    <w:left w:val="none" w:sz="0" w:space="0" w:color="auto"/>
                                                    <w:bottom w:val="none" w:sz="0" w:space="0" w:color="auto"/>
                                                    <w:right w:val="none" w:sz="0" w:space="0" w:color="auto"/>
                                                  </w:divBdr>
                                                </w:div>
                                                <w:div w:id="2006349208">
                                                  <w:marLeft w:val="0"/>
                                                  <w:marRight w:val="0"/>
                                                  <w:marTop w:val="0"/>
                                                  <w:marBottom w:val="0"/>
                                                  <w:divBdr>
                                                    <w:top w:val="none" w:sz="0" w:space="0" w:color="auto"/>
                                                    <w:left w:val="none" w:sz="0" w:space="0" w:color="auto"/>
                                                    <w:bottom w:val="none" w:sz="0" w:space="0" w:color="auto"/>
                                                    <w:right w:val="none" w:sz="0" w:space="0" w:color="auto"/>
                                                  </w:divBdr>
                                                  <w:divsChild>
                                                    <w:div w:id="6754731">
                                                      <w:marLeft w:val="0"/>
                                                      <w:marRight w:val="0"/>
                                                      <w:marTop w:val="0"/>
                                                      <w:marBottom w:val="0"/>
                                                      <w:divBdr>
                                                        <w:top w:val="none" w:sz="0" w:space="0" w:color="auto"/>
                                                        <w:left w:val="none" w:sz="0" w:space="0" w:color="auto"/>
                                                        <w:bottom w:val="none" w:sz="0" w:space="0" w:color="auto"/>
                                                        <w:right w:val="none" w:sz="0" w:space="0" w:color="auto"/>
                                                      </w:divBdr>
                                                    </w:div>
                                                    <w:div w:id="1808428121">
                                                      <w:marLeft w:val="0"/>
                                                      <w:marRight w:val="0"/>
                                                      <w:marTop w:val="0"/>
                                                      <w:marBottom w:val="0"/>
                                                      <w:divBdr>
                                                        <w:top w:val="none" w:sz="0" w:space="0" w:color="auto"/>
                                                        <w:left w:val="none" w:sz="0" w:space="0" w:color="auto"/>
                                                        <w:bottom w:val="none" w:sz="0" w:space="0" w:color="auto"/>
                                                        <w:right w:val="none" w:sz="0" w:space="0" w:color="auto"/>
                                                      </w:divBdr>
                                                      <w:divsChild>
                                                        <w:div w:id="1327977822">
                                                          <w:marLeft w:val="0"/>
                                                          <w:marRight w:val="0"/>
                                                          <w:marTop w:val="0"/>
                                                          <w:marBottom w:val="0"/>
                                                          <w:divBdr>
                                                            <w:top w:val="none" w:sz="0" w:space="0" w:color="auto"/>
                                                            <w:left w:val="none" w:sz="0" w:space="0" w:color="auto"/>
                                                            <w:bottom w:val="none" w:sz="0" w:space="0" w:color="auto"/>
                                                            <w:right w:val="none" w:sz="0" w:space="0" w:color="auto"/>
                                                          </w:divBdr>
                                                        </w:div>
                                                        <w:div w:id="94718531">
                                                          <w:marLeft w:val="0"/>
                                                          <w:marRight w:val="0"/>
                                                          <w:marTop w:val="0"/>
                                                          <w:marBottom w:val="0"/>
                                                          <w:divBdr>
                                                            <w:top w:val="none" w:sz="0" w:space="0" w:color="auto"/>
                                                            <w:left w:val="none" w:sz="0" w:space="0" w:color="auto"/>
                                                            <w:bottom w:val="none" w:sz="0" w:space="0" w:color="auto"/>
                                                            <w:right w:val="none" w:sz="0" w:space="0" w:color="auto"/>
                                                          </w:divBdr>
                                                        </w:div>
                                                        <w:div w:id="175467334">
                                                          <w:marLeft w:val="0"/>
                                                          <w:marRight w:val="0"/>
                                                          <w:marTop w:val="0"/>
                                                          <w:marBottom w:val="0"/>
                                                          <w:divBdr>
                                                            <w:top w:val="none" w:sz="0" w:space="0" w:color="auto"/>
                                                            <w:left w:val="none" w:sz="0" w:space="0" w:color="auto"/>
                                                            <w:bottom w:val="none" w:sz="0" w:space="0" w:color="auto"/>
                                                            <w:right w:val="none" w:sz="0" w:space="0" w:color="auto"/>
                                                          </w:divBdr>
                                                        </w:div>
                                                        <w:div w:id="184949013">
                                                          <w:marLeft w:val="0"/>
                                                          <w:marRight w:val="0"/>
                                                          <w:marTop w:val="0"/>
                                                          <w:marBottom w:val="0"/>
                                                          <w:divBdr>
                                                            <w:top w:val="none" w:sz="0" w:space="0" w:color="auto"/>
                                                            <w:left w:val="none" w:sz="0" w:space="0" w:color="auto"/>
                                                            <w:bottom w:val="none" w:sz="0" w:space="0" w:color="auto"/>
                                                            <w:right w:val="none" w:sz="0" w:space="0" w:color="auto"/>
                                                          </w:divBdr>
                                                        </w:div>
                                                        <w:div w:id="2091735665">
                                                          <w:marLeft w:val="0"/>
                                                          <w:marRight w:val="0"/>
                                                          <w:marTop w:val="0"/>
                                                          <w:marBottom w:val="0"/>
                                                          <w:divBdr>
                                                            <w:top w:val="none" w:sz="0" w:space="0" w:color="auto"/>
                                                            <w:left w:val="none" w:sz="0" w:space="0" w:color="auto"/>
                                                            <w:bottom w:val="none" w:sz="0" w:space="0" w:color="auto"/>
                                                            <w:right w:val="none" w:sz="0" w:space="0" w:color="auto"/>
                                                          </w:divBdr>
                                                          <w:divsChild>
                                                            <w:div w:id="1173882760">
                                                              <w:marLeft w:val="0"/>
                                                              <w:marRight w:val="0"/>
                                                              <w:marTop w:val="0"/>
                                                              <w:marBottom w:val="0"/>
                                                              <w:divBdr>
                                                                <w:top w:val="none" w:sz="0" w:space="0" w:color="auto"/>
                                                                <w:left w:val="none" w:sz="0" w:space="0" w:color="auto"/>
                                                                <w:bottom w:val="none" w:sz="0" w:space="0" w:color="auto"/>
                                                                <w:right w:val="none" w:sz="0" w:space="0" w:color="auto"/>
                                                              </w:divBdr>
                                                            </w:div>
                                                          </w:divsChild>
                                                        </w:div>
                                                        <w:div w:id="1208562291">
                                                          <w:marLeft w:val="0"/>
                                                          <w:marRight w:val="0"/>
                                                          <w:marTop w:val="0"/>
                                                          <w:marBottom w:val="0"/>
                                                          <w:divBdr>
                                                            <w:top w:val="none" w:sz="0" w:space="0" w:color="auto"/>
                                                            <w:left w:val="none" w:sz="0" w:space="0" w:color="auto"/>
                                                            <w:bottom w:val="none" w:sz="0" w:space="0" w:color="auto"/>
                                                            <w:right w:val="none" w:sz="0" w:space="0" w:color="auto"/>
                                                          </w:divBdr>
                                                        </w:div>
                                                      </w:divsChild>
                                                    </w:div>
                                                    <w:div w:id="402993192">
                                                      <w:marLeft w:val="0"/>
                                                      <w:marRight w:val="0"/>
                                                      <w:marTop w:val="0"/>
                                                      <w:marBottom w:val="0"/>
                                                      <w:divBdr>
                                                        <w:top w:val="none" w:sz="0" w:space="0" w:color="auto"/>
                                                        <w:left w:val="none" w:sz="0" w:space="0" w:color="auto"/>
                                                        <w:bottom w:val="none" w:sz="0" w:space="0" w:color="auto"/>
                                                        <w:right w:val="none" w:sz="0" w:space="0" w:color="auto"/>
                                                      </w:divBdr>
                                                    </w:div>
                                                    <w:div w:id="1917934862">
                                                      <w:marLeft w:val="0"/>
                                                      <w:marRight w:val="0"/>
                                                      <w:marTop w:val="0"/>
                                                      <w:marBottom w:val="0"/>
                                                      <w:divBdr>
                                                        <w:top w:val="none" w:sz="0" w:space="0" w:color="auto"/>
                                                        <w:left w:val="none" w:sz="0" w:space="0" w:color="auto"/>
                                                        <w:bottom w:val="none" w:sz="0" w:space="0" w:color="auto"/>
                                                        <w:right w:val="none" w:sz="0" w:space="0" w:color="auto"/>
                                                      </w:divBdr>
                                                      <w:divsChild>
                                                        <w:div w:id="1536576437">
                                                          <w:marLeft w:val="0"/>
                                                          <w:marRight w:val="0"/>
                                                          <w:marTop w:val="0"/>
                                                          <w:marBottom w:val="0"/>
                                                          <w:divBdr>
                                                            <w:top w:val="none" w:sz="0" w:space="0" w:color="auto"/>
                                                            <w:left w:val="none" w:sz="0" w:space="0" w:color="auto"/>
                                                            <w:bottom w:val="none" w:sz="0" w:space="0" w:color="auto"/>
                                                            <w:right w:val="none" w:sz="0" w:space="0" w:color="auto"/>
                                                          </w:divBdr>
                                                          <w:divsChild>
                                                            <w:div w:id="3746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6179">
                                              <w:marLeft w:val="0"/>
                                              <w:marRight w:val="0"/>
                                              <w:marTop w:val="0"/>
                                              <w:marBottom w:val="0"/>
                                              <w:divBdr>
                                                <w:top w:val="none" w:sz="0" w:space="0" w:color="auto"/>
                                                <w:left w:val="none" w:sz="0" w:space="0" w:color="auto"/>
                                                <w:bottom w:val="none" w:sz="0" w:space="0" w:color="auto"/>
                                                <w:right w:val="none" w:sz="0" w:space="0" w:color="auto"/>
                                              </w:divBdr>
                                            </w:div>
                                            <w:div w:id="758597565">
                                              <w:marLeft w:val="0"/>
                                              <w:marRight w:val="0"/>
                                              <w:marTop w:val="0"/>
                                              <w:marBottom w:val="0"/>
                                              <w:divBdr>
                                                <w:top w:val="none" w:sz="0" w:space="0" w:color="auto"/>
                                                <w:left w:val="none" w:sz="0" w:space="0" w:color="auto"/>
                                                <w:bottom w:val="none" w:sz="0" w:space="0" w:color="auto"/>
                                                <w:right w:val="none" w:sz="0" w:space="0" w:color="auto"/>
                                              </w:divBdr>
                                              <w:divsChild>
                                                <w:div w:id="1546596447">
                                                  <w:marLeft w:val="0"/>
                                                  <w:marRight w:val="0"/>
                                                  <w:marTop w:val="0"/>
                                                  <w:marBottom w:val="0"/>
                                                  <w:divBdr>
                                                    <w:top w:val="none" w:sz="0" w:space="0" w:color="auto"/>
                                                    <w:left w:val="none" w:sz="0" w:space="0" w:color="auto"/>
                                                    <w:bottom w:val="none" w:sz="0" w:space="0" w:color="auto"/>
                                                    <w:right w:val="none" w:sz="0" w:space="0" w:color="auto"/>
                                                  </w:divBdr>
                                                </w:div>
                                                <w:div w:id="1671911816">
                                                  <w:marLeft w:val="0"/>
                                                  <w:marRight w:val="0"/>
                                                  <w:marTop w:val="0"/>
                                                  <w:marBottom w:val="0"/>
                                                  <w:divBdr>
                                                    <w:top w:val="none" w:sz="0" w:space="0" w:color="auto"/>
                                                    <w:left w:val="none" w:sz="0" w:space="0" w:color="auto"/>
                                                    <w:bottom w:val="none" w:sz="0" w:space="0" w:color="auto"/>
                                                    <w:right w:val="none" w:sz="0" w:space="0" w:color="auto"/>
                                                  </w:divBdr>
                                                  <w:divsChild>
                                                    <w:div w:id="1415781737">
                                                      <w:marLeft w:val="0"/>
                                                      <w:marRight w:val="0"/>
                                                      <w:marTop w:val="0"/>
                                                      <w:marBottom w:val="0"/>
                                                      <w:divBdr>
                                                        <w:top w:val="none" w:sz="0" w:space="0" w:color="auto"/>
                                                        <w:left w:val="none" w:sz="0" w:space="0" w:color="auto"/>
                                                        <w:bottom w:val="none" w:sz="0" w:space="0" w:color="auto"/>
                                                        <w:right w:val="none" w:sz="0" w:space="0" w:color="auto"/>
                                                      </w:divBdr>
                                                      <w:divsChild>
                                                        <w:div w:id="16003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7770">
                                                  <w:marLeft w:val="0"/>
                                                  <w:marRight w:val="0"/>
                                                  <w:marTop w:val="0"/>
                                                  <w:marBottom w:val="0"/>
                                                  <w:divBdr>
                                                    <w:top w:val="none" w:sz="0" w:space="0" w:color="auto"/>
                                                    <w:left w:val="none" w:sz="0" w:space="0" w:color="auto"/>
                                                    <w:bottom w:val="none" w:sz="0" w:space="0" w:color="auto"/>
                                                    <w:right w:val="none" w:sz="0" w:space="0" w:color="auto"/>
                                                  </w:divBdr>
                                                </w:div>
                                                <w:div w:id="1004285096">
                                                  <w:marLeft w:val="0"/>
                                                  <w:marRight w:val="0"/>
                                                  <w:marTop w:val="0"/>
                                                  <w:marBottom w:val="0"/>
                                                  <w:divBdr>
                                                    <w:top w:val="none" w:sz="0" w:space="0" w:color="auto"/>
                                                    <w:left w:val="none" w:sz="0" w:space="0" w:color="auto"/>
                                                    <w:bottom w:val="none" w:sz="0" w:space="0" w:color="auto"/>
                                                    <w:right w:val="none" w:sz="0" w:space="0" w:color="auto"/>
                                                  </w:divBdr>
                                                  <w:divsChild>
                                                    <w:div w:id="988093341">
                                                      <w:marLeft w:val="0"/>
                                                      <w:marRight w:val="0"/>
                                                      <w:marTop w:val="0"/>
                                                      <w:marBottom w:val="0"/>
                                                      <w:divBdr>
                                                        <w:top w:val="none" w:sz="0" w:space="0" w:color="auto"/>
                                                        <w:left w:val="none" w:sz="0" w:space="0" w:color="auto"/>
                                                        <w:bottom w:val="none" w:sz="0" w:space="0" w:color="auto"/>
                                                        <w:right w:val="none" w:sz="0" w:space="0" w:color="auto"/>
                                                      </w:divBdr>
                                                    </w:div>
                                                    <w:div w:id="1352074281">
                                                      <w:marLeft w:val="0"/>
                                                      <w:marRight w:val="0"/>
                                                      <w:marTop w:val="0"/>
                                                      <w:marBottom w:val="0"/>
                                                      <w:divBdr>
                                                        <w:top w:val="none" w:sz="0" w:space="0" w:color="auto"/>
                                                        <w:left w:val="none" w:sz="0" w:space="0" w:color="auto"/>
                                                        <w:bottom w:val="none" w:sz="0" w:space="0" w:color="auto"/>
                                                        <w:right w:val="none" w:sz="0" w:space="0" w:color="auto"/>
                                                      </w:divBdr>
                                                    </w:div>
                                                    <w:div w:id="276916326">
                                                      <w:marLeft w:val="0"/>
                                                      <w:marRight w:val="0"/>
                                                      <w:marTop w:val="0"/>
                                                      <w:marBottom w:val="0"/>
                                                      <w:divBdr>
                                                        <w:top w:val="none" w:sz="0" w:space="0" w:color="auto"/>
                                                        <w:left w:val="none" w:sz="0" w:space="0" w:color="auto"/>
                                                        <w:bottom w:val="none" w:sz="0" w:space="0" w:color="auto"/>
                                                        <w:right w:val="none" w:sz="0" w:space="0" w:color="auto"/>
                                                      </w:divBdr>
                                                    </w:div>
                                                    <w:div w:id="1786776256">
                                                      <w:marLeft w:val="0"/>
                                                      <w:marRight w:val="0"/>
                                                      <w:marTop w:val="0"/>
                                                      <w:marBottom w:val="0"/>
                                                      <w:divBdr>
                                                        <w:top w:val="none" w:sz="0" w:space="0" w:color="auto"/>
                                                        <w:left w:val="none" w:sz="0" w:space="0" w:color="auto"/>
                                                        <w:bottom w:val="none" w:sz="0" w:space="0" w:color="auto"/>
                                                        <w:right w:val="none" w:sz="0" w:space="0" w:color="auto"/>
                                                      </w:divBdr>
                                                    </w:div>
                                                    <w:div w:id="11033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7123">
                                              <w:marLeft w:val="0"/>
                                              <w:marRight w:val="0"/>
                                              <w:marTop w:val="0"/>
                                              <w:marBottom w:val="0"/>
                                              <w:divBdr>
                                                <w:top w:val="none" w:sz="0" w:space="0" w:color="auto"/>
                                                <w:left w:val="none" w:sz="0" w:space="0" w:color="auto"/>
                                                <w:bottom w:val="none" w:sz="0" w:space="0" w:color="auto"/>
                                                <w:right w:val="none" w:sz="0" w:space="0" w:color="auto"/>
                                              </w:divBdr>
                                            </w:div>
                                            <w:div w:id="1635283564">
                                              <w:marLeft w:val="0"/>
                                              <w:marRight w:val="0"/>
                                              <w:marTop w:val="0"/>
                                              <w:marBottom w:val="0"/>
                                              <w:divBdr>
                                                <w:top w:val="none" w:sz="0" w:space="0" w:color="auto"/>
                                                <w:left w:val="none" w:sz="0" w:space="0" w:color="auto"/>
                                                <w:bottom w:val="none" w:sz="0" w:space="0" w:color="auto"/>
                                                <w:right w:val="none" w:sz="0" w:space="0" w:color="auto"/>
                                              </w:divBdr>
                                              <w:divsChild>
                                                <w:div w:id="527451199">
                                                  <w:marLeft w:val="0"/>
                                                  <w:marRight w:val="0"/>
                                                  <w:marTop w:val="0"/>
                                                  <w:marBottom w:val="0"/>
                                                  <w:divBdr>
                                                    <w:top w:val="none" w:sz="0" w:space="0" w:color="auto"/>
                                                    <w:left w:val="none" w:sz="0" w:space="0" w:color="auto"/>
                                                    <w:bottom w:val="none" w:sz="0" w:space="0" w:color="auto"/>
                                                    <w:right w:val="none" w:sz="0" w:space="0" w:color="auto"/>
                                                  </w:divBdr>
                                                </w:div>
                                                <w:div w:id="388764925">
                                                  <w:marLeft w:val="0"/>
                                                  <w:marRight w:val="0"/>
                                                  <w:marTop w:val="0"/>
                                                  <w:marBottom w:val="0"/>
                                                  <w:divBdr>
                                                    <w:top w:val="none" w:sz="0" w:space="0" w:color="auto"/>
                                                    <w:left w:val="none" w:sz="0" w:space="0" w:color="auto"/>
                                                    <w:bottom w:val="none" w:sz="0" w:space="0" w:color="auto"/>
                                                    <w:right w:val="none" w:sz="0" w:space="0" w:color="auto"/>
                                                  </w:divBdr>
                                                  <w:divsChild>
                                                    <w:div w:id="1490829931">
                                                      <w:marLeft w:val="0"/>
                                                      <w:marRight w:val="0"/>
                                                      <w:marTop w:val="0"/>
                                                      <w:marBottom w:val="0"/>
                                                      <w:divBdr>
                                                        <w:top w:val="none" w:sz="0" w:space="0" w:color="auto"/>
                                                        <w:left w:val="none" w:sz="0" w:space="0" w:color="auto"/>
                                                        <w:bottom w:val="none" w:sz="0" w:space="0" w:color="auto"/>
                                                        <w:right w:val="none" w:sz="0" w:space="0" w:color="auto"/>
                                                      </w:divBdr>
                                                    </w:div>
                                                    <w:div w:id="28074107">
                                                      <w:marLeft w:val="0"/>
                                                      <w:marRight w:val="0"/>
                                                      <w:marTop w:val="0"/>
                                                      <w:marBottom w:val="0"/>
                                                      <w:divBdr>
                                                        <w:top w:val="none" w:sz="0" w:space="0" w:color="auto"/>
                                                        <w:left w:val="none" w:sz="0" w:space="0" w:color="auto"/>
                                                        <w:bottom w:val="none" w:sz="0" w:space="0" w:color="auto"/>
                                                        <w:right w:val="none" w:sz="0" w:space="0" w:color="auto"/>
                                                      </w:divBdr>
                                                    </w:div>
                                                    <w:div w:id="2140567274">
                                                      <w:marLeft w:val="0"/>
                                                      <w:marRight w:val="0"/>
                                                      <w:marTop w:val="0"/>
                                                      <w:marBottom w:val="0"/>
                                                      <w:divBdr>
                                                        <w:top w:val="none" w:sz="0" w:space="0" w:color="auto"/>
                                                        <w:left w:val="none" w:sz="0" w:space="0" w:color="auto"/>
                                                        <w:bottom w:val="none" w:sz="0" w:space="0" w:color="auto"/>
                                                        <w:right w:val="none" w:sz="0" w:space="0" w:color="auto"/>
                                                      </w:divBdr>
                                                      <w:divsChild>
                                                        <w:div w:id="1862351327">
                                                          <w:marLeft w:val="0"/>
                                                          <w:marRight w:val="0"/>
                                                          <w:marTop w:val="0"/>
                                                          <w:marBottom w:val="0"/>
                                                          <w:divBdr>
                                                            <w:top w:val="none" w:sz="0" w:space="0" w:color="auto"/>
                                                            <w:left w:val="none" w:sz="0" w:space="0" w:color="auto"/>
                                                            <w:bottom w:val="none" w:sz="0" w:space="0" w:color="auto"/>
                                                            <w:right w:val="none" w:sz="0" w:space="0" w:color="auto"/>
                                                          </w:divBdr>
                                                        </w:div>
                                                        <w:div w:id="845948528">
                                                          <w:marLeft w:val="0"/>
                                                          <w:marRight w:val="0"/>
                                                          <w:marTop w:val="0"/>
                                                          <w:marBottom w:val="0"/>
                                                          <w:divBdr>
                                                            <w:top w:val="none" w:sz="0" w:space="0" w:color="auto"/>
                                                            <w:left w:val="none" w:sz="0" w:space="0" w:color="auto"/>
                                                            <w:bottom w:val="none" w:sz="0" w:space="0" w:color="auto"/>
                                                            <w:right w:val="none" w:sz="0" w:space="0" w:color="auto"/>
                                                          </w:divBdr>
                                                        </w:div>
                                                        <w:div w:id="1000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9380">
                                                  <w:marLeft w:val="0"/>
                                                  <w:marRight w:val="0"/>
                                                  <w:marTop w:val="0"/>
                                                  <w:marBottom w:val="0"/>
                                                  <w:divBdr>
                                                    <w:top w:val="none" w:sz="0" w:space="0" w:color="auto"/>
                                                    <w:left w:val="none" w:sz="0" w:space="0" w:color="auto"/>
                                                    <w:bottom w:val="none" w:sz="0" w:space="0" w:color="auto"/>
                                                    <w:right w:val="none" w:sz="0" w:space="0" w:color="auto"/>
                                                  </w:divBdr>
                                                </w:div>
                                                <w:div w:id="15355425">
                                                  <w:marLeft w:val="0"/>
                                                  <w:marRight w:val="0"/>
                                                  <w:marTop w:val="0"/>
                                                  <w:marBottom w:val="0"/>
                                                  <w:divBdr>
                                                    <w:top w:val="none" w:sz="0" w:space="0" w:color="auto"/>
                                                    <w:left w:val="none" w:sz="0" w:space="0" w:color="auto"/>
                                                    <w:bottom w:val="none" w:sz="0" w:space="0" w:color="auto"/>
                                                    <w:right w:val="none" w:sz="0" w:space="0" w:color="auto"/>
                                                  </w:divBdr>
                                                  <w:divsChild>
                                                    <w:div w:id="287202893">
                                                      <w:marLeft w:val="0"/>
                                                      <w:marRight w:val="0"/>
                                                      <w:marTop w:val="0"/>
                                                      <w:marBottom w:val="0"/>
                                                      <w:divBdr>
                                                        <w:top w:val="none" w:sz="0" w:space="0" w:color="auto"/>
                                                        <w:left w:val="none" w:sz="0" w:space="0" w:color="auto"/>
                                                        <w:bottom w:val="none" w:sz="0" w:space="0" w:color="auto"/>
                                                        <w:right w:val="none" w:sz="0" w:space="0" w:color="auto"/>
                                                      </w:divBdr>
                                                    </w:div>
                                                    <w:div w:id="30804907">
                                                      <w:marLeft w:val="0"/>
                                                      <w:marRight w:val="0"/>
                                                      <w:marTop w:val="0"/>
                                                      <w:marBottom w:val="0"/>
                                                      <w:divBdr>
                                                        <w:top w:val="none" w:sz="0" w:space="0" w:color="auto"/>
                                                        <w:left w:val="none" w:sz="0" w:space="0" w:color="auto"/>
                                                        <w:bottom w:val="none" w:sz="0" w:space="0" w:color="auto"/>
                                                        <w:right w:val="none" w:sz="0" w:space="0" w:color="auto"/>
                                                      </w:divBdr>
                                                      <w:divsChild>
                                                        <w:div w:id="201014524">
                                                          <w:marLeft w:val="0"/>
                                                          <w:marRight w:val="0"/>
                                                          <w:marTop w:val="0"/>
                                                          <w:marBottom w:val="0"/>
                                                          <w:divBdr>
                                                            <w:top w:val="none" w:sz="0" w:space="0" w:color="auto"/>
                                                            <w:left w:val="none" w:sz="0" w:space="0" w:color="auto"/>
                                                            <w:bottom w:val="none" w:sz="0" w:space="0" w:color="auto"/>
                                                            <w:right w:val="none" w:sz="0" w:space="0" w:color="auto"/>
                                                          </w:divBdr>
                                                          <w:divsChild>
                                                            <w:div w:id="1314719171">
                                                              <w:marLeft w:val="0"/>
                                                              <w:marRight w:val="0"/>
                                                              <w:marTop w:val="0"/>
                                                              <w:marBottom w:val="0"/>
                                                              <w:divBdr>
                                                                <w:top w:val="none" w:sz="0" w:space="0" w:color="auto"/>
                                                                <w:left w:val="none" w:sz="0" w:space="0" w:color="auto"/>
                                                                <w:bottom w:val="none" w:sz="0" w:space="0" w:color="auto"/>
                                                                <w:right w:val="none" w:sz="0" w:space="0" w:color="auto"/>
                                                              </w:divBdr>
                                                            </w:div>
                                                          </w:divsChild>
                                                        </w:div>
                                                        <w:div w:id="691420981">
                                                          <w:marLeft w:val="0"/>
                                                          <w:marRight w:val="0"/>
                                                          <w:marTop w:val="0"/>
                                                          <w:marBottom w:val="0"/>
                                                          <w:divBdr>
                                                            <w:top w:val="none" w:sz="0" w:space="0" w:color="auto"/>
                                                            <w:left w:val="none" w:sz="0" w:space="0" w:color="auto"/>
                                                            <w:bottom w:val="none" w:sz="0" w:space="0" w:color="auto"/>
                                                            <w:right w:val="none" w:sz="0" w:space="0" w:color="auto"/>
                                                          </w:divBdr>
                                                          <w:divsChild>
                                                            <w:div w:id="651106597">
                                                              <w:marLeft w:val="0"/>
                                                              <w:marRight w:val="0"/>
                                                              <w:marTop w:val="0"/>
                                                              <w:marBottom w:val="0"/>
                                                              <w:divBdr>
                                                                <w:top w:val="none" w:sz="0" w:space="0" w:color="auto"/>
                                                                <w:left w:val="none" w:sz="0" w:space="0" w:color="auto"/>
                                                                <w:bottom w:val="none" w:sz="0" w:space="0" w:color="auto"/>
                                                                <w:right w:val="none" w:sz="0" w:space="0" w:color="auto"/>
                                                              </w:divBdr>
                                                            </w:div>
                                                          </w:divsChild>
                                                        </w:div>
                                                        <w:div w:id="1781729104">
                                                          <w:marLeft w:val="0"/>
                                                          <w:marRight w:val="0"/>
                                                          <w:marTop w:val="0"/>
                                                          <w:marBottom w:val="0"/>
                                                          <w:divBdr>
                                                            <w:top w:val="none" w:sz="0" w:space="0" w:color="auto"/>
                                                            <w:left w:val="none" w:sz="0" w:space="0" w:color="auto"/>
                                                            <w:bottom w:val="none" w:sz="0" w:space="0" w:color="auto"/>
                                                            <w:right w:val="none" w:sz="0" w:space="0" w:color="auto"/>
                                                          </w:divBdr>
                                                        </w:div>
                                                        <w:div w:id="495537040">
                                                          <w:marLeft w:val="0"/>
                                                          <w:marRight w:val="0"/>
                                                          <w:marTop w:val="0"/>
                                                          <w:marBottom w:val="0"/>
                                                          <w:divBdr>
                                                            <w:top w:val="none" w:sz="0" w:space="0" w:color="auto"/>
                                                            <w:left w:val="none" w:sz="0" w:space="0" w:color="auto"/>
                                                            <w:bottom w:val="none" w:sz="0" w:space="0" w:color="auto"/>
                                                            <w:right w:val="none" w:sz="0" w:space="0" w:color="auto"/>
                                                          </w:divBdr>
                                                          <w:divsChild>
                                                            <w:div w:id="2521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90678">
                                                      <w:marLeft w:val="0"/>
                                                      <w:marRight w:val="0"/>
                                                      <w:marTop w:val="0"/>
                                                      <w:marBottom w:val="0"/>
                                                      <w:divBdr>
                                                        <w:top w:val="none" w:sz="0" w:space="0" w:color="auto"/>
                                                        <w:left w:val="none" w:sz="0" w:space="0" w:color="auto"/>
                                                        <w:bottom w:val="none" w:sz="0" w:space="0" w:color="auto"/>
                                                        <w:right w:val="none" w:sz="0" w:space="0" w:color="auto"/>
                                                      </w:divBdr>
                                                    </w:div>
                                                    <w:div w:id="932860720">
                                                      <w:marLeft w:val="0"/>
                                                      <w:marRight w:val="0"/>
                                                      <w:marTop w:val="0"/>
                                                      <w:marBottom w:val="0"/>
                                                      <w:divBdr>
                                                        <w:top w:val="none" w:sz="0" w:space="0" w:color="auto"/>
                                                        <w:left w:val="none" w:sz="0" w:space="0" w:color="auto"/>
                                                        <w:bottom w:val="none" w:sz="0" w:space="0" w:color="auto"/>
                                                        <w:right w:val="none" w:sz="0" w:space="0" w:color="auto"/>
                                                      </w:divBdr>
                                                      <w:divsChild>
                                                        <w:div w:id="1136340903">
                                                          <w:marLeft w:val="0"/>
                                                          <w:marRight w:val="0"/>
                                                          <w:marTop w:val="0"/>
                                                          <w:marBottom w:val="0"/>
                                                          <w:divBdr>
                                                            <w:top w:val="none" w:sz="0" w:space="0" w:color="auto"/>
                                                            <w:left w:val="none" w:sz="0" w:space="0" w:color="auto"/>
                                                            <w:bottom w:val="none" w:sz="0" w:space="0" w:color="auto"/>
                                                            <w:right w:val="none" w:sz="0" w:space="0" w:color="auto"/>
                                                          </w:divBdr>
                                                          <w:divsChild>
                                                            <w:div w:id="3233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9294056">
      <w:bodyDiv w:val="1"/>
      <w:marLeft w:val="0"/>
      <w:marRight w:val="0"/>
      <w:marTop w:val="0"/>
      <w:marBottom w:val="0"/>
      <w:divBdr>
        <w:top w:val="none" w:sz="0" w:space="0" w:color="auto"/>
        <w:left w:val="none" w:sz="0" w:space="0" w:color="auto"/>
        <w:bottom w:val="none" w:sz="0" w:space="0" w:color="auto"/>
        <w:right w:val="none" w:sz="0" w:space="0" w:color="auto"/>
      </w:divBdr>
      <w:divsChild>
        <w:div w:id="902178244">
          <w:marLeft w:val="0"/>
          <w:marRight w:val="0"/>
          <w:marTop w:val="0"/>
          <w:marBottom w:val="0"/>
          <w:divBdr>
            <w:top w:val="none" w:sz="0" w:space="0" w:color="auto"/>
            <w:left w:val="none" w:sz="0" w:space="0" w:color="auto"/>
            <w:bottom w:val="none" w:sz="0" w:space="0" w:color="auto"/>
            <w:right w:val="none" w:sz="0" w:space="0" w:color="auto"/>
          </w:divBdr>
          <w:divsChild>
            <w:div w:id="886526623">
              <w:marLeft w:val="0"/>
              <w:marRight w:val="0"/>
              <w:marTop w:val="0"/>
              <w:marBottom w:val="0"/>
              <w:divBdr>
                <w:top w:val="none" w:sz="0" w:space="0" w:color="auto"/>
                <w:left w:val="none" w:sz="0" w:space="0" w:color="auto"/>
                <w:bottom w:val="none" w:sz="0" w:space="0" w:color="auto"/>
                <w:right w:val="none" w:sz="0" w:space="0" w:color="auto"/>
              </w:divBdr>
            </w:div>
          </w:divsChild>
        </w:div>
        <w:div w:id="1466391806">
          <w:marLeft w:val="0"/>
          <w:marRight w:val="0"/>
          <w:marTop w:val="75"/>
          <w:marBottom w:val="225"/>
          <w:divBdr>
            <w:top w:val="none" w:sz="0" w:space="0" w:color="auto"/>
            <w:left w:val="none" w:sz="0" w:space="0" w:color="auto"/>
            <w:bottom w:val="none" w:sz="0" w:space="0" w:color="auto"/>
            <w:right w:val="none" w:sz="0" w:space="0" w:color="auto"/>
          </w:divBdr>
          <w:divsChild>
            <w:div w:id="1103846760">
              <w:marLeft w:val="0"/>
              <w:marRight w:val="0"/>
              <w:marTop w:val="0"/>
              <w:marBottom w:val="0"/>
              <w:divBdr>
                <w:top w:val="none" w:sz="0" w:space="0" w:color="auto"/>
                <w:left w:val="none" w:sz="0" w:space="0" w:color="auto"/>
                <w:bottom w:val="none" w:sz="0" w:space="0" w:color="auto"/>
                <w:right w:val="none" w:sz="0" w:space="0" w:color="auto"/>
              </w:divBdr>
              <w:divsChild>
                <w:div w:id="315257912">
                  <w:marLeft w:val="0"/>
                  <w:marRight w:val="0"/>
                  <w:marTop w:val="0"/>
                  <w:marBottom w:val="0"/>
                  <w:divBdr>
                    <w:top w:val="none" w:sz="0" w:space="0" w:color="auto"/>
                    <w:left w:val="none" w:sz="0" w:space="0" w:color="auto"/>
                    <w:bottom w:val="none" w:sz="0" w:space="0" w:color="auto"/>
                    <w:right w:val="none" w:sz="0" w:space="0" w:color="auto"/>
                  </w:divBdr>
                </w:div>
              </w:divsChild>
            </w:div>
            <w:div w:id="869295681">
              <w:marLeft w:val="0"/>
              <w:marRight w:val="0"/>
              <w:marTop w:val="0"/>
              <w:marBottom w:val="0"/>
              <w:divBdr>
                <w:top w:val="none" w:sz="0" w:space="0" w:color="auto"/>
                <w:left w:val="none" w:sz="0" w:space="0" w:color="auto"/>
                <w:bottom w:val="none" w:sz="0" w:space="0" w:color="auto"/>
                <w:right w:val="none" w:sz="0" w:space="0" w:color="auto"/>
              </w:divBdr>
              <w:divsChild>
                <w:div w:id="106123044">
                  <w:marLeft w:val="0"/>
                  <w:marRight w:val="0"/>
                  <w:marTop w:val="0"/>
                  <w:marBottom w:val="0"/>
                  <w:divBdr>
                    <w:top w:val="none" w:sz="0" w:space="0" w:color="auto"/>
                    <w:left w:val="none" w:sz="0" w:space="0" w:color="auto"/>
                    <w:bottom w:val="none" w:sz="0" w:space="0" w:color="auto"/>
                    <w:right w:val="none" w:sz="0" w:space="0" w:color="auto"/>
                  </w:divBdr>
                </w:div>
              </w:divsChild>
            </w:div>
            <w:div w:id="881750069">
              <w:marLeft w:val="0"/>
              <w:marRight w:val="0"/>
              <w:marTop w:val="0"/>
              <w:marBottom w:val="0"/>
              <w:divBdr>
                <w:top w:val="none" w:sz="0" w:space="0" w:color="auto"/>
                <w:left w:val="none" w:sz="0" w:space="0" w:color="auto"/>
                <w:bottom w:val="none" w:sz="0" w:space="0" w:color="auto"/>
                <w:right w:val="none" w:sz="0" w:space="0" w:color="auto"/>
              </w:divBdr>
              <w:divsChild>
                <w:div w:id="1934779400">
                  <w:marLeft w:val="0"/>
                  <w:marRight w:val="0"/>
                  <w:marTop w:val="0"/>
                  <w:marBottom w:val="0"/>
                  <w:divBdr>
                    <w:top w:val="none" w:sz="0" w:space="0" w:color="auto"/>
                    <w:left w:val="none" w:sz="0" w:space="0" w:color="auto"/>
                    <w:bottom w:val="none" w:sz="0" w:space="0" w:color="auto"/>
                    <w:right w:val="none" w:sz="0" w:space="0" w:color="auto"/>
                  </w:divBdr>
                </w:div>
              </w:divsChild>
            </w:div>
            <w:div w:id="1352032346">
              <w:marLeft w:val="0"/>
              <w:marRight w:val="0"/>
              <w:marTop w:val="0"/>
              <w:marBottom w:val="0"/>
              <w:divBdr>
                <w:top w:val="none" w:sz="0" w:space="0" w:color="auto"/>
                <w:left w:val="none" w:sz="0" w:space="0" w:color="auto"/>
                <w:bottom w:val="none" w:sz="0" w:space="0" w:color="auto"/>
                <w:right w:val="none" w:sz="0" w:space="0" w:color="auto"/>
              </w:divBdr>
            </w:div>
            <w:div w:id="962535415">
              <w:marLeft w:val="0"/>
              <w:marRight w:val="0"/>
              <w:marTop w:val="0"/>
              <w:marBottom w:val="0"/>
              <w:divBdr>
                <w:top w:val="none" w:sz="0" w:space="0" w:color="auto"/>
                <w:left w:val="none" w:sz="0" w:space="0" w:color="auto"/>
                <w:bottom w:val="none" w:sz="0" w:space="0" w:color="auto"/>
                <w:right w:val="none" w:sz="0" w:space="0" w:color="auto"/>
              </w:divBdr>
              <w:divsChild>
                <w:div w:id="640886585">
                  <w:marLeft w:val="0"/>
                  <w:marRight w:val="0"/>
                  <w:marTop w:val="0"/>
                  <w:marBottom w:val="0"/>
                  <w:divBdr>
                    <w:top w:val="none" w:sz="0" w:space="0" w:color="auto"/>
                    <w:left w:val="none" w:sz="0" w:space="0" w:color="auto"/>
                    <w:bottom w:val="none" w:sz="0" w:space="0" w:color="auto"/>
                    <w:right w:val="none" w:sz="0" w:space="0" w:color="auto"/>
                  </w:divBdr>
                  <w:divsChild>
                    <w:div w:id="2474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09888">
              <w:marLeft w:val="0"/>
              <w:marRight w:val="0"/>
              <w:marTop w:val="0"/>
              <w:marBottom w:val="0"/>
              <w:divBdr>
                <w:top w:val="none" w:sz="0" w:space="0" w:color="auto"/>
                <w:left w:val="none" w:sz="0" w:space="0" w:color="auto"/>
                <w:bottom w:val="none" w:sz="0" w:space="0" w:color="auto"/>
                <w:right w:val="none" w:sz="0" w:space="0" w:color="auto"/>
              </w:divBdr>
              <w:divsChild>
                <w:div w:id="1761366713">
                  <w:marLeft w:val="0"/>
                  <w:marRight w:val="0"/>
                  <w:marTop w:val="0"/>
                  <w:marBottom w:val="0"/>
                  <w:divBdr>
                    <w:top w:val="none" w:sz="0" w:space="0" w:color="auto"/>
                    <w:left w:val="none" w:sz="0" w:space="0" w:color="auto"/>
                    <w:bottom w:val="none" w:sz="0" w:space="0" w:color="auto"/>
                    <w:right w:val="none" w:sz="0" w:space="0" w:color="auto"/>
                  </w:divBdr>
                  <w:divsChild>
                    <w:div w:id="1575359965">
                      <w:marLeft w:val="0"/>
                      <w:marRight w:val="0"/>
                      <w:marTop w:val="0"/>
                      <w:marBottom w:val="0"/>
                      <w:divBdr>
                        <w:top w:val="none" w:sz="0" w:space="0" w:color="auto"/>
                        <w:left w:val="none" w:sz="0" w:space="0" w:color="auto"/>
                        <w:bottom w:val="none" w:sz="0" w:space="0" w:color="auto"/>
                        <w:right w:val="none" w:sz="0" w:space="0" w:color="auto"/>
                      </w:divBdr>
                    </w:div>
                    <w:div w:id="1519469931">
                      <w:marLeft w:val="0"/>
                      <w:marRight w:val="0"/>
                      <w:marTop w:val="0"/>
                      <w:marBottom w:val="0"/>
                      <w:divBdr>
                        <w:top w:val="none" w:sz="0" w:space="0" w:color="auto"/>
                        <w:left w:val="none" w:sz="0" w:space="0" w:color="auto"/>
                        <w:bottom w:val="none" w:sz="0" w:space="0" w:color="auto"/>
                        <w:right w:val="none" w:sz="0" w:space="0" w:color="auto"/>
                      </w:divBdr>
                    </w:div>
                    <w:div w:id="9705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055">
              <w:marLeft w:val="0"/>
              <w:marRight w:val="0"/>
              <w:marTop w:val="0"/>
              <w:marBottom w:val="0"/>
              <w:divBdr>
                <w:top w:val="none" w:sz="0" w:space="0" w:color="auto"/>
                <w:left w:val="none" w:sz="0" w:space="0" w:color="auto"/>
                <w:bottom w:val="none" w:sz="0" w:space="0" w:color="auto"/>
                <w:right w:val="none" w:sz="0" w:space="0" w:color="auto"/>
              </w:divBdr>
            </w:div>
            <w:div w:id="1867714816">
              <w:marLeft w:val="0"/>
              <w:marRight w:val="0"/>
              <w:marTop w:val="0"/>
              <w:marBottom w:val="0"/>
              <w:divBdr>
                <w:top w:val="none" w:sz="0" w:space="0" w:color="auto"/>
                <w:left w:val="none" w:sz="0" w:space="0" w:color="auto"/>
                <w:bottom w:val="none" w:sz="0" w:space="0" w:color="auto"/>
                <w:right w:val="none" w:sz="0" w:space="0" w:color="auto"/>
              </w:divBdr>
              <w:divsChild>
                <w:div w:id="1734887602">
                  <w:marLeft w:val="0"/>
                  <w:marRight w:val="0"/>
                  <w:marTop w:val="0"/>
                  <w:marBottom w:val="0"/>
                  <w:divBdr>
                    <w:top w:val="none" w:sz="0" w:space="0" w:color="auto"/>
                    <w:left w:val="none" w:sz="0" w:space="0" w:color="auto"/>
                    <w:bottom w:val="none" w:sz="0" w:space="0" w:color="auto"/>
                    <w:right w:val="none" w:sz="0" w:space="0" w:color="auto"/>
                  </w:divBdr>
                  <w:divsChild>
                    <w:div w:id="2287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23199">
              <w:marLeft w:val="0"/>
              <w:marRight w:val="0"/>
              <w:marTop w:val="0"/>
              <w:marBottom w:val="0"/>
              <w:divBdr>
                <w:top w:val="none" w:sz="0" w:space="0" w:color="auto"/>
                <w:left w:val="none" w:sz="0" w:space="0" w:color="auto"/>
                <w:bottom w:val="none" w:sz="0" w:space="0" w:color="auto"/>
                <w:right w:val="none" w:sz="0" w:space="0" w:color="auto"/>
              </w:divBdr>
              <w:divsChild>
                <w:div w:id="1187520400">
                  <w:marLeft w:val="0"/>
                  <w:marRight w:val="0"/>
                  <w:marTop w:val="0"/>
                  <w:marBottom w:val="0"/>
                  <w:divBdr>
                    <w:top w:val="none" w:sz="0" w:space="0" w:color="auto"/>
                    <w:left w:val="none" w:sz="0" w:space="0" w:color="auto"/>
                    <w:bottom w:val="none" w:sz="0" w:space="0" w:color="auto"/>
                    <w:right w:val="none" w:sz="0" w:space="0" w:color="auto"/>
                  </w:divBdr>
                  <w:divsChild>
                    <w:div w:id="759638541">
                      <w:marLeft w:val="0"/>
                      <w:marRight w:val="0"/>
                      <w:marTop w:val="0"/>
                      <w:marBottom w:val="0"/>
                      <w:divBdr>
                        <w:top w:val="none" w:sz="0" w:space="0" w:color="auto"/>
                        <w:left w:val="none" w:sz="0" w:space="0" w:color="auto"/>
                        <w:bottom w:val="none" w:sz="0" w:space="0" w:color="auto"/>
                        <w:right w:val="none" w:sz="0" w:space="0" w:color="auto"/>
                      </w:divBdr>
                    </w:div>
                  </w:divsChild>
                </w:div>
                <w:div w:id="1442995865">
                  <w:marLeft w:val="0"/>
                  <w:marRight w:val="0"/>
                  <w:marTop w:val="0"/>
                  <w:marBottom w:val="0"/>
                  <w:divBdr>
                    <w:top w:val="none" w:sz="0" w:space="0" w:color="auto"/>
                    <w:left w:val="none" w:sz="0" w:space="0" w:color="auto"/>
                    <w:bottom w:val="none" w:sz="0" w:space="0" w:color="auto"/>
                    <w:right w:val="none" w:sz="0" w:space="0" w:color="auto"/>
                  </w:divBdr>
                </w:div>
              </w:divsChild>
            </w:div>
            <w:div w:id="4670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4390">
      <w:bodyDiv w:val="1"/>
      <w:marLeft w:val="0"/>
      <w:marRight w:val="0"/>
      <w:marTop w:val="0"/>
      <w:marBottom w:val="0"/>
      <w:divBdr>
        <w:top w:val="none" w:sz="0" w:space="0" w:color="auto"/>
        <w:left w:val="none" w:sz="0" w:space="0" w:color="auto"/>
        <w:bottom w:val="none" w:sz="0" w:space="0" w:color="auto"/>
        <w:right w:val="none" w:sz="0" w:space="0" w:color="auto"/>
      </w:divBdr>
      <w:divsChild>
        <w:div w:id="1426803587">
          <w:marLeft w:val="504"/>
          <w:marRight w:val="0"/>
          <w:marTop w:val="140"/>
          <w:marBottom w:val="0"/>
          <w:divBdr>
            <w:top w:val="none" w:sz="0" w:space="0" w:color="auto"/>
            <w:left w:val="none" w:sz="0" w:space="0" w:color="auto"/>
            <w:bottom w:val="none" w:sz="0" w:space="0" w:color="auto"/>
            <w:right w:val="none" w:sz="0" w:space="0" w:color="auto"/>
          </w:divBdr>
        </w:div>
        <w:div w:id="2026057385">
          <w:marLeft w:val="1008"/>
          <w:marRight w:val="0"/>
          <w:marTop w:val="110"/>
          <w:marBottom w:val="0"/>
          <w:divBdr>
            <w:top w:val="none" w:sz="0" w:space="0" w:color="auto"/>
            <w:left w:val="none" w:sz="0" w:space="0" w:color="auto"/>
            <w:bottom w:val="none" w:sz="0" w:space="0" w:color="auto"/>
            <w:right w:val="none" w:sz="0" w:space="0" w:color="auto"/>
          </w:divBdr>
        </w:div>
        <w:div w:id="1419325178">
          <w:marLeft w:val="1008"/>
          <w:marRight w:val="0"/>
          <w:marTop w:val="110"/>
          <w:marBottom w:val="0"/>
          <w:divBdr>
            <w:top w:val="none" w:sz="0" w:space="0" w:color="auto"/>
            <w:left w:val="none" w:sz="0" w:space="0" w:color="auto"/>
            <w:bottom w:val="none" w:sz="0" w:space="0" w:color="auto"/>
            <w:right w:val="none" w:sz="0" w:space="0" w:color="auto"/>
          </w:divBdr>
        </w:div>
        <w:div w:id="403450874">
          <w:marLeft w:val="1008"/>
          <w:marRight w:val="0"/>
          <w:marTop w:val="110"/>
          <w:marBottom w:val="0"/>
          <w:divBdr>
            <w:top w:val="none" w:sz="0" w:space="0" w:color="auto"/>
            <w:left w:val="none" w:sz="0" w:space="0" w:color="auto"/>
            <w:bottom w:val="none" w:sz="0" w:space="0" w:color="auto"/>
            <w:right w:val="none" w:sz="0" w:space="0" w:color="auto"/>
          </w:divBdr>
        </w:div>
      </w:divsChild>
    </w:div>
    <w:div w:id="525294730">
      <w:bodyDiv w:val="1"/>
      <w:marLeft w:val="0"/>
      <w:marRight w:val="0"/>
      <w:marTop w:val="0"/>
      <w:marBottom w:val="0"/>
      <w:divBdr>
        <w:top w:val="none" w:sz="0" w:space="0" w:color="auto"/>
        <w:left w:val="none" w:sz="0" w:space="0" w:color="auto"/>
        <w:bottom w:val="none" w:sz="0" w:space="0" w:color="auto"/>
        <w:right w:val="none" w:sz="0" w:space="0" w:color="auto"/>
      </w:divBdr>
      <w:divsChild>
        <w:div w:id="1169713416">
          <w:marLeft w:val="504"/>
          <w:marRight w:val="0"/>
          <w:marTop w:val="140"/>
          <w:marBottom w:val="0"/>
          <w:divBdr>
            <w:top w:val="none" w:sz="0" w:space="0" w:color="auto"/>
            <w:left w:val="none" w:sz="0" w:space="0" w:color="auto"/>
            <w:bottom w:val="none" w:sz="0" w:space="0" w:color="auto"/>
            <w:right w:val="none" w:sz="0" w:space="0" w:color="auto"/>
          </w:divBdr>
        </w:div>
        <w:div w:id="922419667">
          <w:marLeft w:val="504"/>
          <w:marRight w:val="0"/>
          <w:marTop w:val="140"/>
          <w:marBottom w:val="0"/>
          <w:divBdr>
            <w:top w:val="none" w:sz="0" w:space="0" w:color="auto"/>
            <w:left w:val="none" w:sz="0" w:space="0" w:color="auto"/>
            <w:bottom w:val="none" w:sz="0" w:space="0" w:color="auto"/>
            <w:right w:val="none" w:sz="0" w:space="0" w:color="auto"/>
          </w:divBdr>
        </w:div>
        <w:div w:id="1674913612">
          <w:marLeft w:val="504"/>
          <w:marRight w:val="0"/>
          <w:marTop w:val="140"/>
          <w:marBottom w:val="0"/>
          <w:divBdr>
            <w:top w:val="none" w:sz="0" w:space="0" w:color="auto"/>
            <w:left w:val="none" w:sz="0" w:space="0" w:color="auto"/>
            <w:bottom w:val="none" w:sz="0" w:space="0" w:color="auto"/>
            <w:right w:val="none" w:sz="0" w:space="0" w:color="auto"/>
          </w:divBdr>
        </w:div>
        <w:div w:id="588464040">
          <w:marLeft w:val="504"/>
          <w:marRight w:val="0"/>
          <w:marTop w:val="140"/>
          <w:marBottom w:val="0"/>
          <w:divBdr>
            <w:top w:val="none" w:sz="0" w:space="0" w:color="auto"/>
            <w:left w:val="none" w:sz="0" w:space="0" w:color="auto"/>
            <w:bottom w:val="none" w:sz="0" w:space="0" w:color="auto"/>
            <w:right w:val="none" w:sz="0" w:space="0" w:color="auto"/>
          </w:divBdr>
        </w:div>
      </w:divsChild>
    </w:div>
    <w:div w:id="531112254">
      <w:bodyDiv w:val="1"/>
      <w:marLeft w:val="0"/>
      <w:marRight w:val="0"/>
      <w:marTop w:val="0"/>
      <w:marBottom w:val="0"/>
      <w:divBdr>
        <w:top w:val="none" w:sz="0" w:space="0" w:color="auto"/>
        <w:left w:val="none" w:sz="0" w:space="0" w:color="auto"/>
        <w:bottom w:val="none" w:sz="0" w:space="0" w:color="auto"/>
        <w:right w:val="none" w:sz="0" w:space="0" w:color="auto"/>
      </w:divBdr>
      <w:divsChild>
        <w:div w:id="2074699088">
          <w:marLeft w:val="1008"/>
          <w:marRight w:val="0"/>
          <w:marTop w:val="110"/>
          <w:marBottom w:val="0"/>
          <w:divBdr>
            <w:top w:val="none" w:sz="0" w:space="0" w:color="auto"/>
            <w:left w:val="none" w:sz="0" w:space="0" w:color="auto"/>
            <w:bottom w:val="none" w:sz="0" w:space="0" w:color="auto"/>
            <w:right w:val="none" w:sz="0" w:space="0" w:color="auto"/>
          </w:divBdr>
        </w:div>
        <w:div w:id="1001658930">
          <w:marLeft w:val="1008"/>
          <w:marRight w:val="0"/>
          <w:marTop w:val="110"/>
          <w:marBottom w:val="0"/>
          <w:divBdr>
            <w:top w:val="none" w:sz="0" w:space="0" w:color="auto"/>
            <w:left w:val="none" w:sz="0" w:space="0" w:color="auto"/>
            <w:bottom w:val="none" w:sz="0" w:space="0" w:color="auto"/>
            <w:right w:val="none" w:sz="0" w:space="0" w:color="auto"/>
          </w:divBdr>
        </w:div>
        <w:div w:id="1134712572">
          <w:marLeft w:val="1008"/>
          <w:marRight w:val="0"/>
          <w:marTop w:val="110"/>
          <w:marBottom w:val="0"/>
          <w:divBdr>
            <w:top w:val="none" w:sz="0" w:space="0" w:color="auto"/>
            <w:left w:val="none" w:sz="0" w:space="0" w:color="auto"/>
            <w:bottom w:val="none" w:sz="0" w:space="0" w:color="auto"/>
            <w:right w:val="none" w:sz="0" w:space="0" w:color="auto"/>
          </w:divBdr>
        </w:div>
        <w:div w:id="1144539713">
          <w:marLeft w:val="1008"/>
          <w:marRight w:val="0"/>
          <w:marTop w:val="110"/>
          <w:marBottom w:val="0"/>
          <w:divBdr>
            <w:top w:val="none" w:sz="0" w:space="0" w:color="auto"/>
            <w:left w:val="none" w:sz="0" w:space="0" w:color="auto"/>
            <w:bottom w:val="none" w:sz="0" w:space="0" w:color="auto"/>
            <w:right w:val="none" w:sz="0" w:space="0" w:color="auto"/>
          </w:divBdr>
        </w:div>
        <w:div w:id="1562787207">
          <w:marLeft w:val="1008"/>
          <w:marRight w:val="0"/>
          <w:marTop w:val="110"/>
          <w:marBottom w:val="0"/>
          <w:divBdr>
            <w:top w:val="none" w:sz="0" w:space="0" w:color="auto"/>
            <w:left w:val="none" w:sz="0" w:space="0" w:color="auto"/>
            <w:bottom w:val="none" w:sz="0" w:space="0" w:color="auto"/>
            <w:right w:val="none" w:sz="0" w:space="0" w:color="auto"/>
          </w:divBdr>
        </w:div>
        <w:div w:id="798182973">
          <w:marLeft w:val="1008"/>
          <w:marRight w:val="0"/>
          <w:marTop w:val="110"/>
          <w:marBottom w:val="0"/>
          <w:divBdr>
            <w:top w:val="none" w:sz="0" w:space="0" w:color="auto"/>
            <w:left w:val="none" w:sz="0" w:space="0" w:color="auto"/>
            <w:bottom w:val="none" w:sz="0" w:space="0" w:color="auto"/>
            <w:right w:val="none" w:sz="0" w:space="0" w:color="auto"/>
          </w:divBdr>
        </w:div>
      </w:divsChild>
    </w:div>
    <w:div w:id="537739100">
      <w:bodyDiv w:val="1"/>
      <w:marLeft w:val="0"/>
      <w:marRight w:val="0"/>
      <w:marTop w:val="0"/>
      <w:marBottom w:val="0"/>
      <w:divBdr>
        <w:top w:val="none" w:sz="0" w:space="0" w:color="auto"/>
        <w:left w:val="none" w:sz="0" w:space="0" w:color="auto"/>
        <w:bottom w:val="none" w:sz="0" w:space="0" w:color="auto"/>
        <w:right w:val="none" w:sz="0" w:space="0" w:color="auto"/>
      </w:divBdr>
      <w:divsChild>
        <w:div w:id="1007629">
          <w:marLeft w:val="504"/>
          <w:marRight w:val="0"/>
          <w:marTop w:val="140"/>
          <w:marBottom w:val="0"/>
          <w:divBdr>
            <w:top w:val="none" w:sz="0" w:space="0" w:color="auto"/>
            <w:left w:val="none" w:sz="0" w:space="0" w:color="auto"/>
            <w:bottom w:val="none" w:sz="0" w:space="0" w:color="auto"/>
            <w:right w:val="none" w:sz="0" w:space="0" w:color="auto"/>
          </w:divBdr>
        </w:div>
        <w:div w:id="1736010780">
          <w:marLeft w:val="504"/>
          <w:marRight w:val="0"/>
          <w:marTop w:val="140"/>
          <w:marBottom w:val="0"/>
          <w:divBdr>
            <w:top w:val="none" w:sz="0" w:space="0" w:color="auto"/>
            <w:left w:val="none" w:sz="0" w:space="0" w:color="auto"/>
            <w:bottom w:val="none" w:sz="0" w:space="0" w:color="auto"/>
            <w:right w:val="none" w:sz="0" w:space="0" w:color="auto"/>
          </w:divBdr>
        </w:div>
      </w:divsChild>
    </w:div>
    <w:div w:id="541282457">
      <w:bodyDiv w:val="1"/>
      <w:marLeft w:val="0"/>
      <w:marRight w:val="0"/>
      <w:marTop w:val="0"/>
      <w:marBottom w:val="0"/>
      <w:divBdr>
        <w:top w:val="none" w:sz="0" w:space="0" w:color="auto"/>
        <w:left w:val="none" w:sz="0" w:space="0" w:color="auto"/>
        <w:bottom w:val="none" w:sz="0" w:space="0" w:color="auto"/>
        <w:right w:val="none" w:sz="0" w:space="0" w:color="auto"/>
      </w:divBdr>
      <w:divsChild>
        <w:div w:id="321206400">
          <w:marLeft w:val="0"/>
          <w:marRight w:val="0"/>
          <w:marTop w:val="0"/>
          <w:marBottom w:val="0"/>
          <w:divBdr>
            <w:top w:val="none" w:sz="0" w:space="0" w:color="auto"/>
            <w:left w:val="none" w:sz="0" w:space="0" w:color="auto"/>
            <w:bottom w:val="none" w:sz="0" w:space="0" w:color="auto"/>
            <w:right w:val="none" w:sz="0" w:space="0" w:color="auto"/>
          </w:divBdr>
        </w:div>
        <w:div w:id="1098021167">
          <w:marLeft w:val="0"/>
          <w:marRight w:val="840"/>
          <w:marTop w:val="0"/>
          <w:marBottom w:val="0"/>
          <w:divBdr>
            <w:top w:val="none" w:sz="0" w:space="0" w:color="auto"/>
            <w:left w:val="none" w:sz="0" w:space="0" w:color="auto"/>
            <w:bottom w:val="none" w:sz="0" w:space="0" w:color="auto"/>
            <w:right w:val="none" w:sz="0" w:space="0" w:color="auto"/>
          </w:divBdr>
          <w:divsChild>
            <w:div w:id="391007328">
              <w:marLeft w:val="0"/>
              <w:marRight w:val="0"/>
              <w:marTop w:val="0"/>
              <w:marBottom w:val="0"/>
              <w:divBdr>
                <w:top w:val="none" w:sz="0" w:space="0" w:color="auto"/>
                <w:left w:val="none" w:sz="0" w:space="0" w:color="auto"/>
                <w:bottom w:val="none" w:sz="0" w:space="0" w:color="auto"/>
                <w:right w:val="none" w:sz="0" w:space="0" w:color="auto"/>
              </w:divBdr>
            </w:div>
            <w:div w:id="2000116257">
              <w:marLeft w:val="0"/>
              <w:marRight w:val="0"/>
              <w:marTop w:val="0"/>
              <w:marBottom w:val="0"/>
              <w:divBdr>
                <w:top w:val="none" w:sz="0" w:space="0" w:color="auto"/>
                <w:left w:val="none" w:sz="0" w:space="0" w:color="auto"/>
                <w:bottom w:val="none" w:sz="0" w:space="0" w:color="auto"/>
                <w:right w:val="none" w:sz="0" w:space="0" w:color="auto"/>
              </w:divBdr>
              <w:divsChild>
                <w:div w:id="717776387">
                  <w:marLeft w:val="0"/>
                  <w:marRight w:val="0"/>
                  <w:marTop w:val="0"/>
                  <w:marBottom w:val="0"/>
                  <w:divBdr>
                    <w:top w:val="none" w:sz="0" w:space="0" w:color="auto"/>
                    <w:left w:val="none" w:sz="0" w:space="0" w:color="auto"/>
                    <w:bottom w:val="none" w:sz="0" w:space="0" w:color="auto"/>
                    <w:right w:val="none" w:sz="0" w:space="0" w:color="auto"/>
                  </w:divBdr>
                </w:div>
                <w:div w:id="1722898961">
                  <w:marLeft w:val="0"/>
                  <w:marRight w:val="0"/>
                  <w:marTop w:val="0"/>
                  <w:marBottom w:val="0"/>
                  <w:divBdr>
                    <w:top w:val="none" w:sz="0" w:space="0" w:color="auto"/>
                    <w:left w:val="none" w:sz="0" w:space="0" w:color="auto"/>
                    <w:bottom w:val="none" w:sz="0" w:space="0" w:color="auto"/>
                    <w:right w:val="none" w:sz="0" w:space="0" w:color="auto"/>
                  </w:divBdr>
                  <w:divsChild>
                    <w:div w:id="359477257">
                      <w:marLeft w:val="0"/>
                      <w:marRight w:val="0"/>
                      <w:marTop w:val="0"/>
                      <w:marBottom w:val="0"/>
                      <w:divBdr>
                        <w:top w:val="none" w:sz="0" w:space="0" w:color="auto"/>
                        <w:left w:val="none" w:sz="0" w:space="0" w:color="auto"/>
                        <w:bottom w:val="none" w:sz="0" w:space="0" w:color="auto"/>
                        <w:right w:val="none" w:sz="0" w:space="0" w:color="auto"/>
                      </w:divBdr>
                      <w:divsChild>
                        <w:div w:id="6069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3052">
                  <w:marLeft w:val="0"/>
                  <w:marRight w:val="0"/>
                  <w:marTop w:val="0"/>
                  <w:marBottom w:val="0"/>
                  <w:divBdr>
                    <w:top w:val="none" w:sz="0" w:space="0" w:color="auto"/>
                    <w:left w:val="none" w:sz="0" w:space="0" w:color="auto"/>
                    <w:bottom w:val="none" w:sz="0" w:space="0" w:color="auto"/>
                    <w:right w:val="none" w:sz="0" w:space="0" w:color="auto"/>
                  </w:divBdr>
                </w:div>
                <w:div w:id="2075274512">
                  <w:marLeft w:val="0"/>
                  <w:marRight w:val="0"/>
                  <w:marTop w:val="0"/>
                  <w:marBottom w:val="0"/>
                  <w:divBdr>
                    <w:top w:val="none" w:sz="0" w:space="0" w:color="auto"/>
                    <w:left w:val="none" w:sz="0" w:space="0" w:color="auto"/>
                    <w:bottom w:val="none" w:sz="0" w:space="0" w:color="auto"/>
                    <w:right w:val="none" w:sz="0" w:space="0" w:color="auto"/>
                  </w:divBdr>
                  <w:divsChild>
                    <w:div w:id="1467121619">
                      <w:marLeft w:val="0"/>
                      <w:marRight w:val="0"/>
                      <w:marTop w:val="0"/>
                      <w:marBottom w:val="0"/>
                      <w:divBdr>
                        <w:top w:val="none" w:sz="0" w:space="0" w:color="auto"/>
                        <w:left w:val="none" w:sz="0" w:space="0" w:color="auto"/>
                        <w:bottom w:val="none" w:sz="0" w:space="0" w:color="auto"/>
                        <w:right w:val="none" w:sz="0" w:space="0" w:color="auto"/>
                      </w:divBdr>
                      <w:divsChild>
                        <w:div w:id="980039352">
                          <w:marLeft w:val="0"/>
                          <w:marRight w:val="0"/>
                          <w:marTop w:val="0"/>
                          <w:marBottom w:val="0"/>
                          <w:divBdr>
                            <w:top w:val="none" w:sz="0" w:space="0" w:color="auto"/>
                            <w:left w:val="none" w:sz="0" w:space="0" w:color="auto"/>
                            <w:bottom w:val="none" w:sz="0" w:space="0" w:color="auto"/>
                            <w:right w:val="none" w:sz="0" w:space="0" w:color="auto"/>
                          </w:divBdr>
                        </w:div>
                      </w:divsChild>
                    </w:div>
                    <w:div w:id="1132600115">
                      <w:marLeft w:val="0"/>
                      <w:marRight w:val="0"/>
                      <w:marTop w:val="0"/>
                      <w:marBottom w:val="0"/>
                      <w:divBdr>
                        <w:top w:val="none" w:sz="0" w:space="0" w:color="auto"/>
                        <w:left w:val="none" w:sz="0" w:space="0" w:color="auto"/>
                        <w:bottom w:val="none" w:sz="0" w:space="0" w:color="auto"/>
                        <w:right w:val="none" w:sz="0" w:space="0" w:color="auto"/>
                      </w:divBdr>
                      <w:divsChild>
                        <w:div w:id="44261521">
                          <w:marLeft w:val="0"/>
                          <w:marRight w:val="0"/>
                          <w:marTop w:val="0"/>
                          <w:marBottom w:val="0"/>
                          <w:divBdr>
                            <w:top w:val="none" w:sz="0" w:space="0" w:color="auto"/>
                            <w:left w:val="none" w:sz="0" w:space="0" w:color="auto"/>
                            <w:bottom w:val="none" w:sz="0" w:space="0" w:color="auto"/>
                            <w:right w:val="none" w:sz="0" w:space="0" w:color="auto"/>
                          </w:divBdr>
                        </w:div>
                      </w:divsChild>
                    </w:div>
                    <w:div w:id="51659454">
                      <w:marLeft w:val="0"/>
                      <w:marRight w:val="0"/>
                      <w:marTop w:val="0"/>
                      <w:marBottom w:val="0"/>
                      <w:divBdr>
                        <w:top w:val="none" w:sz="0" w:space="0" w:color="auto"/>
                        <w:left w:val="none" w:sz="0" w:space="0" w:color="auto"/>
                        <w:bottom w:val="none" w:sz="0" w:space="0" w:color="auto"/>
                        <w:right w:val="none" w:sz="0" w:space="0" w:color="auto"/>
                      </w:divBdr>
                    </w:div>
                    <w:div w:id="1234778646">
                      <w:marLeft w:val="0"/>
                      <w:marRight w:val="0"/>
                      <w:marTop w:val="0"/>
                      <w:marBottom w:val="0"/>
                      <w:divBdr>
                        <w:top w:val="none" w:sz="0" w:space="0" w:color="auto"/>
                        <w:left w:val="none" w:sz="0" w:space="0" w:color="auto"/>
                        <w:bottom w:val="none" w:sz="0" w:space="0" w:color="auto"/>
                        <w:right w:val="none" w:sz="0" w:space="0" w:color="auto"/>
                      </w:divBdr>
                      <w:divsChild>
                        <w:div w:id="1496066106">
                          <w:marLeft w:val="0"/>
                          <w:marRight w:val="0"/>
                          <w:marTop w:val="0"/>
                          <w:marBottom w:val="0"/>
                          <w:divBdr>
                            <w:top w:val="none" w:sz="0" w:space="0" w:color="auto"/>
                            <w:left w:val="none" w:sz="0" w:space="0" w:color="auto"/>
                            <w:bottom w:val="none" w:sz="0" w:space="0" w:color="auto"/>
                            <w:right w:val="none" w:sz="0" w:space="0" w:color="auto"/>
                          </w:divBdr>
                          <w:divsChild>
                            <w:div w:id="4993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3121">
                  <w:marLeft w:val="0"/>
                  <w:marRight w:val="0"/>
                  <w:marTop w:val="0"/>
                  <w:marBottom w:val="0"/>
                  <w:divBdr>
                    <w:top w:val="none" w:sz="0" w:space="0" w:color="auto"/>
                    <w:left w:val="none" w:sz="0" w:space="0" w:color="auto"/>
                    <w:bottom w:val="none" w:sz="0" w:space="0" w:color="auto"/>
                    <w:right w:val="none" w:sz="0" w:space="0" w:color="auto"/>
                  </w:divBdr>
                </w:div>
                <w:div w:id="611478402">
                  <w:marLeft w:val="0"/>
                  <w:marRight w:val="0"/>
                  <w:marTop w:val="0"/>
                  <w:marBottom w:val="0"/>
                  <w:divBdr>
                    <w:top w:val="none" w:sz="0" w:space="0" w:color="auto"/>
                    <w:left w:val="none" w:sz="0" w:space="0" w:color="auto"/>
                    <w:bottom w:val="none" w:sz="0" w:space="0" w:color="auto"/>
                    <w:right w:val="none" w:sz="0" w:space="0" w:color="auto"/>
                  </w:divBdr>
                  <w:divsChild>
                    <w:div w:id="317273062">
                      <w:marLeft w:val="0"/>
                      <w:marRight w:val="0"/>
                      <w:marTop w:val="0"/>
                      <w:marBottom w:val="0"/>
                      <w:divBdr>
                        <w:top w:val="none" w:sz="0" w:space="0" w:color="auto"/>
                        <w:left w:val="none" w:sz="0" w:space="0" w:color="auto"/>
                        <w:bottom w:val="none" w:sz="0" w:space="0" w:color="auto"/>
                        <w:right w:val="none" w:sz="0" w:space="0" w:color="auto"/>
                      </w:divBdr>
                    </w:div>
                    <w:div w:id="1896311042">
                      <w:marLeft w:val="0"/>
                      <w:marRight w:val="0"/>
                      <w:marTop w:val="0"/>
                      <w:marBottom w:val="0"/>
                      <w:divBdr>
                        <w:top w:val="none" w:sz="0" w:space="0" w:color="auto"/>
                        <w:left w:val="none" w:sz="0" w:space="0" w:color="auto"/>
                        <w:bottom w:val="none" w:sz="0" w:space="0" w:color="auto"/>
                        <w:right w:val="none" w:sz="0" w:space="0" w:color="auto"/>
                      </w:divBdr>
                      <w:divsChild>
                        <w:div w:id="4151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0460">
              <w:marLeft w:val="0"/>
              <w:marRight w:val="0"/>
              <w:marTop w:val="0"/>
              <w:marBottom w:val="0"/>
              <w:divBdr>
                <w:top w:val="none" w:sz="0" w:space="0" w:color="auto"/>
                <w:left w:val="none" w:sz="0" w:space="0" w:color="auto"/>
                <w:bottom w:val="none" w:sz="0" w:space="0" w:color="auto"/>
                <w:right w:val="none" w:sz="0" w:space="0" w:color="auto"/>
              </w:divBdr>
            </w:div>
            <w:div w:id="1287347308">
              <w:marLeft w:val="0"/>
              <w:marRight w:val="0"/>
              <w:marTop w:val="0"/>
              <w:marBottom w:val="0"/>
              <w:divBdr>
                <w:top w:val="none" w:sz="0" w:space="0" w:color="auto"/>
                <w:left w:val="none" w:sz="0" w:space="0" w:color="auto"/>
                <w:bottom w:val="none" w:sz="0" w:space="0" w:color="auto"/>
                <w:right w:val="none" w:sz="0" w:space="0" w:color="auto"/>
              </w:divBdr>
              <w:divsChild>
                <w:div w:id="2050640367">
                  <w:marLeft w:val="0"/>
                  <w:marRight w:val="0"/>
                  <w:marTop w:val="0"/>
                  <w:marBottom w:val="0"/>
                  <w:divBdr>
                    <w:top w:val="none" w:sz="0" w:space="0" w:color="auto"/>
                    <w:left w:val="none" w:sz="0" w:space="0" w:color="auto"/>
                    <w:bottom w:val="none" w:sz="0" w:space="0" w:color="auto"/>
                    <w:right w:val="none" w:sz="0" w:space="0" w:color="auto"/>
                  </w:divBdr>
                </w:div>
                <w:div w:id="1478064394">
                  <w:marLeft w:val="0"/>
                  <w:marRight w:val="0"/>
                  <w:marTop w:val="0"/>
                  <w:marBottom w:val="0"/>
                  <w:divBdr>
                    <w:top w:val="none" w:sz="0" w:space="0" w:color="auto"/>
                    <w:left w:val="none" w:sz="0" w:space="0" w:color="auto"/>
                    <w:bottom w:val="none" w:sz="0" w:space="0" w:color="auto"/>
                    <w:right w:val="none" w:sz="0" w:space="0" w:color="auto"/>
                  </w:divBdr>
                  <w:divsChild>
                    <w:div w:id="63526358">
                      <w:marLeft w:val="0"/>
                      <w:marRight w:val="0"/>
                      <w:marTop w:val="0"/>
                      <w:marBottom w:val="0"/>
                      <w:divBdr>
                        <w:top w:val="none" w:sz="0" w:space="0" w:color="auto"/>
                        <w:left w:val="none" w:sz="0" w:space="0" w:color="auto"/>
                        <w:bottom w:val="none" w:sz="0" w:space="0" w:color="auto"/>
                        <w:right w:val="none" w:sz="0" w:space="0" w:color="auto"/>
                      </w:divBdr>
                    </w:div>
                    <w:div w:id="138157702">
                      <w:marLeft w:val="0"/>
                      <w:marRight w:val="0"/>
                      <w:marTop w:val="0"/>
                      <w:marBottom w:val="0"/>
                      <w:divBdr>
                        <w:top w:val="none" w:sz="0" w:space="0" w:color="auto"/>
                        <w:left w:val="none" w:sz="0" w:space="0" w:color="auto"/>
                        <w:bottom w:val="none" w:sz="0" w:space="0" w:color="auto"/>
                        <w:right w:val="none" w:sz="0" w:space="0" w:color="auto"/>
                      </w:divBdr>
                    </w:div>
                    <w:div w:id="399670980">
                      <w:marLeft w:val="0"/>
                      <w:marRight w:val="0"/>
                      <w:marTop w:val="0"/>
                      <w:marBottom w:val="0"/>
                      <w:divBdr>
                        <w:top w:val="none" w:sz="0" w:space="0" w:color="auto"/>
                        <w:left w:val="none" w:sz="0" w:space="0" w:color="auto"/>
                        <w:bottom w:val="none" w:sz="0" w:space="0" w:color="auto"/>
                        <w:right w:val="none" w:sz="0" w:space="0" w:color="auto"/>
                      </w:divBdr>
                      <w:divsChild>
                        <w:div w:id="1598975146">
                          <w:marLeft w:val="0"/>
                          <w:marRight w:val="0"/>
                          <w:marTop w:val="0"/>
                          <w:marBottom w:val="0"/>
                          <w:divBdr>
                            <w:top w:val="none" w:sz="0" w:space="0" w:color="auto"/>
                            <w:left w:val="none" w:sz="0" w:space="0" w:color="auto"/>
                            <w:bottom w:val="none" w:sz="0" w:space="0" w:color="auto"/>
                            <w:right w:val="none" w:sz="0" w:space="0" w:color="auto"/>
                          </w:divBdr>
                          <w:divsChild>
                            <w:div w:id="441221081">
                              <w:marLeft w:val="0"/>
                              <w:marRight w:val="0"/>
                              <w:marTop w:val="0"/>
                              <w:marBottom w:val="0"/>
                              <w:divBdr>
                                <w:top w:val="none" w:sz="0" w:space="0" w:color="auto"/>
                                <w:left w:val="none" w:sz="0" w:space="0" w:color="auto"/>
                                <w:bottom w:val="none" w:sz="0" w:space="0" w:color="auto"/>
                                <w:right w:val="none" w:sz="0" w:space="0" w:color="auto"/>
                              </w:divBdr>
                            </w:div>
                          </w:divsChild>
                        </w:div>
                        <w:div w:id="156263678">
                          <w:marLeft w:val="0"/>
                          <w:marRight w:val="0"/>
                          <w:marTop w:val="0"/>
                          <w:marBottom w:val="0"/>
                          <w:divBdr>
                            <w:top w:val="none" w:sz="0" w:space="0" w:color="auto"/>
                            <w:left w:val="none" w:sz="0" w:space="0" w:color="auto"/>
                            <w:bottom w:val="none" w:sz="0" w:space="0" w:color="auto"/>
                            <w:right w:val="none" w:sz="0" w:space="0" w:color="auto"/>
                          </w:divBdr>
                          <w:divsChild>
                            <w:div w:id="14580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5166">
                      <w:marLeft w:val="0"/>
                      <w:marRight w:val="0"/>
                      <w:marTop w:val="0"/>
                      <w:marBottom w:val="0"/>
                      <w:divBdr>
                        <w:top w:val="none" w:sz="0" w:space="0" w:color="auto"/>
                        <w:left w:val="none" w:sz="0" w:space="0" w:color="auto"/>
                        <w:bottom w:val="none" w:sz="0" w:space="0" w:color="auto"/>
                        <w:right w:val="none" w:sz="0" w:space="0" w:color="auto"/>
                      </w:divBdr>
                    </w:div>
                  </w:divsChild>
                </w:div>
                <w:div w:id="768964142">
                  <w:marLeft w:val="0"/>
                  <w:marRight w:val="0"/>
                  <w:marTop w:val="0"/>
                  <w:marBottom w:val="0"/>
                  <w:divBdr>
                    <w:top w:val="none" w:sz="0" w:space="0" w:color="auto"/>
                    <w:left w:val="none" w:sz="0" w:space="0" w:color="auto"/>
                    <w:bottom w:val="none" w:sz="0" w:space="0" w:color="auto"/>
                    <w:right w:val="none" w:sz="0" w:space="0" w:color="auto"/>
                  </w:divBdr>
                </w:div>
                <w:div w:id="438598774">
                  <w:marLeft w:val="0"/>
                  <w:marRight w:val="0"/>
                  <w:marTop w:val="0"/>
                  <w:marBottom w:val="0"/>
                  <w:divBdr>
                    <w:top w:val="none" w:sz="0" w:space="0" w:color="auto"/>
                    <w:left w:val="none" w:sz="0" w:space="0" w:color="auto"/>
                    <w:bottom w:val="none" w:sz="0" w:space="0" w:color="auto"/>
                    <w:right w:val="none" w:sz="0" w:space="0" w:color="auto"/>
                  </w:divBdr>
                  <w:divsChild>
                    <w:div w:id="1722629334">
                      <w:marLeft w:val="0"/>
                      <w:marRight w:val="0"/>
                      <w:marTop w:val="0"/>
                      <w:marBottom w:val="0"/>
                      <w:divBdr>
                        <w:top w:val="none" w:sz="0" w:space="0" w:color="auto"/>
                        <w:left w:val="none" w:sz="0" w:space="0" w:color="auto"/>
                        <w:bottom w:val="none" w:sz="0" w:space="0" w:color="auto"/>
                        <w:right w:val="none" w:sz="0" w:space="0" w:color="auto"/>
                      </w:divBdr>
                    </w:div>
                    <w:div w:id="1797672533">
                      <w:marLeft w:val="0"/>
                      <w:marRight w:val="0"/>
                      <w:marTop w:val="0"/>
                      <w:marBottom w:val="0"/>
                      <w:divBdr>
                        <w:top w:val="none" w:sz="0" w:space="0" w:color="auto"/>
                        <w:left w:val="none" w:sz="0" w:space="0" w:color="auto"/>
                        <w:bottom w:val="none" w:sz="0" w:space="0" w:color="auto"/>
                        <w:right w:val="none" w:sz="0" w:space="0" w:color="auto"/>
                      </w:divBdr>
                      <w:divsChild>
                        <w:div w:id="1875464702">
                          <w:marLeft w:val="0"/>
                          <w:marRight w:val="0"/>
                          <w:marTop w:val="0"/>
                          <w:marBottom w:val="0"/>
                          <w:divBdr>
                            <w:top w:val="none" w:sz="0" w:space="0" w:color="auto"/>
                            <w:left w:val="none" w:sz="0" w:space="0" w:color="auto"/>
                            <w:bottom w:val="none" w:sz="0" w:space="0" w:color="auto"/>
                            <w:right w:val="none" w:sz="0" w:space="0" w:color="auto"/>
                          </w:divBdr>
                        </w:div>
                        <w:div w:id="1899588778">
                          <w:marLeft w:val="0"/>
                          <w:marRight w:val="0"/>
                          <w:marTop w:val="0"/>
                          <w:marBottom w:val="0"/>
                          <w:divBdr>
                            <w:top w:val="none" w:sz="0" w:space="0" w:color="auto"/>
                            <w:left w:val="none" w:sz="0" w:space="0" w:color="auto"/>
                            <w:bottom w:val="none" w:sz="0" w:space="0" w:color="auto"/>
                            <w:right w:val="none" w:sz="0" w:space="0" w:color="auto"/>
                          </w:divBdr>
                          <w:divsChild>
                            <w:div w:id="1878664644">
                              <w:marLeft w:val="0"/>
                              <w:marRight w:val="0"/>
                              <w:marTop w:val="0"/>
                              <w:marBottom w:val="0"/>
                              <w:divBdr>
                                <w:top w:val="none" w:sz="0" w:space="0" w:color="auto"/>
                                <w:left w:val="none" w:sz="0" w:space="0" w:color="auto"/>
                                <w:bottom w:val="none" w:sz="0" w:space="0" w:color="auto"/>
                                <w:right w:val="none" w:sz="0" w:space="0" w:color="auto"/>
                              </w:divBdr>
                              <w:divsChild>
                                <w:div w:id="2679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145">
                      <w:marLeft w:val="0"/>
                      <w:marRight w:val="0"/>
                      <w:marTop w:val="0"/>
                      <w:marBottom w:val="0"/>
                      <w:divBdr>
                        <w:top w:val="none" w:sz="0" w:space="0" w:color="auto"/>
                        <w:left w:val="none" w:sz="0" w:space="0" w:color="auto"/>
                        <w:bottom w:val="none" w:sz="0" w:space="0" w:color="auto"/>
                        <w:right w:val="none" w:sz="0" w:space="0" w:color="auto"/>
                      </w:divBdr>
                    </w:div>
                    <w:div w:id="1150899497">
                      <w:marLeft w:val="0"/>
                      <w:marRight w:val="0"/>
                      <w:marTop w:val="0"/>
                      <w:marBottom w:val="0"/>
                      <w:divBdr>
                        <w:top w:val="none" w:sz="0" w:space="0" w:color="auto"/>
                        <w:left w:val="none" w:sz="0" w:space="0" w:color="auto"/>
                        <w:bottom w:val="none" w:sz="0" w:space="0" w:color="auto"/>
                        <w:right w:val="none" w:sz="0" w:space="0" w:color="auto"/>
                      </w:divBdr>
                    </w:div>
                  </w:divsChild>
                </w:div>
                <w:div w:id="1976717209">
                  <w:marLeft w:val="0"/>
                  <w:marRight w:val="0"/>
                  <w:marTop w:val="0"/>
                  <w:marBottom w:val="0"/>
                  <w:divBdr>
                    <w:top w:val="none" w:sz="0" w:space="0" w:color="auto"/>
                    <w:left w:val="none" w:sz="0" w:space="0" w:color="auto"/>
                    <w:bottom w:val="none" w:sz="0" w:space="0" w:color="auto"/>
                    <w:right w:val="none" w:sz="0" w:space="0" w:color="auto"/>
                  </w:divBdr>
                </w:div>
                <w:div w:id="18624737">
                  <w:marLeft w:val="0"/>
                  <w:marRight w:val="0"/>
                  <w:marTop w:val="0"/>
                  <w:marBottom w:val="0"/>
                  <w:divBdr>
                    <w:top w:val="none" w:sz="0" w:space="0" w:color="auto"/>
                    <w:left w:val="none" w:sz="0" w:space="0" w:color="auto"/>
                    <w:bottom w:val="none" w:sz="0" w:space="0" w:color="auto"/>
                    <w:right w:val="none" w:sz="0" w:space="0" w:color="auto"/>
                  </w:divBdr>
                  <w:divsChild>
                    <w:div w:id="1317949968">
                      <w:marLeft w:val="0"/>
                      <w:marRight w:val="0"/>
                      <w:marTop w:val="0"/>
                      <w:marBottom w:val="0"/>
                      <w:divBdr>
                        <w:top w:val="none" w:sz="0" w:space="0" w:color="auto"/>
                        <w:left w:val="none" w:sz="0" w:space="0" w:color="auto"/>
                        <w:bottom w:val="none" w:sz="0" w:space="0" w:color="auto"/>
                        <w:right w:val="none" w:sz="0" w:space="0" w:color="auto"/>
                      </w:divBdr>
                    </w:div>
                    <w:div w:id="950622951">
                      <w:marLeft w:val="0"/>
                      <w:marRight w:val="0"/>
                      <w:marTop w:val="0"/>
                      <w:marBottom w:val="0"/>
                      <w:divBdr>
                        <w:top w:val="none" w:sz="0" w:space="0" w:color="auto"/>
                        <w:left w:val="none" w:sz="0" w:space="0" w:color="auto"/>
                        <w:bottom w:val="none" w:sz="0" w:space="0" w:color="auto"/>
                        <w:right w:val="none" w:sz="0" w:space="0" w:color="auto"/>
                      </w:divBdr>
                      <w:divsChild>
                        <w:div w:id="1576166996">
                          <w:marLeft w:val="0"/>
                          <w:marRight w:val="0"/>
                          <w:marTop w:val="0"/>
                          <w:marBottom w:val="0"/>
                          <w:divBdr>
                            <w:top w:val="none" w:sz="0" w:space="0" w:color="auto"/>
                            <w:left w:val="none" w:sz="0" w:space="0" w:color="auto"/>
                            <w:bottom w:val="none" w:sz="0" w:space="0" w:color="auto"/>
                            <w:right w:val="none" w:sz="0" w:space="0" w:color="auto"/>
                          </w:divBdr>
                        </w:div>
                      </w:divsChild>
                    </w:div>
                    <w:div w:id="2117750497">
                      <w:marLeft w:val="0"/>
                      <w:marRight w:val="0"/>
                      <w:marTop w:val="0"/>
                      <w:marBottom w:val="0"/>
                      <w:divBdr>
                        <w:top w:val="none" w:sz="0" w:space="0" w:color="auto"/>
                        <w:left w:val="none" w:sz="0" w:space="0" w:color="auto"/>
                        <w:bottom w:val="none" w:sz="0" w:space="0" w:color="auto"/>
                        <w:right w:val="none" w:sz="0" w:space="0" w:color="auto"/>
                      </w:divBdr>
                    </w:div>
                    <w:div w:id="505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5774">
              <w:marLeft w:val="0"/>
              <w:marRight w:val="0"/>
              <w:marTop w:val="0"/>
              <w:marBottom w:val="0"/>
              <w:divBdr>
                <w:top w:val="none" w:sz="0" w:space="0" w:color="auto"/>
                <w:left w:val="none" w:sz="0" w:space="0" w:color="auto"/>
                <w:bottom w:val="none" w:sz="0" w:space="0" w:color="auto"/>
                <w:right w:val="none" w:sz="0" w:space="0" w:color="auto"/>
              </w:divBdr>
            </w:div>
            <w:div w:id="763964425">
              <w:marLeft w:val="0"/>
              <w:marRight w:val="0"/>
              <w:marTop w:val="0"/>
              <w:marBottom w:val="0"/>
              <w:divBdr>
                <w:top w:val="none" w:sz="0" w:space="0" w:color="auto"/>
                <w:left w:val="none" w:sz="0" w:space="0" w:color="auto"/>
                <w:bottom w:val="none" w:sz="0" w:space="0" w:color="auto"/>
                <w:right w:val="none" w:sz="0" w:space="0" w:color="auto"/>
              </w:divBdr>
              <w:divsChild>
                <w:div w:id="1802965041">
                  <w:marLeft w:val="0"/>
                  <w:marRight w:val="0"/>
                  <w:marTop w:val="0"/>
                  <w:marBottom w:val="0"/>
                  <w:divBdr>
                    <w:top w:val="none" w:sz="0" w:space="0" w:color="auto"/>
                    <w:left w:val="none" w:sz="0" w:space="0" w:color="auto"/>
                    <w:bottom w:val="none" w:sz="0" w:space="0" w:color="auto"/>
                    <w:right w:val="none" w:sz="0" w:space="0" w:color="auto"/>
                  </w:divBdr>
                </w:div>
                <w:div w:id="1780178850">
                  <w:marLeft w:val="0"/>
                  <w:marRight w:val="0"/>
                  <w:marTop w:val="0"/>
                  <w:marBottom w:val="0"/>
                  <w:divBdr>
                    <w:top w:val="none" w:sz="0" w:space="0" w:color="auto"/>
                    <w:left w:val="none" w:sz="0" w:space="0" w:color="auto"/>
                    <w:bottom w:val="none" w:sz="0" w:space="0" w:color="auto"/>
                    <w:right w:val="none" w:sz="0" w:space="0" w:color="auto"/>
                  </w:divBdr>
                  <w:divsChild>
                    <w:div w:id="640574063">
                      <w:marLeft w:val="0"/>
                      <w:marRight w:val="0"/>
                      <w:marTop w:val="0"/>
                      <w:marBottom w:val="0"/>
                      <w:divBdr>
                        <w:top w:val="none" w:sz="0" w:space="0" w:color="auto"/>
                        <w:left w:val="none" w:sz="0" w:space="0" w:color="auto"/>
                        <w:bottom w:val="none" w:sz="0" w:space="0" w:color="auto"/>
                        <w:right w:val="none" w:sz="0" w:space="0" w:color="auto"/>
                      </w:divBdr>
                    </w:div>
                  </w:divsChild>
                </w:div>
                <w:div w:id="1532574299">
                  <w:marLeft w:val="0"/>
                  <w:marRight w:val="0"/>
                  <w:marTop w:val="0"/>
                  <w:marBottom w:val="0"/>
                  <w:divBdr>
                    <w:top w:val="none" w:sz="0" w:space="0" w:color="auto"/>
                    <w:left w:val="none" w:sz="0" w:space="0" w:color="auto"/>
                    <w:bottom w:val="none" w:sz="0" w:space="0" w:color="auto"/>
                    <w:right w:val="none" w:sz="0" w:space="0" w:color="auto"/>
                  </w:divBdr>
                </w:div>
                <w:div w:id="62341939">
                  <w:marLeft w:val="0"/>
                  <w:marRight w:val="0"/>
                  <w:marTop w:val="0"/>
                  <w:marBottom w:val="0"/>
                  <w:divBdr>
                    <w:top w:val="none" w:sz="0" w:space="0" w:color="auto"/>
                    <w:left w:val="none" w:sz="0" w:space="0" w:color="auto"/>
                    <w:bottom w:val="none" w:sz="0" w:space="0" w:color="auto"/>
                    <w:right w:val="none" w:sz="0" w:space="0" w:color="auto"/>
                  </w:divBdr>
                  <w:divsChild>
                    <w:div w:id="1530096398">
                      <w:marLeft w:val="0"/>
                      <w:marRight w:val="0"/>
                      <w:marTop w:val="0"/>
                      <w:marBottom w:val="0"/>
                      <w:divBdr>
                        <w:top w:val="none" w:sz="0" w:space="0" w:color="auto"/>
                        <w:left w:val="none" w:sz="0" w:space="0" w:color="auto"/>
                        <w:bottom w:val="none" w:sz="0" w:space="0" w:color="auto"/>
                        <w:right w:val="none" w:sz="0" w:space="0" w:color="auto"/>
                      </w:divBdr>
                    </w:div>
                    <w:div w:id="630525024">
                      <w:marLeft w:val="0"/>
                      <w:marRight w:val="0"/>
                      <w:marTop w:val="0"/>
                      <w:marBottom w:val="0"/>
                      <w:divBdr>
                        <w:top w:val="none" w:sz="0" w:space="0" w:color="auto"/>
                        <w:left w:val="none" w:sz="0" w:space="0" w:color="auto"/>
                        <w:bottom w:val="none" w:sz="0" w:space="0" w:color="auto"/>
                        <w:right w:val="none" w:sz="0" w:space="0" w:color="auto"/>
                      </w:divBdr>
                    </w:div>
                    <w:div w:id="1170755383">
                      <w:marLeft w:val="0"/>
                      <w:marRight w:val="0"/>
                      <w:marTop w:val="0"/>
                      <w:marBottom w:val="0"/>
                      <w:divBdr>
                        <w:top w:val="none" w:sz="0" w:space="0" w:color="auto"/>
                        <w:left w:val="none" w:sz="0" w:space="0" w:color="auto"/>
                        <w:bottom w:val="none" w:sz="0" w:space="0" w:color="auto"/>
                        <w:right w:val="none" w:sz="0" w:space="0" w:color="auto"/>
                      </w:divBdr>
                    </w:div>
                  </w:divsChild>
                </w:div>
                <w:div w:id="689066928">
                  <w:marLeft w:val="0"/>
                  <w:marRight w:val="0"/>
                  <w:marTop w:val="0"/>
                  <w:marBottom w:val="0"/>
                  <w:divBdr>
                    <w:top w:val="none" w:sz="0" w:space="0" w:color="auto"/>
                    <w:left w:val="none" w:sz="0" w:space="0" w:color="auto"/>
                    <w:bottom w:val="none" w:sz="0" w:space="0" w:color="auto"/>
                    <w:right w:val="none" w:sz="0" w:space="0" w:color="auto"/>
                  </w:divBdr>
                </w:div>
                <w:div w:id="1829787982">
                  <w:marLeft w:val="0"/>
                  <w:marRight w:val="0"/>
                  <w:marTop w:val="0"/>
                  <w:marBottom w:val="0"/>
                  <w:divBdr>
                    <w:top w:val="none" w:sz="0" w:space="0" w:color="auto"/>
                    <w:left w:val="none" w:sz="0" w:space="0" w:color="auto"/>
                    <w:bottom w:val="none" w:sz="0" w:space="0" w:color="auto"/>
                    <w:right w:val="none" w:sz="0" w:space="0" w:color="auto"/>
                  </w:divBdr>
                  <w:divsChild>
                    <w:div w:id="497431137">
                      <w:marLeft w:val="0"/>
                      <w:marRight w:val="0"/>
                      <w:marTop w:val="0"/>
                      <w:marBottom w:val="0"/>
                      <w:divBdr>
                        <w:top w:val="none" w:sz="0" w:space="0" w:color="auto"/>
                        <w:left w:val="none" w:sz="0" w:space="0" w:color="auto"/>
                        <w:bottom w:val="none" w:sz="0" w:space="0" w:color="auto"/>
                        <w:right w:val="none" w:sz="0" w:space="0" w:color="auto"/>
                      </w:divBdr>
                    </w:div>
                    <w:div w:id="990408426">
                      <w:marLeft w:val="0"/>
                      <w:marRight w:val="0"/>
                      <w:marTop w:val="0"/>
                      <w:marBottom w:val="0"/>
                      <w:divBdr>
                        <w:top w:val="none" w:sz="0" w:space="0" w:color="auto"/>
                        <w:left w:val="none" w:sz="0" w:space="0" w:color="auto"/>
                        <w:bottom w:val="none" w:sz="0" w:space="0" w:color="auto"/>
                        <w:right w:val="none" w:sz="0" w:space="0" w:color="auto"/>
                      </w:divBdr>
                    </w:div>
                    <w:div w:id="333992496">
                      <w:marLeft w:val="0"/>
                      <w:marRight w:val="0"/>
                      <w:marTop w:val="0"/>
                      <w:marBottom w:val="0"/>
                      <w:divBdr>
                        <w:top w:val="none" w:sz="0" w:space="0" w:color="auto"/>
                        <w:left w:val="none" w:sz="0" w:space="0" w:color="auto"/>
                        <w:bottom w:val="none" w:sz="0" w:space="0" w:color="auto"/>
                        <w:right w:val="none" w:sz="0" w:space="0" w:color="auto"/>
                      </w:divBdr>
                      <w:divsChild>
                        <w:div w:id="987826904">
                          <w:marLeft w:val="0"/>
                          <w:marRight w:val="0"/>
                          <w:marTop w:val="0"/>
                          <w:marBottom w:val="0"/>
                          <w:divBdr>
                            <w:top w:val="none" w:sz="0" w:space="0" w:color="auto"/>
                            <w:left w:val="none" w:sz="0" w:space="0" w:color="auto"/>
                            <w:bottom w:val="none" w:sz="0" w:space="0" w:color="auto"/>
                            <w:right w:val="none" w:sz="0" w:space="0" w:color="auto"/>
                          </w:divBdr>
                        </w:div>
                      </w:divsChild>
                    </w:div>
                    <w:div w:id="576281501">
                      <w:marLeft w:val="0"/>
                      <w:marRight w:val="0"/>
                      <w:marTop w:val="0"/>
                      <w:marBottom w:val="0"/>
                      <w:divBdr>
                        <w:top w:val="none" w:sz="0" w:space="0" w:color="auto"/>
                        <w:left w:val="none" w:sz="0" w:space="0" w:color="auto"/>
                        <w:bottom w:val="none" w:sz="0" w:space="0" w:color="auto"/>
                        <w:right w:val="none" w:sz="0" w:space="0" w:color="auto"/>
                      </w:divBdr>
                      <w:divsChild>
                        <w:div w:id="1907642477">
                          <w:marLeft w:val="0"/>
                          <w:marRight w:val="0"/>
                          <w:marTop w:val="0"/>
                          <w:marBottom w:val="0"/>
                          <w:divBdr>
                            <w:top w:val="none" w:sz="0" w:space="0" w:color="auto"/>
                            <w:left w:val="none" w:sz="0" w:space="0" w:color="auto"/>
                            <w:bottom w:val="none" w:sz="0" w:space="0" w:color="auto"/>
                            <w:right w:val="none" w:sz="0" w:space="0" w:color="auto"/>
                          </w:divBdr>
                          <w:divsChild>
                            <w:div w:id="164516739">
                              <w:marLeft w:val="0"/>
                              <w:marRight w:val="0"/>
                              <w:marTop w:val="0"/>
                              <w:marBottom w:val="0"/>
                              <w:divBdr>
                                <w:top w:val="none" w:sz="0" w:space="0" w:color="auto"/>
                                <w:left w:val="none" w:sz="0" w:space="0" w:color="auto"/>
                                <w:bottom w:val="none" w:sz="0" w:space="0" w:color="auto"/>
                                <w:right w:val="none" w:sz="0" w:space="0" w:color="auto"/>
                              </w:divBdr>
                            </w:div>
                          </w:divsChild>
                        </w:div>
                        <w:div w:id="37168901">
                          <w:marLeft w:val="0"/>
                          <w:marRight w:val="0"/>
                          <w:marTop w:val="0"/>
                          <w:marBottom w:val="0"/>
                          <w:divBdr>
                            <w:top w:val="none" w:sz="0" w:space="0" w:color="auto"/>
                            <w:left w:val="none" w:sz="0" w:space="0" w:color="auto"/>
                            <w:bottom w:val="none" w:sz="0" w:space="0" w:color="auto"/>
                            <w:right w:val="none" w:sz="0" w:space="0" w:color="auto"/>
                          </w:divBdr>
                        </w:div>
                        <w:div w:id="1820803201">
                          <w:marLeft w:val="0"/>
                          <w:marRight w:val="0"/>
                          <w:marTop w:val="0"/>
                          <w:marBottom w:val="0"/>
                          <w:divBdr>
                            <w:top w:val="none" w:sz="0" w:space="0" w:color="auto"/>
                            <w:left w:val="none" w:sz="0" w:space="0" w:color="auto"/>
                            <w:bottom w:val="none" w:sz="0" w:space="0" w:color="auto"/>
                            <w:right w:val="none" w:sz="0" w:space="0" w:color="auto"/>
                          </w:divBdr>
                        </w:div>
                      </w:divsChild>
                    </w:div>
                    <w:div w:id="1154491499">
                      <w:marLeft w:val="0"/>
                      <w:marRight w:val="0"/>
                      <w:marTop w:val="0"/>
                      <w:marBottom w:val="0"/>
                      <w:divBdr>
                        <w:top w:val="none" w:sz="0" w:space="0" w:color="auto"/>
                        <w:left w:val="none" w:sz="0" w:space="0" w:color="auto"/>
                        <w:bottom w:val="none" w:sz="0" w:space="0" w:color="auto"/>
                        <w:right w:val="none" w:sz="0" w:space="0" w:color="auto"/>
                      </w:divBdr>
                    </w:div>
                    <w:div w:id="685324422">
                      <w:marLeft w:val="0"/>
                      <w:marRight w:val="0"/>
                      <w:marTop w:val="0"/>
                      <w:marBottom w:val="0"/>
                      <w:divBdr>
                        <w:top w:val="none" w:sz="0" w:space="0" w:color="auto"/>
                        <w:left w:val="none" w:sz="0" w:space="0" w:color="auto"/>
                        <w:bottom w:val="none" w:sz="0" w:space="0" w:color="auto"/>
                        <w:right w:val="none" w:sz="0" w:space="0" w:color="auto"/>
                      </w:divBdr>
                      <w:divsChild>
                        <w:div w:id="587927070">
                          <w:marLeft w:val="0"/>
                          <w:marRight w:val="0"/>
                          <w:marTop w:val="0"/>
                          <w:marBottom w:val="0"/>
                          <w:divBdr>
                            <w:top w:val="none" w:sz="0" w:space="0" w:color="auto"/>
                            <w:left w:val="none" w:sz="0" w:space="0" w:color="auto"/>
                            <w:bottom w:val="none" w:sz="0" w:space="0" w:color="auto"/>
                            <w:right w:val="none" w:sz="0" w:space="0" w:color="auto"/>
                          </w:divBdr>
                        </w:div>
                      </w:divsChild>
                    </w:div>
                    <w:div w:id="1751275527">
                      <w:marLeft w:val="0"/>
                      <w:marRight w:val="0"/>
                      <w:marTop w:val="0"/>
                      <w:marBottom w:val="0"/>
                      <w:divBdr>
                        <w:top w:val="none" w:sz="0" w:space="0" w:color="auto"/>
                        <w:left w:val="none" w:sz="0" w:space="0" w:color="auto"/>
                        <w:bottom w:val="none" w:sz="0" w:space="0" w:color="auto"/>
                        <w:right w:val="none" w:sz="0" w:space="0" w:color="auto"/>
                      </w:divBdr>
                      <w:divsChild>
                        <w:div w:id="273635640">
                          <w:marLeft w:val="0"/>
                          <w:marRight w:val="0"/>
                          <w:marTop w:val="0"/>
                          <w:marBottom w:val="0"/>
                          <w:divBdr>
                            <w:top w:val="none" w:sz="0" w:space="0" w:color="auto"/>
                            <w:left w:val="none" w:sz="0" w:space="0" w:color="auto"/>
                            <w:bottom w:val="none" w:sz="0" w:space="0" w:color="auto"/>
                            <w:right w:val="none" w:sz="0" w:space="0" w:color="auto"/>
                          </w:divBdr>
                        </w:div>
                      </w:divsChild>
                    </w:div>
                    <w:div w:id="1252930190">
                      <w:marLeft w:val="0"/>
                      <w:marRight w:val="0"/>
                      <w:marTop w:val="0"/>
                      <w:marBottom w:val="0"/>
                      <w:divBdr>
                        <w:top w:val="none" w:sz="0" w:space="0" w:color="auto"/>
                        <w:left w:val="none" w:sz="0" w:space="0" w:color="auto"/>
                        <w:bottom w:val="none" w:sz="0" w:space="0" w:color="auto"/>
                        <w:right w:val="none" w:sz="0" w:space="0" w:color="auto"/>
                      </w:divBdr>
                      <w:divsChild>
                        <w:div w:id="899168559">
                          <w:marLeft w:val="0"/>
                          <w:marRight w:val="0"/>
                          <w:marTop w:val="0"/>
                          <w:marBottom w:val="0"/>
                          <w:divBdr>
                            <w:top w:val="none" w:sz="0" w:space="0" w:color="auto"/>
                            <w:left w:val="none" w:sz="0" w:space="0" w:color="auto"/>
                            <w:bottom w:val="none" w:sz="0" w:space="0" w:color="auto"/>
                            <w:right w:val="none" w:sz="0" w:space="0" w:color="auto"/>
                          </w:divBdr>
                        </w:div>
                      </w:divsChild>
                    </w:div>
                    <w:div w:id="2084065171">
                      <w:marLeft w:val="0"/>
                      <w:marRight w:val="0"/>
                      <w:marTop w:val="0"/>
                      <w:marBottom w:val="0"/>
                      <w:divBdr>
                        <w:top w:val="none" w:sz="0" w:space="0" w:color="auto"/>
                        <w:left w:val="none" w:sz="0" w:space="0" w:color="auto"/>
                        <w:bottom w:val="none" w:sz="0" w:space="0" w:color="auto"/>
                        <w:right w:val="none" w:sz="0" w:space="0" w:color="auto"/>
                      </w:divBdr>
                      <w:divsChild>
                        <w:div w:id="2186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3478">
              <w:marLeft w:val="0"/>
              <w:marRight w:val="0"/>
              <w:marTop w:val="0"/>
              <w:marBottom w:val="0"/>
              <w:divBdr>
                <w:top w:val="none" w:sz="0" w:space="0" w:color="auto"/>
                <w:left w:val="none" w:sz="0" w:space="0" w:color="auto"/>
                <w:bottom w:val="none" w:sz="0" w:space="0" w:color="auto"/>
                <w:right w:val="none" w:sz="0" w:space="0" w:color="auto"/>
              </w:divBdr>
              <w:divsChild>
                <w:div w:id="1719209219">
                  <w:marLeft w:val="0"/>
                  <w:marRight w:val="0"/>
                  <w:marTop w:val="0"/>
                  <w:marBottom w:val="0"/>
                  <w:divBdr>
                    <w:top w:val="none" w:sz="0" w:space="0" w:color="auto"/>
                    <w:left w:val="none" w:sz="0" w:space="0" w:color="auto"/>
                    <w:bottom w:val="none" w:sz="0" w:space="0" w:color="auto"/>
                    <w:right w:val="none" w:sz="0" w:space="0" w:color="auto"/>
                  </w:divBdr>
                </w:div>
              </w:divsChild>
            </w:div>
            <w:div w:id="1014772172">
              <w:marLeft w:val="0"/>
              <w:marRight w:val="0"/>
              <w:marTop w:val="0"/>
              <w:marBottom w:val="0"/>
              <w:divBdr>
                <w:top w:val="none" w:sz="0" w:space="0" w:color="auto"/>
                <w:left w:val="none" w:sz="0" w:space="0" w:color="auto"/>
                <w:bottom w:val="none" w:sz="0" w:space="0" w:color="auto"/>
                <w:right w:val="none" w:sz="0" w:space="0" w:color="auto"/>
              </w:divBdr>
              <w:divsChild>
                <w:div w:id="1727146195">
                  <w:marLeft w:val="0"/>
                  <w:marRight w:val="0"/>
                  <w:marTop w:val="0"/>
                  <w:marBottom w:val="0"/>
                  <w:divBdr>
                    <w:top w:val="none" w:sz="0" w:space="0" w:color="auto"/>
                    <w:left w:val="none" w:sz="0" w:space="0" w:color="auto"/>
                    <w:bottom w:val="none" w:sz="0" w:space="0" w:color="auto"/>
                    <w:right w:val="none" w:sz="0" w:space="0" w:color="auto"/>
                  </w:divBdr>
                </w:div>
                <w:div w:id="547185424">
                  <w:marLeft w:val="0"/>
                  <w:marRight w:val="0"/>
                  <w:marTop w:val="0"/>
                  <w:marBottom w:val="0"/>
                  <w:divBdr>
                    <w:top w:val="none" w:sz="0" w:space="0" w:color="auto"/>
                    <w:left w:val="none" w:sz="0" w:space="0" w:color="auto"/>
                    <w:bottom w:val="none" w:sz="0" w:space="0" w:color="auto"/>
                    <w:right w:val="none" w:sz="0" w:space="0" w:color="auto"/>
                  </w:divBdr>
                  <w:divsChild>
                    <w:div w:id="1335760544">
                      <w:marLeft w:val="0"/>
                      <w:marRight w:val="0"/>
                      <w:marTop w:val="0"/>
                      <w:marBottom w:val="0"/>
                      <w:divBdr>
                        <w:top w:val="none" w:sz="0" w:space="0" w:color="auto"/>
                        <w:left w:val="none" w:sz="0" w:space="0" w:color="auto"/>
                        <w:bottom w:val="none" w:sz="0" w:space="0" w:color="auto"/>
                        <w:right w:val="none" w:sz="0" w:space="0" w:color="auto"/>
                      </w:divBdr>
                      <w:divsChild>
                        <w:div w:id="1018652931">
                          <w:marLeft w:val="0"/>
                          <w:marRight w:val="0"/>
                          <w:marTop w:val="0"/>
                          <w:marBottom w:val="0"/>
                          <w:divBdr>
                            <w:top w:val="none" w:sz="0" w:space="0" w:color="auto"/>
                            <w:left w:val="none" w:sz="0" w:space="0" w:color="auto"/>
                            <w:bottom w:val="none" w:sz="0" w:space="0" w:color="auto"/>
                            <w:right w:val="none" w:sz="0" w:space="0" w:color="auto"/>
                          </w:divBdr>
                        </w:div>
                      </w:divsChild>
                    </w:div>
                    <w:div w:id="145561629">
                      <w:marLeft w:val="0"/>
                      <w:marRight w:val="0"/>
                      <w:marTop w:val="0"/>
                      <w:marBottom w:val="0"/>
                      <w:divBdr>
                        <w:top w:val="none" w:sz="0" w:space="0" w:color="auto"/>
                        <w:left w:val="none" w:sz="0" w:space="0" w:color="auto"/>
                        <w:bottom w:val="none" w:sz="0" w:space="0" w:color="auto"/>
                        <w:right w:val="none" w:sz="0" w:space="0" w:color="auto"/>
                      </w:divBdr>
                      <w:divsChild>
                        <w:div w:id="863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255">
                  <w:marLeft w:val="0"/>
                  <w:marRight w:val="0"/>
                  <w:marTop w:val="0"/>
                  <w:marBottom w:val="0"/>
                  <w:divBdr>
                    <w:top w:val="none" w:sz="0" w:space="0" w:color="auto"/>
                    <w:left w:val="none" w:sz="0" w:space="0" w:color="auto"/>
                    <w:bottom w:val="none" w:sz="0" w:space="0" w:color="auto"/>
                    <w:right w:val="none" w:sz="0" w:space="0" w:color="auto"/>
                  </w:divBdr>
                </w:div>
                <w:div w:id="18512663">
                  <w:marLeft w:val="0"/>
                  <w:marRight w:val="0"/>
                  <w:marTop w:val="0"/>
                  <w:marBottom w:val="0"/>
                  <w:divBdr>
                    <w:top w:val="none" w:sz="0" w:space="0" w:color="auto"/>
                    <w:left w:val="none" w:sz="0" w:space="0" w:color="auto"/>
                    <w:bottom w:val="none" w:sz="0" w:space="0" w:color="auto"/>
                    <w:right w:val="none" w:sz="0" w:space="0" w:color="auto"/>
                  </w:divBdr>
                  <w:divsChild>
                    <w:div w:id="65809532">
                      <w:marLeft w:val="0"/>
                      <w:marRight w:val="0"/>
                      <w:marTop w:val="0"/>
                      <w:marBottom w:val="0"/>
                      <w:divBdr>
                        <w:top w:val="none" w:sz="0" w:space="0" w:color="auto"/>
                        <w:left w:val="none" w:sz="0" w:space="0" w:color="auto"/>
                        <w:bottom w:val="none" w:sz="0" w:space="0" w:color="auto"/>
                        <w:right w:val="none" w:sz="0" w:space="0" w:color="auto"/>
                      </w:divBdr>
                    </w:div>
                    <w:div w:id="230041768">
                      <w:marLeft w:val="0"/>
                      <w:marRight w:val="0"/>
                      <w:marTop w:val="0"/>
                      <w:marBottom w:val="0"/>
                      <w:divBdr>
                        <w:top w:val="none" w:sz="0" w:space="0" w:color="auto"/>
                        <w:left w:val="none" w:sz="0" w:space="0" w:color="auto"/>
                        <w:bottom w:val="none" w:sz="0" w:space="0" w:color="auto"/>
                        <w:right w:val="none" w:sz="0" w:space="0" w:color="auto"/>
                      </w:divBdr>
                      <w:divsChild>
                        <w:div w:id="459301899">
                          <w:marLeft w:val="0"/>
                          <w:marRight w:val="0"/>
                          <w:marTop w:val="0"/>
                          <w:marBottom w:val="0"/>
                          <w:divBdr>
                            <w:top w:val="none" w:sz="0" w:space="0" w:color="auto"/>
                            <w:left w:val="none" w:sz="0" w:space="0" w:color="auto"/>
                            <w:bottom w:val="none" w:sz="0" w:space="0" w:color="auto"/>
                            <w:right w:val="none" w:sz="0" w:space="0" w:color="auto"/>
                          </w:divBdr>
                        </w:div>
                      </w:divsChild>
                    </w:div>
                    <w:div w:id="1409155099">
                      <w:marLeft w:val="0"/>
                      <w:marRight w:val="0"/>
                      <w:marTop w:val="0"/>
                      <w:marBottom w:val="0"/>
                      <w:divBdr>
                        <w:top w:val="none" w:sz="0" w:space="0" w:color="auto"/>
                        <w:left w:val="none" w:sz="0" w:space="0" w:color="auto"/>
                        <w:bottom w:val="none" w:sz="0" w:space="0" w:color="auto"/>
                        <w:right w:val="none" w:sz="0" w:space="0" w:color="auto"/>
                      </w:divBdr>
                      <w:divsChild>
                        <w:div w:id="9447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04">
              <w:marLeft w:val="0"/>
              <w:marRight w:val="0"/>
              <w:marTop w:val="0"/>
              <w:marBottom w:val="0"/>
              <w:divBdr>
                <w:top w:val="none" w:sz="0" w:space="0" w:color="auto"/>
                <w:left w:val="none" w:sz="0" w:space="0" w:color="auto"/>
                <w:bottom w:val="none" w:sz="0" w:space="0" w:color="auto"/>
                <w:right w:val="none" w:sz="0" w:space="0" w:color="auto"/>
              </w:divBdr>
            </w:div>
            <w:div w:id="169103497">
              <w:marLeft w:val="0"/>
              <w:marRight w:val="0"/>
              <w:marTop w:val="0"/>
              <w:marBottom w:val="0"/>
              <w:divBdr>
                <w:top w:val="none" w:sz="0" w:space="0" w:color="auto"/>
                <w:left w:val="none" w:sz="0" w:space="0" w:color="auto"/>
                <w:bottom w:val="none" w:sz="0" w:space="0" w:color="auto"/>
                <w:right w:val="none" w:sz="0" w:space="0" w:color="auto"/>
              </w:divBdr>
              <w:divsChild>
                <w:div w:id="221259883">
                  <w:marLeft w:val="0"/>
                  <w:marRight w:val="0"/>
                  <w:marTop w:val="0"/>
                  <w:marBottom w:val="0"/>
                  <w:divBdr>
                    <w:top w:val="none" w:sz="0" w:space="0" w:color="auto"/>
                    <w:left w:val="none" w:sz="0" w:space="0" w:color="auto"/>
                    <w:bottom w:val="none" w:sz="0" w:space="0" w:color="auto"/>
                    <w:right w:val="none" w:sz="0" w:space="0" w:color="auto"/>
                  </w:divBdr>
                </w:div>
                <w:div w:id="1551110294">
                  <w:marLeft w:val="0"/>
                  <w:marRight w:val="0"/>
                  <w:marTop w:val="0"/>
                  <w:marBottom w:val="0"/>
                  <w:divBdr>
                    <w:top w:val="none" w:sz="0" w:space="0" w:color="auto"/>
                    <w:left w:val="none" w:sz="0" w:space="0" w:color="auto"/>
                    <w:bottom w:val="none" w:sz="0" w:space="0" w:color="auto"/>
                    <w:right w:val="none" w:sz="0" w:space="0" w:color="auto"/>
                  </w:divBdr>
                  <w:divsChild>
                    <w:div w:id="859661012">
                      <w:marLeft w:val="0"/>
                      <w:marRight w:val="0"/>
                      <w:marTop w:val="0"/>
                      <w:marBottom w:val="0"/>
                      <w:divBdr>
                        <w:top w:val="none" w:sz="0" w:space="0" w:color="auto"/>
                        <w:left w:val="none" w:sz="0" w:space="0" w:color="auto"/>
                        <w:bottom w:val="none" w:sz="0" w:space="0" w:color="auto"/>
                        <w:right w:val="none" w:sz="0" w:space="0" w:color="auto"/>
                      </w:divBdr>
                    </w:div>
                    <w:div w:id="852451183">
                      <w:marLeft w:val="0"/>
                      <w:marRight w:val="0"/>
                      <w:marTop w:val="0"/>
                      <w:marBottom w:val="0"/>
                      <w:divBdr>
                        <w:top w:val="none" w:sz="0" w:space="0" w:color="auto"/>
                        <w:left w:val="none" w:sz="0" w:space="0" w:color="auto"/>
                        <w:bottom w:val="none" w:sz="0" w:space="0" w:color="auto"/>
                        <w:right w:val="none" w:sz="0" w:space="0" w:color="auto"/>
                      </w:divBdr>
                      <w:divsChild>
                        <w:div w:id="443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3503">
                  <w:marLeft w:val="0"/>
                  <w:marRight w:val="0"/>
                  <w:marTop w:val="0"/>
                  <w:marBottom w:val="0"/>
                  <w:divBdr>
                    <w:top w:val="none" w:sz="0" w:space="0" w:color="auto"/>
                    <w:left w:val="none" w:sz="0" w:space="0" w:color="auto"/>
                    <w:bottom w:val="none" w:sz="0" w:space="0" w:color="auto"/>
                    <w:right w:val="none" w:sz="0" w:space="0" w:color="auto"/>
                  </w:divBdr>
                </w:div>
                <w:div w:id="1359506507">
                  <w:marLeft w:val="0"/>
                  <w:marRight w:val="0"/>
                  <w:marTop w:val="0"/>
                  <w:marBottom w:val="0"/>
                  <w:divBdr>
                    <w:top w:val="none" w:sz="0" w:space="0" w:color="auto"/>
                    <w:left w:val="none" w:sz="0" w:space="0" w:color="auto"/>
                    <w:bottom w:val="none" w:sz="0" w:space="0" w:color="auto"/>
                    <w:right w:val="none" w:sz="0" w:space="0" w:color="auto"/>
                  </w:divBdr>
                  <w:divsChild>
                    <w:div w:id="249506511">
                      <w:marLeft w:val="0"/>
                      <w:marRight w:val="0"/>
                      <w:marTop w:val="0"/>
                      <w:marBottom w:val="0"/>
                      <w:divBdr>
                        <w:top w:val="none" w:sz="0" w:space="0" w:color="auto"/>
                        <w:left w:val="none" w:sz="0" w:space="0" w:color="auto"/>
                        <w:bottom w:val="none" w:sz="0" w:space="0" w:color="auto"/>
                        <w:right w:val="none" w:sz="0" w:space="0" w:color="auto"/>
                      </w:divBdr>
                    </w:div>
                    <w:div w:id="1826166160">
                      <w:marLeft w:val="0"/>
                      <w:marRight w:val="0"/>
                      <w:marTop w:val="0"/>
                      <w:marBottom w:val="0"/>
                      <w:divBdr>
                        <w:top w:val="none" w:sz="0" w:space="0" w:color="auto"/>
                        <w:left w:val="none" w:sz="0" w:space="0" w:color="auto"/>
                        <w:bottom w:val="none" w:sz="0" w:space="0" w:color="auto"/>
                        <w:right w:val="none" w:sz="0" w:space="0" w:color="auto"/>
                      </w:divBdr>
                    </w:div>
                  </w:divsChild>
                </w:div>
                <w:div w:id="660937448">
                  <w:marLeft w:val="0"/>
                  <w:marRight w:val="0"/>
                  <w:marTop w:val="0"/>
                  <w:marBottom w:val="0"/>
                  <w:divBdr>
                    <w:top w:val="none" w:sz="0" w:space="0" w:color="auto"/>
                    <w:left w:val="none" w:sz="0" w:space="0" w:color="auto"/>
                    <w:bottom w:val="none" w:sz="0" w:space="0" w:color="auto"/>
                    <w:right w:val="none" w:sz="0" w:space="0" w:color="auto"/>
                  </w:divBdr>
                </w:div>
                <w:div w:id="1442649717">
                  <w:marLeft w:val="0"/>
                  <w:marRight w:val="0"/>
                  <w:marTop w:val="0"/>
                  <w:marBottom w:val="0"/>
                  <w:divBdr>
                    <w:top w:val="none" w:sz="0" w:space="0" w:color="auto"/>
                    <w:left w:val="none" w:sz="0" w:space="0" w:color="auto"/>
                    <w:bottom w:val="none" w:sz="0" w:space="0" w:color="auto"/>
                    <w:right w:val="none" w:sz="0" w:space="0" w:color="auto"/>
                  </w:divBdr>
                  <w:divsChild>
                    <w:div w:id="134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42729">
              <w:marLeft w:val="0"/>
              <w:marRight w:val="0"/>
              <w:marTop w:val="0"/>
              <w:marBottom w:val="0"/>
              <w:divBdr>
                <w:top w:val="none" w:sz="0" w:space="0" w:color="auto"/>
                <w:left w:val="none" w:sz="0" w:space="0" w:color="auto"/>
                <w:bottom w:val="none" w:sz="0" w:space="0" w:color="auto"/>
                <w:right w:val="none" w:sz="0" w:space="0" w:color="auto"/>
              </w:divBdr>
            </w:div>
            <w:div w:id="122381954">
              <w:marLeft w:val="0"/>
              <w:marRight w:val="0"/>
              <w:marTop w:val="0"/>
              <w:marBottom w:val="0"/>
              <w:divBdr>
                <w:top w:val="none" w:sz="0" w:space="0" w:color="auto"/>
                <w:left w:val="none" w:sz="0" w:space="0" w:color="auto"/>
                <w:bottom w:val="none" w:sz="0" w:space="0" w:color="auto"/>
                <w:right w:val="none" w:sz="0" w:space="0" w:color="auto"/>
              </w:divBdr>
              <w:divsChild>
                <w:div w:id="687683891">
                  <w:marLeft w:val="0"/>
                  <w:marRight w:val="0"/>
                  <w:marTop w:val="0"/>
                  <w:marBottom w:val="0"/>
                  <w:divBdr>
                    <w:top w:val="none" w:sz="0" w:space="0" w:color="auto"/>
                    <w:left w:val="none" w:sz="0" w:space="0" w:color="auto"/>
                    <w:bottom w:val="none" w:sz="0" w:space="0" w:color="auto"/>
                    <w:right w:val="none" w:sz="0" w:space="0" w:color="auto"/>
                  </w:divBdr>
                </w:div>
                <w:div w:id="143396750">
                  <w:marLeft w:val="0"/>
                  <w:marRight w:val="0"/>
                  <w:marTop w:val="0"/>
                  <w:marBottom w:val="0"/>
                  <w:divBdr>
                    <w:top w:val="none" w:sz="0" w:space="0" w:color="auto"/>
                    <w:left w:val="none" w:sz="0" w:space="0" w:color="auto"/>
                    <w:bottom w:val="none" w:sz="0" w:space="0" w:color="auto"/>
                    <w:right w:val="none" w:sz="0" w:space="0" w:color="auto"/>
                  </w:divBdr>
                  <w:divsChild>
                    <w:div w:id="1662074863">
                      <w:marLeft w:val="0"/>
                      <w:marRight w:val="0"/>
                      <w:marTop w:val="0"/>
                      <w:marBottom w:val="0"/>
                      <w:divBdr>
                        <w:top w:val="none" w:sz="0" w:space="0" w:color="auto"/>
                        <w:left w:val="none" w:sz="0" w:space="0" w:color="auto"/>
                        <w:bottom w:val="none" w:sz="0" w:space="0" w:color="auto"/>
                        <w:right w:val="none" w:sz="0" w:space="0" w:color="auto"/>
                      </w:divBdr>
                    </w:div>
                    <w:div w:id="1473474658">
                      <w:marLeft w:val="0"/>
                      <w:marRight w:val="0"/>
                      <w:marTop w:val="0"/>
                      <w:marBottom w:val="0"/>
                      <w:divBdr>
                        <w:top w:val="none" w:sz="0" w:space="0" w:color="auto"/>
                        <w:left w:val="none" w:sz="0" w:space="0" w:color="auto"/>
                        <w:bottom w:val="none" w:sz="0" w:space="0" w:color="auto"/>
                        <w:right w:val="none" w:sz="0" w:space="0" w:color="auto"/>
                      </w:divBdr>
                    </w:div>
                  </w:divsChild>
                </w:div>
                <w:div w:id="1085373829">
                  <w:marLeft w:val="0"/>
                  <w:marRight w:val="0"/>
                  <w:marTop w:val="0"/>
                  <w:marBottom w:val="0"/>
                  <w:divBdr>
                    <w:top w:val="none" w:sz="0" w:space="0" w:color="auto"/>
                    <w:left w:val="none" w:sz="0" w:space="0" w:color="auto"/>
                    <w:bottom w:val="none" w:sz="0" w:space="0" w:color="auto"/>
                    <w:right w:val="none" w:sz="0" w:space="0" w:color="auto"/>
                  </w:divBdr>
                </w:div>
                <w:div w:id="1463230732">
                  <w:marLeft w:val="0"/>
                  <w:marRight w:val="0"/>
                  <w:marTop w:val="0"/>
                  <w:marBottom w:val="0"/>
                  <w:divBdr>
                    <w:top w:val="none" w:sz="0" w:space="0" w:color="auto"/>
                    <w:left w:val="none" w:sz="0" w:space="0" w:color="auto"/>
                    <w:bottom w:val="none" w:sz="0" w:space="0" w:color="auto"/>
                    <w:right w:val="none" w:sz="0" w:space="0" w:color="auto"/>
                  </w:divBdr>
                  <w:divsChild>
                    <w:div w:id="2084404170">
                      <w:marLeft w:val="0"/>
                      <w:marRight w:val="0"/>
                      <w:marTop w:val="0"/>
                      <w:marBottom w:val="0"/>
                      <w:divBdr>
                        <w:top w:val="none" w:sz="0" w:space="0" w:color="auto"/>
                        <w:left w:val="none" w:sz="0" w:space="0" w:color="auto"/>
                        <w:bottom w:val="none" w:sz="0" w:space="0" w:color="auto"/>
                        <w:right w:val="none" w:sz="0" w:space="0" w:color="auto"/>
                      </w:divBdr>
                    </w:div>
                    <w:div w:id="717168439">
                      <w:marLeft w:val="0"/>
                      <w:marRight w:val="0"/>
                      <w:marTop w:val="0"/>
                      <w:marBottom w:val="0"/>
                      <w:divBdr>
                        <w:top w:val="none" w:sz="0" w:space="0" w:color="auto"/>
                        <w:left w:val="none" w:sz="0" w:space="0" w:color="auto"/>
                        <w:bottom w:val="none" w:sz="0" w:space="0" w:color="auto"/>
                        <w:right w:val="none" w:sz="0" w:space="0" w:color="auto"/>
                      </w:divBdr>
                    </w:div>
                    <w:div w:id="2143620922">
                      <w:marLeft w:val="0"/>
                      <w:marRight w:val="0"/>
                      <w:marTop w:val="0"/>
                      <w:marBottom w:val="0"/>
                      <w:divBdr>
                        <w:top w:val="none" w:sz="0" w:space="0" w:color="auto"/>
                        <w:left w:val="none" w:sz="0" w:space="0" w:color="auto"/>
                        <w:bottom w:val="none" w:sz="0" w:space="0" w:color="auto"/>
                        <w:right w:val="none" w:sz="0" w:space="0" w:color="auto"/>
                      </w:divBdr>
                      <w:divsChild>
                        <w:div w:id="77287006">
                          <w:marLeft w:val="0"/>
                          <w:marRight w:val="0"/>
                          <w:marTop w:val="0"/>
                          <w:marBottom w:val="0"/>
                          <w:divBdr>
                            <w:top w:val="none" w:sz="0" w:space="0" w:color="auto"/>
                            <w:left w:val="none" w:sz="0" w:space="0" w:color="auto"/>
                            <w:bottom w:val="none" w:sz="0" w:space="0" w:color="auto"/>
                            <w:right w:val="none" w:sz="0" w:space="0" w:color="auto"/>
                          </w:divBdr>
                        </w:div>
                      </w:divsChild>
                    </w:div>
                    <w:div w:id="11028727">
                      <w:marLeft w:val="0"/>
                      <w:marRight w:val="0"/>
                      <w:marTop w:val="0"/>
                      <w:marBottom w:val="0"/>
                      <w:divBdr>
                        <w:top w:val="none" w:sz="0" w:space="0" w:color="auto"/>
                        <w:left w:val="none" w:sz="0" w:space="0" w:color="auto"/>
                        <w:bottom w:val="none" w:sz="0" w:space="0" w:color="auto"/>
                        <w:right w:val="none" w:sz="0" w:space="0" w:color="auto"/>
                      </w:divBdr>
                      <w:divsChild>
                        <w:div w:id="6916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833">
                  <w:marLeft w:val="0"/>
                  <w:marRight w:val="0"/>
                  <w:marTop w:val="0"/>
                  <w:marBottom w:val="0"/>
                  <w:divBdr>
                    <w:top w:val="none" w:sz="0" w:space="0" w:color="auto"/>
                    <w:left w:val="none" w:sz="0" w:space="0" w:color="auto"/>
                    <w:bottom w:val="none" w:sz="0" w:space="0" w:color="auto"/>
                    <w:right w:val="none" w:sz="0" w:space="0" w:color="auto"/>
                  </w:divBdr>
                </w:div>
                <w:div w:id="1888252603">
                  <w:marLeft w:val="0"/>
                  <w:marRight w:val="0"/>
                  <w:marTop w:val="0"/>
                  <w:marBottom w:val="0"/>
                  <w:divBdr>
                    <w:top w:val="none" w:sz="0" w:space="0" w:color="auto"/>
                    <w:left w:val="none" w:sz="0" w:space="0" w:color="auto"/>
                    <w:bottom w:val="none" w:sz="0" w:space="0" w:color="auto"/>
                    <w:right w:val="none" w:sz="0" w:space="0" w:color="auto"/>
                  </w:divBdr>
                  <w:divsChild>
                    <w:div w:id="522131704">
                      <w:marLeft w:val="0"/>
                      <w:marRight w:val="0"/>
                      <w:marTop w:val="0"/>
                      <w:marBottom w:val="0"/>
                      <w:divBdr>
                        <w:top w:val="none" w:sz="0" w:space="0" w:color="auto"/>
                        <w:left w:val="none" w:sz="0" w:space="0" w:color="auto"/>
                        <w:bottom w:val="none" w:sz="0" w:space="0" w:color="auto"/>
                        <w:right w:val="none" w:sz="0" w:space="0" w:color="auto"/>
                      </w:divBdr>
                    </w:div>
                    <w:div w:id="179478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2139">
              <w:marLeft w:val="0"/>
              <w:marRight w:val="0"/>
              <w:marTop w:val="0"/>
              <w:marBottom w:val="0"/>
              <w:divBdr>
                <w:top w:val="none" w:sz="0" w:space="0" w:color="auto"/>
                <w:left w:val="none" w:sz="0" w:space="0" w:color="auto"/>
                <w:bottom w:val="none" w:sz="0" w:space="0" w:color="auto"/>
                <w:right w:val="none" w:sz="0" w:space="0" w:color="auto"/>
              </w:divBdr>
            </w:div>
            <w:div w:id="1218586365">
              <w:marLeft w:val="0"/>
              <w:marRight w:val="0"/>
              <w:marTop w:val="0"/>
              <w:marBottom w:val="0"/>
              <w:divBdr>
                <w:top w:val="none" w:sz="0" w:space="0" w:color="auto"/>
                <w:left w:val="none" w:sz="0" w:space="0" w:color="auto"/>
                <w:bottom w:val="none" w:sz="0" w:space="0" w:color="auto"/>
                <w:right w:val="none" w:sz="0" w:space="0" w:color="auto"/>
              </w:divBdr>
              <w:divsChild>
                <w:div w:id="2114472357">
                  <w:marLeft w:val="0"/>
                  <w:marRight w:val="0"/>
                  <w:marTop w:val="0"/>
                  <w:marBottom w:val="0"/>
                  <w:divBdr>
                    <w:top w:val="none" w:sz="0" w:space="0" w:color="auto"/>
                    <w:left w:val="none" w:sz="0" w:space="0" w:color="auto"/>
                    <w:bottom w:val="none" w:sz="0" w:space="0" w:color="auto"/>
                    <w:right w:val="none" w:sz="0" w:space="0" w:color="auto"/>
                  </w:divBdr>
                </w:div>
                <w:div w:id="1715079341">
                  <w:marLeft w:val="0"/>
                  <w:marRight w:val="0"/>
                  <w:marTop w:val="0"/>
                  <w:marBottom w:val="0"/>
                  <w:divBdr>
                    <w:top w:val="none" w:sz="0" w:space="0" w:color="auto"/>
                    <w:left w:val="none" w:sz="0" w:space="0" w:color="auto"/>
                    <w:bottom w:val="none" w:sz="0" w:space="0" w:color="auto"/>
                    <w:right w:val="none" w:sz="0" w:space="0" w:color="auto"/>
                  </w:divBdr>
                  <w:divsChild>
                    <w:div w:id="1629437699">
                      <w:marLeft w:val="0"/>
                      <w:marRight w:val="0"/>
                      <w:marTop w:val="0"/>
                      <w:marBottom w:val="0"/>
                      <w:divBdr>
                        <w:top w:val="none" w:sz="0" w:space="0" w:color="auto"/>
                        <w:left w:val="none" w:sz="0" w:space="0" w:color="auto"/>
                        <w:bottom w:val="none" w:sz="0" w:space="0" w:color="auto"/>
                        <w:right w:val="none" w:sz="0" w:space="0" w:color="auto"/>
                      </w:divBdr>
                    </w:div>
                  </w:divsChild>
                </w:div>
                <w:div w:id="1683776120">
                  <w:marLeft w:val="0"/>
                  <w:marRight w:val="0"/>
                  <w:marTop w:val="0"/>
                  <w:marBottom w:val="0"/>
                  <w:divBdr>
                    <w:top w:val="none" w:sz="0" w:space="0" w:color="auto"/>
                    <w:left w:val="none" w:sz="0" w:space="0" w:color="auto"/>
                    <w:bottom w:val="none" w:sz="0" w:space="0" w:color="auto"/>
                    <w:right w:val="none" w:sz="0" w:space="0" w:color="auto"/>
                  </w:divBdr>
                </w:div>
                <w:div w:id="1392390374">
                  <w:marLeft w:val="0"/>
                  <w:marRight w:val="0"/>
                  <w:marTop w:val="0"/>
                  <w:marBottom w:val="0"/>
                  <w:divBdr>
                    <w:top w:val="none" w:sz="0" w:space="0" w:color="auto"/>
                    <w:left w:val="none" w:sz="0" w:space="0" w:color="auto"/>
                    <w:bottom w:val="none" w:sz="0" w:space="0" w:color="auto"/>
                    <w:right w:val="none" w:sz="0" w:space="0" w:color="auto"/>
                  </w:divBdr>
                  <w:divsChild>
                    <w:div w:id="696124348">
                      <w:marLeft w:val="0"/>
                      <w:marRight w:val="0"/>
                      <w:marTop w:val="0"/>
                      <w:marBottom w:val="0"/>
                      <w:divBdr>
                        <w:top w:val="none" w:sz="0" w:space="0" w:color="auto"/>
                        <w:left w:val="none" w:sz="0" w:space="0" w:color="auto"/>
                        <w:bottom w:val="none" w:sz="0" w:space="0" w:color="auto"/>
                        <w:right w:val="none" w:sz="0" w:space="0" w:color="auto"/>
                      </w:divBdr>
                    </w:div>
                    <w:div w:id="1745640663">
                      <w:marLeft w:val="0"/>
                      <w:marRight w:val="0"/>
                      <w:marTop w:val="0"/>
                      <w:marBottom w:val="0"/>
                      <w:divBdr>
                        <w:top w:val="none" w:sz="0" w:space="0" w:color="auto"/>
                        <w:left w:val="none" w:sz="0" w:space="0" w:color="auto"/>
                        <w:bottom w:val="none" w:sz="0" w:space="0" w:color="auto"/>
                        <w:right w:val="none" w:sz="0" w:space="0" w:color="auto"/>
                      </w:divBdr>
                      <w:divsChild>
                        <w:div w:id="1347749074">
                          <w:marLeft w:val="0"/>
                          <w:marRight w:val="0"/>
                          <w:marTop w:val="0"/>
                          <w:marBottom w:val="0"/>
                          <w:divBdr>
                            <w:top w:val="none" w:sz="0" w:space="0" w:color="auto"/>
                            <w:left w:val="none" w:sz="0" w:space="0" w:color="auto"/>
                            <w:bottom w:val="none" w:sz="0" w:space="0" w:color="auto"/>
                            <w:right w:val="none" w:sz="0" w:space="0" w:color="auto"/>
                          </w:divBdr>
                        </w:div>
                      </w:divsChild>
                    </w:div>
                    <w:div w:id="1231620676">
                      <w:marLeft w:val="0"/>
                      <w:marRight w:val="0"/>
                      <w:marTop w:val="0"/>
                      <w:marBottom w:val="0"/>
                      <w:divBdr>
                        <w:top w:val="none" w:sz="0" w:space="0" w:color="auto"/>
                        <w:left w:val="none" w:sz="0" w:space="0" w:color="auto"/>
                        <w:bottom w:val="none" w:sz="0" w:space="0" w:color="auto"/>
                        <w:right w:val="none" w:sz="0" w:space="0" w:color="auto"/>
                      </w:divBdr>
                    </w:div>
                  </w:divsChild>
                </w:div>
                <w:div w:id="28606408">
                  <w:marLeft w:val="0"/>
                  <w:marRight w:val="0"/>
                  <w:marTop w:val="0"/>
                  <w:marBottom w:val="0"/>
                  <w:divBdr>
                    <w:top w:val="none" w:sz="0" w:space="0" w:color="auto"/>
                    <w:left w:val="none" w:sz="0" w:space="0" w:color="auto"/>
                    <w:bottom w:val="none" w:sz="0" w:space="0" w:color="auto"/>
                    <w:right w:val="none" w:sz="0" w:space="0" w:color="auto"/>
                  </w:divBdr>
                </w:div>
                <w:div w:id="921839097">
                  <w:marLeft w:val="0"/>
                  <w:marRight w:val="0"/>
                  <w:marTop w:val="0"/>
                  <w:marBottom w:val="0"/>
                  <w:divBdr>
                    <w:top w:val="none" w:sz="0" w:space="0" w:color="auto"/>
                    <w:left w:val="none" w:sz="0" w:space="0" w:color="auto"/>
                    <w:bottom w:val="none" w:sz="0" w:space="0" w:color="auto"/>
                    <w:right w:val="none" w:sz="0" w:space="0" w:color="auto"/>
                  </w:divBdr>
                  <w:divsChild>
                    <w:div w:id="1350640716">
                      <w:marLeft w:val="0"/>
                      <w:marRight w:val="0"/>
                      <w:marTop w:val="0"/>
                      <w:marBottom w:val="0"/>
                      <w:divBdr>
                        <w:top w:val="none" w:sz="0" w:space="0" w:color="auto"/>
                        <w:left w:val="none" w:sz="0" w:space="0" w:color="auto"/>
                        <w:bottom w:val="none" w:sz="0" w:space="0" w:color="auto"/>
                        <w:right w:val="none" w:sz="0" w:space="0" w:color="auto"/>
                      </w:divBdr>
                    </w:div>
                    <w:div w:id="20375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28007">
      <w:bodyDiv w:val="1"/>
      <w:marLeft w:val="0"/>
      <w:marRight w:val="0"/>
      <w:marTop w:val="0"/>
      <w:marBottom w:val="0"/>
      <w:divBdr>
        <w:top w:val="none" w:sz="0" w:space="0" w:color="auto"/>
        <w:left w:val="none" w:sz="0" w:space="0" w:color="auto"/>
        <w:bottom w:val="none" w:sz="0" w:space="0" w:color="auto"/>
        <w:right w:val="none" w:sz="0" w:space="0" w:color="auto"/>
      </w:divBdr>
      <w:divsChild>
        <w:div w:id="1229421290">
          <w:marLeft w:val="504"/>
          <w:marRight w:val="0"/>
          <w:marTop w:val="140"/>
          <w:marBottom w:val="0"/>
          <w:divBdr>
            <w:top w:val="none" w:sz="0" w:space="0" w:color="auto"/>
            <w:left w:val="none" w:sz="0" w:space="0" w:color="auto"/>
            <w:bottom w:val="none" w:sz="0" w:space="0" w:color="auto"/>
            <w:right w:val="none" w:sz="0" w:space="0" w:color="auto"/>
          </w:divBdr>
        </w:div>
        <w:div w:id="1580627654">
          <w:marLeft w:val="504"/>
          <w:marRight w:val="0"/>
          <w:marTop w:val="140"/>
          <w:marBottom w:val="0"/>
          <w:divBdr>
            <w:top w:val="none" w:sz="0" w:space="0" w:color="auto"/>
            <w:left w:val="none" w:sz="0" w:space="0" w:color="auto"/>
            <w:bottom w:val="none" w:sz="0" w:space="0" w:color="auto"/>
            <w:right w:val="none" w:sz="0" w:space="0" w:color="auto"/>
          </w:divBdr>
        </w:div>
        <w:div w:id="984434932">
          <w:marLeft w:val="504"/>
          <w:marRight w:val="0"/>
          <w:marTop w:val="140"/>
          <w:marBottom w:val="0"/>
          <w:divBdr>
            <w:top w:val="none" w:sz="0" w:space="0" w:color="auto"/>
            <w:left w:val="none" w:sz="0" w:space="0" w:color="auto"/>
            <w:bottom w:val="none" w:sz="0" w:space="0" w:color="auto"/>
            <w:right w:val="none" w:sz="0" w:space="0" w:color="auto"/>
          </w:divBdr>
        </w:div>
        <w:div w:id="1718771206">
          <w:marLeft w:val="1008"/>
          <w:marRight w:val="0"/>
          <w:marTop w:val="110"/>
          <w:marBottom w:val="0"/>
          <w:divBdr>
            <w:top w:val="none" w:sz="0" w:space="0" w:color="auto"/>
            <w:left w:val="none" w:sz="0" w:space="0" w:color="auto"/>
            <w:bottom w:val="none" w:sz="0" w:space="0" w:color="auto"/>
            <w:right w:val="none" w:sz="0" w:space="0" w:color="auto"/>
          </w:divBdr>
        </w:div>
        <w:div w:id="1807043896">
          <w:marLeft w:val="1008"/>
          <w:marRight w:val="0"/>
          <w:marTop w:val="110"/>
          <w:marBottom w:val="0"/>
          <w:divBdr>
            <w:top w:val="none" w:sz="0" w:space="0" w:color="auto"/>
            <w:left w:val="none" w:sz="0" w:space="0" w:color="auto"/>
            <w:bottom w:val="none" w:sz="0" w:space="0" w:color="auto"/>
            <w:right w:val="none" w:sz="0" w:space="0" w:color="auto"/>
          </w:divBdr>
        </w:div>
        <w:div w:id="1289119163">
          <w:marLeft w:val="1008"/>
          <w:marRight w:val="0"/>
          <w:marTop w:val="110"/>
          <w:marBottom w:val="0"/>
          <w:divBdr>
            <w:top w:val="none" w:sz="0" w:space="0" w:color="auto"/>
            <w:left w:val="none" w:sz="0" w:space="0" w:color="auto"/>
            <w:bottom w:val="none" w:sz="0" w:space="0" w:color="auto"/>
            <w:right w:val="none" w:sz="0" w:space="0" w:color="auto"/>
          </w:divBdr>
        </w:div>
        <w:div w:id="1912420539">
          <w:marLeft w:val="1008"/>
          <w:marRight w:val="0"/>
          <w:marTop w:val="110"/>
          <w:marBottom w:val="0"/>
          <w:divBdr>
            <w:top w:val="none" w:sz="0" w:space="0" w:color="auto"/>
            <w:left w:val="none" w:sz="0" w:space="0" w:color="auto"/>
            <w:bottom w:val="none" w:sz="0" w:space="0" w:color="auto"/>
            <w:right w:val="none" w:sz="0" w:space="0" w:color="auto"/>
          </w:divBdr>
        </w:div>
        <w:div w:id="1960456983">
          <w:marLeft w:val="1008"/>
          <w:marRight w:val="0"/>
          <w:marTop w:val="110"/>
          <w:marBottom w:val="0"/>
          <w:divBdr>
            <w:top w:val="none" w:sz="0" w:space="0" w:color="auto"/>
            <w:left w:val="none" w:sz="0" w:space="0" w:color="auto"/>
            <w:bottom w:val="none" w:sz="0" w:space="0" w:color="auto"/>
            <w:right w:val="none" w:sz="0" w:space="0" w:color="auto"/>
          </w:divBdr>
        </w:div>
      </w:divsChild>
    </w:div>
    <w:div w:id="546988193">
      <w:bodyDiv w:val="1"/>
      <w:marLeft w:val="0"/>
      <w:marRight w:val="0"/>
      <w:marTop w:val="0"/>
      <w:marBottom w:val="0"/>
      <w:divBdr>
        <w:top w:val="none" w:sz="0" w:space="0" w:color="auto"/>
        <w:left w:val="none" w:sz="0" w:space="0" w:color="auto"/>
        <w:bottom w:val="none" w:sz="0" w:space="0" w:color="auto"/>
        <w:right w:val="none" w:sz="0" w:space="0" w:color="auto"/>
      </w:divBdr>
      <w:divsChild>
        <w:div w:id="1485046848">
          <w:marLeft w:val="0"/>
          <w:marRight w:val="840"/>
          <w:marTop w:val="0"/>
          <w:marBottom w:val="0"/>
          <w:divBdr>
            <w:top w:val="none" w:sz="0" w:space="0" w:color="auto"/>
            <w:left w:val="none" w:sz="0" w:space="0" w:color="auto"/>
            <w:bottom w:val="none" w:sz="0" w:space="0" w:color="auto"/>
            <w:right w:val="none" w:sz="0" w:space="0" w:color="auto"/>
          </w:divBdr>
          <w:divsChild>
            <w:div w:id="312830834">
              <w:marLeft w:val="0"/>
              <w:marRight w:val="0"/>
              <w:marTop w:val="0"/>
              <w:marBottom w:val="0"/>
              <w:divBdr>
                <w:top w:val="none" w:sz="0" w:space="0" w:color="auto"/>
                <w:left w:val="none" w:sz="0" w:space="0" w:color="auto"/>
                <w:bottom w:val="none" w:sz="0" w:space="0" w:color="auto"/>
                <w:right w:val="none" w:sz="0" w:space="0" w:color="auto"/>
              </w:divBdr>
            </w:div>
            <w:div w:id="886794760">
              <w:marLeft w:val="0"/>
              <w:marRight w:val="0"/>
              <w:marTop w:val="0"/>
              <w:marBottom w:val="0"/>
              <w:divBdr>
                <w:top w:val="none" w:sz="0" w:space="0" w:color="auto"/>
                <w:left w:val="none" w:sz="0" w:space="0" w:color="auto"/>
                <w:bottom w:val="none" w:sz="0" w:space="0" w:color="auto"/>
                <w:right w:val="none" w:sz="0" w:space="0" w:color="auto"/>
              </w:divBdr>
              <w:divsChild>
                <w:div w:id="165945000">
                  <w:marLeft w:val="0"/>
                  <w:marRight w:val="0"/>
                  <w:marTop w:val="0"/>
                  <w:marBottom w:val="0"/>
                  <w:divBdr>
                    <w:top w:val="none" w:sz="0" w:space="0" w:color="auto"/>
                    <w:left w:val="none" w:sz="0" w:space="0" w:color="auto"/>
                    <w:bottom w:val="none" w:sz="0" w:space="0" w:color="auto"/>
                    <w:right w:val="none" w:sz="0" w:space="0" w:color="auto"/>
                  </w:divBdr>
                </w:div>
                <w:div w:id="2131435767">
                  <w:marLeft w:val="0"/>
                  <w:marRight w:val="0"/>
                  <w:marTop w:val="0"/>
                  <w:marBottom w:val="0"/>
                  <w:divBdr>
                    <w:top w:val="none" w:sz="0" w:space="0" w:color="auto"/>
                    <w:left w:val="none" w:sz="0" w:space="0" w:color="auto"/>
                    <w:bottom w:val="none" w:sz="0" w:space="0" w:color="auto"/>
                    <w:right w:val="none" w:sz="0" w:space="0" w:color="auto"/>
                  </w:divBdr>
                  <w:divsChild>
                    <w:div w:id="752970174">
                      <w:marLeft w:val="0"/>
                      <w:marRight w:val="0"/>
                      <w:marTop w:val="0"/>
                      <w:marBottom w:val="0"/>
                      <w:divBdr>
                        <w:top w:val="none" w:sz="0" w:space="0" w:color="auto"/>
                        <w:left w:val="none" w:sz="0" w:space="0" w:color="auto"/>
                        <w:bottom w:val="none" w:sz="0" w:space="0" w:color="auto"/>
                        <w:right w:val="none" w:sz="0" w:space="0" w:color="auto"/>
                      </w:divBdr>
                    </w:div>
                    <w:div w:id="1203207220">
                      <w:marLeft w:val="0"/>
                      <w:marRight w:val="0"/>
                      <w:marTop w:val="0"/>
                      <w:marBottom w:val="0"/>
                      <w:divBdr>
                        <w:top w:val="none" w:sz="0" w:space="0" w:color="auto"/>
                        <w:left w:val="none" w:sz="0" w:space="0" w:color="auto"/>
                        <w:bottom w:val="none" w:sz="0" w:space="0" w:color="auto"/>
                        <w:right w:val="none" w:sz="0" w:space="0" w:color="auto"/>
                      </w:divBdr>
                    </w:div>
                    <w:div w:id="2999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53057">
      <w:bodyDiv w:val="1"/>
      <w:marLeft w:val="0"/>
      <w:marRight w:val="0"/>
      <w:marTop w:val="0"/>
      <w:marBottom w:val="0"/>
      <w:divBdr>
        <w:top w:val="none" w:sz="0" w:space="0" w:color="auto"/>
        <w:left w:val="none" w:sz="0" w:space="0" w:color="auto"/>
        <w:bottom w:val="none" w:sz="0" w:space="0" w:color="auto"/>
        <w:right w:val="none" w:sz="0" w:space="0" w:color="auto"/>
      </w:divBdr>
      <w:divsChild>
        <w:div w:id="617566795">
          <w:marLeft w:val="504"/>
          <w:marRight w:val="0"/>
          <w:marTop w:val="140"/>
          <w:marBottom w:val="0"/>
          <w:divBdr>
            <w:top w:val="none" w:sz="0" w:space="0" w:color="auto"/>
            <w:left w:val="none" w:sz="0" w:space="0" w:color="auto"/>
            <w:bottom w:val="none" w:sz="0" w:space="0" w:color="auto"/>
            <w:right w:val="none" w:sz="0" w:space="0" w:color="auto"/>
          </w:divBdr>
        </w:div>
        <w:div w:id="326249324">
          <w:marLeft w:val="504"/>
          <w:marRight w:val="0"/>
          <w:marTop w:val="140"/>
          <w:marBottom w:val="0"/>
          <w:divBdr>
            <w:top w:val="none" w:sz="0" w:space="0" w:color="auto"/>
            <w:left w:val="none" w:sz="0" w:space="0" w:color="auto"/>
            <w:bottom w:val="none" w:sz="0" w:space="0" w:color="auto"/>
            <w:right w:val="none" w:sz="0" w:space="0" w:color="auto"/>
          </w:divBdr>
        </w:div>
        <w:div w:id="671302361">
          <w:marLeft w:val="504"/>
          <w:marRight w:val="0"/>
          <w:marTop w:val="140"/>
          <w:marBottom w:val="0"/>
          <w:divBdr>
            <w:top w:val="none" w:sz="0" w:space="0" w:color="auto"/>
            <w:left w:val="none" w:sz="0" w:space="0" w:color="auto"/>
            <w:bottom w:val="none" w:sz="0" w:space="0" w:color="auto"/>
            <w:right w:val="none" w:sz="0" w:space="0" w:color="auto"/>
          </w:divBdr>
        </w:div>
      </w:divsChild>
    </w:div>
    <w:div w:id="551497864">
      <w:bodyDiv w:val="1"/>
      <w:marLeft w:val="0"/>
      <w:marRight w:val="0"/>
      <w:marTop w:val="0"/>
      <w:marBottom w:val="0"/>
      <w:divBdr>
        <w:top w:val="none" w:sz="0" w:space="0" w:color="auto"/>
        <w:left w:val="none" w:sz="0" w:space="0" w:color="auto"/>
        <w:bottom w:val="none" w:sz="0" w:space="0" w:color="auto"/>
        <w:right w:val="none" w:sz="0" w:space="0" w:color="auto"/>
      </w:divBdr>
      <w:divsChild>
        <w:div w:id="1014961268">
          <w:marLeft w:val="0"/>
          <w:marRight w:val="0"/>
          <w:marTop w:val="0"/>
          <w:marBottom w:val="0"/>
          <w:divBdr>
            <w:top w:val="none" w:sz="0" w:space="0" w:color="auto"/>
            <w:left w:val="none" w:sz="0" w:space="0" w:color="auto"/>
            <w:bottom w:val="none" w:sz="0" w:space="0" w:color="auto"/>
            <w:right w:val="none" w:sz="0" w:space="0" w:color="auto"/>
          </w:divBdr>
        </w:div>
        <w:div w:id="772749069">
          <w:marLeft w:val="0"/>
          <w:marRight w:val="0"/>
          <w:marTop w:val="0"/>
          <w:marBottom w:val="0"/>
          <w:divBdr>
            <w:top w:val="none" w:sz="0" w:space="0" w:color="auto"/>
            <w:left w:val="none" w:sz="0" w:space="0" w:color="auto"/>
            <w:bottom w:val="none" w:sz="0" w:space="0" w:color="auto"/>
            <w:right w:val="none" w:sz="0" w:space="0" w:color="auto"/>
          </w:divBdr>
        </w:div>
        <w:div w:id="1905872225">
          <w:marLeft w:val="0"/>
          <w:marRight w:val="0"/>
          <w:marTop w:val="0"/>
          <w:marBottom w:val="0"/>
          <w:divBdr>
            <w:top w:val="none" w:sz="0" w:space="0" w:color="auto"/>
            <w:left w:val="none" w:sz="0" w:space="0" w:color="auto"/>
            <w:bottom w:val="none" w:sz="0" w:space="0" w:color="auto"/>
            <w:right w:val="none" w:sz="0" w:space="0" w:color="auto"/>
          </w:divBdr>
        </w:div>
      </w:divsChild>
    </w:div>
    <w:div w:id="554508511">
      <w:bodyDiv w:val="1"/>
      <w:marLeft w:val="0"/>
      <w:marRight w:val="0"/>
      <w:marTop w:val="0"/>
      <w:marBottom w:val="0"/>
      <w:divBdr>
        <w:top w:val="none" w:sz="0" w:space="0" w:color="auto"/>
        <w:left w:val="none" w:sz="0" w:space="0" w:color="auto"/>
        <w:bottom w:val="none" w:sz="0" w:space="0" w:color="auto"/>
        <w:right w:val="none" w:sz="0" w:space="0" w:color="auto"/>
      </w:divBdr>
      <w:divsChild>
        <w:div w:id="1882474411">
          <w:marLeft w:val="504"/>
          <w:marRight w:val="0"/>
          <w:marTop w:val="140"/>
          <w:marBottom w:val="0"/>
          <w:divBdr>
            <w:top w:val="none" w:sz="0" w:space="0" w:color="auto"/>
            <w:left w:val="none" w:sz="0" w:space="0" w:color="auto"/>
            <w:bottom w:val="none" w:sz="0" w:space="0" w:color="auto"/>
            <w:right w:val="none" w:sz="0" w:space="0" w:color="auto"/>
          </w:divBdr>
        </w:div>
        <w:div w:id="1974677580">
          <w:marLeft w:val="504"/>
          <w:marRight w:val="0"/>
          <w:marTop w:val="140"/>
          <w:marBottom w:val="0"/>
          <w:divBdr>
            <w:top w:val="none" w:sz="0" w:space="0" w:color="auto"/>
            <w:left w:val="none" w:sz="0" w:space="0" w:color="auto"/>
            <w:bottom w:val="none" w:sz="0" w:space="0" w:color="auto"/>
            <w:right w:val="none" w:sz="0" w:space="0" w:color="auto"/>
          </w:divBdr>
        </w:div>
        <w:div w:id="165170418">
          <w:marLeft w:val="504"/>
          <w:marRight w:val="0"/>
          <w:marTop w:val="140"/>
          <w:marBottom w:val="0"/>
          <w:divBdr>
            <w:top w:val="none" w:sz="0" w:space="0" w:color="auto"/>
            <w:left w:val="none" w:sz="0" w:space="0" w:color="auto"/>
            <w:bottom w:val="none" w:sz="0" w:space="0" w:color="auto"/>
            <w:right w:val="none" w:sz="0" w:space="0" w:color="auto"/>
          </w:divBdr>
        </w:div>
        <w:div w:id="1279412620">
          <w:marLeft w:val="504"/>
          <w:marRight w:val="0"/>
          <w:marTop w:val="140"/>
          <w:marBottom w:val="0"/>
          <w:divBdr>
            <w:top w:val="none" w:sz="0" w:space="0" w:color="auto"/>
            <w:left w:val="none" w:sz="0" w:space="0" w:color="auto"/>
            <w:bottom w:val="none" w:sz="0" w:space="0" w:color="auto"/>
            <w:right w:val="none" w:sz="0" w:space="0" w:color="auto"/>
          </w:divBdr>
        </w:div>
        <w:div w:id="2027101067">
          <w:marLeft w:val="504"/>
          <w:marRight w:val="0"/>
          <w:marTop w:val="140"/>
          <w:marBottom w:val="0"/>
          <w:divBdr>
            <w:top w:val="none" w:sz="0" w:space="0" w:color="auto"/>
            <w:left w:val="none" w:sz="0" w:space="0" w:color="auto"/>
            <w:bottom w:val="none" w:sz="0" w:space="0" w:color="auto"/>
            <w:right w:val="none" w:sz="0" w:space="0" w:color="auto"/>
          </w:divBdr>
        </w:div>
      </w:divsChild>
    </w:div>
    <w:div w:id="554584836">
      <w:bodyDiv w:val="1"/>
      <w:marLeft w:val="0"/>
      <w:marRight w:val="0"/>
      <w:marTop w:val="0"/>
      <w:marBottom w:val="0"/>
      <w:divBdr>
        <w:top w:val="none" w:sz="0" w:space="0" w:color="auto"/>
        <w:left w:val="none" w:sz="0" w:space="0" w:color="auto"/>
        <w:bottom w:val="none" w:sz="0" w:space="0" w:color="auto"/>
        <w:right w:val="none" w:sz="0" w:space="0" w:color="auto"/>
      </w:divBdr>
      <w:divsChild>
        <w:div w:id="1516849254">
          <w:marLeft w:val="504"/>
          <w:marRight w:val="0"/>
          <w:marTop w:val="140"/>
          <w:marBottom w:val="0"/>
          <w:divBdr>
            <w:top w:val="none" w:sz="0" w:space="0" w:color="auto"/>
            <w:left w:val="none" w:sz="0" w:space="0" w:color="auto"/>
            <w:bottom w:val="none" w:sz="0" w:space="0" w:color="auto"/>
            <w:right w:val="none" w:sz="0" w:space="0" w:color="auto"/>
          </w:divBdr>
        </w:div>
        <w:div w:id="2070379839">
          <w:marLeft w:val="504"/>
          <w:marRight w:val="0"/>
          <w:marTop w:val="140"/>
          <w:marBottom w:val="0"/>
          <w:divBdr>
            <w:top w:val="none" w:sz="0" w:space="0" w:color="auto"/>
            <w:left w:val="none" w:sz="0" w:space="0" w:color="auto"/>
            <w:bottom w:val="none" w:sz="0" w:space="0" w:color="auto"/>
            <w:right w:val="none" w:sz="0" w:space="0" w:color="auto"/>
          </w:divBdr>
        </w:div>
        <w:div w:id="1490750035">
          <w:marLeft w:val="504"/>
          <w:marRight w:val="0"/>
          <w:marTop w:val="140"/>
          <w:marBottom w:val="0"/>
          <w:divBdr>
            <w:top w:val="none" w:sz="0" w:space="0" w:color="auto"/>
            <w:left w:val="none" w:sz="0" w:space="0" w:color="auto"/>
            <w:bottom w:val="none" w:sz="0" w:space="0" w:color="auto"/>
            <w:right w:val="none" w:sz="0" w:space="0" w:color="auto"/>
          </w:divBdr>
        </w:div>
      </w:divsChild>
    </w:div>
    <w:div w:id="558904403">
      <w:bodyDiv w:val="1"/>
      <w:marLeft w:val="0"/>
      <w:marRight w:val="0"/>
      <w:marTop w:val="0"/>
      <w:marBottom w:val="0"/>
      <w:divBdr>
        <w:top w:val="none" w:sz="0" w:space="0" w:color="auto"/>
        <w:left w:val="none" w:sz="0" w:space="0" w:color="auto"/>
        <w:bottom w:val="none" w:sz="0" w:space="0" w:color="auto"/>
        <w:right w:val="none" w:sz="0" w:space="0" w:color="auto"/>
      </w:divBdr>
      <w:divsChild>
        <w:div w:id="452208469">
          <w:marLeft w:val="0"/>
          <w:marRight w:val="0"/>
          <w:marTop w:val="0"/>
          <w:marBottom w:val="0"/>
          <w:divBdr>
            <w:top w:val="none" w:sz="0" w:space="0" w:color="auto"/>
            <w:left w:val="none" w:sz="0" w:space="0" w:color="auto"/>
            <w:bottom w:val="none" w:sz="0" w:space="0" w:color="auto"/>
            <w:right w:val="none" w:sz="0" w:space="0" w:color="auto"/>
          </w:divBdr>
        </w:div>
        <w:div w:id="1596013805">
          <w:marLeft w:val="0"/>
          <w:marRight w:val="0"/>
          <w:marTop w:val="0"/>
          <w:marBottom w:val="0"/>
          <w:divBdr>
            <w:top w:val="none" w:sz="0" w:space="0" w:color="auto"/>
            <w:left w:val="none" w:sz="0" w:space="0" w:color="auto"/>
            <w:bottom w:val="none" w:sz="0" w:space="0" w:color="auto"/>
            <w:right w:val="none" w:sz="0" w:space="0" w:color="auto"/>
          </w:divBdr>
        </w:div>
        <w:div w:id="1336375969">
          <w:marLeft w:val="0"/>
          <w:marRight w:val="0"/>
          <w:marTop w:val="0"/>
          <w:marBottom w:val="0"/>
          <w:divBdr>
            <w:top w:val="none" w:sz="0" w:space="0" w:color="auto"/>
            <w:left w:val="none" w:sz="0" w:space="0" w:color="auto"/>
            <w:bottom w:val="none" w:sz="0" w:space="0" w:color="auto"/>
            <w:right w:val="none" w:sz="0" w:space="0" w:color="auto"/>
          </w:divBdr>
        </w:div>
      </w:divsChild>
    </w:div>
    <w:div w:id="562373845">
      <w:bodyDiv w:val="1"/>
      <w:marLeft w:val="0"/>
      <w:marRight w:val="0"/>
      <w:marTop w:val="0"/>
      <w:marBottom w:val="0"/>
      <w:divBdr>
        <w:top w:val="none" w:sz="0" w:space="0" w:color="auto"/>
        <w:left w:val="none" w:sz="0" w:space="0" w:color="auto"/>
        <w:bottom w:val="none" w:sz="0" w:space="0" w:color="auto"/>
        <w:right w:val="none" w:sz="0" w:space="0" w:color="auto"/>
      </w:divBdr>
      <w:divsChild>
        <w:div w:id="538784375">
          <w:marLeft w:val="0"/>
          <w:marRight w:val="840"/>
          <w:marTop w:val="0"/>
          <w:marBottom w:val="0"/>
          <w:divBdr>
            <w:top w:val="none" w:sz="0" w:space="0" w:color="auto"/>
            <w:left w:val="none" w:sz="0" w:space="0" w:color="auto"/>
            <w:bottom w:val="none" w:sz="0" w:space="0" w:color="auto"/>
            <w:right w:val="none" w:sz="0" w:space="0" w:color="auto"/>
          </w:divBdr>
          <w:divsChild>
            <w:div w:id="712195928">
              <w:marLeft w:val="0"/>
              <w:marRight w:val="0"/>
              <w:marTop w:val="0"/>
              <w:marBottom w:val="0"/>
              <w:divBdr>
                <w:top w:val="none" w:sz="0" w:space="0" w:color="auto"/>
                <w:left w:val="none" w:sz="0" w:space="0" w:color="auto"/>
                <w:bottom w:val="none" w:sz="0" w:space="0" w:color="auto"/>
                <w:right w:val="none" w:sz="0" w:space="0" w:color="auto"/>
              </w:divBdr>
            </w:div>
            <w:div w:id="1112439894">
              <w:marLeft w:val="0"/>
              <w:marRight w:val="0"/>
              <w:marTop w:val="0"/>
              <w:marBottom w:val="0"/>
              <w:divBdr>
                <w:top w:val="none" w:sz="0" w:space="0" w:color="auto"/>
                <w:left w:val="none" w:sz="0" w:space="0" w:color="auto"/>
                <w:bottom w:val="none" w:sz="0" w:space="0" w:color="auto"/>
                <w:right w:val="none" w:sz="0" w:space="0" w:color="auto"/>
              </w:divBdr>
              <w:divsChild>
                <w:div w:id="454645058">
                  <w:marLeft w:val="0"/>
                  <w:marRight w:val="0"/>
                  <w:marTop w:val="0"/>
                  <w:marBottom w:val="0"/>
                  <w:divBdr>
                    <w:top w:val="none" w:sz="0" w:space="0" w:color="auto"/>
                    <w:left w:val="none" w:sz="0" w:space="0" w:color="auto"/>
                    <w:bottom w:val="none" w:sz="0" w:space="0" w:color="auto"/>
                    <w:right w:val="none" w:sz="0" w:space="0" w:color="auto"/>
                  </w:divBdr>
                </w:div>
                <w:div w:id="2088770201">
                  <w:marLeft w:val="0"/>
                  <w:marRight w:val="0"/>
                  <w:marTop w:val="0"/>
                  <w:marBottom w:val="0"/>
                  <w:divBdr>
                    <w:top w:val="none" w:sz="0" w:space="0" w:color="auto"/>
                    <w:left w:val="none" w:sz="0" w:space="0" w:color="auto"/>
                    <w:bottom w:val="none" w:sz="0" w:space="0" w:color="auto"/>
                    <w:right w:val="none" w:sz="0" w:space="0" w:color="auto"/>
                  </w:divBdr>
                  <w:divsChild>
                    <w:div w:id="1594245186">
                      <w:marLeft w:val="0"/>
                      <w:marRight w:val="0"/>
                      <w:marTop w:val="0"/>
                      <w:marBottom w:val="0"/>
                      <w:divBdr>
                        <w:top w:val="none" w:sz="0" w:space="0" w:color="auto"/>
                        <w:left w:val="none" w:sz="0" w:space="0" w:color="auto"/>
                        <w:bottom w:val="none" w:sz="0" w:space="0" w:color="auto"/>
                        <w:right w:val="none" w:sz="0" w:space="0" w:color="auto"/>
                      </w:divBdr>
                    </w:div>
                    <w:div w:id="968318899">
                      <w:marLeft w:val="0"/>
                      <w:marRight w:val="0"/>
                      <w:marTop w:val="0"/>
                      <w:marBottom w:val="0"/>
                      <w:divBdr>
                        <w:top w:val="none" w:sz="0" w:space="0" w:color="auto"/>
                        <w:left w:val="none" w:sz="0" w:space="0" w:color="auto"/>
                        <w:bottom w:val="none" w:sz="0" w:space="0" w:color="auto"/>
                        <w:right w:val="none" w:sz="0" w:space="0" w:color="auto"/>
                      </w:divBdr>
                      <w:divsChild>
                        <w:div w:id="972444328">
                          <w:marLeft w:val="0"/>
                          <w:marRight w:val="0"/>
                          <w:marTop w:val="0"/>
                          <w:marBottom w:val="0"/>
                          <w:divBdr>
                            <w:top w:val="none" w:sz="0" w:space="0" w:color="auto"/>
                            <w:left w:val="none" w:sz="0" w:space="0" w:color="auto"/>
                            <w:bottom w:val="none" w:sz="0" w:space="0" w:color="auto"/>
                            <w:right w:val="none" w:sz="0" w:space="0" w:color="auto"/>
                          </w:divBdr>
                        </w:div>
                        <w:div w:id="1381368243">
                          <w:marLeft w:val="0"/>
                          <w:marRight w:val="0"/>
                          <w:marTop w:val="0"/>
                          <w:marBottom w:val="0"/>
                          <w:divBdr>
                            <w:top w:val="none" w:sz="0" w:space="0" w:color="auto"/>
                            <w:left w:val="none" w:sz="0" w:space="0" w:color="auto"/>
                            <w:bottom w:val="none" w:sz="0" w:space="0" w:color="auto"/>
                            <w:right w:val="none" w:sz="0" w:space="0" w:color="auto"/>
                          </w:divBdr>
                          <w:divsChild>
                            <w:div w:id="964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6092">
                      <w:marLeft w:val="0"/>
                      <w:marRight w:val="0"/>
                      <w:marTop w:val="0"/>
                      <w:marBottom w:val="0"/>
                      <w:divBdr>
                        <w:top w:val="none" w:sz="0" w:space="0" w:color="auto"/>
                        <w:left w:val="none" w:sz="0" w:space="0" w:color="auto"/>
                        <w:bottom w:val="none" w:sz="0" w:space="0" w:color="auto"/>
                        <w:right w:val="none" w:sz="0" w:space="0" w:color="auto"/>
                      </w:divBdr>
                    </w:div>
                    <w:div w:id="2118525544">
                      <w:marLeft w:val="0"/>
                      <w:marRight w:val="0"/>
                      <w:marTop w:val="0"/>
                      <w:marBottom w:val="0"/>
                      <w:divBdr>
                        <w:top w:val="none" w:sz="0" w:space="0" w:color="auto"/>
                        <w:left w:val="none" w:sz="0" w:space="0" w:color="auto"/>
                        <w:bottom w:val="none" w:sz="0" w:space="0" w:color="auto"/>
                        <w:right w:val="none" w:sz="0" w:space="0" w:color="auto"/>
                      </w:divBdr>
                      <w:divsChild>
                        <w:div w:id="1345546901">
                          <w:marLeft w:val="0"/>
                          <w:marRight w:val="0"/>
                          <w:marTop w:val="0"/>
                          <w:marBottom w:val="0"/>
                          <w:divBdr>
                            <w:top w:val="none" w:sz="0" w:space="0" w:color="auto"/>
                            <w:left w:val="none" w:sz="0" w:space="0" w:color="auto"/>
                            <w:bottom w:val="none" w:sz="0" w:space="0" w:color="auto"/>
                            <w:right w:val="none" w:sz="0" w:space="0" w:color="auto"/>
                          </w:divBdr>
                        </w:div>
                        <w:div w:id="464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4363">
                  <w:marLeft w:val="0"/>
                  <w:marRight w:val="0"/>
                  <w:marTop w:val="0"/>
                  <w:marBottom w:val="0"/>
                  <w:divBdr>
                    <w:top w:val="none" w:sz="0" w:space="0" w:color="auto"/>
                    <w:left w:val="none" w:sz="0" w:space="0" w:color="auto"/>
                    <w:bottom w:val="none" w:sz="0" w:space="0" w:color="auto"/>
                    <w:right w:val="none" w:sz="0" w:space="0" w:color="auto"/>
                  </w:divBdr>
                </w:div>
                <w:div w:id="1569068996">
                  <w:marLeft w:val="0"/>
                  <w:marRight w:val="0"/>
                  <w:marTop w:val="0"/>
                  <w:marBottom w:val="0"/>
                  <w:divBdr>
                    <w:top w:val="none" w:sz="0" w:space="0" w:color="auto"/>
                    <w:left w:val="none" w:sz="0" w:space="0" w:color="auto"/>
                    <w:bottom w:val="none" w:sz="0" w:space="0" w:color="auto"/>
                    <w:right w:val="none" w:sz="0" w:space="0" w:color="auto"/>
                  </w:divBdr>
                  <w:divsChild>
                    <w:div w:id="259919975">
                      <w:marLeft w:val="0"/>
                      <w:marRight w:val="0"/>
                      <w:marTop w:val="0"/>
                      <w:marBottom w:val="0"/>
                      <w:divBdr>
                        <w:top w:val="none" w:sz="0" w:space="0" w:color="auto"/>
                        <w:left w:val="none" w:sz="0" w:space="0" w:color="auto"/>
                        <w:bottom w:val="none" w:sz="0" w:space="0" w:color="auto"/>
                        <w:right w:val="none" w:sz="0" w:space="0" w:color="auto"/>
                      </w:divBdr>
                    </w:div>
                    <w:div w:id="9188893">
                      <w:marLeft w:val="0"/>
                      <w:marRight w:val="0"/>
                      <w:marTop w:val="0"/>
                      <w:marBottom w:val="0"/>
                      <w:divBdr>
                        <w:top w:val="none" w:sz="0" w:space="0" w:color="auto"/>
                        <w:left w:val="none" w:sz="0" w:space="0" w:color="auto"/>
                        <w:bottom w:val="none" w:sz="0" w:space="0" w:color="auto"/>
                        <w:right w:val="none" w:sz="0" w:space="0" w:color="auto"/>
                      </w:divBdr>
                      <w:divsChild>
                        <w:div w:id="1390152089">
                          <w:marLeft w:val="0"/>
                          <w:marRight w:val="0"/>
                          <w:marTop w:val="0"/>
                          <w:marBottom w:val="0"/>
                          <w:divBdr>
                            <w:top w:val="none" w:sz="0" w:space="0" w:color="auto"/>
                            <w:left w:val="none" w:sz="0" w:space="0" w:color="auto"/>
                            <w:bottom w:val="none" w:sz="0" w:space="0" w:color="auto"/>
                            <w:right w:val="none" w:sz="0" w:space="0" w:color="auto"/>
                          </w:divBdr>
                          <w:divsChild>
                            <w:div w:id="1273171260">
                              <w:marLeft w:val="0"/>
                              <w:marRight w:val="0"/>
                              <w:marTop w:val="0"/>
                              <w:marBottom w:val="0"/>
                              <w:divBdr>
                                <w:top w:val="none" w:sz="0" w:space="0" w:color="auto"/>
                                <w:left w:val="none" w:sz="0" w:space="0" w:color="auto"/>
                                <w:bottom w:val="none" w:sz="0" w:space="0" w:color="auto"/>
                                <w:right w:val="none" w:sz="0" w:space="0" w:color="auto"/>
                              </w:divBdr>
                            </w:div>
                          </w:divsChild>
                        </w:div>
                        <w:div w:id="1107694287">
                          <w:marLeft w:val="0"/>
                          <w:marRight w:val="0"/>
                          <w:marTop w:val="0"/>
                          <w:marBottom w:val="0"/>
                          <w:divBdr>
                            <w:top w:val="none" w:sz="0" w:space="0" w:color="auto"/>
                            <w:left w:val="none" w:sz="0" w:space="0" w:color="auto"/>
                            <w:bottom w:val="none" w:sz="0" w:space="0" w:color="auto"/>
                            <w:right w:val="none" w:sz="0" w:space="0" w:color="auto"/>
                          </w:divBdr>
                        </w:div>
                        <w:div w:id="763644351">
                          <w:marLeft w:val="0"/>
                          <w:marRight w:val="0"/>
                          <w:marTop w:val="0"/>
                          <w:marBottom w:val="0"/>
                          <w:divBdr>
                            <w:top w:val="none" w:sz="0" w:space="0" w:color="auto"/>
                            <w:left w:val="none" w:sz="0" w:space="0" w:color="auto"/>
                            <w:bottom w:val="none" w:sz="0" w:space="0" w:color="auto"/>
                            <w:right w:val="none" w:sz="0" w:space="0" w:color="auto"/>
                          </w:divBdr>
                        </w:div>
                        <w:div w:id="863207029">
                          <w:marLeft w:val="0"/>
                          <w:marRight w:val="0"/>
                          <w:marTop w:val="0"/>
                          <w:marBottom w:val="0"/>
                          <w:divBdr>
                            <w:top w:val="none" w:sz="0" w:space="0" w:color="auto"/>
                            <w:left w:val="none" w:sz="0" w:space="0" w:color="auto"/>
                            <w:bottom w:val="none" w:sz="0" w:space="0" w:color="auto"/>
                            <w:right w:val="none" w:sz="0" w:space="0" w:color="auto"/>
                          </w:divBdr>
                        </w:div>
                      </w:divsChild>
                    </w:div>
                    <w:div w:id="347291692">
                      <w:marLeft w:val="0"/>
                      <w:marRight w:val="0"/>
                      <w:marTop w:val="0"/>
                      <w:marBottom w:val="0"/>
                      <w:divBdr>
                        <w:top w:val="none" w:sz="0" w:space="0" w:color="auto"/>
                        <w:left w:val="none" w:sz="0" w:space="0" w:color="auto"/>
                        <w:bottom w:val="none" w:sz="0" w:space="0" w:color="auto"/>
                        <w:right w:val="none" w:sz="0" w:space="0" w:color="auto"/>
                      </w:divBdr>
                    </w:div>
                    <w:div w:id="724987807">
                      <w:marLeft w:val="0"/>
                      <w:marRight w:val="0"/>
                      <w:marTop w:val="0"/>
                      <w:marBottom w:val="0"/>
                      <w:divBdr>
                        <w:top w:val="none" w:sz="0" w:space="0" w:color="auto"/>
                        <w:left w:val="none" w:sz="0" w:space="0" w:color="auto"/>
                        <w:bottom w:val="none" w:sz="0" w:space="0" w:color="auto"/>
                        <w:right w:val="none" w:sz="0" w:space="0" w:color="auto"/>
                      </w:divBdr>
                      <w:divsChild>
                        <w:div w:id="1949391793">
                          <w:marLeft w:val="0"/>
                          <w:marRight w:val="0"/>
                          <w:marTop w:val="0"/>
                          <w:marBottom w:val="0"/>
                          <w:divBdr>
                            <w:top w:val="none" w:sz="0" w:space="0" w:color="auto"/>
                            <w:left w:val="none" w:sz="0" w:space="0" w:color="auto"/>
                            <w:bottom w:val="none" w:sz="0" w:space="0" w:color="auto"/>
                            <w:right w:val="none" w:sz="0" w:space="0" w:color="auto"/>
                          </w:divBdr>
                        </w:div>
                        <w:div w:id="52001267">
                          <w:marLeft w:val="0"/>
                          <w:marRight w:val="0"/>
                          <w:marTop w:val="0"/>
                          <w:marBottom w:val="0"/>
                          <w:divBdr>
                            <w:top w:val="none" w:sz="0" w:space="0" w:color="auto"/>
                            <w:left w:val="none" w:sz="0" w:space="0" w:color="auto"/>
                            <w:bottom w:val="none" w:sz="0" w:space="0" w:color="auto"/>
                            <w:right w:val="none" w:sz="0" w:space="0" w:color="auto"/>
                          </w:divBdr>
                          <w:divsChild>
                            <w:div w:id="1049960604">
                              <w:marLeft w:val="0"/>
                              <w:marRight w:val="0"/>
                              <w:marTop w:val="0"/>
                              <w:marBottom w:val="0"/>
                              <w:divBdr>
                                <w:top w:val="none" w:sz="0" w:space="0" w:color="auto"/>
                                <w:left w:val="none" w:sz="0" w:space="0" w:color="auto"/>
                                <w:bottom w:val="none" w:sz="0" w:space="0" w:color="auto"/>
                                <w:right w:val="none" w:sz="0" w:space="0" w:color="auto"/>
                              </w:divBdr>
                            </w:div>
                          </w:divsChild>
                        </w:div>
                        <w:div w:id="21427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229419">
      <w:bodyDiv w:val="1"/>
      <w:marLeft w:val="0"/>
      <w:marRight w:val="0"/>
      <w:marTop w:val="0"/>
      <w:marBottom w:val="0"/>
      <w:divBdr>
        <w:top w:val="none" w:sz="0" w:space="0" w:color="auto"/>
        <w:left w:val="none" w:sz="0" w:space="0" w:color="auto"/>
        <w:bottom w:val="none" w:sz="0" w:space="0" w:color="auto"/>
        <w:right w:val="none" w:sz="0" w:space="0" w:color="auto"/>
      </w:divBdr>
      <w:divsChild>
        <w:div w:id="959608283">
          <w:marLeft w:val="691"/>
          <w:marRight w:val="0"/>
          <w:marTop w:val="0"/>
          <w:marBottom w:val="0"/>
          <w:divBdr>
            <w:top w:val="none" w:sz="0" w:space="0" w:color="auto"/>
            <w:left w:val="none" w:sz="0" w:space="0" w:color="auto"/>
            <w:bottom w:val="none" w:sz="0" w:space="0" w:color="auto"/>
            <w:right w:val="none" w:sz="0" w:space="0" w:color="auto"/>
          </w:divBdr>
        </w:div>
        <w:div w:id="1366058767">
          <w:marLeft w:val="691"/>
          <w:marRight w:val="0"/>
          <w:marTop w:val="0"/>
          <w:marBottom w:val="0"/>
          <w:divBdr>
            <w:top w:val="none" w:sz="0" w:space="0" w:color="auto"/>
            <w:left w:val="none" w:sz="0" w:space="0" w:color="auto"/>
            <w:bottom w:val="none" w:sz="0" w:space="0" w:color="auto"/>
            <w:right w:val="none" w:sz="0" w:space="0" w:color="auto"/>
          </w:divBdr>
        </w:div>
        <w:div w:id="673651904">
          <w:marLeft w:val="691"/>
          <w:marRight w:val="0"/>
          <w:marTop w:val="0"/>
          <w:marBottom w:val="0"/>
          <w:divBdr>
            <w:top w:val="none" w:sz="0" w:space="0" w:color="auto"/>
            <w:left w:val="none" w:sz="0" w:space="0" w:color="auto"/>
            <w:bottom w:val="none" w:sz="0" w:space="0" w:color="auto"/>
            <w:right w:val="none" w:sz="0" w:space="0" w:color="auto"/>
          </w:divBdr>
        </w:div>
        <w:div w:id="1840192661">
          <w:marLeft w:val="691"/>
          <w:marRight w:val="0"/>
          <w:marTop w:val="0"/>
          <w:marBottom w:val="0"/>
          <w:divBdr>
            <w:top w:val="none" w:sz="0" w:space="0" w:color="auto"/>
            <w:left w:val="none" w:sz="0" w:space="0" w:color="auto"/>
            <w:bottom w:val="none" w:sz="0" w:space="0" w:color="auto"/>
            <w:right w:val="none" w:sz="0" w:space="0" w:color="auto"/>
          </w:divBdr>
        </w:div>
      </w:divsChild>
    </w:div>
    <w:div w:id="569654840">
      <w:bodyDiv w:val="1"/>
      <w:marLeft w:val="0"/>
      <w:marRight w:val="0"/>
      <w:marTop w:val="0"/>
      <w:marBottom w:val="0"/>
      <w:divBdr>
        <w:top w:val="none" w:sz="0" w:space="0" w:color="auto"/>
        <w:left w:val="none" w:sz="0" w:space="0" w:color="auto"/>
        <w:bottom w:val="none" w:sz="0" w:space="0" w:color="auto"/>
        <w:right w:val="none" w:sz="0" w:space="0" w:color="auto"/>
      </w:divBdr>
      <w:divsChild>
        <w:div w:id="1606503571">
          <w:marLeft w:val="504"/>
          <w:marRight w:val="0"/>
          <w:marTop w:val="140"/>
          <w:marBottom w:val="0"/>
          <w:divBdr>
            <w:top w:val="none" w:sz="0" w:space="0" w:color="auto"/>
            <w:left w:val="none" w:sz="0" w:space="0" w:color="auto"/>
            <w:bottom w:val="none" w:sz="0" w:space="0" w:color="auto"/>
            <w:right w:val="none" w:sz="0" w:space="0" w:color="auto"/>
          </w:divBdr>
        </w:div>
        <w:div w:id="1709648239">
          <w:marLeft w:val="504"/>
          <w:marRight w:val="0"/>
          <w:marTop w:val="140"/>
          <w:marBottom w:val="0"/>
          <w:divBdr>
            <w:top w:val="none" w:sz="0" w:space="0" w:color="auto"/>
            <w:left w:val="none" w:sz="0" w:space="0" w:color="auto"/>
            <w:bottom w:val="none" w:sz="0" w:space="0" w:color="auto"/>
            <w:right w:val="none" w:sz="0" w:space="0" w:color="auto"/>
          </w:divBdr>
        </w:div>
        <w:div w:id="2112042108">
          <w:marLeft w:val="504"/>
          <w:marRight w:val="0"/>
          <w:marTop w:val="140"/>
          <w:marBottom w:val="0"/>
          <w:divBdr>
            <w:top w:val="none" w:sz="0" w:space="0" w:color="auto"/>
            <w:left w:val="none" w:sz="0" w:space="0" w:color="auto"/>
            <w:bottom w:val="none" w:sz="0" w:space="0" w:color="auto"/>
            <w:right w:val="none" w:sz="0" w:space="0" w:color="auto"/>
          </w:divBdr>
        </w:div>
      </w:divsChild>
    </w:div>
    <w:div w:id="572591587">
      <w:bodyDiv w:val="1"/>
      <w:marLeft w:val="0"/>
      <w:marRight w:val="0"/>
      <w:marTop w:val="0"/>
      <w:marBottom w:val="0"/>
      <w:divBdr>
        <w:top w:val="none" w:sz="0" w:space="0" w:color="auto"/>
        <w:left w:val="none" w:sz="0" w:space="0" w:color="auto"/>
        <w:bottom w:val="none" w:sz="0" w:space="0" w:color="auto"/>
        <w:right w:val="none" w:sz="0" w:space="0" w:color="auto"/>
      </w:divBdr>
      <w:divsChild>
        <w:div w:id="305360394">
          <w:marLeft w:val="0"/>
          <w:marRight w:val="840"/>
          <w:marTop w:val="0"/>
          <w:marBottom w:val="0"/>
          <w:divBdr>
            <w:top w:val="none" w:sz="0" w:space="0" w:color="auto"/>
            <w:left w:val="none" w:sz="0" w:space="0" w:color="auto"/>
            <w:bottom w:val="none" w:sz="0" w:space="0" w:color="auto"/>
            <w:right w:val="none" w:sz="0" w:space="0" w:color="auto"/>
          </w:divBdr>
          <w:divsChild>
            <w:div w:id="53968430">
              <w:marLeft w:val="0"/>
              <w:marRight w:val="0"/>
              <w:marTop w:val="0"/>
              <w:marBottom w:val="0"/>
              <w:divBdr>
                <w:top w:val="none" w:sz="0" w:space="0" w:color="auto"/>
                <w:left w:val="none" w:sz="0" w:space="0" w:color="auto"/>
                <w:bottom w:val="none" w:sz="0" w:space="0" w:color="auto"/>
                <w:right w:val="none" w:sz="0" w:space="0" w:color="auto"/>
              </w:divBdr>
            </w:div>
            <w:div w:id="91626980">
              <w:marLeft w:val="0"/>
              <w:marRight w:val="0"/>
              <w:marTop w:val="0"/>
              <w:marBottom w:val="0"/>
              <w:divBdr>
                <w:top w:val="none" w:sz="0" w:space="0" w:color="auto"/>
                <w:left w:val="none" w:sz="0" w:space="0" w:color="auto"/>
                <w:bottom w:val="none" w:sz="0" w:space="0" w:color="auto"/>
                <w:right w:val="none" w:sz="0" w:space="0" w:color="auto"/>
              </w:divBdr>
              <w:divsChild>
                <w:div w:id="1248734390">
                  <w:marLeft w:val="0"/>
                  <w:marRight w:val="0"/>
                  <w:marTop w:val="0"/>
                  <w:marBottom w:val="0"/>
                  <w:divBdr>
                    <w:top w:val="none" w:sz="0" w:space="0" w:color="auto"/>
                    <w:left w:val="none" w:sz="0" w:space="0" w:color="auto"/>
                    <w:bottom w:val="none" w:sz="0" w:space="0" w:color="auto"/>
                    <w:right w:val="none" w:sz="0" w:space="0" w:color="auto"/>
                  </w:divBdr>
                </w:div>
                <w:div w:id="1522932831">
                  <w:marLeft w:val="0"/>
                  <w:marRight w:val="0"/>
                  <w:marTop w:val="0"/>
                  <w:marBottom w:val="0"/>
                  <w:divBdr>
                    <w:top w:val="none" w:sz="0" w:space="0" w:color="auto"/>
                    <w:left w:val="none" w:sz="0" w:space="0" w:color="auto"/>
                    <w:bottom w:val="none" w:sz="0" w:space="0" w:color="auto"/>
                    <w:right w:val="none" w:sz="0" w:space="0" w:color="auto"/>
                  </w:divBdr>
                </w:div>
                <w:div w:id="1840851400">
                  <w:marLeft w:val="0"/>
                  <w:marRight w:val="0"/>
                  <w:marTop w:val="0"/>
                  <w:marBottom w:val="0"/>
                  <w:divBdr>
                    <w:top w:val="none" w:sz="0" w:space="0" w:color="auto"/>
                    <w:left w:val="none" w:sz="0" w:space="0" w:color="auto"/>
                    <w:bottom w:val="none" w:sz="0" w:space="0" w:color="auto"/>
                    <w:right w:val="none" w:sz="0" w:space="0" w:color="auto"/>
                  </w:divBdr>
                </w:div>
                <w:div w:id="2060276597">
                  <w:marLeft w:val="0"/>
                  <w:marRight w:val="0"/>
                  <w:marTop w:val="0"/>
                  <w:marBottom w:val="0"/>
                  <w:divBdr>
                    <w:top w:val="none" w:sz="0" w:space="0" w:color="auto"/>
                    <w:left w:val="none" w:sz="0" w:space="0" w:color="auto"/>
                    <w:bottom w:val="none" w:sz="0" w:space="0" w:color="auto"/>
                    <w:right w:val="none" w:sz="0" w:space="0" w:color="auto"/>
                  </w:divBdr>
                </w:div>
                <w:div w:id="1355569431">
                  <w:marLeft w:val="0"/>
                  <w:marRight w:val="0"/>
                  <w:marTop w:val="0"/>
                  <w:marBottom w:val="0"/>
                  <w:divBdr>
                    <w:top w:val="none" w:sz="0" w:space="0" w:color="auto"/>
                    <w:left w:val="none" w:sz="0" w:space="0" w:color="auto"/>
                    <w:bottom w:val="none" w:sz="0" w:space="0" w:color="auto"/>
                    <w:right w:val="none" w:sz="0" w:space="0" w:color="auto"/>
                  </w:divBdr>
                </w:div>
                <w:div w:id="16975976">
                  <w:marLeft w:val="0"/>
                  <w:marRight w:val="0"/>
                  <w:marTop w:val="0"/>
                  <w:marBottom w:val="0"/>
                  <w:divBdr>
                    <w:top w:val="none" w:sz="0" w:space="0" w:color="auto"/>
                    <w:left w:val="none" w:sz="0" w:space="0" w:color="auto"/>
                    <w:bottom w:val="none" w:sz="0" w:space="0" w:color="auto"/>
                    <w:right w:val="none" w:sz="0" w:space="0" w:color="auto"/>
                  </w:divBdr>
                  <w:divsChild>
                    <w:div w:id="1468012748">
                      <w:marLeft w:val="0"/>
                      <w:marRight w:val="0"/>
                      <w:marTop w:val="0"/>
                      <w:marBottom w:val="0"/>
                      <w:divBdr>
                        <w:top w:val="none" w:sz="0" w:space="0" w:color="auto"/>
                        <w:left w:val="none" w:sz="0" w:space="0" w:color="auto"/>
                        <w:bottom w:val="none" w:sz="0" w:space="0" w:color="auto"/>
                        <w:right w:val="none" w:sz="0" w:space="0" w:color="auto"/>
                      </w:divBdr>
                    </w:div>
                    <w:div w:id="598637501">
                      <w:marLeft w:val="0"/>
                      <w:marRight w:val="0"/>
                      <w:marTop w:val="0"/>
                      <w:marBottom w:val="0"/>
                      <w:divBdr>
                        <w:top w:val="none" w:sz="0" w:space="0" w:color="auto"/>
                        <w:left w:val="none" w:sz="0" w:space="0" w:color="auto"/>
                        <w:bottom w:val="none" w:sz="0" w:space="0" w:color="auto"/>
                        <w:right w:val="none" w:sz="0" w:space="0" w:color="auto"/>
                      </w:divBdr>
                      <w:divsChild>
                        <w:div w:id="1369721047">
                          <w:marLeft w:val="0"/>
                          <w:marRight w:val="0"/>
                          <w:marTop w:val="0"/>
                          <w:marBottom w:val="0"/>
                          <w:divBdr>
                            <w:top w:val="none" w:sz="0" w:space="0" w:color="auto"/>
                            <w:left w:val="none" w:sz="0" w:space="0" w:color="auto"/>
                            <w:bottom w:val="none" w:sz="0" w:space="0" w:color="auto"/>
                            <w:right w:val="none" w:sz="0" w:space="0" w:color="auto"/>
                          </w:divBdr>
                        </w:div>
                        <w:div w:id="190655766">
                          <w:marLeft w:val="0"/>
                          <w:marRight w:val="0"/>
                          <w:marTop w:val="0"/>
                          <w:marBottom w:val="0"/>
                          <w:divBdr>
                            <w:top w:val="none" w:sz="0" w:space="0" w:color="auto"/>
                            <w:left w:val="none" w:sz="0" w:space="0" w:color="auto"/>
                            <w:bottom w:val="none" w:sz="0" w:space="0" w:color="auto"/>
                            <w:right w:val="none" w:sz="0" w:space="0" w:color="auto"/>
                          </w:divBdr>
                          <w:divsChild>
                            <w:div w:id="161555382">
                              <w:marLeft w:val="0"/>
                              <w:marRight w:val="0"/>
                              <w:marTop w:val="0"/>
                              <w:marBottom w:val="0"/>
                              <w:divBdr>
                                <w:top w:val="none" w:sz="0" w:space="0" w:color="auto"/>
                                <w:left w:val="none" w:sz="0" w:space="0" w:color="auto"/>
                                <w:bottom w:val="none" w:sz="0" w:space="0" w:color="auto"/>
                                <w:right w:val="none" w:sz="0" w:space="0" w:color="auto"/>
                              </w:divBdr>
                            </w:div>
                            <w:div w:id="384790743">
                              <w:marLeft w:val="0"/>
                              <w:marRight w:val="0"/>
                              <w:marTop w:val="0"/>
                              <w:marBottom w:val="0"/>
                              <w:divBdr>
                                <w:top w:val="none" w:sz="0" w:space="0" w:color="auto"/>
                                <w:left w:val="none" w:sz="0" w:space="0" w:color="auto"/>
                                <w:bottom w:val="none" w:sz="0" w:space="0" w:color="auto"/>
                                <w:right w:val="none" w:sz="0" w:space="0" w:color="auto"/>
                              </w:divBdr>
                            </w:div>
                          </w:divsChild>
                        </w:div>
                        <w:div w:id="1049379872">
                          <w:marLeft w:val="0"/>
                          <w:marRight w:val="0"/>
                          <w:marTop w:val="0"/>
                          <w:marBottom w:val="0"/>
                          <w:divBdr>
                            <w:top w:val="none" w:sz="0" w:space="0" w:color="auto"/>
                            <w:left w:val="none" w:sz="0" w:space="0" w:color="auto"/>
                            <w:bottom w:val="none" w:sz="0" w:space="0" w:color="auto"/>
                            <w:right w:val="none" w:sz="0" w:space="0" w:color="auto"/>
                          </w:divBdr>
                        </w:div>
                      </w:divsChild>
                    </w:div>
                    <w:div w:id="679507506">
                      <w:marLeft w:val="0"/>
                      <w:marRight w:val="0"/>
                      <w:marTop w:val="0"/>
                      <w:marBottom w:val="0"/>
                      <w:divBdr>
                        <w:top w:val="none" w:sz="0" w:space="0" w:color="auto"/>
                        <w:left w:val="none" w:sz="0" w:space="0" w:color="auto"/>
                        <w:bottom w:val="none" w:sz="0" w:space="0" w:color="auto"/>
                        <w:right w:val="none" w:sz="0" w:space="0" w:color="auto"/>
                      </w:divBdr>
                    </w:div>
                    <w:div w:id="1438671665">
                      <w:marLeft w:val="0"/>
                      <w:marRight w:val="0"/>
                      <w:marTop w:val="0"/>
                      <w:marBottom w:val="0"/>
                      <w:divBdr>
                        <w:top w:val="none" w:sz="0" w:space="0" w:color="auto"/>
                        <w:left w:val="none" w:sz="0" w:space="0" w:color="auto"/>
                        <w:bottom w:val="none" w:sz="0" w:space="0" w:color="auto"/>
                        <w:right w:val="none" w:sz="0" w:space="0" w:color="auto"/>
                      </w:divBdr>
                      <w:divsChild>
                        <w:div w:id="357972474">
                          <w:marLeft w:val="0"/>
                          <w:marRight w:val="0"/>
                          <w:marTop w:val="0"/>
                          <w:marBottom w:val="0"/>
                          <w:divBdr>
                            <w:top w:val="none" w:sz="0" w:space="0" w:color="auto"/>
                            <w:left w:val="none" w:sz="0" w:space="0" w:color="auto"/>
                            <w:bottom w:val="none" w:sz="0" w:space="0" w:color="auto"/>
                            <w:right w:val="none" w:sz="0" w:space="0" w:color="auto"/>
                          </w:divBdr>
                        </w:div>
                        <w:div w:id="305011773">
                          <w:marLeft w:val="0"/>
                          <w:marRight w:val="0"/>
                          <w:marTop w:val="0"/>
                          <w:marBottom w:val="0"/>
                          <w:divBdr>
                            <w:top w:val="none" w:sz="0" w:space="0" w:color="auto"/>
                            <w:left w:val="none" w:sz="0" w:space="0" w:color="auto"/>
                            <w:bottom w:val="none" w:sz="0" w:space="0" w:color="auto"/>
                            <w:right w:val="none" w:sz="0" w:space="0" w:color="auto"/>
                          </w:divBdr>
                          <w:divsChild>
                            <w:div w:id="171116024">
                              <w:marLeft w:val="0"/>
                              <w:marRight w:val="0"/>
                              <w:marTop w:val="0"/>
                              <w:marBottom w:val="0"/>
                              <w:divBdr>
                                <w:top w:val="none" w:sz="0" w:space="0" w:color="auto"/>
                                <w:left w:val="none" w:sz="0" w:space="0" w:color="auto"/>
                                <w:bottom w:val="none" w:sz="0" w:space="0" w:color="auto"/>
                                <w:right w:val="none" w:sz="0" w:space="0" w:color="auto"/>
                              </w:divBdr>
                              <w:divsChild>
                                <w:div w:id="1116947468">
                                  <w:marLeft w:val="0"/>
                                  <w:marRight w:val="0"/>
                                  <w:marTop w:val="0"/>
                                  <w:marBottom w:val="0"/>
                                  <w:divBdr>
                                    <w:top w:val="none" w:sz="0" w:space="0" w:color="auto"/>
                                    <w:left w:val="none" w:sz="0" w:space="0" w:color="auto"/>
                                    <w:bottom w:val="none" w:sz="0" w:space="0" w:color="auto"/>
                                    <w:right w:val="none" w:sz="0" w:space="0" w:color="auto"/>
                                  </w:divBdr>
                                </w:div>
                              </w:divsChild>
                            </w:div>
                            <w:div w:id="105084934">
                              <w:marLeft w:val="0"/>
                              <w:marRight w:val="0"/>
                              <w:marTop w:val="0"/>
                              <w:marBottom w:val="0"/>
                              <w:divBdr>
                                <w:top w:val="none" w:sz="0" w:space="0" w:color="auto"/>
                                <w:left w:val="none" w:sz="0" w:space="0" w:color="auto"/>
                                <w:bottom w:val="none" w:sz="0" w:space="0" w:color="auto"/>
                                <w:right w:val="none" w:sz="0" w:space="0" w:color="auto"/>
                              </w:divBdr>
                            </w:div>
                            <w:div w:id="736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4427">
              <w:marLeft w:val="0"/>
              <w:marRight w:val="0"/>
              <w:marTop w:val="0"/>
              <w:marBottom w:val="0"/>
              <w:divBdr>
                <w:top w:val="none" w:sz="0" w:space="0" w:color="auto"/>
                <w:left w:val="none" w:sz="0" w:space="0" w:color="auto"/>
                <w:bottom w:val="none" w:sz="0" w:space="0" w:color="auto"/>
                <w:right w:val="none" w:sz="0" w:space="0" w:color="auto"/>
              </w:divBdr>
            </w:div>
            <w:div w:id="2046756568">
              <w:marLeft w:val="0"/>
              <w:marRight w:val="0"/>
              <w:marTop w:val="0"/>
              <w:marBottom w:val="0"/>
              <w:divBdr>
                <w:top w:val="none" w:sz="0" w:space="0" w:color="auto"/>
                <w:left w:val="none" w:sz="0" w:space="0" w:color="auto"/>
                <w:bottom w:val="none" w:sz="0" w:space="0" w:color="auto"/>
                <w:right w:val="none" w:sz="0" w:space="0" w:color="auto"/>
              </w:divBdr>
              <w:divsChild>
                <w:div w:id="759831638">
                  <w:marLeft w:val="0"/>
                  <w:marRight w:val="0"/>
                  <w:marTop w:val="0"/>
                  <w:marBottom w:val="0"/>
                  <w:divBdr>
                    <w:top w:val="none" w:sz="0" w:space="0" w:color="auto"/>
                    <w:left w:val="none" w:sz="0" w:space="0" w:color="auto"/>
                    <w:bottom w:val="none" w:sz="0" w:space="0" w:color="auto"/>
                    <w:right w:val="none" w:sz="0" w:space="0" w:color="auto"/>
                  </w:divBdr>
                </w:div>
                <w:div w:id="557084680">
                  <w:marLeft w:val="0"/>
                  <w:marRight w:val="0"/>
                  <w:marTop w:val="0"/>
                  <w:marBottom w:val="0"/>
                  <w:divBdr>
                    <w:top w:val="none" w:sz="0" w:space="0" w:color="auto"/>
                    <w:left w:val="none" w:sz="0" w:space="0" w:color="auto"/>
                    <w:bottom w:val="none" w:sz="0" w:space="0" w:color="auto"/>
                    <w:right w:val="none" w:sz="0" w:space="0" w:color="auto"/>
                  </w:divBdr>
                  <w:divsChild>
                    <w:div w:id="505679960">
                      <w:marLeft w:val="0"/>
                      <w:marRight w:val="0"/>
                      <w:marTop w:val="0"/>
                      <w:marBottom w:val="0"/>
                      <w:divBdr>
                        <w:top w:val="none" w:sz="0" w:space="0" w:color="auto"/>
                        <w:left w:val="none" w:sz="0" w:space="0" w:color="auto"/>
                        <w:bottom w:val="none" w:sz="0" w:space="0" w:color="auto"/>
                        <w:right w:val="none" w:sz="0" w:space="0" w:color="auto"/>
                      </w:divBdr>
                    </w:div>
                    <w:div w:id="2060201571">
                      <w:marLeft w:val="0"/>
                      <w:marRight w:val="0"/>
                      <w:marTop w:val="0"/>
                      <w:marBottom w:val="0"/>
                      <w:divBdr>
                        <w:top w:val="none" w:sz="0" w:space="0" w:color="auto"/>
                        <w:left w:val="none" w:sz="0" w:space="0" w:color="auto"/>
                        <w:bottom w:val="none" w:sz="0" w:space="0" w:color="auto"/>
                        <w:right w:val="none" w:sz="0" w:space="0" w:color="auto"/>
                      </w:divBdr>
                    </w:div>
                  </w:divsChild>
                </w:div>
                <w:div w:id="615521123">
                  <w:marLeft w:val="0"/>
                  <w:marRight w:val="0"/>
                  <w:marTop w:val="0"/>
                  <w:marBottom w:val="0"/>
                  <w:divBdr>
                    <w:top w:val="none" w:sz="0" w:space="0" w:color="auto"/>
                    <w:left w:val="none" w:sz="0" w:space="0" w:color="auto"/>
                    <w:bottom w:val="none" w:sz="0" w:space="0" w:color="auto"/>
                    <w:right w:val="none" w:sz="0" w:space="0" w:color="auto"/>
                  </w:divBdr>
                  <w:divsChild>
                    <w:div w:id="322857008">
                      <w:marLeft w:val="0"/>
                      <w:marRight w:val="0"/>
                      <w:marTop w:val="0"/>
                      <w:marBottom w:val="0"/>
                      <w:divBdr>
                        <w:top w:val="none" w:sz="0" w:space="0" w:color="auto"/>
                        <w:left w:val="none" w:sz="0" w:space="0" w:color="auto"/>
                        <w:bottom w:val="none" w:sz="0" w:space="0" w:color="auto"/>
                        <w:right w:val="none" w:sz="0" w:space="0" w:color="auto"/>
                      </w:divBdr>
                    </w:div>
                  </w:divsChild>
                </w:div>
                <w:div w:id="1373845303">
                  <w:marLeft w:val="0"/>
                  <w:marRight w:val="0"/>
                  <w:marTop w:val="0"/>
                  <w:marBottom w:val="0"/>
                  <w:divBdr>
                    <w:top w:val="none" w:sz="0" w:space="0" w:color="auto"/>
                    <w:left w:val="none" w:sz="0" w:space="0" w:color="auto"/>
                    <w:bottom w:val="none" w:sz="0" w:space="0" w:color="auto"/>
                    <w:right w:val="none" w:sz="0" w:space="0" w:color="auto"/>
                  </w:divBdr>
                  <w:divsChild>
                    <w:div w:id="737745915">
                      <w:marLeft w:val="0"/>
                      <w:marRight w:val="0"/>
                      <w:marTop w:val="0"/>
                      <w:marBottom w:val="0"/>
                      <w:divBdr>
                        <w:top w:val="none" w:sz="0" w:space="0" w:color="auto"/>
                        <w:left w:val="none" w:sz="0" w:space="0" w:color="auto"/>
                        <w:bottom w:val="none" w:sz="0" w:space="0" w:color="auto"/>
                        <w:right w:val="none" w:sz="0" w:space="0" w:color="auto"/>
                      </w:divBdr>
                    </w:div>
                    <w:div w:id="81724707">
                      <w:marLeft w:val="0"/>
                      <w:marRight w:val="0"/>
                      <w:marTop w:val="0"/>
                      <w:marBottom w:val="0"/>
                      <w:divBdr>
                        <w:top w:val="none" w:sz="0" w:space="0" w:color="auto"/>
                        <w:left w:val="none" w:sz="0" w:space="0" w:color="auto"/>
                        <w:bottom w:val="none" w:sz="0" w:space="0" w:color="auto"/>
                        <w:right w:val="none" w:sz="0" w:space="0" w:color="auto"/>
                      </w:divBdr>
                      <w:divsChild>
                        <w:div w:id="162671844">
                          <w:marLeft w:val="0"/>
                          <w:marRight w:val="0"/>
                          <w:marTop w:val="0"/>
                          <w:marBottom w:val="0"/>
                          <w:divBdr>
                            <w:top w:val="none" w:sz="0" w:space="0" w:color="auto"/>
                            <w:left w:val="none" w:sz="0" w:space="0" w:color="auto"/>
                            <w:bottom w:val="none" w:sz="0" w:space="0" w:color="auto"/>
                            <w:right w:val="none" w:sz="0" w:space="0" w:color="auto"/>
                          </w:divBdr>
                          <w:divsChild>
                            <w:div w:id="2129620890">
                              <w:marLeft w:val="0"/>
                              <w:marRight w:val="0"/>
                              <w:marTop w:val="0"/>
                              <w:marBottom w:val="0"/>
                              <w:divBdr>
                                <w:top w:val="none" w:sz="0" w:space="0" w:color="auto"/>
                                <w:left w:val="none" w:sz="0" w:space="0" w:color="auto"/>
                                <w:bottom w:val="none" w:sz="0" w:space="0" w:color="auto"/>
                                <w:right w:val="none" w:sz="0" w:space="0" w:color="auto"/>
                              </w:divBdr>
                            </w:div>
                          </w:divsChild>
                        </w:div>
                        <w:div w:id="1395080363">
                          <w:marLeft w:val="0"/>
                          <w:marRight w:val="0"/>
                          <w:marTop w:val="0"/>
                          <w:marBottom w:val="0"/>
                          <w:divBdr>
                            <w:top w:val="none" w:sz="0" w:space="0" w:color="auto"/>
                            <w:left w:val="none" w:sz="0" w:space="0" w:color="auto"/>
                            <w:bottom w:val="none" w:sz="0" w:space="0" w:color="auto"/>
                            <w:right w:val="none" w:sz="0" w:space="0" w:color="auto"/>
                          </w:divBdr>
                          <w:divsChild>
                            <w:div w:id="330256558">
                              <w:marLeft w:val="0"/>
                              <w:marRight w:val="0"/>
                              <w:marTop w:val="0"/>
                              <w:marBottom w:val="0"/>
                              <w:divBdr>
                                <w:top w:val="none" w:sz="0" w:space="0" w:color="auto"/>
                                <w:left w:val="none" w:sz="0" w:space="0" w:color="auto"/>
                                <w:bottom w:val="none" w:sz="0" w:space="0" w:color="auto"/>
                                <w:right w:val="none" w:sz="0" w:space="0" w:color="auto"/>
                              </w:divBdr>
                              <w:divsChild>
                                <w:div w:id="7697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3740">
                      <w:marLeft w:val="0"/>
                      <w:marRight w:val="0"/>
                      <w:marTop w:val="0"/>
                      <w:marBottom w:val="0"/>
                      <w:divBdr>
                        <w:top w:val="none" w:sz="0" w:space="0" w:color="auto"/>
                        <w:left w:val="none" w:sz="0" w:space="0" w:color="auto"/>
                        <w:bottom w:val="none" w:sz="0" w:space="0" w:color="auto"/>
                        <w:right w:val="none" w:sz="0" w:space="0" w:color="auto"/>
                      </w:divBdr>
                    </w:div>
                    <w:div w:id="359355802">
                      <w:marLeft w:val="0"/>
                      <w:marRight w:val="0"/>
                      <w:marTop w:val="0"/>
                      <w:marBottom w:val="0"/>
                      <w:divBdr>
                        <w:top w:val="none" w:sz="0" w:space="0" w:color="auto"/>
                        <w:left w:val="none" w:sz="0" w:space="0" w:color="auto"/>
                        <w:bottom w:val="none" w:sz="0" w:space="0" w:color="auto"/>
                        <w:right w:val="none" w:sz="0" w:space="0" w:color="auto"/>
                      </w:divBdr>
                      <w:divsChild>
                        <w:div w:id="815336534">
                          <w:marLeft w:val="0"/>
                          <w:marRight w:val="0"/>
                          <w:marTop w:val="0"/>
                          <w:marBottom w:val="0"/>
                          <w:divBdr>
                            <w:top w:val="none" w:sz="0" w:space="0" w:color="auto"/>
                            <w:left w:val="none" w:sz="0" w:space="0" w:color="auto"/>
                            <w:bottom w:val="none" w:sz="0" w:space="0" w:color="auto"/>
                            <w:right w:val="none" w:sz="0" w:space="0" w:color="auto"/>
                          </w:divBdr>
                        </w:div>
                        <w:div w:id="1453670972">
                          <w:marLeft w:val="0"/>
                          <w:marRight w:val="0"/>
                          <w:marTop w:val="0"/>
                          <w:marBottom w:val="0"/>
                          <w:divBdr>
                            <w:top w:val="none" w:sz="0" w:space="0" w:color="auto"/>
                            <w:left w:val="none" w:sz="0" w:space="0" w:color="auto"/>
                            <w:bottom w:val="none" w:sz="0" w:space="0" w:color="auto"/>
                            <w:right w:val="none" w:sz="0" w:space="0" w:color="auto"/>
                          </w:divBdr>
                        </w:div>
                      </w:divsChild>
                    </w:div>
                    <w:div w:id="530609734">
                      <w:marLeft w:val="0"/>
                      <w:marRight w:val="0"/>
                      <w:marTop w:val="0"/>
                      <w:marBottom w:val="0"/>
                      <w:divBdr>
                        <w:top w:val="none" w:sz="0" w:space="0" w:color="auto"/>
                        <w:left w:val="none" w:sz="0" w:space="0" w:color="auto"/>
                        <w:bottom w:val="none" w:sz="0" w:space="0" w:color="auto"/>
                        <w:right w:val="none" w:sz="0" w:space="0" w:color="auto"/>
                      </w:divBdr>
                    </w:div>
                    <w:div w:id="588077558">
                      <w:marLeft w:val="0"/>
                      <w:marRight w:val="0"/>
                      <w:marTop w:val="0"/>
                      <w:marBottom w:val="0"/>
                      <w:divBdr>
                        <w:top w:val="none" w:sz="0" w:space="0" w:color="auto"/>
                        <w:left w:val="none" w:sz="0" w:space="0" w:color="auto"/>
                        <w:bottom w:val="none" w:sz="0" w:space="0" w:color="auto"/>
                        <w:right w:val="none" w:sz="0" w:space="0" w:color="auto"/>
                      </w:divBdr>
                      <w:divsChild>
                        <w:div w:id="178130876">
                          <w:marLeft w:val="0"/>
                          <w:marRight w:val="0"/>
                          <w:marTop w:val="0"/>
                          <w:marBottom w:val="0"/>
                          <w:divBdr>
                            <w:top w:val="none" w:sz="0" w:space="0" w:color="auto"/>
                            <w:left w:val="none" w:sz="0" w:space="0" w:color="auto"/>
                            <w:bottom w:val="none" w:sz="0" w:space="0" w:color="auto"/>
                            <w:right w:val="none" w:sz="0" w:space="0" w:color="auto"/>
                          </w:divBdr>
                          <w:divsChild>
                            <w:div w:id="195195849">
                              <w:marLeft w:val="0"/>
                              <w:marRight w:val="0"/>
                              <w:marTop w:val="0"/>
                              <w:marBottom w:val="0"/>
                              <w:divBdr>
                                <w:top w:val="none" w:sz="0" w:space="0" w:color="auto"/>
                                <w:left w:val="none" w:sz="0" w:space="0" w:color="auto"/>
                                <w:bottom w:val="none" w:sz="0" w:space="0" w:color="auto"/>
                                <w:right w:val="none" w:sz="0" w:space="0" w:color="auto"/>
                              </w:divBdr>
                            </w:div>
                          </w:divsChild>
                        </w:div>
                        <w:div w:id="6428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4038">
                  <w:marLeft w:val="0"/>
                  <w:marRight w:val="0"/>
                  <w:marTop w:val="0"/>
                  <w:marBottom w:val="0"/>
                  <w:divBdr>
                    <w:top w:val="none" w:sz="0" w:space="0" w:color="auto"/>
                    <w:left w:val="none" w:sz="0" w:space="0" w:color="auto"/>
                    <w:bottom w:val="none" w:sz="0" w:space="0" w:color="auto"/>
                    <w:right w:val="none" w:sz="0" w:space="0" w:color="auto"/>
                  </w:divBdr>
                </w:div>
                <w:div w:id="707726894">
                  <w:marLeft w:val="0"/>
                  <w:marRight w:val="0"/>
                  <w:marTop w:val="0"/>
                  <w:marBottom w:val="0"/>
                  <w:divBdr>
                    <w:top w:val="none" w:sz="0" w:space="0" w:color="auto"/>
                    <w:left w:val="none" w:sz="0" w:space="0" w:color="auto"/>
                    <w:bottom w:val="none" w:sz="0" w:space="0" w:color="auto"/>
                    <w:right w:val="none" w:sz="0" w:space="0" w:color="auto"/>
                  </w:divBdr>
                  <w:divsChild>
                    <w:div w:id="30425704">
                      <w:marLeft w:val="0"/>
                      <w:marRight w:val="0"/>
                      <w:marTop w:val="0"/>
                      <w:marBottom w:val="0"/>
                      <w:divBdr>
                        <w:top w:val="none" w:sz="0" w:space="0" w:color="auto"/>
                        <w:left w:val="none" w:sz="0" w:space="0" w:color="auto"/>
                        <w:bottom w:val="none" w:sz="0" w:space="0" w:color="auto"/>
                        <w:right w:val="none" w:sz="0" w:space="0" w:color="auto"/>
                      </w:divBdr>
                    </w:div>
                    <w:div w:id="653802282">
                      <w:marLeft w:val="0"/>
                      <w:marRight w:val="0"/>
                      <w:marTop w:val="0"/>
                      <w:marBottom w:val="0"/>
                      <w:divBdr>
                        <w:top w:val="none" w:sz="0" w:space="0" w:color="auto"/>
                        <w:left w:val="none" w:sz="0" w:space="0" w:color="auto"/>
                        <w:bottom w:val="none" w:sz="0" w:space="0" w:color="auto"/>
                        <w:right w:val="none" w:sz="0" w:space="0" w:color="auto"/>
                      </w:divBdr>
                      <w:divsChild>
                        <w:div w:id="441270442">
                          <w:marLeft w:val="0"/>
                          <w:marRight w:val="0"/>
                          <w:marTop w:val="0"/>
                          <w:marBottom w:val="0"/>
                          <w:divBdr>
                            <w:top w:val="none" w:sz="0" w:space="0" w:color="auto"/>
                            <w:left w:val="none" w:sz="0" w:space="0" w:color="auto"/>
                            <w:bottom w:val="none" w:sz="0" w:space="0" w:color="auto"/>
                            <w:right w:val="none" w:sz="0" w:space="0" w:color="auto"/>
                          </w:divBdr>
                        </w:div>
                        <w:div w:id="1175999294">
                          <w:marLeft w:val="0"/>
                          <w:marRight w:val="0"/>
                          <w:marTop w:val="0"/>
                          <w:marBottom w:val="0"/>
                          <w:divBdr>
                            <w:top w:val="none" w:sz="0" w:space="0" w:color="auto"/>
                            <w:left w:val="none" w:sz="0" w:space="0" w:color="auto"/>
                            <w:bottom w:val="none" w:sz="0" w:space="0" w:color="auto"/>
                            <w:right w:val="none" w:sz="0" w:space="0" w:color="auto"/>
                          </w:divBdr>
                        </w:div>
                        <w:div w:id="1270620297">
                          <w:marLeft w:val="0"/>
                          <w:marRight w:val="0"/>
                          <w:marTop w:val="0"/>
                          <w:marBottom w:val="0"/>
                          <w:divBdr>
                            <w:top w:val="none" w:sz="0" w:space="0" w:color="auto"/>
                            <w:left w:val="none" w:sz="0" w:space="0" w:color="auto"/>
                            <w:bottom w:val="none" w:sz="0" w:space="0" w:color="auto"/>
                            <w:right w:val="none" w:sz="0" w:space="0" w:color="auto"/>
                          </w:divBdr>
                          <w:divsChild>
                            <w:div w:id="507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160">
                      <w:marLeft w:val="0"/>
                      <w:marRight w:val="0"/>
                      <w:marTop w:val="0"/>
                      <w:marBottom w:val="0"/>
                      <w:divBdr>
                        <w:top w:val="none" w:sz="0" w:space="0" w:color="auto"/>
                        <w:left w:val="none" w:sz="0" w:space="0" w:color="auto"/>
                        <w:bottom w:val="none" w:sz="0" w:space="0" w:color="auto"/>
                        <w:right w:val="none" w:sz="0" w:space="0" w:color="auto"/>
                      </w:divBdr>
                    </w:div>
                    <w:div w:id="874923074">
                      <w:marLeft w:val="0"/>
                      <w:marRight w:val="0"/>
                      <w:marTop w:val="0"/>
                      <w:marBottom w:val="0"/>
                      <w:divBdr>
                        <w:top w:val="none" w:sz="0" w:space="0" w:color="auto"/>
                        <w:left w:val="none" w:sz="0" w:space="0" w:color="auto"/>
                        <w:bottom w:val="none" w:sz="0" w:space="0" w:color="auto"/>
                        <w:right w:val="none" w:sz="0" w:space="0" w:color="auto"/>
                      </w:divBdr>
                      <w:divsChild>
                        <w:div w:id="804591881">
                          <w:marLeft w:val="0"/>
                          <w:marRight w:val="0"/>
                          <w:marTop w:val="0"/>
                          <w:marBottom w:val="0"/>
                          <w:divBdr>
                            <w:top w:val="none" w:sz="0" w:space="0" w:color="auto"/>
                            <w:left w:val="none" w:sz="0" w:space="0" w:color="auto"/>
                            <w:bottom w:val="none" w:sz="0" w:space="0" w:color="auto"/>
                            <w:right w:val="none" w:sz="0" w:space="0" w:color="auto"/>
                          </w:divBdr>
                        </w:div>
                        <w:div w:id="106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7104">
                  <w:marLeft w:val="0"/>
                  <w:marRight w:val="0"/>
                  <w:marTop w:val="0"/>
                  <w:marBottom w:val="0"/>
                  <w:divBdr>
                    <w:top w:val="none" w:sz="0" w:space="0" w:color="auto"/>
                    <w:left w:val="none" w:sz="0" w:space="0" w:color="auto"/>
                    <w:bottom w:val="none" w:sz="0" w:space="0" w:color="auto"/>
                    <w:right w:val="none" w:sz="0" w:space="0" w:color="auto"/>
                  </w:divBdr>
                  <w:divsChild>
                    <w:div w:id="1984307699">
                      <w:marLeft w:val="0"/>
                      <w:marRight w:val="0"/>
                      <w:marTop w:val="0"/>
                      <w:marBottom w:val="0"/>
                      <w:divBdr>
                        <w:top w:val="none" w:sz="0" w:space="0" w:color="auto"/>
                        <w:left w:val="none" w:sz="0" w:space="0" w:color="auto"/>
                        <w:bottom w:val="none" w:sz="0" w:space="0" w:color="auto"/>
                        <w:right w:val="none" w:sz="0" w:space="0" w:color="auto"/>
                      </w:divBdr>
                    </w:div>
                  </w:divsChild>
                </w:div>
                <w:div w:id="1801074358">
                  <w:marLeft w:val="0"/>
                  <w:marRight w:val="0"/>
                  <w:marTop w:val="0"/>
                  <w:marBottom w:val="0"/>
                  <w:divBdr>
                    <w:top w:val="none" w:sz="0" w:space="0" w:color="auto"/>
                    <w:left w:val="none" w:sz="0" w:space="0" w:color="auto"/>
                    <w:bottom w:val="none" w:sz="0" w:space="0" w:color="auto"/>
                    <w:right w:val="none" w:sz="0" w:space="0" w:color="auto"/>
                  </w:divBdr>
                  <w:divsChild>
                    <w:div w:id="1566138571">
                      <w:marLeft w:val="0"/>
                      <w:marRight w:val="0"/>
                      <w:marTop w:val="0"/>
                      <w:marBottom w:val="0"/>
                      <w:divBdr>
                        <w:top w:val="none" w:sz="0" w:space="0" w:color="auto"/>
                        <w:left w:val="none" w:sz="0" w:space="0" w:color="auto"/>
                        <w:bottom w:val="none" w:sz="0" w:space="0" w:color="auto"/>
                        <w:right w:val="none" w:sz="0" w:space="0" w:color="auto"/>
                      </w:divBdr>
                    </w:div>
                    <w:div w:id="79259999">
                      <w:marLeft w:val="0"/>
                      <w:marRight w:val="0"/>
                      <w:marTop w:val="0"/>
                      <w:marBottom w:val="0"/>
                      <w:divBdr>
                        <w:top w:val="none" w:sz="0" w:space="0" w:color="auto"/>
                        <w:left w:val="none" w:sz="0" w:space="0" w:color="auto"/>
                        <w:bottom w:val="none" w:sz="0" w:space="0" w:color="auto"/>
                        <w:right w:val="none" w:sz="0" w:space="0" w:color="auto"/>
                      </w:divBdr>
                      <w:divsChild>
                        <w:div w:id="2092385537">
                          <w:marLeft w:val="0"/>
                          <w:marRight w:val="0"/>
                          <w:marTop w:val="0"/>
                          <w:marBottom w:val="0"/>
                          <w:divBdr>
                            <w:top w:val="none" w:sz="0" w:space="0" w:color="auto"/>
                            <w:left w:val="none" w:sz="0" w:space="0" w:color="auto"/>
                            <w:bottom w:val="none" w:sz="0" w:space="0" w:color="auto"/>
                            <w:right w:val="none" w:sz="0" w:space="0" w:color="auto"/>
                          </w:divBdr>
                        </w:div>
                        <w:div w:id="1385177235">
                          <w:marLeft w:val="0"/>
                          <w:marRight w:val="0"/>
                          <w:marTop w:val="0"/>
                          <w:marBottom w:val="0"/>
                          <w:divBdr>
                            <w:top w:val="none" w:sz="0" w:space="0" w:color="auto"/>
                            <w:left w:val="none" w:sz="0" w:space="0" w:color="auto"/>
                            <w:bottom w:val="none" w:sz="0" w:space="0" w:color="auto"/>
                            <w:right w:val="none" w:sz="0" w:space="0" w:color="auto"/>
                          </w:divBdr>
                          <w:divsChild>
                            <w:div w:id="1593277474">
                              <w:marLeft w:val="0"/>
                              <w:marRight w:val="0"/>
                              <w:marTop w:val="0"/>
                              <w:marBottom w:val="0"/>
                              <w:divBdr>
                                <w:top w:val="none" w:sz="0" w:space="0" w:color="auto"/>
                                <w:left w:val="none" w:sz="0" w:space="0" w:color="auto"/>
                                <w:bottom w:val="none" w:sz="0" w:space="0" w:color="auto"/>
                                <w:right w:val="none" w:sz="0" w:space="0" w:color="auto"/>
                              </w:divBdr>
                            </w:div>
                          </w:divsChild>
                        </w:div>
                        <w:div w:id="852305122">
                          <w:marLeft w:val="0"/>
                          <w:marRight w:val="0"/>
                          <w:marTop w:val="0"/>
                          <w:marBottom w:val="0"/>
                          <w:divBdr>
                            <w:top w:val="none" w:sz="0" w:space="0" w:color="auto"/>
                            <w:left w:val="none" w:sz="0" w:space="0" w:color="auto"/>
                            <w:bottom w:val="none" w:sz="0" w:space="0" w:color="auto"/>
                            <w:right w:val="none" w:sz="0" w:space="0" w:color="auto"/>
                          </w:divBdr>
                        </w:div>
                      </w:divsChild>
                    </w:div>
                    <w:div w:id="229310687">
                      <w:marLeft w:val="0"/>
                      <w:marRight w:val="0"/>
                      <w:marTop w:val="0"/>
                      <w:marBottom w:val="0"/>
                      <w:divBdr>
                        <w:top w:val="none" w:sz="0" w:space="0" w:color="auto"/>
                        <w:left w:val="none" w:sz="0" w:space="0" w:color="auto"/>
                        <w:bottom w:val="none" w:sz="0" w:space="0" w:color="auto"/>
                        <w:right w:val="none" w:sz="0" w:space="0" w:color="auto"/>
                      </w:divBdr>
                    </w:div>
                    <w:div w:id="1814515918">
                      <w:marLeft w:val="0"/>
                      <w:marRight w:val="0"/>
                      <w:marTop w:val="0"/>
                      <w:marBottom w:val="0"/>
                      <w:divBdr>
                        <w:top w:val="none" w:sz="0" w:space="0" w:color="auto"/>
                        <w:left w:val="none" w:sz="0" w:space="0" w:color="auto"/>
                        <w:bottom w:val="none" w:sz="0" w:space="0" w:color="auto"/>
                        <w:right w:val="none" w:sz="0" w:space="0" w:color="auto"/>
                      </w:divBdr>
                      <w:divsChild>
                        <w:div w:id="1787770550">
                          <w:marLeft w:val="0"/>
                          <w:marRight w:val="0"/>
                          <w:marTop w:val="0"/>
                          <w:marBottom w:val="0"/>
                          <w:divBdr>
                            <w:top w:val="none" w:sz="0" w:space="0" w:color="auto"/>
                            <w:left w:val="none" w:sz="0" w:space="0" w:color="auto"/>
                            <w:bottom w:val="none" w:sz="0" w:space="0" w:color="auto"/>
                            <w:right w:val="none" w:sz="0" w:space="0" w:color="auto"/>
                          </w:divBdr>
                        </w:div>
                      </w:divsChild>
                    </w:div>
                    <w:div w:id="163907477">
                      <w:marLeft w:val="0"/>
                      <w:marRight w:val="0"/>
                      <w:marTop w:val="0"/>
                      <w:marBottom w:val="0"/>
                      <w:divBdr>
                        <w:top w:val="none" w:sz="0" w:space="0" w:color="auto"/>
                        <w:left w:val="none" w:sz="0" w:space="0" w:color="auto"/>
                        <w:bottom w:val="none" w:sz="0" w:space="0" w:color="auto"/>
                        <w:right w:val="none" w:sz="0" w:space="0" w:color="auto"/>
                      </w:divBdr>
                    </w:div>
                    <w:div w:id="1050617007">
                      <w:marLeft w:val="0"/>
                      <w:marRight w:val="0"/>
                      <w:marTop w:val="0"/>
                      <w:marBottom w:val="0"/>
                      <w:divBdr>
                        <w:top w:val="none" w:sz="0" w:space="0" w:color="auto"/>
                        <w:left w:val="none" w:sz="0" w:space="0" w:color="auto"/>
                        <w:bottom w:val="none" w:sz="0" w:space="0" w:color="auto"/>
                        <w:right w:val="none" w:sz="0" w:space="0" w:color="auto"/>
                      </w:divBdr>
                      <w:divsChild>
                        <w:div w:id="1640917236">
                          <w:marLeft w:val="0"/>
                          <w:marRight w:val="0"/>
                          <w:marTop w:val="0"/>
                          <w:marBottom w:val="0"/>
                          <w:divBdr>
                            <w:top w:val="none" w:sz="0" w:space="0" w:color="auto"/>
                            <w:left w:val="none" w:sz="0" w:space="0" w:color="auto"/>
                            <w:bottom w:val="none" w:sz="0" w:space="0" w:color="auto"/>
                            <w:right w:val="none" w:sz="0" w:space="0" w:color="auto"/>
                          </w:divBdr>
                        </w:div>
                        <w:div w:id="1825781627">
                          <w:marLeft w:val="0"/>
                          <w:marRight w:val="0"/>
                          <w:marTop w:val="0"/>
                          <w:marBottom w:val="0"/>
                          <w:divBdr>
                            <w:top w:val="none" w:sz="0" w:space="0" w:color="auto"/>
                            <w:left w:val="none" w:sz="0" w:space="0" w:color="auto"/>
                            <w:bottom w:val="none" w:sz="0" w:space="0" w:color="auto"/>
                            <w:right w:val="none" w:sz="0" w:space="0" w:color="auto"/>
                          </w:divBdr>
                        </w:div>
                        <w:div w:id="1115709477">
                          <w:marLeft w:val="0"/>
                          <w:marRight w:val="0"/>
                          <w:marTop w:val="0"/>
                          <w:marBottom w:val="0"/>
                          <w:divBdr>
                            <w:top w:val="none" w:sz="0" w:space="0" w:color="auto"/>
                            <w:left w:val="none" w:sz="0" w:space="0" w:color="auto"/>
                            <w:bottom w:val="none" w:sz="0" w:space="0" w:color="auto"/>
                            <w:right w:val="none" w:sz="0" w:space="0" w:color="auto"/>
                          </w:divBdr>
                          <w:divsChild>
                            <w:div w:id="49380734">
                              <w:marLeft w:val="0"/>
                              <w:marRight w:val="0"/>
                              <w:marTop w:val="0"/>
                              <w:marBottom w:val="0"/>
                              <w:divBdr>
                                <w:top w:val="none" w:sz="0" w:space="0" w:color="auto"/>
                                <w:left w:val="none" w:sz="0" w:space="0" w:color="auto"/>
                                <w:bottom w:val="none" w:sz="0" w:space="0" w:color="auto"/>
                                <w:right w:val="none" w:sz="0" w:space="0" w:color="auto"/>
                              </w:divBdr>
                            </w:div>
                            <w:div w:id="152070089">
                              <w:marLeft w:val="0"/>
                              <w:marRight w:val="0"/>
                              <w:marTop w:val="0"/>
                              <w:marBottom w:val="0"/>
                              <w:divBdr>
                                <w:top w:val="none" w:sz="0" w:space="0" w:color="auto"/>
                                <w:left w:val="none" w:sz="0" w:space="0" w:color="auto"/>
                                <w:bottom w:val="none" w:sz="0" w:space="0" w:color="auto"/>
                                <w:right w:val="none" w:sz="0" w:space="0" w:color="auto"/>
                              </w:divBdr>
                              <w:divsChild>
                                <w:div w:id="1122845017">
                                  <w:marLeft w:val="0"/>
                                  <w:marRight w:val="0"/>
                                  <w:marTop w:val="0"/>
                                  <w:marBottom w:val="0"/>
                                  <w:divBdr>
                                    <w:top w:val="none" w:sz="0" w:space="0" w:color="auto"/>
                                    <w:left w:val="none" w:sz="0" w:space="0" w:color="auto"/>
                                    <w:bottom w:val="none" w:sz="0" w:space="0" w:color="auto"/>
                                    <w:right w:val="none" w:sz="0" w:space="0" w:color="auto"/>
                                  </w:divBdr>
                                  <w:divsChild>
                                    <w:div w:id="1108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261346">
      <w:bodyDiv w:val="1"/>
      <w:marLeft w:val="0"/>
      <w:marRight w:val="0"/>
      <w:marTop w:val="0"/>
      <w:marBottom w:val="0"/>
      <w:divBdr>
        <w:top w:val="none" w:sz="0" w:space="0" w:color="auto"/>
        <w:left w:val="none" w:sz="0" w:space="0" w:color="auto"/>
        <w:bottom w:val="none" w:sz="0" w:space="0" w:color="auto"/>
        <w:right w:val="none" w:sz="0" w:space="0" w:color="auto"/>
      </w:divBdr>
      <w:divsChild>
        <w:div w:id="1178230638">
          <w:marLeft w:val="691"/>
          <w:marRight w:val="0"/>
          <w:marTop w:val="0"/>
          <w:marBottom w:val="0"/>
          <w:divBdr>
            <w:top w:val="none" w:sz="0" w:space="0" w:color="auto"/>
            <w:left w:val="none" w:sz="0" w:space="0" w:color="auto"/>
            <w:bottom w:val="none" w:sz="0" w:space="0" w:color="auto"/>
            <w:right w:val="none" w:sz="0" w:space="0" w:color="auto"/>
          </w:divBdr>
        </w:div>
        <w:div w:id="1938055750">
          <w:marLeft w:val="1152"/>
          <w:marRight w:val="0"/>
          <w:marTop w:val="144"/>
          <w:marBottom w:val="0"/>
          <w:divBdr>
            <w:top w:val="none" w:sz="0" w:space="0" w:color="auto"/>
            <w:left w:val="none" w:sz="0" w:space="0" w:color="auto"/>
            <w:bottom w:val="none" w:sz="0" w:space="0" w:color="auto"/>
            <w:right w:val="none" w:sz="0" w:space="0" w:color="auto"/>
          </w:divBdr>
        </w:div>
        <w:div w:id="1135173688">
          <w:marLeft w:val="1152"/>
          <w:marRight w:val="0"/>
          <w:marTop w:val="144"/>
          <w:marBottom w:val="0"/>
          <w:divBdr>
            <w:top w:val="none" w:sz="0" w:space="0" w:color="auto"/>
            <w:left w:val="none" w:sz="0" w:space="0" w:color="auto"/>
            <w:bottom w:val="none" w:sz="0" w:space="0" w:color="auto"/>
            <w:right w:val="none" w:sz="0" w:space="0" w:color="auto"/>
          </w:divBdr>
        </w:div>
        <w:div w:id="216399913">
          <w:marLeft w:val="1152"/>
          <w:marRight w:val="0"/>
          <w:marTop w:val="144"/>
          <w:marBottom w:val="0"/>
          <w:divBdr>
            <w:top w:val="none" w:sz="0" w:space="0" w:color="auto"/>
            <w:left w:val="none" w:sz="0" w:space="0" w:color="auto"/>
            <w:bottom w:val="none" w:sz="0" w:space="0" w:color="auto"/>
            <w:right w:val="none" w:sz="0" w:space="0" w:color="auto"/>
          </w:divBdr>
        </w:div>
        <w:div w:id="914975135">
          <w:marLeft w:val="1152"/>
          <w:marRight w:val="0"/>
          <w:marTop w:val="144"/>
          <w:marBottom w:val="0"/>
          <w:divBdr>
            <w:top w:val="none" w:sz="0" w:space="0" w:color="auto"/>
            <w:left w:val="none" w:sz="0" w:space="0" w:color="auto"/>
            <w:bottom w:val="none" w:sz="0" w:space="0" w:color="auto"/>
            <w:right w:val="none" w:sz="0" w:space="0" w:color="auto"/>
          </w:divBdr>
        </w:div>
      </w:divsChild>
    </w:div>
    <w:div w:id="588655932">
      <w:bodyDiv w:val="1"/>
      <w:marLeft w:val="0"/>
      <w:marRight w:val="0"/>
      <w:marTop w:val="0"/>
      <w:marBottom w:val="0"/>
      <w:divBdr>
        <w:top w:val="none" w:sz="0" w:space="0" w:color="auto"/>
        <w:left w:val="none" w:sz="0" w:space="0" w:color="auto"/>
        <w:bottom w:val="none" w:sz="0" w:space="0" w:color="auto"/>
        <w:right w:val="none" w:sz="0" w:space="0" w:color="auto"/>
      </w:divBdr>
    </w:div>
    <w:div w:id="611280153">
      <w:bodyDiv w:val="1"/>
      <w:marLeft w:val="0"/>
      <w:marRight w:val="0"/>
      <w:marTop w:val="0"/>
      <w:marBottom w:val="0"/>
      <w:divBdr>
        <w:top w:val="none" w:sz="0" w:space="0" w:color="auto"/>
        <w:left w:val="none" w:sz="0" w:space="0" w:color="auto"/>
        <w:bottom w:val="none" w:sz="0" w:space="0" w:color="auto"/>
        <w:right w:val="none" w:sz="0" w:space="0" w:color="auto"/>
      </w:divBdr>
      <w:divsChild>
        <w:div w:id="541938293">
          <w:marLeft w:val="547"/>
          <w:marRight w:val="0"/>
          <w:marTop w:val="134"/>
          <w:marBottom w:val="0"/>
          <w:divBdr>
            <w:top w:val="none" w:sz="0" w:space="0" w:color="auto"/>
            <w:left w:val="none" w:sz="0" w:space="0" w:color="auto"/>
            <w:bottom w:val="none" w:sz="0" w:space="0" w:color="auto"/>
            <w:right w:val="none" w:sz="0" w:space="0" w:color="auto"/>
          </w:divBdr>
        </w:div>
        <w:div w:id="1253901021">
          <w:marLeft w:val="547"/>
          <w:marRight w:val="0"/>
          <w:marTop w:val="134"/>
          <w:marBottom w:val="0"/>
          <w:divBdr>
            <w:top w:val="none" w:sz="0" w:space="0" w:color="auto"/>
            <w:left w:val="none" w:sz="0" w:space="0" w:color="auto"/>
            <w:bottom w:val="none" w:sz="0" w:space="0" w:color="auto"/>
            <w:right w:val="none" w:sz="0" w:space="0" w:color="auto"/>
          </w:divBdr>
        </w:div>
        <w:div w:id="1766412465">
          <w:marLeft w:val="547"/>
          <w:marRight w:val="0"/>
          <w:marTop w:val="134"/>
          <w:marBottom w:val="0"/>
          <w:divBdr>
            <w:top w:val="none" w:sz="0" w:space="0" w:color="auto"/>
            <w:left w:val="none" w:sz="0" w:space="0" w:color="auto"/>
            <w:bottom w:val="none" w:sz="0" w:space="0" w:color="auto"/>
            <w:right w:val="none" w:sz="0" w:space="0" w:color="auto"/>
          </w:divBdr>
        </w:div>
        <w:div w:id="105463927">
          <w:marLeft w:val="547"/>
          <w:marRight w:val="0"/>
          <w:marTop w:val="134"/>
          <w:marBottom w:val="0"/>
          <w:divBdr>
            <w:top w:val="none" w:sz="0" w:space="0" w:color="auto"/>
            <w:left w:val="none" w:sz="0" w:space="0" w:color="auto"/>
            <w:bottom w:val="none" w:sz="0" w:space="0" w:color="auto"/>
            <w:right w:val="none" w:sz="0" w:space="0" w:color="auto"/>
          </w:divBdr>
        </w:div>
      </w:divsChild>
    </w:div>
    <w:div w:id="617686340">
      <w:bodyDiv w:val="1"/>
      <w:marLeft w:val="0"/>
      <w:marRight w:val="0"/>
      <w:marTop w:val="0"/>
      <w:marBottom w:val="0"/>
      <w:divBdr>
        <w:top w:val="none" w:sz="0" w:space="0" w:color="auto"/>
        <w:left w:val="none" w:sz="0" w:space="0" w:color="auto"/>
        <w:bottom w:val="none" w:sz="0" w:space="0" w:color="auto"/>
        <w:right w:val="none" w:sz="0" w:space="0" w:color="auto"/>
      </w:divBdr>
      <w:divsChild>
        <w:div w:id="224947848">
          <w:marLeft w:val="691"/>
          <w:marRight w:val="0"/>
          <w:marTop w:val="0"/>
          <w:marBottom w:val="0"/>
          <w:divBdr>
            <w:top w:val="none" w:sz="0" w:space="0" w:color="auto"/>
            <w:left w:val="none" w:sz="0" w:space="0" w:color="auto"/>
            <w:bottom w:val="none" w:sz="0" w:space="0" w:color="auto"/>
            <w:right w:val="none" w:sz="0" w:space="0" w:color="auto"/>
          </w:divBdr>
        </w:div>
        <w:div w:id="195965755">
          <w:marLeft w:val="691"/>
          <w:marRight w:val="0"/>
          <w:marTop w:val="0"/>
          <w:marBottom w:val="0"/>
          <w:divBdr>
            <w:top w:val="none" w:sz="0" w:space="0" w:color="auto"/>
            <w:left w:val="none" w:sz="0" w:space="0" w:color="auto"/>
            <w:bottom w:val="none" w:sz="0" w:space="0" w:color="auto"/>
            <w:right w:val="none" w:sz="0" w:space="0" w:color="auto"/>
          </w:divBdr>
        </w:div>
        <w:div w:id="1634747219">
          <w:marLeft w:val="691"/>
          <w:marRight w:val="0"/>
          <w:marTop w:val="0"/>
          <w:marBottom w:val="0"/>
          <w:divBdr>
            <w:top w:val="none" w:sz="0" w:space="0" w:color="auto"/>
            <w:left w:val="none" w:sz="0" w:space="0" w:color="auto"/>
            <w:bottom w:val="none" w:sz="0" w:space="0" w:color="auto"/>
            <w:right w:val="none" w:sz="0" w:space="0" w:color="auto"/>
          </w:divBdr>
        </w:div>
        <w:div w:id="307634639">
          <w:marLeft w:val="691"/>
          <w:marRight w:val="0"/>
          <w:marTop w:val="0"/>
          <w:marBottom w:val="0"/>
          <w:divBdr>
            <w:top w:val="none" w:sz="0" w:space="0" w:color="auto"/>
            <w:left w:val="none" w:sz="0" w:space="0" w:color="auto"/>
            <w:bottom w:val="none" w:sz="0" w:space="0" w:color="auto"/>
            <w:right w:val="none" w:sz="0" w:space="0" w:color="auto"/>
          </w:divBdr>
        </w:div>
      </w:divsChild>
    </w:div>
    <w:div w:id="629242073">
      <w:bodyDiv w:val="1"/>
      <w:marLeft w:val="0"/>
      <w:marRight w:val="0"/>
      <w:marTop w:val="0"/>
      <w:marBottom w:val="0"/>
      <w:divBdr>
        <w:top w:val="none" w:sz="0" w:space="0" w:color="auto"/>
        <w:left w:val="none" w:sz="0" w:space="0" w:color="auto"/>
        <w:bottom w:val="none" w:sz="0" w:space="0" w:color="auto"/>
        <w:right w:val="none" w:sz="0" w:space="0" w:color="auto"/>
      </w:divBdr>
      <w:divsChild>
        <w:div w:id="1783182915">
          <w:marLeft w:val="504"/>
          <w:marRight w:val="0"/>
          <w:marTop w:val="140"/>
          <w:marBottom w:val="0"/>
          <w:divBdr>
            <w:top w:val="none" w:sz="0" w:space="0" w:color="auto"/>
            <w:left w:val="none" w:sz="0" w:space="0" w:color="auto"/>
            <w:bottom w:val="none" w:sz="0" w:space="0" w:color="auto"/>
            <w:right w:val="none" w:sz="0" w:space="0" w:color="auto"/>
          </w:divBdr>
        </w:div>
        <w:div w:id="1663316846">
          <w:marLeft w:val="504"/>
          <w:marRight w:val="0"/>
          <w:marTop w:val="140"/>
          <w:marBottom w:val="0"/>
          <w:divBdr>
            <w:top w:val="none" w:sz="0" w:space="0" w:color="auto"/>
            <w:left w:val="none" w:sz="0" w:space="0" w:color="auto"/>
            <w:bottom w:val="none" w:sz="0" w:space="0" w:color="auto"/>
            <w:right w:val="none" w:sz="0" w:space="0" w:color="auto"/>
          </w:divBdr>
        </w:div>
        <w:div w:id="2050568519">
          <w:marLeft w:val="504"/>
          <w:marRight w:val="0"/>
          <w:marTop w:val="140"/>
          <w:marBottom w:val="0"/>
          <w:divBdr>
            <w:top w:val="none" w:sz="0" w:space="0" w:color="auto"/>
            <w:left w:val="none" w:sz="0" w:space="0" w:color="auto"/>
            <w:bottom w:val="none" w:sz="0" w:space="0" w:color="auto"/>
            <w:right w:val="none" w:sz="0" w:space="0" w:color="auto"/>
          </w:divBdr>
        </w:div>
        <w:div w:id="956108095">
          <w:marLeft w:val="504"/>
          <w:marRight w:val="0"/>
          <w:marTop w:val="140"/>
          <w:marBottom w:val="0"/>
          <w:divBdr>
            <w:top w:val="none" w:sz="0" w:space="0" w:color="auto"/>
            <w:left w:val="none" w:sz="0" w:space="0" w:color="auto"/>
            <w:bottom w:val="none" w:sz="0" w:space="0" w:color="auto"/>
            <w:right w:val="none" w:sz="0" w:space="0" w:color="auto"/>
          </w:divBdr>
        </w:div>
      </w:divsChild>
    </w:div>
    <w:div w:id="650182822">
      <w:bodyDiv w:val="1"/>
      <w:marLeft w:val="0"/>
      <w:marRight w:val="0"/>
      <w:marTop w:val="0"/>
      <w:marBottom w:val="0"/>
      <w:divBdr>
        <w:top w:val="none" w:sz="0" w:space="0" w:color="auto"/>
        <w:left w:val="none" w:sz="0" w:space="0" w:color="auto"/>
        <w:bottom w:val="none" w:sz="0" w:space="0" w:color="auto"/>
        <w:right w:val="none" w:sz="0" w:space="0" w:color="auto"/>
      </w:divBdr>
      <w:divsChild>
        <w:div w:id="572084629">
          <w:marLeft w:val="547"/>
          <w:marRight w:val="0"/>
          <w:marTop w:val="154"/>
          <w:marBottom w:val="0"/>
          <w:divBdr>
            <w:top w:val="none" w:sz="0" w:space="0" w:color="auto"/>
            <w:left w:val="none" w:sz="0" w:space="0" w:color="auto"/>
            <w:bottom w:val="none" w:sz="0" w:space="0" w:color="auto"/>
            <w:right w:val="none" w:sz="0" w:space="0" w:color="auto"/>
          </w:divBdr>
        </w:div>
        <w:div w:id="390419529">
          <w:marLeft w:val="1440"/>
          <w:marRight w:val="0"/>
          <w:marTop w:val="134"/>
          <w:marBottom w:val="0"/>
          <w:divBdr>
            <w:top w:val="none" w:sz="0" w:space="0" w:color="auto"/>
            <w:left w:val="none" w:sz="0" w:space="0" w:color="auto"/>
            <w:bottom w:val="none" w:sz="0" w:space="0" w:color="auto"/>
            <w:right w:val="none" w:sz="0" w:space="0" w:color="auto"/>
          </w:divBdr>
        </w:div>
        <w:div w:id="1058868837">
          <w:marLeft w:val="1440"/>
          <w:marRight w:val="0"/>
          <w:marTop w:val="134"/>
          <w:marBottom w:val="0"/>
          <w:divBdr>
            <w:top w:val="none" w:sz="0" w:space="0" w:color="auto"/>
            <w:left w:val="none" w:sz="0" w:space="0" w:color="auto"/>
            <w:bottom w:val="none" w:sz="0" w:space="0" w:color="auto"/>
            <w:right w:val="none" w:sz="0" w:space="0" w:color="auto"/>
          </w:divBdr>
        </w:div>
        <w:div w:id="560479568">
          <w:marLeft w:val="1440"/>
          <w:marRight w:val="0"/>
          <w:marTop w:val="134"/>
          <w:marBottom w:val="0"/>
          <w:divBdr>
            <w:top w:val="none" w:sz="0" w:space="0" w:color="auto"/>
            <w:left w:val="none" w:sz="0" w:space="0" w:color="auto"/>
            <w:bottom w:val="none" w:sz="0" w:space="0" w:color="auto"/>
            <w:right w:val="none" w:sz="0" w:space="0" w:color="auto"/>
          </w:divBdr>
        </w:div>
        <w:div w:id="1327591870">
          <w:marLeft w:val="1440"/>
          <w:marRight w:val="0"/>
          <w:marTop w:val="134"/>
          <w:marBottom w:val="0"/>
          <w:divBdr>
            <w:top w:val="none" w:sz="0" w:space="0" w:color="auto"/>
            <w:left w:val="none" w:sz="0" w:space="0" w:color="auto"/>
            <w:bottom w:val="none" w:sz="0" w:space="0" w:color="auto"/>
            <w:right w:val="none" w:sz="0" w:space="0" w:color="auto"/>
          </w:divBdr>
        </w:div>
        <w:div w:id="1368721998">
          <w:marLeft w:val="547"/>
          <w:marRight w:val="0"/>
          <w:marTop w:val="154"/>
          <w:marBottom w:val="0"/>
          <w:divBdr>
            <w:top w:val="none" w:sz="0" w:space="0" w:color="auto"/>
            <w:left w:val="none" w:sz="0" w:space="0" w:color="auto"/>
            <w:bottom w:val="none" w:sz="0" w:space="0" w:color="auto"/>
            <w:right w:val="none" w:sz="0" w:space="0" w:color="auto"/>
          </w:divBdr>
        </w:div>
        <w:div w:id="1303728672">
          <w:marLeft w:val="547"/>
          <w:marRight w:val="0"/>
          <w:marTop w:val="154"/>
          <w:marBottom w:val="0"/>
          <w:divBdr>
            <w:top w:val="none" w:sz="0" w:space="0" w:color="auto"/>
            <w:left w:val="none" w:sz="0" w:space="0" w:color="auto"/>
            <w:bottom w:val="none" w:sz="0" w:space="0" w:color="auto"/>
            <w:right w:val="none" w:sz="0" w:space="0" w:color="auto"/>
          </w:divBdr>
        </w:div>
      </w:divsChild>
    </w:div>
    <w:div w:id="653535799">
      <w:bodyDiv w:val="1"/>
      <w:marLeft w:val="0"/>
      <w:marRight w:val="0"/>
      <w:marTop w:val="0"/>
      <w:marBottom w:val="0"/>
      <w:divBdr>
        <w:top w:val="none" w:sz="0" w:space="0" w:color="auto"/>
        <w:left w:val="none" w:sz="0" w:space="0" w:color="auto"/>
        <w:bottom w:val="none" w:sz="0" w:space="0" w:color="auto"/>
        <w:right w:val="none" w:sz="0" w:space="0" w:color="auto"/>
      </w:divBdr>
      <w:divsChild>
        <w:div w:id="1776439619">
          <w:marLeft w:val="0"/>
          <w:marRight w:val="840"/>
          <w:marTop w:val="0"/>
          <w:marBottom w:val="0"/>
          <w:divBdr>
            <w:top w:val="none" w:sz="0" w:space="0" w:color="auto"/>
            <w:left w:val="none" w:sz="0" w:space="0" w:color="auto"/>
            <w:bottom w:val="none" w:sz="0" w:space="0" w:color="auto"/>
            <w:right w:val="none" w:sz="0" w:space="0" w:color="auto"/>
          </w:divBdr>
          <w:divsChild>
            <w:div w:id="712193150">
              <w:marLeft w:val="0"/>
              <w:marRight w:val="0"/>
              <w:marTop w:val="0"/>
              <w:marBottom w:val="0"/>
              <w:divBdr>
                <w:top w:val="none" w:sz="0" w:space="0" w:color="auto"/>
                <w:left w:val="none" w:sz="0" w:space="0" w:color="auto"/>
                <w:bottom w:val="none" w:sz="0" w:space="0" w:color="auto"/>
                <w:right w:val="none" w:sz="0" w:space="0" w:color="auto"/>
              </w:divBdr>
              <w:divsChild>
                <w:div w:id="1647592314">
                  <w:marLeft w:val="0"/>
                  <w:marRight w:val="0"/>
                  <w:marTop w:val="0"/>
                  <w:marBottom w:val="0"/>
                  <w:divBdr>
                    <w:top w:val="none" w:sz="0" w:space="0" w:color="auto"/>
                    <w:left w:val="none" w:sz="0" w:space="0" w:color="auto"/>
                    <w:bottom w:val="none" w:sz="0" w:space="0" w:color="auto"/>
                    <w:right w:val="none" w:sz="0" w:space="0" w:color="auto"/>
                  </w:divBdr>
                </w:div>
              </w:divsChild>
            </w:div>
            <w:div w:id="1121344134">
              <w:marLeft w:val="0"/>
              <w:marRight w:val="0"/>
              <w:marTop w:val="0"/>
              <w:marBottom w:val="0"/>
              <w:divBdr>
                <w:top w:val="none" w:sz="0" w:space="0" w:color="auto"/>
                <w:left w:val="none" w:sz="0" w:space="0" w:color="auto"/>
                <w:bottom w:val="none" w:sz="0" w:space="0" w:color="auto"/>
                <w:right w:val="none" w:sz="0" w:space="0" w:color="auto"/>
              </w:divBdr>
              <w:divsChild>
                <w:div w:id="1479689739">
                  <w:marLeft w:val="0"/>
                  <w:marRight w:val="0"/>
                  <w:marTop w:val="0"/>
                  <w:marBottom w:val="0"/>
                  <w:divBdr>
                    <w:top w:val="none" w:sz="0" w:space="0" w:color="auto"/>
                    <w:left w:val="none" w:sz="0" w:space="0" w:color="auto"/>
                    <w:bottom w:val="none" w:sz="0" w:space="0" w:color="auto"/>
                    <w:right w:val="none" w:sz="0" w:space="0" w:color="auto"/>
                  </w:divBdr>
                </w:div>
                <w:div w:id="1447116278">
                  <w:marLeft w:val="0"/>
                  <w:marRight w:val="0"/>
                  <w:marTop w:val="0"/>
                  <w:marBottom w:val="0"/>
                  <w:divBdr>
                    <w:top w:val="none" w:sz="0" w:space="0" w:color="auto"/>
                    <w:left w:val="none" w:sz="0" w:space="0" w:color="auto"/>
                    <w:bottom w:val="none" w:sz="0" w:space="0" w:color="auto"/>
                    <w:right w:val="none" w:sz="0" w:space="0" w:color="auto"/>
                  </w:divBdr>
                  <w:divsChild>
                    <w:div w:id="763381470">
                      <w:marLeft w:val="0"/>
                      <w:marRight w:val="0"/>
                      <w:marTop w:val="0"/>
                      <w:marBottom w:val="0"/>
                      <w:divBdr>
                        <w:top w:val="none" w:sz="0" w:space="0" w:color="auto"/>
                        <w:left w:val="none" w:sz="0" w:space="0" w:color="auto"/>
                        <w:bottom w:val="none" w:sz="0" w:space="0" w:color="auto"/>
                        <w:right w:val="none" w:sz="0" w:space="0" w:color="auto"/>
                      </w:divBdr>
                    </w:div>
                  </w:divsChild>
                </w:div>
                <w:div w:id="1460880925">
                  <w:marLeft w:val="0"/>
                  <w:marRight w:val="0"/>
                  <w:marTop w:val="0"/>
                  <w:marBottom w:val="0"/>
                  <w:divBdr>
                    <w:top w:val="none" w:sz="0" w:space="0" w:color="auto"/>
                    <w:left w:val="none" w:sz="0" w:space="0" w:color="auto"/>
                    <w:bottom w:val="none" w:sz="0" w:space="0" w:color="auto"/>
                    <w:right w:val="none" w:sz="0" w:space="0" w:color="auto"/>
                  </w:divBdr>
                  <w:divsChild>
                    <w:div w:id="827786539">
                      <w:marLeft w:val="0"/>
                      <w:marRight w:val="0"/>
                      <w:marTop w:val="0"/>
                      <w:marBottom w:val="0"/>
                      <w:divBdr>
                        <w:top w:val="none" w:sz="0" w:space="0" w:color="auto"/>
                        <w:left w:val="none" w:sz="0" w:space="0" w:color="auto"/>
                        <w:bottom w:val="none" w:sz="0" w:space="0" w:color="auto"/>
                        <w:right w:val="none" w:sz="0" w:space="0" w:color="auto"/>
                      </w:divBdr>
                    </w:div>
                  </w:divsChild>
                </w:div>
                <w:div w:id="244808842">
                  <w:marLeft w:val="0"/>
                  <w:marRight w:val="0"/>
                  <w:marTop w:val="0"/>
                  <w:marBottom w:val="0"/>
                  <w:divBdr>
                    <w:top w:val="none" w:sz="0" w:space="0" w:color="auto"/>
                    <w:left w:val="none" w:sz="0" w:space="0" w:color="auto"/>
                    <w:bottom w:val="none" w:sz="0" w:space="0" w:color="auto"/>
                    <w:right w:val="none" w:sz="0" w:space="0" w:color="auto"/>
                  </w:divBdr>
                  <w:divsChild>
                    <w:div w:id="1854218489">
                      <w:marLeft w:val="0"/>
                      <w:marRight w:val="0"/>
                      <w:marTop w:val="0"/>
                      <w:marBottom w:val="0"/>
                      <w:divBdr>
                        <w:top w:val="none" w:sz="0" w:space="0" w:color="auto"/>
                        <w:left w:val="none" w:sz="0" w:space="0" w:color="auto"/>
                        <w:bottom w:val="none" w:sz="0" w:space="0" w:color="auto"/>
                        <w:right w:val="none" w:sz="0" w:space="0" w:color="auto"/>
                      </w:divBdr>
                    </w:div>
                  </w:divsChild>
                </w:div>
                <w:div w:id="1676497421">
                  <w:marLeft w:val="0"/>
                  <w:marRight w:val="0"/>
                  <w:marTop w:val="0"/>
                  <w:marBottom w:val="0"/>
                  <w:divBdr>
                    <w:top w:val="none" w:sz="0" w:space="0" w:color="auto"/>
                    <w:left w:val="none" w:sz="0" w:space="0" w:color="auto"/>
                    <w:bottom w:val="none" w:sz="0" w:space="0" w:color="auto"/>
                    <w:right w:val="none" w:sz="0" w:space="0" w:color="auto"/>
                  </w:divBdr>
                </w:div>
                <w:div w:id="1641029956">
                  <w:marLeft w:val="0"/>
                  <w:marRight w:val="0"/>
                  <w:marTop w:val="0"/>
                  <w:marBottom w:val="0"/>
                  <w:divBdr>
                    <w:top w:val="none" w:sz="0" w:space="0" w:color="auto"/>
                    <w:left w:val="none" w:sz="0" w:space="0" w:color="auto"/>
                    <w:bottom w:val="none" w:sz="0" w:space="0" w:color="auto"/>
                    <w:right w:val="none" w:sz="0" w:space="0" w:color="auto"/>
                  </w:divBdr>
                </w:div>
              </w:divsChild>
            </w:div>
            <w:div w:id="832255119">
              <w:marLeft w:val="0"/>
              <w:marRight w:val="0"/>
              <w:marTop w:val="0"/>
              <w:marBottom w:val="0"/>
              <w:divBdr>
                <w:top w:val="none" w:sz="0" w:space="0" w:color="auto"/>
                <w:left w:val="none" w:sz="0" w:space="0" w:color="auto"/>
                <w:bottom w:val="none" w:sz="0" w:space="0" w:color="auto"/>
                <w:right w:val="none" w:sz="0" w:space="0" w:color="auto"/>
              </w:divBdr>
              <w:divsChild>
                <w:div w:id="1654521987">
                  <w:marLeft w:val="0"/>
                  <w:marRight w:val="0"/>
                  <w:marTop w:val="0"/>
                  <w:marBottom w:val="0"/>
                  <w:divBdr>
                    <w:top w:val="none" w:sz="0" w:space="0" w:color="auto"/>
                    <w:left w:val="none" w:sz="0" w:space="0" w:color="auto"/>
                    <w:bottom w:val="none" w:sz="0" w:space="0" w:color="auto"/>
                    <w:right w:val="none" w:sz="0" w:space="0" w:color="auto"/>
                  </w:divBdr>
                </w:div>
              </w:divsChild>
            </w:div>
            <w:div w:id="412893991">
              <w:marLeft w:val="0"/>
              <w:marRight w:val="0"/>
              <w:marTop w:val="0"/>
              <w:marBottom w:val="0"/>
              <w:divBdr>
                <w:top w:val="none" w:sz="0" w:space="0" w:color="auto"/>
                <w:left w:val="none" w:sz="0" w:space="0" w:color="auto"/>
                <w:bottom w:val="none" w:sz="0" w:space="0" w:color="auto"/>
                <w:right w:val="none" w:sz="0" w:space="0" w:color="auto"/>
              </w:divBdr>
              <w:divsChild>
                <w:div w:id="1494568924">
                  <w:marLeft w:val="0"/>
                  <w:marRight w:val="0"/>
                  <w:marTop w:val="0"/>
                  <w:marBottom w:val="0"/>
                  <w:divBdr>
                    <w:top w:val="none" w:sz="0" w:space="0" w:color="auto"/>
                    <w:left w:val="none" w:sz="0" w:space="0" w:color="auto"/>
                    <w:bottom w:val="none" w:sz="0" w:space="0" w:color="auto"/>
                    <w:right w:val="none" w:sz="0" w:space="0" w:color="auto"/>
                  </w:divBdr>
                </w:div>
                <w:div w:id="953757239">
                  <w:marLeft w:val="0"/>
                  <w:marRight w:val="0"/>
                  <w:marTop w:val="0"/>
                  <w:marBottom w:val="0"/>
                  <w:divBdr>
                    <w:top w:val="none" w:sz="0" w:space="0" w:color="auto"/>
                    <w:left w:val="none" w:sz="0" w:space="0" w:color="auto"/>
                    <w:bottom w:val="none" w:sz="0" w:space="0" w:color="auto"/>
                    <w:right w:val="none" w:sz="0" w:space="0" w:color="auto"/>
                  </w:divBdr>
                </w:div>
                <w:div w:id="340813299">
                  <w:marLeft w:val="0"/>
                  <w:marRight w:val="0"/>
                  <w:marTop w:val="0"/>
                  <w:marBottom w:val="0"/>
                  <w:divBdr>
                    <w:top w:val="none" w:sz="0" w:space="0" w:color="auto"/>
                    <w:left w:val="none" w:sz="0" w:space="0" w:color="auto"/>
                    <w:bottom w:val="none" w:sz="0" w:space="0" w:color="auto"/>
                    <w:right w:val="none" w:sz="0" w:space="0" w:color="auto"/>
                  </w:divBdr>
                </w:div>
                <w:div w:id="1657763652">
                  <w:marLeft w:val="0"/>
                  <w:marRight w:val="0"/>
                  <w:marTop w:val="0"/>
                  <w:marBottom w:val="0"/>
                  <w:divBdr>
                    <w:top w:val="none" w:sz="0" w:space="0" w:color="auto"/>
                    <w:left w:val="none" w:sz="0" w:space="0" w:color="auto"/>
                    <w:bottom w:val="none" w:sz="0" w:space="0" w:color="auto"/>
                    <w:right w:val="none" w:sz="0" w:space="0" w:color="auto"/>
                  </w:divBdr>
                  <w:divsChild>
                    <w:div w:id="8720347">
                      <w:marLeft w:val="0"/>
                      <w:marRight w:val="0"/>
                      <w:marTop w:val="0"/>
                      <w:marBottom w:val="0"/>
                      <w:divBdr>
                        <w:top w:val="none" w:sz="0" w:space="0" w:color="auto"/>
                        <w:left w:val="none" w:sz="0" w:space="0" w:color="auto"/>
                        <w:bottom w:val="none" w:sz="0" w:space="0" w:color="auto"/>
                        <w:right w:val="none" w:sz="0" w:space="0" w:color="auto"/>
                      </w:divBdr>
                      <w:divsChild>
                        <w:div w:id="911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3761">
                  <w:marLeft w:val="0"/>
                  <w:marRight w:val="0"/>
                  <w:marTop w:val="0"/>
                  <w:marBottom w:val="0"/>
                  <w:divBdr>
                    <w:top w:val="none" w:sz="0" w:space="0" w:color="auto"/>
                    <w:left w:val="none" w:sz="0" w:space="0" w:color="auto"/>
                    <w:bottom w:val="none" w:sz="0" w:space="0" w:color="auto"/>
                    <w:right w:val="none" w:sz="0" w:space="0" w:color="auto"/>
                  </w:divBdr>
                  <w:divsChild>
                    <w:div w:id="795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0219">
              <w:marLeft w:val="0"/>
              <w:marRight w:val="0"/>
              <w:marTop w:val="0"/>
              <w:marBottom w:val="0"/>
              <w:divBdr>
                <w:top w:val="none" w:sz="0" w:space="0" w:color="auto"/>
                <w:left w:val="none" w:sz="0" w:space="0" w:color="auto"/>
                <w:bottom w:val="none" w:sz="0" w:space="0" w:color="auto"/>
                <w:right w:val="none" w:sz="0" w:space="0" w:color="auto"/>
              </w:divBdr>
            </w:div>
            <w:div w:id="2143693345">
              <w:marLeft w:val="0"/>
              <w:marRight w:val="0"/>
              <w:marTop w:val="0"/>
              <w:marBottom w:val="0"/>
              <w:divBdr>
                <w:top w:val="none" w:sz="0" w:space="0" w:color="auto"/>
                <w:left w:val="none" w:sz="0" w:space="0" w:color="auto"/>
                <w:bottom w:val="none" w:sz="0" w:space="0" w:color="auto"/>
                <w:right w:val="none" w:sz="0" w:space="0" w:color="auto"/>
              </w:divBdr>
            </w:div>
            <w:div w:id="1397626340">
              <w:marLeft w:val="0"/>
              <w:marRight w:val="0"/>
              <w:marTop w:val="0"/>
              <w:marBottom w:val="0"/>
              <w:divBdr>
                <w:top w:val="none" w:sz="0" w:space="0" w:color="auto"/>
                <w:left w:val="none" w:sz="0" w:space="0" w:color="auto"/>
                <w:bottom w:val="none" w:sz="0" w:space="0" w:color="auto"/>
                <w:right w:val="none" w:sz="0" w:space="0" w:color="auto"/>
              </w:divBdr>
            </w:div>
            <w:div w:id="14694124">
              <w:marLeft w:val="0"/>
              <w:marRight w:val="0"/>
              <w:marTop w:val="0"/>
              <w:marBottom w:val="0"/>
              <w:divBdr>
                <w:top w:val="none" w:sz="0" w:space="0" w:color="auto"/>
                <w:left w:val="none" w:sz="0" w:space="0" w:color="auto"/>
                <w:bottom w:val="none" w:sz="0" w:space="0" w:color="auto"/>
                <w:right w:val="none" w:sz="0" w:space="0" w:color="auto"/>
              </w:divBdr>
              <w:divsChild>
                <w:div w:id="1665476013">
                  <w:marLeft w:val="0"/>
                  <w:marRight w:val="0"/>
                  <w:marTop w:val="0"/>
                  <w:marBottom w:val="0"/>
                  <w:divBdr>
                    <w:top w:val="none" w:sz="0" w:space="0" w:color="auto"/>
                    <w:left w:val="none" w:sz="0" w:space="0" w:color="auto"/>
                    <w:bottom w:val="none" w:sz="0" w:space="0" w:color="auto"/>
                    <w:right w:val="none" w:sz="0" w:space="0" w:color="auto"/>
                  </w:divBdr>
                </w:div>
              </w:divsChild>
            </w:div>
            <w:div w:id="1316253729">
              <w:marLeft w:val="0"/>
              <w:marRight w:val="0"/>
              <w:marTop w:val="0"/>
              <w:marBottom w:val="0"/>
              <w:divBdr>
                <w:top w:val="none" w:sz="0" w:space="0" w:color="auto"/>
                <w:left w:val="none" w:sz="0" w:space="0" w:color="auto"/>
                <w:bottom w:val="none" w:sz="0" w:space="0" w:color="auto"/>
                <w:right w:val="none" w:sz="0" w:space="0" w:color="auto"/>
              </w:divBdr>
            </w:div>
            <w:div w:id="1944142055">
              <w:marLeft w:val="0"/>
              <w:marRight w:val="0"/>
              <w:marTop w:val="0"/>
              <w:marBottom w:val="0"/>
              <w:divBdr>
                <w:top w:val="none" w:sz="0" w:space="0" w:color="auto"/>
                <w:left w:val="none" w:sz="0" w:space="0" w:color="auto"/>
                <w:bottom w:val="none" w:sz="0" w:space="0" w:color="auto"/>
                <w:right w:val="none" w:sz="0" w:space="0" w:color="auto"/>
              </w:divBdr>
              <w:divsChild>
                <w:div w:id="51585640">
                  <w:marLeft w:val="0"/>
                  <w:marRight w:val="0"/>
                  <w:marTop w:val="0"/>
                  <w:marBottom w:val="0"/>
                  <w:divBdr>
                    <w:top w:val="none" w:sz="0" w:space="0" w:color="auto"/>
                    <w:left w:val="none" w:sz="0" w:space="0" w:color="auto"/>
                    <w:bottom w:val="none" w:sz="0" w:space="0" w:color="auto"/>
                    <w:right w:val="none" w:sz="0" w:space="0" w:color="auto"/>
                  </w:divBdr>
                  <w:divsChild>
                    <w:div w:id="10340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8201">
              <w:marLeft w:val="0"/>
              <w:marRight w:val="0"/>
              <w:marTop w:val="0"/>
              <w:marBottom w:val="0"/>
              <w:divBdr>
                <w:top w:val="none" w:sz="0" w:space="0" w:color="auto"/>
                <w:left w:val="none" w:sz="0" w:space="0" w:color="auto"/>
                <w:bottom w:val="none" w:sz="0" w:space="0" w:color="auto"/>
                <w:right w:val="none" w:sz="0" w:space="0" w:color="auto"/>
              </w:divBdr>
            </w:div>
            <w:div w:id="59645263">
              <w:marLeft w:val="0"/>
              <w:marRight w:val="0"/>
              <w:marTop w:val="0"/>
              <w:marBottom w:val="0"/>
              <w:divBdr>
                <w:top w:val="none" w:sz="0" w:space="0" w:color="auto"/>
                <w:left w:val="none" w:sz="0" w:space="0" w:color="auto"/>
                <w:bottom w:val="none" w:sz="0" w:space="0" w:color="auto"/>
                <w:right w:val="none" w:sz="0" w:space="0" w:color="auto"/>
              </w:divBdr>
              <w:divsChild>
                <w:div w:id="1541433267">
                  <w:marLeft w:val="0"/>
                  <w:marRight w:val="0"/>
                  <w:marTop w:val="0"/>
                  <w:marBottom w:val="0"/>
                  <w:divBdr>
                    <w:top w:val="none" w:sz="0" w:space="0" w:color="auto"/>
                    <w:left w:val="none" w:sz="0" w:space="0" w:color="auto"/>
                    <w:bottom w:val="none" w:sz="0" w:space="0" w:color="auto"/>
                    <w:right w:val="none" w:sz="0" w:space="0" w:color="auto"/>
                  </w:divBdr>
                </w:div>
                <w:div w:id="1272662584">
                  <w:marLeft w:val="0"/>
                  <w:marRight w:val="0"/>
                  <w:marTop w:val="0"/>
                  <w:marBottom w:val="0"/>
                  <w:divBdr>
                    <w:top w:val="none" w:sz="0" w:space="0" w:color="auto"/>
                    <w:left w:val="none" w:sz="0" w:space="0" w:color="auto"/>
                    <w:bottom w:val="none" w:sz="0" w:space="0" w:color="auto"/>
                    <w:right w:val="none" w:sz="0" w:space="0" w:color="auto"/>
                  </w:divBdr>
                  <w:divsChild>
                    <w:div w:id="1996492309">
                      <w:marLeft w:val="0"/>
                      <w:marRight w:val="0"/>
                      <w:marTop w:val="0"/>
                      <w:marBottom w:val="0"/>
                      <w:divBdr>
                        <w:top w:val="none" w:sz="0" w:space="0" w:color="auto"/>
                        <w:left w:val="none" w:sz="0" w:space="0" w:color="auto"/>
                        <w:bottom w:val="none" w:sz="0" w:space="0" w:color="auto"/>
                        <w:right w:val="none" w:sz="0" w:space="0" w:color="auto"/>
                      </w:divBdr>
                    </w:div>
                  </w:divsChild>
                </w:div>
                <w:div w:id="1935623696">
                  <w:marLeft w:val="0"/>
                  <w:marRight w:val="0"/>
                  <w:marTop w:val="0"/>
                  <w:marBottom w:val="0"/>
                  <w:divBdr>
                    <w:top w:val="none" w:sz="0" w:space="0" w:color="auto"/>
                    <w:left w:val="none" w:sz="0" w:space="0" w:color="auto"/>
                    <w:bottom w:val="none" w:sz="0" w:space="0" w:color="auto"/>
                    <w:right w:val="none" w:sz="0" w:space="0" w:color="auto"/>
                  </w:divBdr>
                </w:div>
                <w:div w:id="1628123200">
                  <w:marLeft w:val="0"/>
                  <w:marRight w:val="0"/>
                  <w:marTop w:val="0"/>
                  <w:marBottom w:val="0"/>
                  <w:divBdr>
                    <w:top w:val="none" w:sz="0" w:space="0" w:color="auto"/>
                    <w:left w:val="none" w:sz="0" w:space="0" w:color="auto"/>
                    <w:bottom w:val="none" w:sz="0" w:space="0" w:color="auto"/>
                    <w:right w:val="none" w:sz="0" w:space="0" w:color="auto"/>
                  </w:divBdr>
                  <w:divsChild>
                    <w:div w:id="1895502721">
                      <w:marLeft w:val="0"/>
                      <w:marRight w:val="0"/>
                      <w:marTop w:val="0"/>
                      <w:marBottom w:val="0"/>
                      <w:divBdr>
                        <w:top w:val="none" w:sz="0" w:space="0" w:color="auto"/>
                        <w:left w:val="none" w:sz="0" w:space="0" w:color="auto"/>
                        <w:bottom w:val="none" w:sz="0" w:space="0" w:color="auto"/>
                        <w:right w:val="none" w:sz="0" w:space="0" w:color="auto"/>
                      </w:divBdr>
                    </w:div>
                    <w:div w:id="928346616">
                      <w:marLeft w:val="0"/>
                      <w:marRight w:val="0"/>
                      <w:marTop w:val="0"/>
                      <w:marBottom w:val="0"/>
                      <w:divBdr>
                        <w:top w:val="none" w:sz="0" w:space="0" w:color="auto"/>
                        <w:left w:val="none" w:sz="0" w:space="0" w:color="auto"/>
                        <w:bottom w:val="none" w:sz="0" w:space="0" w:color="auto"/>
                        <w:right w:val="none" w:sz="0" w:space="0" w:color="auto"/>
                      </w:divBdr>
                    </w:div>
                  </w:divsChild>
                </w:div>
                <w:div w:id="355617763">
                  <w:marLeft w:val="0"/>
                  <w:marRight w:val="0"/>
                  <w:marTop w:val="0"/>
                  <w:marBottom w:val="0"/>
                  <w:divBdr>
                    <w:top w:val="none" w:sz="0" w:space="0" w:color="auto"/>
                    <w:left w:val="none" w:sz="0" w:space="0" w:color="auto"/>
                    <w:bottom w:val="none" w:sz="0" w:space="0" w:color="auto"/>
                    <w:right w:val="none" w:sz="0" w:space="0" w:color="auto"/>
                  </w:divBdr>
                </w:div>
                <w:div w:id="1525897400">
                  <w:marLeft w:val="0"/>
                  <w:marRight w:val="0"/>
                  <w:marTop w:val="0"/>
                  <w:marBottom w:val="0"/>
                  <w:divBdr>
                    <w:top w:val="none" w:sz="0" w:space="0" w:color="auto"/>
                    <w:left w:val="none" w:sz="0" w:space="0" w:color="auto"/>
                    <w:bottom w:val="none" w:sz="0" w:space="0" w:color="auto"/>
                    <w:right w:val="none" w:sz="0" w:space="0" w:color="auto"/>
                  </w:divBdr>
                </w:div>
                <w:div w:id="1510676187">
                  <w:marLeft w:val="0"/>
                  <w:marRight w:val="0"/>
                  <w:marTop w:val="0"/>
                  <w:marBottom w:val="0"/>
                  <w:divBdr>
                    <w:top w:val="none" w:sz="0" w:space="0" w:color="auto"/>
                    <w:left w:val="none" w:sz="0" w:space="0" w:color="auto"/>
                    <w:bottom w:val="none" w:sz="0" w:space="0" w:color="auto"/>
                    <w:right w:val="none" w:sz="0" w:space="0" w:color="auto"/>
                  </w:divBdr>
                  <w:divsChild>
                    <w:div w:id="680355879">
                      <w:marLeft w:val="0"/>
                      <w:marRight w:val="0"/>
                      <w:marTop w:val="0"/>
                      <w:marBottom w:val="0"/>
                      <w:divBdr>
                        <w:top w:val="none" w:sz="0" w:space="0" w:color="auto"/>
                        <w:left w:val="none" w:sz="0" w:space="0" w:color="auto"/>
                        <w:bottom w:val="none" w:sz="0" w:space="0" w:color="auto"/>
                        <w:right w:val="none" w:sz="0" w:space="0" w:color="auto"/>
                      </w:divBdr>
                    </w:div>
                    <w:div w:id="568658009">
                      <w:marLeft w:val="0"/>
                      <w:marRight w:val="0"/>
                      <w:marTop w:val="0"/>
                      <w:marBottom w:val="0"/>
                      <w:divBdr>
                        <w:top w:val="none" w:sz="0" w:space="0" w:color="auto"/>
                        <w:left w:val="none" w:sz="0" w:space="0" w:color="auto"/>
                        <w:bottom w:val="none" w:sz="0" w:space="0" w:color="auto"/>
                        <w:right w:val="none" w:sz="0" w:space="0" w:color="auto"/>
                      </w:divBdr>
                      <w:divsChild>
                        <w:div w:id="1508864578">
                          <w:marLeft w:val="0"/>
                          <w:marRight w:val="0"/>
                          <w:marTop w:val="0"/>
                          <w:marBottom w:val="0"/>
                          <w:divBdr>
                            <w:top w:val="none" w:sz="0" w:space="0" w:color="auto"/>
                            <w:left w:val="none" w:sz="0" w:space="0" w:color="auto"/>
                            <w:bottom w:val="none" w:sz="0" w:space="0" w:color="auto"/>
                            <w:right w:val="none" w:sz="0" w:space="0" w:color="auto"/>
                          </w:divBdr>
                          <w:divsChild>
                            <w:div w:id="1120148187">
                              <w:marLeft w:val="0"/>
                              <w:marRight w:val="0"/>
                              <w:marTop w:val="0"/>
                              <w:marBottom w:val="0"/>
                              <w:divBdr>
                                <w:top w:val="none" w:sz="0" w:space="0" w:color="auto"/>
                                <w:left w:val="none" w:sz="0" w:space="0" w:color="auto"/>
                                <w:bottom w:val="none" w:sz="0" w:space="0" w:color="auto"/>
                                <w:right w:val="none" w:sz="0" w:space="0" w:color="auto"/>
                              </w:divBdr>
                            </w:div>
                          </w:divsChild>
                        </w:div>
                        <w:div w:id="1001199021">
                          <w:marLeft w:val="0"/>
                          <w:marRight w:val="0"/>
                          <w:marTop w:val="0"/>
                          <w:marBottom w:val="0"/>
                          <w:divBdr>
                            <w:top w:val="none" w:sz="0" w:space="0" w:color="auto"/>
                            <w:left w:val="none" w:sz="0" w:space="0" w:color="auto"/>
                            <w:bottom w:val="none" w:sz="0" w:space="0" w:color="auto"/>
                            <w:right w:val="none" w:sz="0" w:space="0" w:color="auto"/>
                          </w:divBdr>
                          <w:divsChild>
                            <w:div w:id="118112686">
                              <w:marLeft w:val="0"/>
                              <w:marRight w:val="0"/>
                              <w:marTop w:val="0"/>
                              <w:marBottom w:val="0"/>
                              <w:divBdr>
                                <w:top w:val="none" w:sz="0" w:space="0" w:color="auto"/>
                                <w:left w:val="none" w:sz="0" w:space="0" w:color="auto"/>
                                <w:bottom w:val="none" w:sz="0" w:space="0" w:color="auto"/>
                                <w:right w:val="none" w:sz="0" w:space="0" w:color="auto"/>
                              </w:divBdr>
                            </w:div>
                            <w:div w:id="1041827422">
                              <w:marLeft w:val="0"/>
                              <w:marRight w:val="0"/>
                              <w:marTop w:val="0"/>
                              <w:marBottom w:val="0"/>
                              <w:divBdr>
                                <w:top w:val="none" w:sz="0" w:space="0" w:color="auto"/>
                                <w:left w:val="none" w:sz="0" w:space="0" w:color="auto"/>
                                <w:bottom w:val="none" w:sz="0" w:space="0" w:color="auto"/>
                                <w:right w:val="none" w:sz="0" w:space="0" w:color="auto"/>
                              </w:divBdr>
                            </w:div>
                            <w:div w:id="247271286">
                              <w:marLeft w:val="0"/>
                              <w:marRight w:val="0"/>
                              <w:marTop w:val="0"/>
                              <w:marBottom w:val="0"/>
                              <w:divBdr>
                                <w:top w:val="none" w:sz="0" w:space="0" w:color="auto"/>
                                <w:left w:val="none" w:sz="0" w:space="0" w:color="auto"/>
                                <w:bottom w:val="none" w:sz="0" w:space="0" w:color="auto"/>
                                <w:right w:val="none" w:sz="0" w:space="0" w:color="auto"/>
                              </w:divBdr>
                              <w:divsChild>
                                <w:div w:id="1032072212">
                                  <w:marLeft w:val="0"/>
                                  <w:marRight w:val="0"/>
                                  <w:marTop w:val="0"/>
                                  <w:marBottom w:val="0"/>
                                  <w:divBdr>
                                    <w:top w:val="none" w:sz="0" w:space="0" w:color="auto"/>
                                    <w:left w:val="none" w:sz="0" w:space="0" w:color="auto"/>
                                    <w:bottom w:val="none" w:sz="0" w:space="0" w:color="auto"/>
                                    <w:right w:val="none" w:sz="0" w:space="0" w:color="auto"/>
                                  </w:divBdr>
                                </w:div>
                              </w:divsChild>
                            </w:div>
                            <w:div w:id="790438158">
                              <w:marLeft w:val="0"/>
                              <w:marRight w:val="0"/>
                              <w:marTop w:val="0"/>
                              <w:marBottom w:val="0"/>
                              <w:divBdr>
                                <w:top w:val="none" w:sz="0" w:space="0" w:color="auto"/>
                                <w:left w:val="none" w:sz="0" w:space="0" w:color="auto"/>
                                <w:bottom w:val="none" w:sz="0" w:space="0" w:color="auto"/>
                                <w:right w:val="none" w:sz="0" w:space="0" w:color="auto"/>
                              </w:divBdr>
                            </w:div>
                            <w:div w:id="1267083221">
                              <w:marLeft w:val="0"/>
                              <w:marRight w:val="0"/>
                              <w:marTop w:val="0"/>
                              <w:marBottom w:val="0"/>
                              <w:divBdr>
                                <w:top w:val="none" w:sz="0" w:space="0" w:color="auto"/>
                                <w:left w:val="none" w:sz="0" w:space="0" w:color="auto"/>
                                <w:bottom w:val="none" w:sz="0" w:space="0" w:color="auto"/>
                                <w:right w:val="none" w:sz="0" w:space="0" w:color="auto"/>
                              </w:divBdr>
                              <w:divsChild>
                                <w:div w:id="399795205">
                                  <w:marLeft w:val="0"/>
                                  <w:marRight w:val="0"/>
                                  <w:marTop w:val="0"/>
                                  <w:marBottom w:val="0"/>
                                  <w:divBdr>
                                    <w:top w:val="none" w:sz="0" w:space="0" w:color="auto"/>
                                    <w:left w:val="none" w:sz="0" w:space="0" w:color="auto"/>
                                    <w:bottom w:val="none" w:sz="0" w:space="0" w:color="auto"/>
                                    <w:right w:val="none" w:sz="0" w:space="0" w:color="auto"/>
                                  </w:divBdr>
                                  <w:divsChild>
                                    <w:div w:id="80146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84807">
                      <w:marLeft w:val="0"/>
                      <w:marRight w:val="0"/>
                      <w:marTop w:val="0"/>
                      <w:marBottom w:val="0"/>
                      <w:divBdr>
                        <w:top w:val="none" w:sz="0" w:space="0" w:color="auto"/>
                        <w:left w:val="none" w:sz="0" w:space="0" w:color="auto"/>
                        <w:bottom w:val="none" w:sz="0" w:space="0" w:color="auto"/>
                        <w:right w:val="none" w:sz="0" w:space="0" w:color="auto"/>
                      </w:divBdr>
                    </w:div>
                    <w:div w:id="1316060568">
                      <w:marLeft w:val="0"/>
                      <w:marRight w:val="0"/>
                      <w:marTop w:val="0"/>
                      <w:marBottom w:val="0"/>
                      <w:divBdr>
                        <w:top w:val="none" w:sz="0" w:space="0" w:color="auto"/>
                        <w:left w:val="none" w:sz="0" w:space="0" w:color="auto"/>
                        <w:bottom w:val="none" w:sz="0" w:space="0" w:color="auto"/>
                        <w:right w:val="none" w:sz="0" w:space="0" w:color="auto"/>
                      </w:divBdr>
                      <w:divsChild>
                        <w:div w:id="2117477413">
                          <w:marLeft w:val="0"/>
                          <w:marRight w:val="0"/>
                          <w:marTop w:val="0"/>
                          <w:marBottom w:val="0"/>
                          <w:divBdr>
                            <w:top w:val="none" w:sz="0" w:space="0" w:color="auto"/>
                            <w:left w:val="none" w:sz="0" w:space="0" w:color="auto"/>
                            <w:bottom w:val="none" w:sz="0" w:space="0" w:color="auto"/>
                            <w:right w:val="none" w:sz="0" w:space="0" w:color="auto"/>
                          </w:divBdr>
                          <w:divsChild>
                            <w:div w:id="1343506237">
                              <w:marLeft w:val="0"/>
                              <w:marRight w:val="0"/>
                              <w:marTop w:val="0"/>
                              <w:marBottom w:val="0"/>
                              <w:divBdr>
                                <w:top w:val="none" w:sz="0" w:space="0" w:color="auto"/>
                                <w:left w:val="none" w:sz="0" w:space="0" w:color="auto"/>
                                <w:bottom w:val="none" w:sz="0" w:space="0" w:color="auto"/>
                                <w:right w:val="none" w:sz="0" w:space="0" w:color="auto"/>
                              </w:divBdr>
                            </w:div>
                          </w:divsChild>
                        </w:div>
                        <w:div w:id="1107652628">
                          <w:marLeft w:val="0"/>
                          <w:marRight w:val="0"/>
                          <w:marTop w:val="0"/>
                          <w:marBottom w:val="0"/>
                          <w:divBdr>
                            <w:top w:val="none" w:sz="0" w:space="0" w:color="auto"/>
                            <w:left w:val="none" w:sz="0" w:space="0" w:color="auto"/>
                            <w:bottom w:val="none" w:sz="0" w:space="0" w:color="auto"/>
                            <w:right w:val="none" w:sz="0" w:space="0" w:color="auto"/>
                          </w:divBdr>
                          <w:divsChild>
                            <w:div w:id="845824113">
                              <w:marLeft w:val="0"/>
                              <w:marRight w:val="0"/>
                              <w:marTop w:val="0"/>
                              <w:marBottom w:val="0"/>
                              <w:divBdr>
                                <w:top w:val="none" w:sz="0" w:space="0" w:color="auto"/>
                                <w:left w:val="none" w:sz="0" w:space="0" w:color="auto"/>
                                <w:bottom w:val="none" w:sz="0" w:space="0" w:color="auto"/>
                                <w:right w:val="none" w:sz="0" w:space="0" w:color="auto"/>
                              </w:divBdr>
                            </w:div>
                            <w:div w:id="1469475751">
                              <w:marLeft w:val="0"/>
                              <w:marRight w:val="0"/>
                              <w:marTop w:val="0"/>
                              <w:marBottom w:val="0"/>
                              <w:divBdr>
                                <w:top w:val="none" w:sz="0" w:space="0" w:color="auto"/>
                                <w:left w:val="none" w:sz="0" w:space="0" w:color="auto"/>
                                <w:bottom w:val="none" w:sz="0" w:space="0" w:color="auto"/>
                                <w:right w:val="none" w:sz="0" w:space="0" w:color="auto"/>
                              </w:divBdr>
                            </w:div>
                            <w:div w:id="55592579">
                              <w:marLeft w:val="0"/>
                              <w:marRight w:val="0"/>
                              <w:marTop w:val="0"/>
                              <w:marBottom w:val="0"/>
                              <w:divBdr>
                                <w:top w:val="none" w:sz="0" w:space="0" w:color="auto"/>
                                <w:left w:val="none" w:sz="0" w:space="0" w:color="auto"/>
                                <w:bottom w:val="none" w:sz="0" w:space="0" w:color="auto"/>
                                <w:right w:val="none" w:sz="0" w:space="0" w:color="auto"/>
                              </w:divBdr>
                            </w:div>
                            <w:div w:id="10368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2476">
                  <w:marLeft w:val="0"/>
                  <w:marRight w:val="0"/>
                  <w:marTop w:val="75"/>
                  <w:marBottom w:val="225"/>
                  <w:divBdr>
                    <w:top w:val="none" w:sz="0" w:space="0" w:color="auto"/>
                    <w:left w:val="none" w:sz="0" w:space="0" w:color="auto"/>
                    <w:bottom w:val="none" w:sz="0" w:space="0" w:color="auto"/>
                    <w:right w:val="none" w:sz="0" w:space="0" w:color="auto"/>
                  </w:divBdr>
                  <w:divsChild>
                    <w:div w:id="606499695">
                      <w:marLeft w:val="0"/>
                      <w:marRight w:val="0"/>
                      <w:marTop w:val="0"/>
                      <w:marBottom w:val="0"/>
                      <w:divBdr>
                        <w:top w:val="none" w:sz="0" w:space="0" w:color="auto"/>
                        <w:left w:val="none" w:sz="0" w:space="0" w:color="auto"/>
                        <w:bottom w:val="none" w:sz="0" w:space="0" w:color="auto"/>
                        <w:right w:val="none" w:sz="0" w:space="0" w:color="auto"/>
                      </w:divBdr>
                      <w:divsChild>
                        <w:div w:id="1893150370">
                          <w:marLeft w:val="0"/>
                          <w:marRight w:val="0"/>
                          <w:marTop w:val="0"/>
                          <w:marBottom w:val="0"/>
                          <w:divBdr>
                            <w:top w:val="none" w:sz="0" w:space="0" w:color="auto"/>
                            <w:left w:val="none" w:sz="0" w:space="0" w:color="auto"/>
                            <w:bottom w:val="none" w:sz="0" w:space="0" w:color="auto"/>
                            <w:right w:val="none" w:sz="0" w:space="0" w:color="auto"/>
                          </w:divBdr>
                        </w:div>
                      </w:divsChild>
                    </w:div>
                    <w:div w:id="1745879990">
                      <w:marLeft w:val="0"/>
                      <w:marRight w:val="0"/>
                      <w:marTop w:val="0"/>
                      <w:marBottom w:val="0"/>
                      <w:divBdr>
                        <w:top w:val="none" w:sz="0" w:space="0" w:color="auto"/>
                        <w:left w:val="none" w:sz="0" w:space="0" w:color="auto"/>
                        <w:bottom w:val="none" w:sz="0" w:space="0" w:color="auto"/>
                        <w:right w:val="none" w:sz="0" w:space="0" w:color="auto"/>
                      </w:divBdr>
                      <w:divsChild>
                        <w:div w:id="93791207">
                          <w:marLeft w:val="0"/>
                          <w:marRight w:val="0"/>
                          <w:marTop w:val="0"/>
                          <w:marBottom w:val="0"/>
                          <w:divBdr>
                            <w:top w:val="none" w:sz="0" w:space="0" w:color="auto"/>
                            <w:left w:val="none" w:sz="0" w:space="0" w:color="auto"/>
                            <w:bottom w:val="none" w:sz="0" w:space="0" w:color="auto"/>
                            <w:right w:val="none" w:sz="0" w:space="0" w:color="auto"/>
                          </w:divBdr>
                        </w:div>
                      </w:divsChild>
                    </w:div>
                    <w:div w:id="1849323459">
                      <w:marLeft w:val="0"/>
                      <w:marRight w:val="0"/>
                      <w:marTop w:val="0"/>
                      <w:marBottom w:val="0"/>
                      <w:divBdr>
                        <w:top w:val="none" w:sz="0" w:space="0" w:color="auto"/>
                        <w:left w:val="none" w:sz="0" w:space="0" w:color="auto"/>
                        <w:bottom w:val="none" w:sz="0" w:space="0" w:color="auto"/>
                        <w:right w:val="none" w:sz="0" w:space="0" w:color="auto"/>
                      </w:divBdr>
                      <w:divsChild>
                        <w:div w:id="1697348346">
                          <w:marLeft w:val="0"/>
                          <w:marRight w:val="0"/>
                          <w:marTop w:val="0"/>
                          <w:marBottom w:val="0"/>
                          <w:divBdr>
                            <w:top w:val="none" w:sz="0" w:space="0" w:color="auto"/>
                            <w:left w:val="none" w:sz="0" w:space="0" w:color="auto"/>
                            <w:bottom w:val="none" w:sz="0" w:space="0" w:color="auto"/>
                            <w:right w:val="none" w:sz="0" w:space="0" w:color="auto"/>
                          </w:divBdr>
                        </w:div>
                        <w:div w:id="1656832871">
                          <w:marLeft w:val="0"/>
                          <w:marRight w:val="0"/>
                          <w:marTop w:val="0"/>
                          <w:marBottom w:val="0"/>
                          <w:divBdr>
                            <w:top w:val="none" w:sz="0" w:space="0" w:color="auto"/>
                            <w:left w:val="none" w:sz="0" w:space="0" w:color="auto"/>
                            <w:bottom w:val="none" w:sz="0" w:space="0" w:color="auto"/>
                            <w:right w:val="none" w:sz="0" w:space="0" w:color="auto"/>
                          </w:divBdr>
                        </w:div>
                      </w:divsChild>
                    </w:div>
                    <w:div w:id="1028070076">
                      <w:marLeft w:val="0"/>
                      <w:marRight w:val="0"/>
                      <w:marTop w:val="0"/>
                      <w:marBottom w:val="0"/>
                      <w:divBdr>
                        <w:top w:val="none" w:sz="0" w:space="0" w:color="auto"/>
                        <w:left w:val="none" w:sz="0" w:space="0" w:color="auto"/>
                        <w:bottom w:val="none" w:sz="0" w:space="0" w:color="auto"/>
                        <w:right w:val="none" w:sz="0" w:space="0" w:color="auto"/>
                      </w:divBdr>
                    </w:div>
                    <w:div w:id="543832041">
                      <w:marLeft w:val="0"/>
                      <w:marRight w:val="0"/>
                      <w:marTop w:val="0"/>
                      <w:marBottom w:val="0"/>
                      <w:divBdr>
                        <w:top w:val="none" w:sz="0" w:space="0" w:color="auto"/>
                        <w:left w:val="none" w:sz="0" w:space="0" w:color="auto"/>
                        <w:bottom w:val="none" w:sz="0" w:space="0" w:color="auto"/>
                        <w:right w:val="none" w:sz="0" w:space="0" w:color="auto"/>
                      </w:divBdr>
                      <w:divsChild>
                        <w:div w:id="572394634">
                          <w:marLeft w:val="0"/>
                          <w:marRight w:val="0"/>
                          <w:marTop w:val="0"/>
                          <w:marBottom w:val="0"/>
                          <w:divBdr>
                            <w:top w:val="none" w:sz="0" w:space="0" w:color="auto"/>
                            <w:left w:val="none" w:sz="0" w:space="0" w:color="auto"/>
                            <w:bottom w:val="none" w:sz="0" w:space="0" w:color="auto"/>
                            <w:right w:val="none" w:sz="0" w:space="0" w:color="auto"/>
                          </w:divBdr>
                        </w:div>
                      </w:divsChild>
                    </w:div>
                    <w:div w:id="1991518361">
                      <w:marLeft w:val="0"/>
                      <w:marRight w:val="0"/>
                      <w:marTop w:val="0"/>
                      <w:marBottom w:val="0"/>
                      <w:divBdr>
                        <w:top w:val="none" w:sz="0" w:space="0" w:color="auto"/>
                        <w:left w:val="none" w:sz="0" w:space="0" w:color="auto"/>
                        <w:bottom w:val="none" w:sz="0" w:space="0" w:color="auto"/>
                        <w:right w:val="none" w:sz="0" w:space="0" w:color="auto"/>
                      </w:divBdr>
                      <w:divsChild>
                        <w:div w:id="1832527193">
                          <w:marLeft w:val="0"/>
                          <w:marRight w:val="0"/>
                          <w:marTop w:val="0"/>
                          <w:marBottom w:val="0"/>
                          <w:divBdr>
                            <w:top w:val="none" w:sz="0" w:space="0" w:color="auto"/>
                            <w:left w:val="none" w:sz="0" w:space="0" w:color="auto"/>
                            <w:bottom w:val="none" w:sz="0" w:space="0" w:color="auto"/>
                            <w:right w:val="none" w:sz="0" w:space="0" w:color="auto"/>
                          </w:divBdr>
                        </w:div>
                        <w:div w:id="1302347119">
                          <w:marLeft w:val="0"/>
                          <w:marRight w:val="0"/>
                          <w:marTop w:val="0"/>
                          <w:marBottom w:val="0"/>
                          <w:divBdr>
                            <w:top w:val="none" w:sz="0" w:space="0" w:color="auto"/>
                            <w:left w:val="none" w:sz="0" w:space="0" w:color="auto"/>
                            <w:bottom w:val="none" w:sz="0" w:space="0" w:color="auto"/>
                            <w:right w:val="none" w:sz="0" w:space="0" w:color="auto"/>
                          </w:divBdr>
                        </w:div>
                      </w:divsChild>
                    </w:div>
                    <w:div w:id="450168086">
                      <w:marLeft w:val="0"/>
                      <w:marRight w:val="0"/>
                      <w:marTop w:val="0"/>
                      <w:marBottom w:val="0"/>
                      <w:divBdr>
                        <w:top w:val="none" w:sz="0" w:space="0" w:color="auto"/>
                        <w:left w:val="none" w:sz="0" w:space="0" w:color="auto"/>
                        <w:bottom w:val="none" w:sz="0" w:space="0" w:color="auto"/>
                        <w:right w:val="none" w:sz="0" w:space="0" w:color="auto"/>
                      </w:divBdr>
                    </w:div>
                    <w:div w:id="441875979">
                      <w:marLeft w:val="0"/>
                      <w:marRight w:val="0"/>
                      <w:marTop w:val="0"/>
                      <w:marBottom w:val="0"/>
                      <w:divBdr>
                        <w:top w:val="none" w:sz="0" w:space="0" w:color="auto"/>
                        <w:left w:val="none" w:sz="0" w:space="0" w:color="auto"/>
                        <w:bottom w:val="none" w:sz="0" w:space="0" w:color="auto"/>
                        <w:right w:val="none" w:sz="0" w:space="0" w:color="auto"/>
                      </w:divBdr>
                      <w:divsChild>
                        <w:div w:id="920716923">
                          <w:marLeft w:val="0"/>
                          <w:marRight w:val="0"/>
                          <w:marTop w:val="0"/>
                          <w:marBottom w:val="0"/>
                          <w:divBdr>
                            <w:top w:val="none" w:sz="0" w:space="0" w:color="auto"/>
                            <w:left w:val="none" w:sz="0" w:space="0" w:color="auto"/>
                            <w:bottom w:val="none" w:sz="0" w:space="0" w:color="auto"/>
                            <w:right w:val="none" w:sz="0" w:space="0" w:color="auto"/>
                          </w:divBdr>
                        </w:div>
                      </w:divsChild>
                    </w:div>
                    <w:div w:id="1742407702">
                      <w:marLeft w:val="0"/>
                      <w:marRight w:val="0"/>
                      <w:marTop w:val="0"/>
                      <w:marBottom w:val="0"/>
                      <w:divBdr>
                        <w:top w:val="none" w:sz="0" w:space="0" w:color="auto"/>
                        <w:left w:val="none" w:sz="0" w:space="0" w:color="auto"/>
                        <w:bottom w:val="none" w:sz="0" w:space="0" w:color="auto"/>
                        <w:right w:val="none" w:sz="0" w:space="0" w:color="auto"/>
                      </w:divBdr>
                      <w:divsChild>
                        <w:div w:id="655501878">
                          <w:marLeft w:val="0"/>
                          <w:marRight w:val="0"/>
                          <w:marTop w:val="0"/>
                          <w:marBottom w:val="0"/>
                          <w:divBdr>
                            <w:top w:val="none" w:sz="0" w:space="0" w:color="auto"/>
                            <w:left w:val="none" w:sz="0" w:space="0" w:color="auto"/>
                            <w:bottom w:val="none" w:sz="0" w:space="0" w:color="auto"/>
                            <w:right w:val="none" w:sz="0" w:space="0" w:color="auto"/>
                          </w:divBdr>
                        </w:div>
                        <w:div w:id="15847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289008">
      <w:bodyDiv w:val="1"/>
      <w:marLeft w:val="0"/>
      <w:marRight w:val="0"/>
      <w:marTop w:val="0"/>
      <w:marBottom w:val="0"/>
      <w:divBdr>
        <w:top w:val="none" w:sz="0" w:space="0" w:color="auto"/>
        <w:left w:val="none" w:sz="0" w:space="0" w:color="auto"/>
        <w:bottom w:val="none" w:sz="0" w:space="0" w:color="auto"/>
        <w:right w:val="none" w:sz="0" w:space="0" w:color="auto"/>
      </w:divBdr>
      <w:divsChild>
        <w:div w:id="1418406287">
          <w:marLeft w:val="504"/>
          <w:marRight w:val="0"/>
          <w:marTop w:val="140"/>
          <w:marBottom w:val="0"/>
          <w:divBdr>
            <w:top w:val="none" w:sz="0" w:space="0" w:color="auto"/>
            <w:left w:val="none" w:sz="0" w:space="0" w:color="auto"/>
            <w:bottom w:val="none" w:sz="0" w:space="0" w:color="auto"/>
            <w:right w:val="none" w:sz="0" w:space="0" w:color="auto"/>
          </w:divBdr>
        </w:div>
        <w:div w:id="192768298">
          <w:marLeft w:val="504"/>
          <w:marRight w:val="0"/>
          <w:marTop w:val="140"/>
          <w:marBottom w:val="0"/>
          <w:divBdr>
            <w:top w:val="none" w:sz="0" w:space="0" w:color="auto"/>
            <w:left w:val="none" w:sz="0" w:space="0" w:color="auto"/>
            <w:bottom w:val="none" w:sz="0" w:space="0" w:color="auto"/>
            <w:right w:val="none" w:sz="0" w:space="0" w:color="auto"/>
          </w:divBdr>
        </w:div>
      </w:divsChild>
    </w:div>
    <w:div w:id="682827677">
      <w:bodyDiv w:val="1"/>
      <w:marLeft w:val="0"/>
      <w:marRight w:val="0"/>
      <w:marTop w:val="0"/>
      <w:marBottom w:val="0"/>
      <w:divBdr>
        <w:top w:val="none" w:sz="0" w:space="0" w:color="auto"/>
        <w:left w:val="none" w:sz="0" w:space="0" w:color="auto"/>
        <w:bottom w:val="none" w:sz="0" w:space="0" w:color="auto"/>
        <w:right w:val="none" w:sz="0" w:space="0" w:color="auto"/>
      </w:divBdr>
      <w:divsChild>
        <w:div w:id="1704403617">
          <w:marLeft w:val="691"/>
          <w:marRight w:val="0"/>
          <w:marTop w:val="0"/>
          <w:marBottom w:val="0"/>
          <w:divBdr>
            <w:top w:val="none" w:sz="0" w:space="0" w:color="auto"/>
            <w:left w:val="none" w:sz="0" w:space="0" w:color="auto"/>
            <w:bottom w:val="none" w:sz="0" w:space="0" w:color="auto"/>
            <w:right w:val="none" w:sz="0" w:space="0" w:color="auto"/>
          </w:divBdr>
        </w:div>
        <w:div w:id="35663594">
          <w:marLeft w:val="691"/>
          <w:marRight w:val="0"/>
          <w:marTop w:val="0"/>
          <w:marBottom w:val="0"/>
          <w:divBdr>
            <w:top w:val="none" w:sz="0" w:space="0" w:color="auto"/>
            <w:left w:val="none" w:sz="0" w:space="0" w:color="auto"/>
            <w:bottom w:val="none" w:sz="0" w:space="0" w:color="auto"/>
            <w:right w:val="none" w:sz="0" w:space="0" w:color="auto"/>
          </w:divBdr>
        </w:div>
        <w:div w:id="1470635922">
          <w:marLeft w:val="691"/>
          <w:marRight w:val="0"/>
          <w:marTop w:val="0"/>
          <w:marBottom w:val="0"/>
          <w:divBdr>
            <w:top w:val="none" w:sz="0" w:space="0" w:color="auto"/>
            <w:left w:val="none" w:sz="0" w:space="0" w:color="auto"/>
            <w:bottom w:val="none" w:sz="0" w:space="0" w:color="auto"/>
            <w:right w:val="none" w:sz="0" w:space="0" w:color="auto"/>
          </w:divBdr>
        </w:div>
      </w:divsChild>
    </w:div>
    <w:div w:id="696586791">
      <w:bodyDiv w:val="1"/>
      <w:marLeft w:val="0"/>
      <w:marRight w:val="0"/>
      <w:marTop w:val="0"/>
      <w:marBottom w:val="0"/>
      <w:divBdr>
        <w:top w:val="none" w:sz="0" w:space="0" w:color="auto"/>
        <w:left w:val="none" w:sz="0" w:space="0" w:color="auto"/>
        <w:bottom w:val="none" w:sz="0" w:space="0" w:color="auto"/>
        <w:right w:val="none" w:sz="0" w:space="0" w:color="auto"/>
      </w:divBdr>
      <w:divsChild>
        <w:div w:id="215550827">
          <w:marLeft w:val="547"/>
          <w:marRight w:val="0"/>
          <w:marTop w:val="154"/>
          <w:marBottom w:val="0"/>
          <w:divBdr>
            <w:top w:val="none" w:sz="0" w:space="0" w:color="auto"/>
            <w:left w:val="none" w:sz="0" w:space="0" w:color="auto"/>
            <w:bottom w:val="none" w:sz="0" w:space="0" w:color="auto"/>
            <w:right w:val="none" w:sz="0" w:space="0" w:color="auto"/>
          </w:divBdr>
        </w:div>
        <w:div w:id="1103038302">
          <w:marLeft w:val="547"/>
          <w:marRight w:val="0"/>
          <w:marTop w:val="154"/>
          <w:marBottom w:val="0"/>
          <w:divBdr>
            <w:top w:val="none" w:sz="0" w:space="0" w:color="auto"/>
            <w:left w:val="none" w:sz="0" w:space="0" w:color="auto"/>
            <w:bottom w:val="none" w:sz="0" w:space="0" w:color="auto"/>
            <w:right w:val="none" w:sz="0" w:space="0" w:color="auto"/>
          </w:divBdr>
        </w:div>
        <w:div w:id="2023782132">
          <w:marLeft w:val="547"/>
          <w:marRight w:val="0"/>
          <w:marTop w:val="154"/>
          <w:marBottom w:val="0"/>
          <w:divBdr>
            <w:top w:val="none" w:sz="0" w:space="0" w:color="auto"/>
            <w:left w:val="none" w:sz="0" w:space="0" w:color="auto"/>
            <w:bottom w:val="none" w:sz="0" w:space="0" w:color="auto"/>
            <w:right w:val="none" w:sz="0" w:space="0" w:color="auto"/>
          </w:divBdr>
        </w:div>
      </w:divsChild>
    </w:div>
    <w:div w:id="698362383">
      <w:bodyDiv w:val="1"/>
      <w:marLeft w:val="0"/>
      <w:marRight w:val="0"/>
      <w:marTop w:val="0"/>
      <w:marBottom w:val="0"/>
      <w:divBdr>
        <w:top w:val="none" w:sz="0" w:space="0" w:color="auto"/>
        <w:left w:val="none" w:sz="0" w:space="0" w:color="auto"/>
        <w:bottom w:val="none" w:sz="0" w:space="0" w:color="auto"/>
        <w:right w:val="none" w:sz="0" w:space="0" w:color="auto"/>
      </w:divBdr>
      <w:divsChild>
        <w:div w:id="134223291">
          <w:marLeft w:val="691"/>
          <w:marRight w:val="0"/>
          <w:marTop w:val="0"/>
          <w:marBottom w:val="0"/>
          <w:divBdr>
            <w:top w:val="none" w:sz="0" w:space="0" w:color="auto"/>
            <w:left w:val="none" w:sz="0" w:space="0" w:color="auto"/>
            <w:bottom w:val="none" w:sz="0" w:space="0" w:color="auto"/>
            <w:right w:val="none" w:sz="0" w:space="0" w:color="auto"/>
          </w:divBdr>
        </w:div>
        <w:div w:id="22099539">
          <w:marLeft w:val="691"/>
          <w:marRight w:val="0"/>
          <w:marTop w:val="0"/>
          <w:marBottom w:val="0"/>
          <w:divBdr>
            <w:top w:val="none" w:sz="0" w:space="0" w:color="auto"/>
            <w:left w:val="none" w:sz="0" w:space="0" w:color="auto"/>
            <w:bottom w:val="none" w:sz="0" w:space="0" w:color="auto"/>
            <w:right w:val="none" w:sz="0" w:space="0" w:color="auto"/>
          </w:divBdr>
        </w:div>
        <w:div w:id="1900819482">
          <w:marLeft w:val="691"/>
          <w:marRight w:val="0"/>
          <w:marTop w:val="0"/>
          <w:marBottom w:val="0"/>
          <w:divBdr>
            <w:top w:val="none" w:sz="0" w:space="0" w:color="auto"/>
            <w:left w:val="none" w:sz="0" w:space="0" w:color="auto"/>
            <w:bottom w:val="none" w:sz="0" w:space="0" w:color="auto"/>
            <w:right w:val="none" w:sz="0" w:space="0" w:color="auto"/>
          </w:divBdr>
        </w:div>
        <w:div w:id="303587990">
          <w:marLeft w:val="691"/>
          <w:marRight w:val="0"/>
          <w:marTop w:val="0"/>
          <w:marBottom w:val="0"/>
          <w:divBdr>
            <w:top w:val="none" w:sz="0" w:space="0" w:color="auto"/>
            <w:left w:val="none" w:sz="0" w:space="0" w:color="auto"/>
            <w:bottom w:val="none" w:sz="0" w:space="0" w:color="auto"/>
            <w:right w:val="none" w:sz="0" w:space="0" w:color="auto"/>
          </w:divBdr>
        </w:div>
      </w:divsChild>
    </w:div>
    <w:div w:id="700520600">
      <w:bodyDiv w:val="1"/>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504"/>
          <w:marRight w:val="0"/>
          <w:marTop w:val="140"/>
          <w:marBottom w:val="0"/>
          <w:divBdr>
            <w:top w:val="none" w:sz="0" w:space="0" w:color="auto"/>
            <w:left w:val="none" w:sz="0" w:space="0" w:color="auto"/>
            <w:bottom w:val="none" w:sz="0" w:space="0" w:color="auto"/>
            <w:right w:val="none" w:sz="0" w:space="0" w:color="auto"/>
          </w:divBdr>
        </w:div>
        <w:div w:id="518012259">
          <w:marLeft w:val="504"/>
          <w:marRight w:val="0"/>
          <w:marTop w:val="140"/>
          <w:marBottom w:val="0"/>
          <w:divBdr>
            <w:top w:val="none" w:sz="0" w:space="0" w:color="auto"/>
            <w:left w:val="none" w:sz="0" w:space="0" w:color="auto"/>
            <w:bottom w:val="none" w:sz="0" w:space="0" w:color="auto"/>
            <w:right w:val="none" w:sz="0" w:space="0" w:color="auto"/>
          </w:divBdr>
        </w:div>
      </w:divsChild>
    </w:div>
    <w:div w:id="701437446">
      <w:bodyDiv w:val="1"/>
      <w:marLeft w:val="0"/>
      <w:marRight w:val="0"/>
      <w:marTop w:val="0"/>
      <w:marBottom w:val="0"/>
      <w:divBdr>
        <w:top w:val="none" w:sz="0" w:space="0" w:color="auto"/>
        <w:left w:val="none" w:sz="0" w:space="0" w:color="auto"/>
        <w:bottom w:val="none" w:sz="0" w:space="0" w:color="auto"/>
        <w:right w:val="none" w:sz="0" w:space="0" w:color="auto"/>
      </w:divBdr>
      <w:divsChild>
        <w:div w:id="2089577028">
          <w:marLeft w:val="547"/>
          <w:marRight w:val="0"/>
          <w:marTop w:val="154"/>
          <w:marBottom w:val="0"/>
          <w:divBdr>
            <w:top w:val="none" w:sz="0" w:space="0" w:color="auto"/>
            <w:left w:val="none" w:sz="0" w:space="0" w:color="auto"/>
            <w:bottom w:val="none" w:sz="0" w:space="0" w:color="auto"/>
            <w:right w:val="none" w:sz="0" w:space="0" w:color="auto"/>
          </w:divBdr>
        </w:div>
        <w:div w:id="51924728">
          <w:marLeft w:val="547"/>
          <w:marRight w:val="0"/>
          <w:marTop w:val="154"/>
          <w:marBottom w:val="0"/>
          <w:divBdr>
            <w:top w:val="none" w:sz="0" w:space="0" w:color="auto"/>
            <w:left w:val="none" w:sz="0" w:space="0" w:color="auto"/>
            <w:bottom w:val="none" w:sz="0" w:space="0" w:color="auto"/>
            <w:right w:val="none" w:sz="0" w:space="0" w:color="auto"/>
          </w:divBdr>
        </w:div>
        <w:div w:id="1698240731">
          <w:marLeft w:val="547"/>
          <w:marRight w:val="0"/>
          <w:marTop w:val="154"/>
          <w:marBottom w:val="0"/>
          <w:divBdr>
            <w:top w:val="none" w:sz="0" w:space="0" w:color="auto"/>
            <w:left w:val="none" w:sz="0" w:space="0" w:color="auto"/>
            <w:bottom w:val="none" w:sz="0" w:space="0" w:color="auto"/>
            <w:right w:val="none" w:sz="0" w:space="0" w:color="auto"/>
          </w:divBdr>
        </w:div>
      </w:divsChild>
    </w:div>
    <w:div w:id="715547159">
      <w:bodyDiv w:val="1"/>
      <w:marLeft w:val="0"/>
      <w:marRight w:val="0"/>
      <w:marTop w:val="0"/>
      <w:marBottom w:val="0"/>
      <w:divBdr>
        <w:top w:val="none" w:sz="0" w:space="0" w:color="auto"/>
        <w:left w:val="none" w:sz="0" w:space="0" w:color="auto"/>
        <w:bottom w:val="none" w:sz="0" w:space="0" w:color="auto"/>
        <w:right w:val="none" w:sz="0" w:space="0" w:color="auto"/>
      </w:divBdr>
      <w:divsChild>
        <w:div w:id="720402744">
          <w:marLeft w:val="547"/>
          <w:marRight w:val="0"/>
          <w:marTop w:val="154"/>
          <w:marBottom w:val="0"/>
          <w:divBdr>
            <w:top w:val="none" w:sz="0" w:space="0" w:color="auto"/>
            <w:left w:val="none" w:sz="0" w:space="0" w:color="auto"/>
            <w:bottom w:val="none" w:sz="0" w:space="0" w:color="auto"/>
            <w:right w:val="none" w:sz="0" w:space="0" w:color="auto"/>
          </w:divBdr>
        </w:div>
        <w:div w:id="919564551">
          <w:marLeft w:val="1166"/>
          <w:marRight w:val="0"/>
          <w:marTop w:val="134"/>
          <w:marBottom w:val="0"/>
          <w:divBdr>
            <w:top w:val="none" w:sz="0" w:space="0" w:color="auto"/>
            <w:left w:val="none" w:sz="0" w:space="0" w:color="auto"/>
            <w:bottom w:val="none" w:sz="0" w:space="0" w:color="auto"/>
            <w:right w:val="none" w:sz="0" w:space="0" w:color="auto"/>
          </w:divBdr>
        </w:div>
        <w:div w:id="354120727">
          <w:marLeft w:val="1166"/>
          <w:marRight w:val="0"/>
          <w:marTop w:val="134"/>
          <w:marBottom w:val="0"/>
          <w:divBdr>
            <w:top w:val="none" w:sz="0" w:space="0" w:color="auto"/>
            <w:left w:val="none" w:sz="0" w:space="0" w:color="auto"/>
            <w:bottom w:val="none" w:sz="0" w:space="0" w:color="auto"/>
            <w:right w:val="none" w:sz="0" w:space="0" w:color="auto"/>
          </w:divBdr>
        </w:div>
        <w:div w:id="2007781797">
          <w:marLeft w:val="1166"/>
          <w:marRight w:val="0"/>
          <w:marTop w:val="134"/>
          <w:marBottom w:val="0"/>
          <w:divBdr>
            <w:top w:val="none" w:sz="0" w:space="0" w:color="auto"/>
            <w:left w:val="none" w:sz="0" w:space="0" w:color="auto"/>
            <w:bottom w:val="none" w:sz="0" w:space="0" w:color="auto"/>
            <w:right w:val="none" w:sz="0" w:space="0" w:color="auto"/>
          </w:divBdr>
        </w:div>
        <w:div w:id="514029605">
          <w:marLeft w:val="547"/>
          <w:marRight w:val="0"/>
          <w:marTop w:val="154"/>
          <w:marBottom w:val="0"/>
          <w:divBdr>
            <w:top w:val="none" w:sz="0" w:space="0" w:color="auto"/>
            <w:left w:val="none" w:sz="0" w:space="0" w:color="auto"/>
            <w:bottom w:val="none" w:sz="0" w:space="0" w:color="auto"/>
            <w:right w:val="none" w:sz="0" w:space="0" w:color="auto"/>
          </w:divBdr>
        </w:div>
        <w:div w:id="611130973">
          <w:marLeft w:val="1166"/>
          <w:marRight w:val="0"/>
          <w:marTop w:val="134"/>
          <w:marBottom w:val="0"/>
          <w:divBdr>
            <w:top w:val="none" w:sz="0" w:space="0" w:color="auto"/>
            <w:left w:val="none" w:sz="0" w:space="0" w:color="auto"/>
            <w:bottom w:val="none" w:sz="0" w:space="0" w:color="auto"/>
            <w:right w:val="none" w:sz="0" w:space="0" w:color="auto"/>
          </w:divBdr>
        </w:div>
        <w:div w:id="921262134">
          <w:marLeft w:val="1166"/>
          <w:marRight w:val="0"/>
          <w:marTop w:val="134"/>
          <w:marBottom w:val="0"/>
          <w:divBdr>
            <w:top w:val="none" w:sz="0" w:space="0" w:color="auto"/>
            <w:left w:val="none" w:sz="0" w:space="0" w:color="auto"/>
            <w:bottom w:val="none" w:sz="0" w:space="0" w:color="auto"/>
            <w:right w:val="none" w:sz="0" w:space="0" w:color="auto"/>
          </w:divBdr>
        </w:div>
      </w:divsChild>
    </w:div>
    <w:div w:id="718362065">
      <w:bodyDiv w:val="1"/>
      <w:marLeft w:val="0"/>
      <w:marRight w:val="0"/>
      <w:marTop w:val="0"/>
      <w:marBottom w:val="0"/>
      <w:divBdr>
        <w:top w:val="none" w:sz="0" w:space="0" w:color="auto"/>
        <w:left w:val="none" w:sz="0" w:space="0" w:color="auto"/>
        <w:bottom w:val="none" w:sz="0" w:space="0" w:color="auto"/>
        <w:right w:val="none" w:sz="0" w:space="0" w:color="auto"/>
      </w:divBdr>
      <w:divsChild>
        <w:div w:id="235437905">
          <w:marLeft w:val="0"/>
          <w:marRight w:val="0"/>
          <w:marTop w:val="0"/>
          <w:marBottom w:val="0"/>
          <w:divBdr>
            <w:top w:val="none" w:sz="0" w:space="0" w:color="auto"/>
            <w:left w:val="none" w:sz="0" w:space="0" w:color="auto"/>
            <w:bottom w:val="none" w:sz="0" w:space="0" w:color="auto"/>
            <w:right w:val="none" w:sz="0" w:space="0" w:color="auto"/>
          </w:divBdr>
        </w:div>
        <w:div w:id="1868636997">
          <w:marLeft w:val="0"/>
          <w:marRight w:val="0"/>
          <w:marTop w:val="0"/>
          <w:marBottom w:val="0"/>
          <w:divBdr>
            <w:top w:val="none" w:sz="0" w:space="0" w:color="auto"/>
            <w:left w:val="none" w:sz="0" w:space="0" w:color="auto"/>
            <w:bottom w:val="none" w:sz="0" w:space="0" w:color="auto"/>
            <w:right w:val="none" w:sz="0" w:space="0" w:color="auto"/>
          </w:divBdr>
        </w:div>
        <w:div w:id="1619994444">
          <w:marLeft w:val="0"/>
          <w:marRight w:val="0"/>
          <w:marTop w:val="0"/>
          <w:marBottom w:val="0"/>
          <w:divBdr>
            <w:top w:val="none" w:sz="0" w:space="0" w:color="auto"/>
            <w:left w:val="none" w:sz="0" w:space="0" w:color="auto"/>
            <w:bottom w:val="none" w:sz="0" w:space="0" w:color="auto"/>
            <w:right w:val="none" w:sz="0" w:space="0" w:color="auto"/>
          </w:divBdr>
        </w:div>
      </w:divsChild>
    </w:div>
    <w:div w:id="719284231">
      <w:bodyDiv w:val="1"/>
      <w:marLeft w:val="0"/>
      <w:marRight w:val="0"/>
      <w:marTop w:val="0"/>
      <w:marBottom w:val="0"/>
      <w:divBdr>
        <w:top w:val="none" w:sz="0" w:space="0" w:color="auto"/>
        <w:left w:val="none" w:sz="0" w:space="0" w:color="auto"/>
        <w:bottom w:val="none" w:sz="0" w:space="0" w:color="auto"/>
        <w:right w:val="none" w:sz="0" w:space="0" w:color="auto"/>
      </w:divBdr>
      <w:divsChild>
        <w:div w:id="92021623">
          <w:marLeft w:val="0"/>
          <w:marRight w:val="0"/>
          <w:marTop w:val="0"/>
          <w:marBottom w:val="0"/>
          <w:divBdr>
            <w:top w:val="none" w:sz="0" w:space="0" w:color="auto"/>
            <w:left w:val="none" w:sz="0" w:space="0" w:color="auto"/>
            <w:bottom w:val="none" w:sz="0" w:space="0" w:color="auto"/>
            <w:right w:val="none" w:sz="0" w:space="0" w:color="auto"/>
          </w:divBdr>
        </w:div>
        <w:div w:id="1554004980">
          <w:marLeft w:val="0"/>
          <w:marRight w:val="840"/>
          <w:marTop w:val="0"/>
          <w:marBottom w:val="0"/>
          <w:divBdr>
            <w:top w:val="none" w:sz="0" w:space="0" w:color="auto"/>
            <w:left w:val="none" w:sz="0" w:space="0" w:color="auto"/>
            <w:bottom w:val="none" w:sz="0" w:space="0" w:color="auto"/>
            <w:right w:val="none" w:sz="0" w:space="0" w:color="auto"/>
          </w:divBdr>
          <w:divsChild>
            <w:div w:id="944850193">
              <w:marLeft w:val="0"/>
              <w:marRight w:val="0"/>
              <w:marTop w:val="0"/>
              <w:marBottom w:val="0"/>
              <w:divBdr>
                <w:top w:val="none" w:sz="0" w:space="0" w:color="auto"/>
                <w:left w:val="none" w:sz="0" w:space="0" w:color="auto"/>
                <w:bottom w:val="none" w:sz="0" w:space="0" w:color="auto"/>
                <w:right w:val="none" w:sz="0" w:space="0" w:color="auto"/>
              </w:divBdr>
            </w:div>
            <w:div w:id="1685089653">
              <w:marLeft w:val="0"/>
              <w:marRight w:val="0"/>
              <w:marTop w:val="0"/>
              <w:marBottom w:val="0"/>
              <w:divBdr>
                <w:top w:val="none" w:sz="0" w:space="0" w:color="auto"/>
                <w:left w:val="none" w:sz="0" w:space="0" w:color="auto"/>
                <w:bottom w:val="none" w:sz="0" w:space="0" w:color="auto"/>
                <w:right w:val="none" w:sz="0" w:space="0" w:color="auto"/>
              </w:divBdr>
              <w:divsChild>
                <w:div w:id="1156797675">
                  <w:marLeft w:val="0"/>
                  <w:marRight w:val="0"/>
                  <w:marTop w:val="0"/>
                  <w:marBottom w:val="0"/>
                  <w:divBdr>
                    <w:top w:val="none" w:sz="0" w:space="0" w:color="auto"/>
                    <w:left w:val="none" w:sz="0" w:space="0" w:color="auto"/>
                    <w:bottom w:val="none" w:sz="0" w:space="0" w:color="auto"/>
                    <w:right w:val="none" w:sz="0" w:space="0" w:color="auto"/>
                  </w:divBdr>
                </w:div>
                <w:div w:id="609628714">
                  <w:marLeft w:val="0"/>
                  <w:marRight w:val="0"/>
                  <w:marTop w:val="0"/>
                  <w:marBottom w:val="0"/>
                  <w:divBdr>
                    <w:top w:val="none" w:sz="0" w:space="0" w:color="auto"/>
                    <w:left w:val="none" w:sz="0" w:space="0" w:color="auto"/>
                    <w:bottom w:val="none" w:sz="0" w:space="0" w:color="auto"/>
                    <w:right w:val="none" w:sz="0" w:space="0" w:color="auto"/>
                  </w:divBdr>
                  <w:divsChild>
                    <w:div w:id="1806925805">
                      <w:marLeft w:val="0"/>
                      <w:marRight w:val="0"/>
                      <w:marTop w:val="0"/>
                      <w:marBottom w:val="0"/>
                      <w:divBdr>
                        <w:top w:val="none" w:sz="0" w:space="0" w:color="auto"/>
                        <w:left w:val="none" w:sz="0" w:space="0" w:color="auto"/>
                        <w:bottom w:val="none" w:sz="0" w:space="0" w:color="auto"/>
                        <w:right w:val="none" w:sz="0" w:space="0" w:color="auto"/>
                      </w:divBdr>
                    </w:div>
                    <w:div w:id="1178273119">
                      <w:marLeft w:val="0"/>
                      <w:marRight w:val="0"/>
                      <w:marTop w:val="0"/>
                      <w:marBottom w:val="0"/>
                      <w:divBdr>
                        <w:top w:val="none" w:sz="0" w:space="0" w:color="auto"/>
                        <w:left w:val="none" w:sz="0" w:space="0" w:color="auto"/>
                        <w:bottom w:val="none" w:sz="0" w:space="0" w:color="auto"/>
                        <w:right w:val="none" w:sz="0" w:space="0" w:color="auto"/>
                      </w:divBdr>
                      <w:divsChild>
                        <w:div w:id="1321303888">
                          <w:marLeft w:val="0"/>
                          <w:marRight w:val="0"/>
                          <w:marTop w:val="0"/>
                          <w:marBottom w:val="0"/>
                          <w:divBdr>
                            <w:top w:val="none" w:sz="0" w:space="0" w:color="auto"/>
                            <w:left w:val="none" w:sz="0" w:space="0" w:color="auto"/>
                            <w:bottom w:val="none" w:sz="0" w:space="0" w:color="auto"/>
                            <w:right w:val="none" w:sz="0" w:space="0" w:color="auto"/>
                          </w:divBdr>
                        </w:div>
                      </w:divsChild>
                    </w:div>
                    <w:div w:id="838273666">
                      <w:marLeft w:val="0"/>
                      <w:marRight w:val="0"/>
                      <w:marTop w:val="0"/>
                      <w:marBottom w:val="0"/>
                      <w:divBdr>
                        <w:top w:val="none" w:sz="0" w:space="0" w:color="auto"/>
                        <w:left w:val="none" w:sz="0" w:space="0" w:color="auto"/>
                        <w:bottom w:val="none" w:sz="0" w:space="0" w:color="auto"/>
                        <w:right w:val="none" w:sz="0" w:space="0" w:color="auto"/>
                      </w:divBdr>
                      <w:divsChild>
                        <w:div w:id="613682061">
                          <w:marLeft w:val="0"/>
                          <w:marRight w:val="0"/>
                          <w:marTop w:val="0"/>
                          <w:marBottom w:val="0"/>
                          <w:divBdr>
                            <w:top w:val="none" w:sz="0" w:space="0" w:color="auto"/>
                            <w:left w:val="none" w:sz="0" w:space="0" w:color="auto"/>
                            <w:bottom w:val="none" w:sz="0" w:space="0" w:color="auto"/>
                            <w:right w:val="none" w:sz="0" w:space="0" w:color="auto"/>
                          </w:divBdr>
                        </w:div>
                        <w:div w:id="1759790314">
                          <w:marLeft w:val="0"/>
                          <w:marRight w:val="0"/>
                          <w:marTop w:val="0"/>
                          <w:marBottom w:val="0"/>
                          <w:divBdr>
                            <w:top w:val="none" w:sz="0" w:space="0" w:color="auto"/>
                            <w:left w:val="none" w:sz="0" w:space="0" w:color="auto"/>
                            <w:bottom w:val="none" w:sz="0" w:space="0" w:color="auto"/>
                            <w:right w:val="none" w:sz="0" w:space="0" w:color="auto"/>
                          </w:divBdr>
                          <w:divsChild>
                            <w:div w:id="769474243">
                              <w:marLeft w:val="0"/>
                              <w:marRight w:val="0"/>
                              <w:marTop w:val="0"/>
                              <w:marBottom w:val="0"/>
                              <w:divBdr>
                                <w:top w:val="none" w:sz="0" w:space="0" w:color="auto"/>
                                <w:left w:val="none" w:sz="0" w:space="0" w:color="auto"/>
                                <w:bottom w:val="none" w:sz="0" w:space="0" w:color="auto"/>
                                <w:right w:val="none" w:sz="0" w:space="0" w:color="auto"/>
                              </w:divBdr>
                            </w:div>
                            <w:div w:id="1721057821">
                              <w:marLeft w:val="0"/>
                              <w:marRight w:val="0"/>
                              <w:marTop w:val="0"/>
                              <w:marBottom w:val="0"/>
                              <w:divBdr>
                                <w:top w:val="none" w:sz="0" w:space="0" w:color="auto"/>
                                <w:left w:val="none" w:sz="0" w:space="0" w:color="auto"/>
                                <w:bottom w:val="none" w:sz="0" w:space="0" w:color="auto"/>
                                <w:right w:val="none" w:sz="0" w:space="0" w:color="auto"/>
                              </w:divBdr>
                            </w:div>
                          </w:divsChild>
                        </w:div>
                        <w:div w:id="1391608341">
                          <w:marLeft w:val="0"/>
                          <w:marRight w:val="0"/>
                          <w:marTop w:val="0"/>
                          <w:marBottom w:val="0"/>
                          <w:divBdr>
                            <w:top w:val="none" w:sz="0" w:space="0" w:color="auto"/>
                            <w:left w:val="none" w:sz="0" w:space="0" w:color="auto"/>
                            <w:bottom w:val="none" w:sz="0" w:space="0" w:color="auto"/>
                            <w:right w:val="none" w:sz="0" w:space="0" w:color="auto"/>
                          </w:divBdr>
                        </w:div>
                        <w:div w:id="2023125495">
                          <w:marLeft w:val="0"/>
                          <w:marRight w:val="0"/>
                          <w:marTop w:val="0"/>
                          <w:marBottom w:val="0"/>
                          <w:divBdr>
                            <w:top w:val="none" w:sz="0" w:space="0" w:color="auto"/>
                            <w:left w:val="none" w:sz="0" w:space="0" w:color="auto"/>
                            <w:bottom w:val="none" w:sz="0" w:space="0" w:color="auto"/>
                            <w:right w:val="none" w:sz="0" w:space="0" w:color="auto"/>
                          </w:divBdr>
                          <w:divsChild>
                            <w:div w:id="1160847421">
                              <w:marLeft w:val="0"/>
                              <w:marRight w:val="0"/>
                              <w:marTop w:val="0"/>
                              <w:marBottom w:val="0"/>
                              <w:divBdr>
                                <w:top w:val="none" w:sz="0" w:space="0" w:color="auto"/>
                                <w:left w:val="none" w:sz="0" w:space="0" w:color="auto"/>
                                <w:bottom w:val="none" w:sz="0" w:space="0" w:color="auto"/>
                                <w:right w:val="none" w:sz="0" w:space="0" w:color="auto"/>
                              </w:divBdr>
                            </w:div>
                            <w:div w:id="16342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906">
                  <w:marLeft w:val="0"/>
                  <w:marRight w:val="0"/>
                  <w:marTop w:val="0"/>
                  <w:marBottom w:val="0"/>
                  <w:divBdr>
                    <w:top w:val="none" w:sz="0" w:space="0" w:color="auto"/>
                    <w:left w:val="none" w:sz="0" w:space="0" w:color="auto"/>
                    <w:bottom w:val="none" w:sz="0" w:space="0" w:color="auto"/>
                    <w:right w:val="none" w:sz="0" w:space="0" w:color="auto"/>
                  </w:divBdr>
                </w:div>
                <w:div w:id="1765568849">
                  <w:marLeft w:val="0"/>
                  <w:marRight w:val="0"/>
                  <w:marTop w:val="0"/>
                  <w:marBottom w:val="0"/>
                  <w:divBdr>
                    <w:top w:val="none" w:sz="0" w:space="0" w:color="auto"/>
                    <w:left w:val="none" w:sz="0" w:space="0" w:color="auto"/>
                    <w:bottom w:val="none" w:sz="0" w:space="0" w:color="auto"/>
                    <w:right w:val="none" w:sz="0" w:space="0" w:color="auto"/>
                  </w:divBdr>
                  <w:divsChild>
                    <w:div w:id="1657299891">
                      <w:marLeft w:val="0"/>
                      <w:marRight w:val="0"/>
                      <w:marTop w:val="0"/>
                      <w:marBottom w:val="0"/>
                      <w:divBdr>
                        <w:top w:val="none" w:sz="0" w:space="0" w:color="auto"/>
                        <w:left w:val="none" w:sz="0" w:space="0" w:color="auto"/>
                        <w:bottom w:val="none" w:sz="0" w:space="0" w:color="auto"/>
                        <w:right w:val="none" w:sz="0" w:space="0" w:color="auto"/>
                      </w:divBdr>
                    </w:div>
                    <w:div w:id="546767681">
                      <w:marLeft w:val="0"/>
                      <w:marRight w:val="0"/>
                      <w:marTop w:val="0"/>
                      <w:marBottom w:val="0"/>
                      <w:divBdr>
                        <w:top w:val="none" w:sz="0" w:space="0" w:color="auto"/>
                        <w:left w:val="none" w:sz="0" w:space="0" w:color="auto"/>
                        <w:bottom w:val="none" w:sz="0" w:space="0" w:color="auto"/>
                        <w:right w:val="none" w:sz="0" w:space="0" w:color="auto"/>
                      </w:divBdr>
                      <w:divsChild>
                        <w:div w:id="1820540543">
                          <w:marLeft w:val="0"/>
                          <w:marRight w:val="0"/>
                          <w:marTop w:val="0"/>
                          <w:marBottom w:val="0"/>
                          <w:divBdr>
                            <w:top w:val="none" w:sz="0" w:space="0" w:color="auto"/>
                            <w:left w:val="none" w:sz="0" w:space="0" w:color="auto"/>
                            <w:bottom w:val="none" w:sz="0" w:space="0" w:color="auto"/>
                            <w:right w:val="none" w:sz="0" w:space="0" w:color="auto"/>
                          </w:divBdr>
                        </w:div>
                      </w:divsChild>
                    </w:div>
                    <w:div w:id="673846957">
                      <w:marLeft w:val="0"/>
                      <w:marRight w:val="0"/>
                      <w:marTop w:val="0"/>
                      <w:marBottom w:val="0"/>
                      <w:divBdr>
                        <w:top w:val="none" w:sz="0" w:space="0" w:color="auto"/>
                        <w:left w:val="none" w:sz="0" w:space="0" w:color="auto"/>
                        <w:bottom w:val="none" w:sz="0" w:space="0" w:color="auto"/>
                        <w:right w:val="none" w:sz="0" w:space="0" w:color="auto"/>
                      </w:divBdr>
                      <w:divsChild>
                        <w:div w:id="1396048539">
                          <w:marLeft w:val="0"/>
                          <w:marRight w:val="0"/>
                          <w:marTop w:val="0"/>
                          <w:marBottom w:val="0"/>
                          <w:divBdr>
                            <w:top w:val="none" w:sz="0" w:space="0" w:color="auto"/>
                            <w:left w:val="none" w:sz="0" w:space="0" w:color="auto"/>
                            <w:bottom w:val="none" w:sz="0" w:space="0" w:color="auto"/>
                            <w:right w:val="none" w:sz="0" w:space="0" w:color="auto"/>
                          </w:divBdr>
                        </w:div>
                        <w:div w:id="1871606311">
                          <w:marLeft w:val="0"/>
                          <w:marRight w:val="0"/>
                          <w:marTop w:val="0"/>
                          <w:marBottom w:val="0"/>
                          <w:divBdr>
                            <w:top w:val="none" w:sz="0" w:space="0" w:color="auto"/>
                            <w:left w:val="none" w:sz="0" w:space="0" w:color="auto"/>
                            <w:bottom w:val="none" w:sz="0" w:space="0" w:color="auto"/>
                            <w:right w:val="none" w:sz="0" w:space="0" w:color="auto"/>
                          </w:divBdr>
                        </w:div>
                        <w:div w:id="1930116066">
                          <w:marLeft w:val="0"/>
                          <w:marRight w:val="0"/>
                          <w:marTop w:val="0"/>
                          <w:marBottom w:val="0"/>
                          <w:divBdr>
                            <w:top w:val="none" w:sz="0" w:space="0" w:color="auto"/>
                            <w:left w:val="none" w:sz="0" w:space="0" w:color="auto"/>
                            <w:bottom w:val="none" w:sz="0" w:space="0" w:color="auto"/>
                            <w:right w:val="none" w:sz="0" w:space="0" w:color="auto"/>
                          </w:divBdr>
                        </w:div>
                        <w:div w:id="17361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1847">
      <w:bodyDiv w:val="1"/>
      <w:marLeft w:val="0"/>
      <w:marRight w:val="0"/>
      <w:marTop w:val="0"/>
      <w:marBottom w:val="0"/>
      <w:divBdr>
        <w:top w:val="none" w:sz="0" w:space="0" w:color="auto"/>
        <w:left w:val="none" w:sz="0" w:space="0" w:color="auto"/>
        <w:bottom w:val="none" w:sz="0" w:space="0" w:color="auto"/>
        <w:right w:val="none" w:sz="0" w:space="0" w:color="auto"/>
      </w:divBdr>
      <w:divsChild>
        <w:div w:id="1871143218">
          <w:marLeft w:val="691"/>
          <w:marRight w:val="0"/>
          <w:marTop w:val="0"/>
          <w:marBottom w:val="0"/>
          <w:divBdr>
            <w:top w:val="none" w:sz="0" w:space="0" w:color="auto"/>
            <w:left w:val="none" w:sz="0" w:space="0" w:color="auto"/>
            <w:bottom w:val="none" w:sz="0" w:space="0" w:color="auto"/>
            <w:right w:val="none" w:sz="0" w:space="0" w:color="auto"/>
          </w:divBdr>
        </w:div>
        <w:div w:id="2135950125">
          <w:marLeft w:val="691"/>
          <w:marRight w:val="0"/>
          <w:marTop w:val="0"/>
          <w:marBottom w:val="0"/>
          <w:divBdr>
            <w:top w:val="none" w:sz="0" w:space="0" w:color="auto"/>
            <w:left w:val="none" w:sz="0" w:space="0" w:color="auto"/>
            <w:bottom w:val="none" w:sz="0" w:space="0" w:color="auto"/>
            <w:right w:val="none" w:sz="0" w:space="0" w:color="auto"/>
          </w:divBdr>
        </w:div>
        <w:div w:id="1513639158">
          <w:marLeft w:val="691"/>
          <w:marRight w:val="0"/>
          <w:marTop w:val="0"/>
          <w:marBottom w:val="0"/>
          <w:divBdr>
            <w:top w:val="none" w:sz="0" w:space="0" w:color="auto"/>
            <w:left w:val="none" w:sz="0" w:space="0" w:color="auto"/>
            <w:bottom w:val="none" w:sz="0" w:space="0" w:color="auto"/>
            <w:right w:val="none" w:sz="0" w:space="0" w:color="auto"/>
          </w:divBdr>
        </w:div>
        <w:div w:id="576674999">
          <w:marLeft w:val="691"/>
          <w:marRight w:val="0"/>
          <w:marTop w:val="0"/>
          <w:marBottom w:val="0"/>
          <w:divBdr>
            <w:top w:val="none" w:sz="0" w:space="0" w:color="auto"/>
            <w:left w:val="none" w:sz="0" w:space="0" w:color="auto"/>
            <w:bottom w:val="none" w:sz="0" w:space="0" w:color="auto"/>
            <w:right w:val="none" w:sz="0" w:space="0" w:color="auto"/>
          </w:divBdr>
        </w:div>
        <w:div w:id="1421947208">
          <w:marLeft w:val="691"/>
          <w:marRight w:val="0"/>
          <w:marTop w:val="0"/>
          <w:marBottom w:val="0"/>
          <w:divBdr>
            <w:top w:val="none" w:sz="0" w:space="0" w:color="auto"/>
            <w:left w:val="none" w:sz="0" w:space="0" w:color="auto"/>
            <w:bottom w:val="none" w:sz="0" w:space="0" w:color="auto"/>
            <w:right w:val="none" w:sz="0" w:space="0" w:color="auto"/>
          </w:divBdr>
        </w:div>
      </w:divsChild>
    </w:div>
    <w:div w:id="733629079">
      <w:bodyDiv w:val="1"/>
      <w:marLeft w:val="0"/>
      <w:marRight w:val="0"/>
      <w:marTop w:val="0"/>
      <w:marBottom w:val="0"/>
      <w:divBdr>
        <w:top w:val="none" w:sz="0" w:space="0" w:color="auto"/>
        <w:left w:val="none" w:sz="0" w:space="0" w:color="auto"/>
        <w:bottom w:val="none" w:sz="0" w:space="0" w:color="auto"/>
        <w:right w:val="none" w:sz="0" w:space="0" w:color="auto"/>
      </w:divBdr>
      <w:divsChild>
        <w:div w:id="2138448381">
          <w:marLeft w:val="0"/>
          <w:marRight w:val="0"/>
          <w:marTop w:val="0"/>
          <w:marBottom w:val="0"/>
          <w:divBdr>
            <w:top w:val="none" w:sz="0" w:space="0" w:color="auto"/>
            <w:left w:val="none" w:sz="0" w:space="0" w:color="auto"/>
            <w:bottom w:val="none" w:sz="0" w:space="0" w:color="auto"/>
            <w:right w:val="none" w:sz="0" w:space="0" w:color="auto"/>
          </w:divBdr>
        </w:div>
        <w:div w:id="1532455864">
          <w:marLeft w:val="0"/>
          <w:marRight w:val="0"/>
          <w:marTop w:val="0"/>
          <w:marBottom w:val="0"/>
          <w:divBdr>
            <w:top w:val="none" w:sz="0" w:space="0" w:color="auto"/>
            <w:left w:val="none" w:sz="0" w:space="0" w:color="auto"/>
            <w:bottom w:val="none" w:sz="0" w:space="0" w:color="auto"/>
            <w:right w:val="none" w:sz="0" w:space="0" w:color="auto"/>
          </w:divBdr>
          <w:divsChild>
            <w:div w:id="2137792835">
              <w:marLeft w:val="0"/>
              <w:marRight w:val="0"/>
              <w:marTop w:val="0"/>
              <w:marBottom w:val="0"/>
              <w:divBdr>
                <w:top w:val="none" w:sz="0" w:space="0" w:color="auto"/>
                <w:left w:val="none" w:sz="0" w:space="0" w:color="auto"/>
                <w:bottom w:val="none" w:sz="0" w:space="0" w:color="auto"/>
                <w:right w:val="none" w:sz="0" w:space="0" w:color="auto"/>
              </w:divBdr>
            </w:div>
            <w:div w:id="937493208">
              <w:marLeft w:val="0"/>
              <w:marRight w:val="0"/>
              <w:marTop w:val="0"/>
              <w:marBottom w:val="0"/>
              <w:divBdr>
                <w:top w:val="none" w:sz="0" w:space="0" w:color="auto"/>
                <w:left w:val="none" w:sz="0" w:space="0" w:color="auto"/>
                <w:bottom w:val="none" w:sz="0" w:space="0" w:color="auto"/>
                <w:right w:val="none" w:sz="0" w:space="0" w:color="auto"/>
              </w:divBdr>
              <w:divsChild>
                <w:div w:id="365519667">
                  <w:marLeft w:val="0"/>
                  <w:marRight w:val="0"/>
                  <w:marTop w:val="0"/>
                  <w:marBottom w:val="0"/>
                  <w:divBdr>
                    <w:top w:val="none" w:sz="0" w:space="0" w:color="auto"/>
                    <w:left w:val="none" w:sz="0" w:space="0" w:color="auto"/>
                    <w:bottom w:val="none" w:sz="0" w:space="0" w:color="auto"/>
                    <w:right w:val="none" w:sz="0" w:space="0" w:color="auto"/>
                  </w:divBdr>
                </w:div>
              </w:divsChild>
            </w:div>
            <w:div w:id="362023695">
              <w:marLeft w:val="0"/>
              <w:marRight w:val="0"/>
              <w:marTop w:val="0"/>
              <w:marBottom w:val="0"/>
              <w:divBdr>
                <w:top w:val="none" w:sz="0" w:space="0" w:color="auto"/>
                <w:left w:val="none" w:sz="0" w:space="0" w:color="auto"/>
                <w:bottom w:val="none" w:sz="0" w:space="0" w:color="auto"/>
                <w:right w:val="none" w:sz="0" w:space="0" w:color="auto"/>
              </w:divBdr>
            </w:div>
            <w:div w:id="1266961293">
              <w:marLeft w:val="0"/>
              <w:marRight w:val="0"/>
              <w:marTop w:val="0"/>
              <w:marBottom w:val="0"/>
              <w:divBdr>
                <w:top w:val="none" w:sz="0" w:space="0" w:color="auto"/>
                <w:left w:val="none" w:sz="0" w:space="0" w:color="auto"/>
                <w:bottom w:val="none" w:sz="0" w:space="0" w:color="auto"/>
                <w:right w:val="none" w:sz="0" w:space="0" w:color="auto"/>
              </w:divBdr>
              <w:divsChild>
                <w:div w:id="1097017492">
                  <w:marLeft w:val="0"/>
                  <w:marRight w:val="0"/>
                  <w:marTop w:val="0"/>
                  <w:marBottom w:val="0"/>
                  <w:divBdr>
                    <w:top w:val="none" w:sz="0" w:space="0" w:color="auto"/>
                    <w:left w:val="none" w:sz="0" w:space="0" w:color="auto"/>
                    <w:bottom w:val="none" w:sz="0" w:space="0" w:color="auto"/>
                    <w:right w:val="none" w:sz="0" w:space="0" w:color="auto"/>
                  </w:divBdr>
                </w:div>
              </w:divsChild>
            </w:div>
            <w:div w:id="270940453">
              <w:marLeft w:val="0"/>
              <w:marRight w:val="0"/>
              <w:marTop w:val="0"/>
              <w:marBottom w:val="0"/>
              <w:divBdr>
                <w:top w:val="none" w:sz="0" w:space="0" w:color="auto"/>
                <w:left w:val="none" w:sz="0" w:space="0" w:color="auto"/>
                <w:bottom w:val="none" w:sz="0" w:space="0" w:color="auto"/>
                <w:right w:val="none" w:sz="0" w:space="0" w:color="auto"/>
              </w:divBdr>
            </w:div>
          </w:divsChild>
        </w:div>
        <w:div w:id="1081220348">
          <w:marLeft w:val="0"/>
          <w:marRight w:val="0"/>
          <w:marTop w:val="0"/>
          <w:marBottom w:val="0"/>
          <w:divBdr>
            <w:top w:val="none" w:sz="0" w:space="0" w:color="auto"/>
            <w:left w:val="none" w:sz="0" w:space="0" w:color="auto"/>
            <w:bottom w:val="none" w:sz="0" w:space="0" w:color="auto"/>
            <w:right w:val="none" w:sz="0" w:space="0" w:color="auto"/>
          </w:divBdr>
        </w:div>
        <w:div w:id="717972538">
          <w:marLeft w:val="0"/>
          <w:marRight w:val="0"/>
          <w:marTop w:val="0"/>
          <w:marBottom w:val="0"/>
          <w:divBdr>
            <w:top w:val="none" w:sz="0" w:space="0" w:color="auto"/>
            <w:left w:val="none" w:sz="0" w:space="0" w:color="auto"/>
            <w:bottom w:val="none" w:sz="0" w:space="0" w:color="auto"/>
            <w:right w:val="none" w:sz="0" w:space="0" w:color="auto"/>
          </w:divBdr>
          <w:divsChild>
            <w:div w:id="3065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7290">
      <w:bodyDiv w:val="1"/>
      <w:marLeft w:val="0"/>
      <w:marRight w:val="0"/>
      <w:marTop w:val="0"/>
      <w:marBottom w:val="0"/>
      <w:divBdr>
        <w:top w:val="none" w:sz="0" w:space="0" w:color="auto"/>
        <w:left w:val="none" w:sz="0" w:space="0" w:color="auto"/>
        <w:bottom w:val="none" w:sz="0" w:space="0" w:color="auto"/>
        <w:right w:val="none" w:sz="0" w:space="0" w:color="auto"/>
      </w:divBdr>
      <w:divsChild>
        <w:div w:id="1820803150">
          <w:marLeft w:val="504"/>
          <w:marRight w:val="0"/>
          <w:marTop w:val="140"/>
          <w:marBottom w:val="0"/>
          <w:divBdr>
            <w:top w:val="none" w:sz="0" w:space="0" w:color="auto"/>
            <w:left w:val="none" w:sz="0" w:space="0" w:color="auto"/>
            <w:bottom w:val="none" w:sz="0" w:space="0" w:color="auto"/>
            <w:right w:val="none" w:sz="0" w:space="0" w:color="auto"/>
          </w:divBdr>
        </w:div>
        <w:div w:id="188836914">
          <w:marLeft w:val="504"/>
          <w:marRight w:val="0"/>
          <w:marTop w:val="140"/>
          <w:marBottom w:val="0"/>
          <w:divBdr>
            <w:top w:val="none" w:sz="0" w:space="0" w:color="auto"/>
            <w:left w:val="none" w:sz="0" w:space="0" w:color="auto"/>
            <w:bottom w:val="none" w:sz="0" w:space="0" w:color="auto"/>
            <w:right w:val="none" w:sz="0" w:space="0" w:color="auto"/>
          </w:divBdr>
        </w:div>
        <w:div w:id="1583223527">
          <w:marLeft w:val="504"/>
          <w:marRight w:val="0"/>
          <w:marTop w:val="140"/>
          <w:marBottom w:val="0"/>
          <w:divBdr>
            <w:top w:val="none" w:sz="0" w:space="0" w:color="auto"/>
            <w:left w:val="none" w:sz="0" w:space="0" w:color="auto"/>
            <w:bottom w:val="none" w:sz="0" w:space="0" w:color="auto"/>
            <w:right w:val="none" w:sz="0" w:space="0" w:color="auto"/>
          </w:divBdr>
        </w:div>
        <w:div w:id="1541354084">
          <w:marLeft w:val="504"/>
          <w:marRight w:val="0"/>
          <w:marTop w:val="140"/>
          <w:marBottom w:val="0"/>
          <w:divBdr>
            <w:top w:val="none" w:sz="0" w:space="0" w:color="auto"/>
            <w:left w:val="none" w:sz="0" w:space="0" w:color="auto"/>
            <w:bottom w:val="none" w:sz="0" w:space="0" w:color="auto"/>
            <w:right w:val="none" w:sz="0" w:space="0" w:color="auto"/>
          </w:divBdr>
        </w:div>
      </w:divsChild>
    </w:div>
    <w:div w:id="742679870">
      <w:bodyDiv w:val="1"/>
      <w:marLeft w:val="0"/>
      <w:marRight w:val="0"/>
      <w:marTop w:val="0"/>
      <w:marBottom w:val="0"/>
      <w:divBdr>
        <w:top w:val="none" w:sz="0" w:space="0" w:color="auto"/>
        <w:left w:val="none" w:sz="0" w:space="0" w:color="auto"/>
        <w:bottom w:val="none" w:sz="0" w:space="0" w:color="auto"/>
        <w:right w:val="none" w:sz="0" w:space="0" w:color="auto"/>
      </w:divBdr>
      <w:divsChild>
        <w:div w:id="1562984902">
          <w:marLeft w:val="0"/>
          <w:marRight w:val="0"/>
          <w:marTop w:val="0"/>
          <w:marBottom w:val="0"/>
          <w:divBdr>
            <w:top w:val="none" w:sz="0" w:space="0" w:color="auto"/>
            <w:left w:val="none" w:sz="0" w:space="0" w:color="auto"/>
            <w:bottom w:val="none" w:sz="0" w:space="0" w:color="auto"/>
            <w:right w:val="none" w:sz="0" w:space="0" w:color="auto"/>
          </w:divBdr>
        </w:div>
        <w:div w:id="1592006125">
          <w:marLeft w:val="0"/>
          <w:marRight w:val="840"/>
          <w:marTop w:val="0"/>
          <w:marBottom w:val="0"/>
          <w:divBdr>
            <w:top w:val="none" w:sz="0" w:space="0" w:color="auto"/>
            <w:left w:val="none" w:sz="0" w:space="0" w:color="auto"/>
            <w:bottom w:val="none" w:sz="0" w:space="0" w:color="auto"/>
            <w:right w:val="none" w:sz="0" w:space="0" w:color="auto"/>
          </w:divBdr>
          <w:divsChild>
            <w:div w:id="1568223537">
              <w:marLeft w:val="0"/>
              <w:marRight w:val="0"/>
              <w:marTop w:val="0"/>
              <w:marBottom w:val="0"/>
              <w:divBdr>
                <w:top w:val="none" w:sz="0" w:space="0" w:color="auto"/>
                <w:left w:val="none" w:sz="0" w:space="0" w:color="auto"/>
                <w:bottom w:val="none" w:sz="0" w:space="0" w:color="auto"/>
                <w:right w:val="none" w:sz="0" w:space="0" w:color="auto"/>
              </w:divBdr>
            </w:div>
            <w:div w:id="150830238">
              <w:marLeft w:val="0"/>
              <w:marRight w:val="0"/>
              <w:marTop w:val="0"/>
              <w:marBottom w:val="0"/>
              <w:divBdr>
                <w:top w:val="none" w:sz="0" w:space="0" w:color="auto"/>
                <w:left w:val="none" w:sz="0" w:space="0" w:color="auto"/>
                <w:bottom w:val="none" w:sz="0" w:space="0" w:color="auto"/>
                <w:right w:val="none" w:sz="0" w:space="0" w:color="auto"/>
              </w:divBdr>
              <w:divsChild>
                <w:div w:id="944577701">
                  <w:marLeft w:val="0"/>
                  <w:marRight w:val="0"/>
                  <w:marTop w:val="0"/>
                  <w:marBottom w:val="0"/>
                  <w:divBdr>
                    <w:top w:val="none" w:sz="0" w:space="0" w:color="auto"/>
                    <w:left w:val="none" w:sz="0" w:space="0" w:color="auto"/>
                    <w:bottom w:val="none" w:sz="0" w:space="0" w:color="auto"/>
                    <w:right w:val="none" w:sz="0" w:space="0" w:color="auto"/>
                  </w:divBdr>
                </w:div>
                <w:div w:id="1337462527">
                  <w:marLeft w:val="0"/>
                  <w:marRight w:val="0"/>
                  <w:marTop w:val="0"/>
                  <w:marBottom w:val="0"/>
                  <w:divBdr>
                    <w:top w:val="none" w:sz="0" w:space="0" w:color="auto"/>
                    <w:left w:val="none" w:sz="0" w:space="0" w:color="auto"/>
                    <w:bottom w:val="none" w:sz="0" w:space="0" w:color="auto"/>
                    <w:right w:val="none" w:sz="0" w:space="0" w:color="auto"/>
                  </w:divBdr>
                  <w:divsChild>
                    <w:div w:id="2108842930">
                      <w:marLeft w:val="0"/>
                      <w:marRight w:val="0"/>
                      <w:marTop w:val="0"/>
                      <w:marBottom w:val="0"/>
                      <w:divBdr>
                        <w:top w:val="none" w:sz="0" w:space="0" w:color="auto"/>
                        <w:left w:val="none" w:sz="0" w:space="0" w:color="auto"/>
                        <w:bottom w:val="none" w:sz="0" w:space="0" w:color="auto"/>
                        <w:right w:val="none" w:sz="0" w:space="0" w:color="auto"/>
                      </w:divBdr>
                    </w:div>
                    <w:div w:id="1485008223">
                      <w:marLeft w:val="0"/>
                      <w:marRight w:val="0"/>
                      <w:marTop w:val="0"/>
                      <w:marBottom w:val="0"/>
                      <w:divBdr>
                        <w:top w:val="none" w:sz="0" w:space="0" w:color="auto"/>
                        <w:left w:val="none" w:sz="0" w:space="0" w:color="auto"/>
                        <w:bottom w:val="none" w:sz="0" w:space="0" w:color="auto"/>
                        <w:right w:val="none" w:sz="0" w:space="0" w:color="auto"/>
                      </w:divBdr>
                      <w:divsChild>
                        <w:div w:id="1170750200">
                          <w:marLeft w:val="0"/>
                          <w:marRight w:val="0"/>
                          <w:marTop w:val="0"/>
                          <w:marBottom w:val="0"/>
                          <w:divBdr>
                            <w:top w:val="none" w:sz="0" w:space="0" w:color="auto"/>
                            <w:left w:val="none" w:sz="0" w:space="0" w:color="auto"/>
                            <w:bottom w:val="none" w:sz="0" w:space="0" w:color="auto"/>
                            <w:right w:val="none" w:sz="0" w:space="0" w:color="auto"/>
                          </w:divBdr>
                        </w:div>
                      </w:divsChild>
                    </w:div>
                    <w:div w:id="38434774">
                      <w:marLeft w:val="0"/>
                      <w:marRight w:val="0"/>
                      <w:marTop w:val="0"/>
                      <w:marBottom w:val="0"/>
                      <w:divBdr>
                        <w:top w:val="none" w:sz="0" w:space="0" w:color="auto"/>
                        <w:left w:val="none" w:sz="0" w:space="0" w:color="auto"/>
                        <w:bottom w:val="none" w:sz="0" w:space="0" w:color="auto"/>
                        <w:right w:val="none" w:sz="0" w:space="0" w:color="auto"/>
                      </w:divBdr>
                    </w:div>
                    <w:div w:id="1821539859">
                      <w:marLeft w:val="0"/>
                      <w:marRight w:val="0"/>
                      <w:marTop w:val="0"/>
                      <w:marBottom w:val="0"/>
                      <w:divBdr>
                        <w:top w:val="none" w:sz="0" w:space="0" w:color="auto"/>
                        <w:left w:val="none" w:sz="0" w:space="0" w:color="auto"/>
                        <w:bottom w:val="none" w:sz="0" w:space="0" w:color="auto"/>
                        <w:right w:val="none" w:sz="0" w:space="0" w:color="auto"/>
                      </w:divBdr>
                      <w:divsChild>
                        <w:div w:id="83503619">
                          <w:marLeft w:val="0"/>
                          <w:marRight w:val="0"/>
                          <w:marTop w:val="0"/>
                          <w:marBottom w:val="0"/>
                          <w:divBdr>
                            <w:top w:val="none" w:sz="0" w:space="0" w:color="auto"/>
                            <w:left w:val="none" w:sz="0" w:space="0" w:color="auto"/>
                            <w:bottom w:val="none" w:sz="0" w:space="0" w:color="auto"/>
                            <w:right w:val="none" w:sz="0" w:space="0" w:color="auto"/>
                          </w:divBdr>
                        </w:div>
                        <w:div w:id="10491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3996">
                  <w:marLeft w:val="0"/>
                  <w:marRight w:val="0"/>
                  <w:marTop w:val="0"/>
                  <w:marBottom w:val="0"/>
                  <w:divBdr>
                    <w:top w:val="none" w:sz="0" w:space="0" w:color="auto"/>
                    <w:left w:val="none" w:sz="0" w:space="0" w:color="auto"/>
                    <w:bottom w:val="none" w:sz="0" w:space="0" w:color="auto"/>
                    <w:right w:val="none" w:sz="0" w:space="0" w:color="auto"/>
                  </w:divBdr>
                </w:div>
                <w:div w:id="1224682786">
                  <w:marLeft w:val="0"/>
                  <w:marRight w:val="0"/>
                  <w:marTop w:val="0"/>
                  <w:marBottom w:val="0"/>
                  <w:divBdr>
                    <w:top w:val="none" w:sz="0" w:space="0" w:color="auto"/>
                    <w:left w:val="none" w:sz="0" w:space="0" w:color="auto"/>
                    <w:bottom w:val="none" w:sz="0" w:space="0" w:color="auto"/>
                    <w:right w:val="none" w:sz="0" w:space="0" w:color="auto"/>
                  </w:divBdr>
                  <w:divsChild>
                    <w:div w:id="714619332">
                      <w:marLeft w:val="0"/>
                      <w:marRight w:val="0"/>
                      <w:marTop w:val="0"/>
                      <w:marBottom w:val="0"/>
                      <w:divBdr>
                        <w:top w:val="none" w:sz="0" w:space="0" w:color="auto"/>
                        <w:left w:val="none" w:sz="0" w:space="0" w:color="auto"/>
                        <w:bottom w:val="none" w:sz="0" w:space="0" w:color="auto"/>
                        <w:right w:val="none" w:sz="0" w:space="0" w:color="auto"/>
                      </w:divBdr>
                    </w:div>
                    <w:div w:id="1965690997">
                      <w:marLeft w:val="0"/>
                      <w:marRight w:val="0"/>
                      <w:marTop w:val="0"/>
                      <w:marBottom w:val="0"/>
                      <w:divBdr>
                        <w:top w:val="none" w:sz="0" w:space="0" w:color="auto"/>
                        <w:left w:val="none" w:sz="0" w:space="0" w:color="auto"/>
                        <w:bottom w:val="none" w:sz="0" w:space="0" w:color="auto"/>
                        <w:right w:val="none" w:sz="0" w:space="0" w:color="auto"/>
                      </w:divBdr>
                      <w:divsChild>
                        <w:div w:id="534082998">
                          <w:marLeft w:val="0"/>
                          <w:marRight w:val="0"/>
                          <w:marTop w:val="0"/>
                          <w:marBottom w:val="0"/>
                          <w:divBdr>
                            <w:top w:val="none" w:sz="0" w:space="0" w:color="auto"/>
                            <w:left w:val="none" w:sz="0" w:space="0" w:color="auto"/>
                            <w:bottom w:val="none" w:sz="0" w:space="0" w:color="auto"/>
                            <w:right w:val="none" w:sz="0" w:space="0" w:color="auto"/>
                          </w:divBdr>
                        </w:div>
                        <w:div w:id="1952666803">
                          <w:marLeft w:val="0"/>
                          <w:marRight w:val="0"/>
                          <w:marTop w:val="0"/>
                          <w:marBottom w:val="0"/>
                          <w:divBdr>
                            <w:top w:val="none" w:sz="0" w:space="0" w:color="auto"/>
                            <w:left w:val="none" w:sz="0" w:space="0" w:color="auto"/>
                            <w:bottom w:val="none" w:sz="0" w:space="0" w:color="auto"/>
                            <w:right w:val="none" w:sz="0" w:space="0" w:color="auto"/>
                          </w:divBdr>
                        </w:div>
                      </w:divsChild>
                    </w:div>
                    <w:div w:id="1440100834">
                      <w:marLeft w:val="0"/>
                      <w:marRight w:val="0"/>
                      <w:marTop w:val="0"/>
                      <w:marBottom w:val="0"/>
                      <w:divBdr>
                        <w:top w:val="none" w:sz="0" w:space="0" w:color="auto"/>
                        <w:left w:val="none" w:sz="0" w:space="0" w:color="auto"/>
                        <w:bottom w:val="none" w:sz="0" w:space="0" w:color="auto"/>
                        <w:right w:val="none" w:sz="0" w:space="0" w:color="auto"/>
                      </w:divBdr>
                    </w:div>
                    <w:div w:id="1413773966">
                      <w:marLeft w:val="0"/>
                      <w:marRight w:val="0"/>
                      <w:marTop w:val="0"/>
                      <w:marBottom w:val="0"/>
                      <w:divBdr>
                        <w:top w:val="none" w:sz="0" w:space="0" w:color="auto"/>
                        <w:left w:val="none" w:sz="0" w:space="0" w:color="auto"/>
                        <w:bottom w:val="none" w:sz="0" w:space="0" w:color="auto"/>
                        <w:right w:val="none" w:sz="0" w:space="0" w:color="auto"/>
                      </w:divBdr>
                      <w:divsChild>
                        <w:div w:id="1087776403">
                          <w:marLeft w:val="0"/>
                          <w:marRight w:val="0"/>
                          <w:marTop w:val="0"/>
                          <w:marBottom w:val="0"/>
                          <w:divBdr>
                            <w:top w:val="none" w:sz="0" w:space="0" w:color="auto"/>
                            <w:left w:val="none" w:sz="0" w:space="0" w:color="auto"/>
                            <w:bottom w:val="none" w:sz="0" w:space="0" w:color="auto"/>
                            <w:right w:val="none" w:sz="0" w:space="0" w:color="auto"/>
                          </w:divBdr>
                        </w:div>
                        <w:div w:id="14637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7720">
              <w:marLeft w:val="0"/>
              <w:marRight w:val="0"/>
              <w:marTop w:val="0"/>
              <w:marBottom w:val="0"/>
              <w:divBdr>
                <w:top w:val="none" w:sz="0" w:space="0" w:color="auto"/>
                <w:left w:val="none" w:sz="0" w:space="0" w:color="auto"/>
                <w:bottom w:val="none" w:sz="0" w:space="0" w:color="auto"/>
                <w:right w:val="none" w:sz="0" w:space="0" w:color="auto"/>
              </w:divBdr>
            </w:div>
            <w:div w:id="535125461">
              <w:marLeft w:val="0"/>
              <w:marRight w:val="0"/>
              <w:marTop w:val="0"/>
              <w:marBottom w:val="0"/>
              <w:divBdr>
                <w:top w:val="none" w:sz="0" w:space="0" w:color="auto"/>
                <w:left w:val="none" w:sz="0" w:space="0" w:color="auto"/>
                <w:bottom w:val="none" w:sz="0" w:space="0" w:color="auto"/>
                <w:right w:val="none" w:sz="0" w:space="0" w:color="auto"/>
              </w:divBdr>
              <w:divsChild>
                <w:div w:id="726228454">
                  <w:marLeft w:val="0"/>
                  <w:marRight w:val="0"/>
                  <w:marTop w:val="0"/>
                  <w:marBottom w:val="0"/>
                  <w:divBdr>
                    <w:top w:val="none" w:sz="0" w:space="0" w:color="auto"/>
                    <w:left w:val="none" w:sz="0" w:space="0" w:color="auto"/>
                    <w:bottom w:val="none" w:sz="0" w:space="0" w:color="auto"/>
                    <w:right w:val="none" w:sz="0" w:space="0" w:color="auto"/>
                  </w:divBdr>
                </w:div>
                <w:div w:id="1687098020">
                  <w:marLeft w:val="0"/>
                  <w:marRight w:val="0"/>
                  <w:marTop w:val="0"/>
                  <w:marBottom w:val="0"/>
                  <w:divBdr>
                    <w:top w:val="none" w:sz="0" w:space="0" w:color="auto"/>
                    <w:left w:val="none" w:sz="0" w:space="0" w:color="auto"/>
                    <w:bottom w:val="none" w:sz="0" w:space="0" w:color="auto"/>
                    <w:right w:val="none" w:sz="0" w:space="0" w:color="auto"/>
                  </w:divBdr>
                  <w:divsChild>
                    <w:div w:id="1371421126">
                      <w:marLeft w:val="0"/>
                      <w:marRight w:val="0"/>
                      <w:marTop w:val="0"/>
                      <w:marBottom w:val="0"/>
                      <w:divBdr>
                        <w:top w:val="none" w:sz="0" w:space="0" w:color="auto"/>
                        <w:left w:val="none" w:sz="0" w:space="0" w:color="auto"/>
                        <w:bottom w:val="none" w:sz="0" w:space="0" w:color="auto"/>
                        <w:right w:val="none" w:sz="0" w:space="0" w:color="auto"/>
                      </w:divBdr>
                    </w:div>
                    <w:div w:id="696663520">
                      <w:marLeft w:val="0"/>
                      <w:marRight w:val="0"/>
                      <w:marTop w:val="0"/>
                      <w:marBottom w:val="0"/>
                      <w:divBdr>
                        <w:top w:val="none" w:sz="0" w:space="0" w:color="auto"/>
                        <w:left w:val="none" w:sz="0" w:space="0" w:color="auto"/>
                        <w:bottom w:val="none" w:sz="0" w:space="0" w:color="auto"/>
                        <w:right w:val="none" w:sz="0" w:space="0" w:color="auto"/>
                      </w:divBdr>
                      <w:divsChild>
                        <w:div w:id="1967395698">
                          <w:marLeft w:val="0"/>
                          <w:marRight w:val="0"/>
                          <w:marTop w:val="0"/>
                          <w:marBottom w:val="0"/>
                          <w:divBdr>
                            <w:top w:val="none" w:sz="0" w:space="0" w:color="auto"/>
                            <w:left w:val="none" w:sz="0" w:space="0" w:color="auto"/>
                            <w:bottom w:val="none" w:sz="0" w:space="0" w:color="auto"/>
                            <w:right w:val="none" w:sz="0" w:space="0" w:color="auto"/>
                          </w:divBdr>
                        </w:div>
                        <w:div w:id="260718916">
                          <w:marLeft w:val="0"/>
                          <w:marRight w:val="0"/>
                          <w:marTop w:val="0"/>
                          <w:marBottom w:val="0"/>
                          <w:divBdr>
                            <w:top w:val="none" w:sz="0" w:space="0" w:color="auto"/>
                            <w:left w:val="none" w:sz="0" w:space="0" w:color="auto"/>
                            <w:bottom w:val="none" w:sz="0" w:space="0" w:color="auto"/>
                            <w:right w:val="none" w:sz="0" w:space="0" w:color="auto"/>
                          </w:divBdr>
                        </w:div>
                        <w:div w:id="2033333181">
                          <w:marLeft w:val="0"/>
                          <w:marRight w:val="0"/>
                          <w:marTop w:val="0"/>
                          <w:marBottom w:val="0"/>
                          <w:divBdr>
                            <w:top w:val="none" w:sz="0" w:space="0" w:color="auto"/>
                            <w:left w:val="none" w:sz="0" w:space="0" w:color="auto"/>
                            <w:bottom w:val="none" w:sz="0" w:space="0" w:color="auto"/>
                            <w:right w:val="none" w:sz="0" w:space="0" w:color="auto"/>
                          </w:divBdr>
                        </w:div>
                        <w:div w:id="1932541804">
                          <w:marLeft w:val="0"/>
                          <w:marRight w:val="0"/>
                          <w:marTop w:val="0"/>
                          <w:marBottom w:val="0"/>
                          <w:divBdr>
                            <w:top w:val="none" w:sz="0" w:space="0" w:color="auto"/>
                            <w:left w:val="none" w:sz="0" w:space="0" w:color="auto"/>
                            <w:bottom w:val="none" w:sz="0" w:space="0" w:color="auto"/>
                            <w:right w:val="none" w:sz="0" w:space="0" w:color="auto"/>
                          </w:divBdr>
                        </w:div>
                        <w:div w:id="9363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9612">
                  <w:marLeft w:val="0"/>
                  <w:marRight w:val="0"/>
                  <w:marTop w:val="0"/>
                  <w:marBottom w:val="0"/>
                  <w:divBdr>
                    <w:top w:val="none" w:sz="0" w:space="0" w:color="auto"/>
                    <w:left w:val="none" w:sz="0" w:space="0" w:color="auto"/>
                    <w:bottom w:val="none" w:sz="0" w:space="0" w:color="auto"/>
                    <w:right w:val="none" w:sz="0" w:space="0" w:color="auto"/>
                  </w:divBdr>
                </w:div>
                <w:div w:id="1845977096">
                  <w:marLeft w:val="0"/>
                  <w:marRight w:val="0"/>
                  <w:marTop w:val="0"/>
                  <w:marBottom w:val="0"/>
                  <w:divBdr>
                    <w:top w:val="none" w:sz="0" w:space="0" w:color="auto"/>
                    <w:left w:val="none" w:sz="0" w:space="0" w:color="auto"/>
                    <w:bottom w:val="none" w:sz="0" w:space="0" w:color="auto"/>
                    <w:right w:val="none" w:sz="0" w:space="0" w:color="auto"/>
                  </w:divBdr>
                  <w:divsChild>
                    <w:div w:id="500974940">
                      <w:marLeft w:val="0"/>
                      <w:marRight w:val="0"/>
                      <w:marTop w:val="0"/>
                      <w:marBottom w:val="0"/>
                      <w:divBdr>
                        <w:top w:val="none" w:sz="0" w:space="0" w:color="auto"/>
                        <w:left w:val="none" w:sz="0" w:space="0" w:color="auto"/>
                        <w:bottom w:val="none" w:sz="0" w:space="0" w:color="auto"/>
                        <w:right w:val="none" w:sz="0" w:space="0" w:color="auto"/>
                      </w:divBdr>
                    </w:div>
                    <w:div w:id="711809040">
                      <w:marLeft w:val="0"/>
                      <w:marRight w:val="0"/>
                      <w:marTop w:val="0"/>
                      <w:marBottom w:val="0"/>
                      <w:divBdr>
                        <w:top w:val="none" w:sz="0" w:space="0" w:color="auto"/>
                        <w:left w:val="none" w:sz="0" w:space="0" w:color="auto"/>
                        <w:bottom w:val="none" w:sz="0" w:space="0" w:color="auto"/>
                        <w:right w:val="none" w:sz="0" w:space="0" w:color="auto"/>
                      </w:divBdr>
                      <w:divsChild>
                        <w:div w:id="1700468506">
                          <w:marLeft w:val="0"/>
                          <w:marRight w:val="0"/>
                          <w:marTop w:val="0"/>
                          <w:marBottom w:val="0"/>
                          <w:divBdr>
                            <w:top w:val="none" w:sz="0" w:space="0" w:color="auto"/>
                            <w:left w:val="none" w:sz="0" w:space="0" w:color="auto"/>
                            <w:bottom w:val="none" w:sz="0" w:space="0" w:color="auto"/>
                            <w:right w:val="none" w:sz="0" w:space="0" w:color="auto"/>
                          </w:divBdr>
                        </w:div>
                        <w:div w:id="1548029094">
                          <w:marLeft w:val="0"/>
                          <w:marRight w:val="0"/>
                          <w:marTop w:val="0"/>
                          <w:marBottom w:val="0"/>
                          <w:divBdr>
                            <w:top w:val="none" w:sz="0" w:space="0" w:color="auto"/>
                            <w:left w:val="none" w:sz="0" w:space="0" w:color="auto"/>
                            <w:bottom w:val="none" w:sz="0" w:space="0" w:color="auto"/>
                            <w:right w:val="none" w:sz="0" w:space="0" w:color="auto"/>
                          </w:divBdr>
                        </w:div>
                        <w:div w:id="997268752">
                          <w:marLeft w:val="0"/>
                          <w:marRight w:val="0"/>
                          <w:marTop w:val="0"/>
                          <w:marBottom w:val="0"/>
                          <w:divBdr>
                            <w:top w:val="none" w:sz="0" w:space="0" w:color="auto"/>
                            <w:left w:val="none" w:sz="0" w:space="0" w:color="auto"/>
                            <w:bottom w:val="none" w:sz="0" w:space="0" w:color="auto"/>
                            <w:right w:val="none" w:sz="0" w:space="0" w:color="auto"/>
                          </w:divBdr>
                        </w:div>
                        <w:div w:id="298997762">
                          <w:marLeft w:val="0"/>
                          <w:marRight w:val="0"/>
                          <w:marTop w:val="0"/>
                          <w:marBottom w:val="0"/>
                          <w:divBdr>
                            <w:top w:val="none" w:sz="0" w:space="0" w:color="auto"/>
                            <w:left w:val="none" w:sz="0" w:space="0" w:color="auto"/>
                            <w:bottom w:val="none" w:sz="0" w:space="0" w:color="auto"/>
                            <w:right w:val="none" w:sz="0" w:space="0" w:color="auto"/>
                          </w:divBdr>
                        </w:div>
                        <w:div w:id="14109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6630">
                  <w:marLeft w:val="0"/>
                  <w:marRight w:val="0"/>
                  <w:marTop w:val="0"/>
                  <w:marBottom w:val="0"/>
                  <w:divBdr>
                    <w:top w:val="none" w:sz="0" w:space="0" w:color="auto"/>
                    <w:left w:val="none" w:sz="0" w:space="0" w:color="auto"/>
                    <w:bottom w:val="none" w:sz="0" w:space="0" w:color="auto"/>
                    <w:right w:val="none" w:sz="0" w:space="0" w:color="auto"/>
                  </w:divBdr>
                </w:div>
                <w:div w:id="1405684831">
                  <w:marLeft w:val="0"/>
                  <w:marRight w:val="0"/>
                  <w:marTop w:val="0"/>
                  <w:marBottom w:val="0"/>
                  <w:divBdr>
                    <w:top w:val="none" w:sz="0" w:space="0" w:color="auto"/>
                    <w:left w:val="none" w:sz="0" w:space="0" w:color="auto"/>
                    <w:bottom w:val="none" w:sz="0" w:space="0" w:color="auto"/>
                    <w:right w:val="none" w:sz="0" w:space="0" w:color="auto"/>
                  </w:divBdr>
                  <w:divsChild>
                    <w:div w:id="1804493960">
                      <w:marLeft w:val="0"/>
                      <w:marRight w:val="0"/>
                      <w:marTop w:val="0"/>
                      <w:marBottom w:val="0"/>
                      <w:divBdr>
                        <w:top w:val="none" w:sz="0" w:space="0" w:color="auto"/>
                        <w:left w:val="none" w:sz="0" w:space="0" w:color="auto"/>
                        <w:bottom w:val="none" w:sz="0" w:space="0" w:color="auto"/>
                        <w:right w:val="none" w:sz="0" w:space="0" w:color="auto"/>
                      </w:divBdr>
                    </w:div>
                    <w:div w:id="545608979">
                      <w:marLeft w:val="0"/>
                      <w:marRight w:val="0"/>
                      <w:marTop w:val="0"/>
                      <w:marBottom w:val="0"/>
                      <w:divBdr>
                        <w:top w:val="none" w:sz="0" w:space="0" w:color="auto"/>
                        <w:left w:val="none" w:sz="0" w:space="0" w:color="auto"/>
                        <w:bottom w:val="none" w:sz="0" w:space="0" w:color="auto"/>
                        <w:right w:val="none" w:sz="0" w:space="0" w:color="auto"/>
                      </w:divBdr>
                      <w:divsChild>
                        <w:div w:id="1734232055">
                          <w:marLeft w:val="0"/>
                          <w:marRight w:val="0"/>
                          <w:marTop w:val="0"/>
                          <w:marBottom w:val="0"/>
                          <w:divBdr>
                            <w:top w:val="none" w:sz="0" w:space="0" w:color="auto"/>
                            <w:left w:val="none" w:sz="0" w:space="0" w:color="auto"/>
                            <w:bottom w:val="none" w:sz="0" w:space="0" w:color="auto"/>
                            <w:right w:val="none" w:sz="0" w:space="0" w:color="auto"/>
                          </w:divBdr>
                        </w:div>
                        <w:div w:id="1569605602">
                          <w:marLeft w:val="0"/>
                          <w:marRight w:val="0"/>
                          <w:marTop w:val="0"/>
                          <w:marBottom w:val="0"/>
                          <w:divBdr>
                            <w:top w:val="none" w:sz="0" w:space="0" w:color="auto"/>
                            <w:left w:val="none" w:sz="0" w:space="0" w:color="auto"/>
                            <w:bottom w:val="none" w:sz="0" w:space="0" w:color="auto"/>
                            <w:right w:val="none" w:sz="0" w:space="0" w:color="auto"/>
                          </w:divBdr>
                        </w:div>
                        <w:div w:id="1215696634">
                          <w:marLeft w:val="0"/>
                          <w:marRight w:val="0"/>
                          <w:marTop w:val="0"/>
                          <w:marBottom w:val="0"/>
                          <w:divBdr>
                            <w:top w:val="none" w:sz="0" w:space="0" w:color="auto"/>
                            <w:left w:val="none" w:sz="0" w:space="0" w:color="auto"/>
                            <w:bottom w:val="none" w:sz="0" w:space="0" w:color="auto"/>
                            <w:right w:val="none" w:sz="0" w:space="0" w:color="auto"/>
                          </w:divBdr>
                          <w:divsChild>
                            <w:div w:id="14376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509311">
      <w:bodyDiv w:val="1"/>
      <w:marLeft w:val="0"/>
      <w:marRight w:val="0"/>
      <w:marTop w:val="0"/>
      <w:marBottom w:val="0"/>
      <w:divBdr>
        <w:top w:val="none" w:sz="0" w:space="0" w:color="auto"/>
        <w:left w:val="none" w:sz="0" w:space="0" w:color="auto"/>
        <w:bottom w:val="none" w:sz="0" w:space="0" w:color="auto"/>
        <w:right w:val="none" w:sz="0" w:space="0" w:color="auto"/>
      </w:divBdr>
      <w:divsChild>
        <w:div w:id="1880973787">
          <w:marLeft w:val="0"/>
          <w:marRight w:val="0"/>
          <w:marTop w:val="0"/>
          <w:marBottom w:val="0"/>
          <w:divBdr>
            <w:top w:val="none" w:sz="0" w:space="0" w:color="auto"/>
            <w:left w:val="none" w:sz="0" w:space="0" w:color="auto"/>
            <w:bottom w:val="none" w:sz="0" w:space="0" w:color="auto"/>
            <w:right w:val="none" w:sz="0" w:space="0" w:color="auto"/>
          </w:divBdr>
        </w:div>
        <w:div w:id="2105107210">
          <w:marLeft w:val="0"/>
          <w:marRight w:val="0"/>
          <w:marTop w:val="0"/>
          <w:marBottom w:val="0"/>
          <w:divBdr>
            <w:top w:val="none" w:sz="0" w:space="0" w:color="auto"/>
            <w:left w:val="none" w:sz="0" w:space="0" w:color="auto"/>
            <w:bottom w:val="none" w:sz="0" w:space="0" w:color="auto"/>
            <w:right w:val="none" w:sz="0" w:space="0" w:color="auto"/>
          </w:divBdr>
          <w:divsChild>
            <w:div w:id="836773257">
              <w:marLeft w:val="0"/>
              <w:marRight w:val="0"/>
              <w:marTop w:val="0"/>
              <w:marBottom w:val="0"/>
              <w:divBdr>
                <w:top w:val="none" w:sz="0" w:space="0" w:color="auto"/>
                <w:left w:val="none" w:sz="0" w:space="0" w:color="auto"/>
                <w:bottom w:val="none" w:sz="0" w:space="0" w:color="auto"/>
                <w:right w:val="none" w:sz="0" w:space="0" w:color="auto"/>
              </w:divBdr>
            </w:div>
            <w:div w:id="282468501">
              <w:marLeft w:val="0"/>
              <w:marRight w:val="0"/>
              <w:marTop w:val="0"/>
              <w:marBottom w:val="0"/>
              <w:divBdr>
                <w:top w:val="none" w:sz="0" w:space="0" w:color="auto"/>
                <w:left w:val="none" w:sz="0" w:space="0" w:color="auto"/>
                <w:bottom w:val="none" w:sz="0" w:space="0" w:color="auto"/>
                <w:right w:val="none" w:sz="0" w:space="0" w:color="auto"/>
              </w:divBdr>
            </w:div>
            <w:div w:id="1987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71">
      <w:bodyDiv w:val="1"/>
      <w:marLeft w:val="0"/>
      <w:marRight w:val="0"/>
      <w:marTop w:val="0"/>
      <w:marBottom w:val="0"/>
      <w:divBdr>
        <w:top w:val="none" w:sz="0" w:space="0" w:color="auto"/>
        <w:left w:val="none" w:sz="0" w:space="0" w:color="auto"/>
        <w:bottom w:val="none" w:sz="0" w:space="0" w:color="auto"/>
        <w:right w:val="none" w:sz="0" w:space="0" w:color="auto"/>
      </w:divBdr>
      <w:divsChild>
        <w:div w:id="806630419">
          <w:marLeft w:val="504"/>
          <w:marRight w:val="0"/>
          <w:marTop w:val="140"/>
          <w:marBottom w:val="0"/>
          <w:divBdr>
            <w:top w:val="none" w:sz="0" w:space="0" w:color="auto"/>
            <w:left w:val="none" w:sz="0" w:space="0" w:color="auto"/>
            <w:bottom w:val="none" w:sz="0" w:space="0" w:color="auto"/>
            <w:right w:val="none" w:sz="0" w:space="0" w:color="auto"/>
          </w:divBdr>
        </w:div>
        <w:div w:id="98255986">
          <w:marLeft w:val="1008"/>
          <w:marRight w:val="0"/>
          <w:marTop w:val="110"/>
          <w:marBottom w:val="0"/>
          <w:divBdr>
            <w:top w:val="none" w:sz="0" w:space="0" w:color="auto"/>
            <w:left w:val="none" w:sz="0" w:space="0" w:color="auto"/>
            <w:bottom w:val="none" w:sz="0" w:space="0" w:color="auto"/>
            <w:right w:val="none" w:sz="0" w:space="0" w:color="auto"/>
          </w:divBdr>
        </w:div>
        <w:div w:id="1893803169">
          <w:marLeft w:val="1008"/>
          <w:marRight w:val="0"/>
          <w:marTop w:val="110"/>
          <w:marBottom w:val="0"/>
          <w:divBdr>
            <w:top w:val="none" w:sz="0" w:space="0" w:color="auto"/>
            <w:left w:val="none" w:sz="0" w:space="0" w:color="auto"/>
            <w:bottom w:val="none" w:sz="0" w:space="0" w:color="auto"/>
            <w:right w:val="none" w:sz="0" w:space="0" w:color="auto"/>
          </w:divBdr>
        </w:div>
        <w:div w:id="2031832701">
          <w:marLeft w:val="1008"/>
          <w:marRight w:val="0"/>
          <w:marTop w:val="110"/>
          <w:marBottom w:val="0"/>
          <w:divBdr>
            <w:top w:val="none" w:sz="0" w:space="0" w:color="auto"/>
            <w:left w:val="none" w:sz="0" w:space="0" w:color="auto"/>
            <w:bottom w:val="none" w:sz="0" w:space="0" w:color="auto"/>
            <w:right w:val="none" w:sz="0" w:space="0" w:color="auto"/>
          </w:divBdr>
        </w:div>
      </w:divsChild>
    </w:div>
    <w:div w:id="761340861">
      <w:bodyDiv w:val="1"/>
      <w:marLeft w:val="0"/>
      <w:marRight w:val="0"/>
      <w:marTop w:val="0"/>
      <w:marBottom w:val="0"/>
      <w:divBdr>
        <w:top w:val="none" w:sz="0" w:space="0" w:color="auto"/>
        <w:left w:val="none" w:sz="0" w:space="0" w:color="auto"/>
        <w:bottom w:val="none" w:sz="0" w:space="0" w:color="auto"/>
        <w:right w:val="none" w:sz="0" w:space="0" w:color="auto"/>
      </w:divBdr>
      <w:divsChild>
        <w:div w:id="1407655132">
          <w:marLeft w:val="504"/>
          <w:marRight w:val="0"/>
          <w:marTop w:val="140"/>
          <w:marBottom w:val="0"/>
          <w:divBdr>
            <w:top w:val="none" w:sz="0" w:space="0" w:color="auto"/>
            <w:left w:val="none" w:sz="0" w:space="0" w:color="auto"/>
            <w:bottom w:val="none" w:sz="0" w:space="0" w:color="auto"/>
            <w:right w:val="none" w:sz="0" w:space="0" w:color="auto"/>
          </w:divBdr>
        </w:div>
        <w:div w:id="829948348">
          <w:marLeft w:val="504"/>
          <w:marRight w:val="0"/>
          <w:marTop w:val="140"/>
          <w:marBottom w:val="0"/>
          <w:divBdr>
            <w:top w:val="none" w:sz="0" w:space="0" w:color="auto"/>
            <w:left w:val="none" w:sz="0" w:space="0" w:color="auto"/>
            <w:bottom w:val="none" w:sz="0" w:space="0" w:color="auto"/>
            <w:right w:val="none" w:sz="0" w:space="0" w:color="auto"/>
          </w:divBdr>
        </w:div>
        <w:div w:id="1413546906">
          <w:marLeft w:val="1008"/>
          <w:marRight w:val="0"/>
          <w:marTop w:val="110"/>
          <w:marBottom w:val="0"/>
          <w:divBdr>
            <w:top w:val="none" w:sz="0" w:space="0" w:color="auto"/>
            <w:left w:val="none" w:sz="0" w:space="0" w:color="auto"/>
            <w:bottom w:val="none" w:sz="0" w:space="0" w:color="auto"/>
            <w:right w:val="none" w:sz="0" w:space="0" w:color="auto"/>
          </w:divBdr>
        </w:div>
        <w:div w:id="1242523742">
          <w:marLeft w:val="504"/>
          <w:marRight w:val="0"/>
          <w:marTop w:val="140"/>
          <w:marBottom w:val="0"/>
          <w:divBdr>
            <w:top w:val="none" w:sz="0" w:space="0" w:color="auto"/>
            <w:left w:val="none" w:sz="0" w:space="0" w:color="auto"/>
            <w:bottom w:val="none" w:sz="0" w:space="0" w:color="auto"/>
            <w:right w:val="none" w:sz="0" w:space="0" w:color="auto"/>
          </w:divBdr>
        </w:div>
        <w:div w:id="102310415">
          <w:marLeft w:val="1008"/>
          <w:marRight w:val="0"/>
          <w:marTop w:val="110"/>
          <w:marBottom w:val="0"/>
          <w:divBdr>
            <w:top w:val="none" w:sz="0" w:space="0" w:color="auto"/>
            <w:left w:val="none" w:sz="0" w:space="0" w:color="auto"/>
            <w:bottom w:val="none" w:sz="0" w:space="0" w:color="auto"/>
            <w:right w:val="none" w:sz="0" w:space="0" w:color="auto"/>
          </w:divBdr>
        </w:div>
      </w:divsChild>
    </w:div>
    <w:div w:id="766317526">
      <w:bodyDiv w:val="1"/>
      <w:marLeft w:val="0"/>
      <w:marRight w:val="0"/>
      <w:marTop w:val="0"/>
      <w:marBottom w:val="0"/>
      <w:divBdr>
        <w:top w:val="none" w:sz="0" w:space="0" w:color="auto"/>
        <w:left w:val="none" w:sz="0" w:space="0" w:color="auto"/>
        <w:bottom w:val="none" w:sz="0" w:space="0" w:color="auto"/>
        <w:right w:val="none" w:sz="0" w:space="0" w:color="auto"/>
      </w:divBdr>
      <w:divsChild>
        <w:div w:id="260918871">
          <w:marLeft w:val="504"/>
          <w:marRight w:val="0"/>
          <w:marTop w:val="140"/>
          <w:marBottom w:val="0"/>
          <w:divBdr>
            <w:top w:val="none" w:sz="0" w:space="0" w:color="auto"/>
            <w:left w:val="none" w:sz="0" w:space="0" w:color="auto"/>
            <w:bottom w:val="none" w:sz="0" w:space="0" w:color="auto"/>
            <w:right w:val="none" w:sz="0" w:space="0" w:color="auto"/>
          </w:divBdr>
        </w:div>
        <w:div w:id="1032727879">
          <w:marLeft w:val="504"/>
          <w:marRight w:val="0"/>
          <w:marTop w:val="140"/>
          <w:marBottom w:val="0"/>
          <w:divBdr>
            <w:top w:val="none" w:sz="0" w:space="0" w:color="auto"/>
            <w:left w:val="none" w:sz="0" w:space="0" w:color="auto"/>
            <w:bottom w:val="none" w:sz="0" w:space="0" w:color="auto"/>
            <w:right w:val="none" w:sz="0" w:space="0" w:color="auto"/>
          </w:divBdr>
        </w:div>
        <w:div w:id="397217162">
          <w:marLeft w:val="504"/>
          <w:marRight w:val="0"/>
          <w:marTop w:val="140"/>
          <w:marBottom w:val="0"/>
          <w:divBdr>
            <w:top w:val="none" w:sz="0" w:space="0" w:color="auto"/>
            <w:left w:val="none" w:sz="0" w:space="0" w:color="auto"/>
            <w:bottom w:val="none" w:sz="0" w:space="0" w:color="auto"/>
            <w:right w:val="none" w:sz="0" w:space="0" w:color="auto"/>
          </w:divBdr>
        </w:div>
        <w:div w:id="1690374991">
          <w:marLeft w:val="504"/>
          <w:marRight w:val="0"/>
          <w:marTop w:val="140"/>
          <w:marBottom w:val="0"/>
          <w:divBdr>
            <w:top w:val="none" w:sz="0" w:space="0" w:color="auto"/>
            <w:left w:val="none" w:sz="0" w:space="0" w:color="auto"/>
            <w:bottom w:val="none" w:sz="0" w:space="0" w:color="auto"/>
            <w:right w:val="none" w:sz="0" w:space="0" w:color="auto"/>
          </w:divBdr>
        </w:div>
        <w:div w:id="114448134">
          <w:marLeft w:val="504"/>
          <w:marRight w:val="0"/>
          <w:marTop w:val="140"/>
          <w:marBottom w:val="0"/>
          <w:divBdr>
            <w:top w:val="none" w:sz="0" w:space="0" w:color="auto"/>
            <w:left w:val="none" w:sz="0" w:space="0" w:color="auto"/>
            <w:bottom w:val="none" w:sz="0" w:space="0" w:color="auto"/>
            <w:right w:val="none" w:sz="0" w:space="0" w:color="auto"/>
          </w:divBdr>
        </w:div>
      </w:divsChild>
    </w:div>
    <w:div w:id="767962997">
      <w:bodyDiv w:val="1"/>
      <w:marLeft w:val="0"/>
      <w:marRight w:val="0"/>
      <w:marTop w:val="0"/>
      <w:marBottom w:val="0"/>
      <w:divBdr>
        <w:top w:val="none" w:sz="0" w:space="0" w:color="auto"/>
        <w:left w:val="none" w:sz="0" w:space="0" w:color="auto"/>
        <w:bottom w:val="none" w:sz="0" w:space="0" w:color="auto"/>
        <w:right w:val="none" w:sz="0" w:space="0" w:color="auto"/>
      </w:divBdr>
      <w:divsChild>
        <w:div w:id="2128574057">
          <w:marLeft w:val="504"/>
          <w:marRight w:val="0"/>
          <w:marTop w:val="140"/>
          <w:marBottom w:val="0"/>
          <w:divBdr>
            <w:top w:val="none" w:sz="0" w:space="0" w:color="auto"/>
            <w:left w:val="none" w:sz="0" w:space="0" w:color="auto"/>
            <w:bottom w:val="none" w:sz="0" w:space="0" w:color="auto"/>
            <w:right w:val="none" w:sz="0" w:space="0" w:color="auto"/>
          </w:divBdr>
        </w:div>
        <w:div w:id="37895452">
          <w:marLeft w:val="504"/>
          <w:marRight w:val="0"/>
          <w:marTop w:val="140"/>
          <w:marBottom w:val="0"/>
          <w:divBdr>
            <w:top w:val="none" w:sz="0" w:space="0" w:color="auto"/>
            <w:left w:val="none" w:sz="0" w:space="0" w:color="auto"/>
            <w:bottom w:val="none" w:sz="0" w:space="0" w:color="auto"/>
            <w:right w:val="none" w:sz="0" w:space="0" w:color="auto"/>
          </w:divBdr>
        </w:div>
        <w:div w:id="112096653">
          <w:marLeft w:val="504"/>
          <w:marRight w:val="0"/>
          <w:marTop w:val="140"/>
          <w:marBottom w:val="0"/>
          <w:divBdr>
            <w:top w:val="none" w:sz="0" w:space="0" w:color="auto"/>
            <w:left w:val="none" w:sz="0" w:space="0" w:color="auto"/>
            <w:bottom w:val="none" w:sz="0" w:space="0" w:color="auto"/>
            <w:right w:val="none" w:sz="0" w:space="0" w:color="auto"/>
          </w:divBdr>
        </w:div>
        <w:div w:id="2071729698">
          <w:marLeft w:val="504"/>
          <w:marRight w:val="0"/>
          <w:marTop w:val="140"/>
          <w:marBottom w:val="0"/>
          <w:divBdr>
            <w:top w:val="none" w:sz="0" w:space="0" w:color="auto"/>
            <w:left w:val="none" w:sz="0" w:space="0" w:color="auto"/>
            <w:bottom w:val="none" w:sz="0" w:space="0" w:color="auto"/>
            <w:right w:val="none" w:sz="0" w:space="0" w:color="auto"/>
          </w:divBdr>
        </w:div>
        <w:div w:id="271785241">
          <w:marLeft w:val="504"/>
          <w:marRight w:val="0"/>
          <w:marTop w:val="140"/>
          <w:marBottom w:val="0"/>
          <w:divBdr>
            <w:top w:val="none" w:sz="0" w:space="0" w:color="auto"/>
            <w:left w:val="none" w:sz="0" w:space="0" w:color="auto"/>
            <w:bottom w:val="none" w:sz="0" w:space="0" w:color="auto"/>
            <w:right w:val="none" w:sz="0" w:space="0" w:color="auto"/>
          </w:divBdr>
        </w:div>
        <w:div w:id="1424106355">
          <w:marLeft w:val="504"/>
          <w:marRight w:val="0"/>
          <w:marTop w:val="140"/>
          <w:marBottom w:val="0"/>
          <w:divBdr>
            <w:top w:val="none" w:sz="0" w:space="0" w:color="auto"/>
            <w:left w:val="none" w:sz="0" w:space="0" w:color="auto"/>
            <w:bottom w:val="none" w:sz="0" w:space="0" w:color="auto"/>
            <w:right w:val="none" w:sz="0" w:space="0" w:color="auto"/>
          </w:divBdr>
        </w:div>
        <w:div w:id="1803763874">
          <w:marLeft w:val="504"/>
          <w:marRight w:val="0"/>
          <w:marTop w:val="140"/>
          <w:marBottom w:val="0"/>
          <w:divBdr>
            <w:top w:val="none" w:sz="0" w:space="0" w:color="auto"/>
            <w:left w:val="none" w:sz="0" w:space="0" w:color="auto"/>
            <w:bottom w:val="none" w:sz="0" w:space="0" w:color="auto"/>
            <w:right w:val="none" w:sz="0" w:space="0" w:color="auto"/>
          </w:divBdr>
        </w:div>
      </w:divsChild>
    </w:div>
    <w:div w:id="768547088">
      <w:bodyDiv w:val="1"/>
      <w:marLeft w:val="0"/>
      <w:marRight w:val="0"/>
      <w:marTop w:val="0"/>
      <w:marBottom w:val="0"/>
      <w:divBdr>
        <w:top w:val="none" w:sz="0" w:space="0" w:color="auto"/>
        <w:left w:val="none" w:sz="0" w:space="0" w:color="auto"/>
        <w:bottom w:val="none" w:sz="0" w:space="0" w:color="auto"/>
        <w:right w:val="none" w:sz="0" w:space="0" w:color="auto"/>
      </w:divBdr>
      <w:divsChild>
        <w:div w:id="1332635851">
          <w:marLeft w:val="0"/>
          <w:marRight w:val="0"/>
          <w:marTop w:val="0"/>
          <w:marBottom w:val="0"/>
          <w:divBdr>
            <w:top w:val="none" w:sz="0" w:space="0" w:color="auto"/>
            <w:left w:val="none" w:sz="0" w:space="0" w:color="auto"/>
            <w:bottom w:val="none" w:sz="0" w:space="0" w:color="auto"/>
            <w:right w:val="none" w:sz="0" w:space="0" w:color="auto"/>
          </w:divBdr>
        </w:div>
        <w:div w:id="1781954196">
          <w:marLeft w:val="0"/>
          <w:marRight w:val="840"/>
          <w:marTop w:val="0"/>
          <w:marBottom w:val="0"/>
          <w:divBdr>
            <w:top w:val="none" w:sz="0" w:space="0" w:color="auto"/>
            <w:left w:val="none" w:sz="0" w:space="0" w:color="auto"/>
            <w:bottom w:val="none" w:sz="0" w:space="0" w:color="auto"/>
            <w:right w:val="none" w:sz="0" w:space="0" w:color="auto"/>
          </w:divBdr>
          <w:divsChild>
            <w:div w:id="1560049151">
              <w:marLeft w:val="0"/>
              <w:marRight w:val="0"/>
              <w:marTop w:val="0"/>
              <w:marBottom w:val="0"/>
              <w:divBdr>
                <w:top w:val="none" w:sz="0" w:space="0" w:color="auto"/>
                <w:left w:val="none" w:sz="0" w:space="0" w:color="auto"/>
                <w:bottom w:val="none" w:sz="0" w:space="0" w:color="auto"/>
                <w:right w:val="none" w:sz="0" w:space="0" w:color="auto"/>
              </w:divBdr>
            </w:div>
            <w:div w:id="346491647">
              <w:marLeft w:val="0"/>
              <w:marRight w:val="0"/>
              <w:marTop w:val="0"/>
              <w:marBottom w:val="0"/>
              <w:divBdr>
                <w:top w:val="none" w:sz="0" w:space="0" w:color="auto"/>
                <w:left w:val="none" w:sz="0" w:space="0" w:color="auto"/>
                <w:bottom w:val="none" w:sz="0" w:space="0" w:color="auto"/>
                <w:right w:val="none" w:sz="0" w:space="0" w:color="auto"/>
              </w:divBdr>
              <w:divsChild>
                <w:div w:id="1689873186">
                  <w:marLeft w:val="0"/>
                  <w:marRight w:val="0"/>
                  <w:marTop w:val="0"/>
                  <w:marBottom w:val="0"/>
                  <w:divBdr>
                    <w:top w:val="none" w:sz="0" w:space="0" w:color="auto"/>
                    <w:left w:val="none" w:sz="0" w:space="0" w:color="auto"/>
                    <w:bottom w:val="none" w:sz="0" w:space="0" w:color="auto"/>
                    <w:right w:val="none" w:sz="0" w:space="0" w:color="auto"/>
                  </w:divBdr>
                </w:div>
              </w:divsChild>
            </w:div>
            <w:div w:id="1868759720">
              <w:marLeft w:val="0"/>
              <w:marRight w:val="0"/>
              <w:marTop w:val="0"/>
              <w:marBottom w:val="0"/>
              <w:divBdr>
                <w:top w:val="none" w:sz="0" w:space="0" w:color="auto"/>
                <w:left w:val="none" w:sz="0" w:space="0" w:color="auto"/>
                <w:bottom w:val="none" w:sz="0" w:space="0" w:color="auto"/>
                <w:right w:val="none" w:sz="0" w:space="0" w:color="auto"/>
              </w:divBdr>
            </w:div>
            <w:div w:id="1061055812">
              <w:marLeft w:val="0"/>
              <w:marRight w:val="0"/>
              <w:marTop w:val="0"/>
              <w:marBottom w:val="0"/>
              <w:divBdr>
                <w:top w:val="none" w:sz="0" w:space="0" w:color="auto"/>
                <w:left w:val="none" w:sz="0" w:space="0" w:color="auto"/>
                <w:bottom w:val="none" w:sz="0" w:space="0" w:color="auto"/>
                <w:right w:val="none" w:sz="0" w:space="0" w:color="auto"/>
              </w:divBdr>
              <w:divsChild>
                <w:div w:id="2015304564">
                  <w:marLeft w:val="0"/>
                  <w:marRight w:val="0"/>
                  <w:marTop w:val="0"/>
                  <w:marBottom w:val="0"/>
                  <w:divBdr>
                    <w:top w:val="none" w:sz="0" w:space="0" w:color="auto"/>
                    <w:left w:val="none" w:sz="0" w:space="0" w:color="auto"/>
                    <w:bottom w:val="none" w:sz="0" w:space="0" w:color="auto"/>
                    <w:right w:val="none" w:sz="0" w:space="0" w:color="auto"/>
                  </w:divBdr>
                </w:div>
                <w:div w:id="1362048873">
                  <w:marLeft w:val="0"/>
                  <w:marRight w:val="0"/>
                  <w:marTop w:val="0"/>
                  <w:marBottom w:val="0"/>
                  <w:divBdr>
                    <w:top w:val="none" w:sz="0" w:space="0" w:color="auto"/>
                    <w:left w:val="none" w:sz="0" w:space="0" w:color="auto"/>
                    <w:bottom w:val="none" w:sz="0" w:space="0" w:color="auto"/>
                    <w:right w:val="none" w:sz="0" w:space="0" w:color="auto"/>
                  </w:divBdr>
                </w:div>
                <w:div w:id="11591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4137">
      <w:bodyDiv w:val="1"/>
      <w:marLeft w:val="0"/>
      <w:marRight w:val="0"/>
      <w:marTop w:val="0"/>
      <w:marBottom w:val="0"/>
      <w:divBdr>
        <w:top w:val="none" w:sz="0" w:space="0" w:color="auto"/>
        <w:left w:val="none" w:sz="0" w:space="0" w:color="auto"/>
        <w:bottom w:val="none" w:sz="0" w:space="0" w:color="auto"/>
        <w:right w:val="none" w:sz="0" w:space="0" w:color="auto"/>
      </w:divBdr>
      <w:divsChild>
        <w:div w:id="1122383248">
          <w:marLeft w:val="806"/>
          <w:marRight w:val="0"/>
          <w:marTop w:val="154"/>
          <w:marBottom w:val="0"/>
          <w:divBdr>
            <w:top w:val="none" w:sz="0" w:space="0" w:color="auto"/>
            <w:left w:val="none" w:sz="0" w:space="0" w:color="auto"/>
            <w:bottom w:val="none" w:sz="0" w:space="0" w:color="auto"/>
            <w:right w:val="none" w:sz="0" w:space="0" w:color="auto"/>
          </w:divBdr>
        </w:div>
        <w:div w:id="1036925794">
          <w:marLeft w:val="547"/>
          <w:marRight w:val="0"/>
          <w:marTop w:val="154"/>
          <w:marBottom w:val="0"/>
          <w:divBdr>
            <w:top w:val="none" w:sz="0" w:space="0" w:color="auto"/>
            <w:left w:val="none" w:sz="0" w:space="0" w:color="auto"/>
            <w:bottom w:val="none" w:sz="0" w:space="0" w:color="auto"/>
            <w:right w:val="none" w:sz="0" w:space="0" w:color="auto"/>
          </w:divBdr>
        </w:div>
      </w:divsChild>
    </w:div>
    <w:div w:id="782723081">
      <w:bodyDiv w:val="1"/>
      <w:marLeft w:val="0"/>
      <w:marRight w:val="0"/>
      <w:marTop w:val="0"/>
      <w:marBottom w:val="0"/>
      <w:divBdr>
        <w:top w:val="none" w:sz="0" w:space="0" w:color="auto"/>
        <w:left w:val="none" w:sz="0" w:space="0" w:color="auto"/>
        <w:bottom w:val="none" w:sz="0" w:space="0" w:color="auto"/>
        <w:right w:val="none" w:sz="0" w:space="0" w:color="auto"/>
      </w:divBdr>
      <w:divsChild>
        <w:div w:id="1412699084">
          <w:marLeft w:val="504"/>
          <w:marRight w:val="0"/>
          <w:marTop w:val="140"/>
          <w:marBottom w:val="0"/>
          <w:divBdr>
            <w:top w:val="none" w:sz="0" w:space="0" w:color="auto"/>
            <w:left w:val="none" w:sz="0" w:space="0" w:color="auto"/>
            <w:bottom w:val="none" w:sz="0" w:space="0" w:color="auto"/>
            <w:right w:val="none" w:sz="0" w:space="0" w:color="auto"/>
          </w:divBdr>
        </w:div>
        <w:div w:id="73626544">
          <w:marLeft w:val="504"/>
          <w:marRight w:val="0"/>
          <w:marTop w:val="140"/>
          <w:marBottom w:val="0"/>
          <w:divBdr>
            <w:top w:val="none" w:sz="0" w:space="0" w:color="auto"/>
            <w:left w:val="none" w:sz="0" w:space="0" w:color="auto"/>
            <w:bottom w:val="none" w:sz="0" w:space="0" w:color="auto"/>
            <w:right w:val="none" w:sz="0" w:space="0" w:color="auto"/>
          </w:divBdr>
        </w:div>
        <w:div w:id="362947621">
          <w:marLeft w:val="504"/>
          <w:marRight w:val="0"/>
          <w:marTop w:val="140"/>
          <w:marBottom w:val="0"/>
          <w:divBdr>
            <w:top w:val="none" w:sz="0" w:space="0" w:color="auto"/>
            <w:left w:val="none" w:sz="0" w:space="0" w:color="auto"/>
            <w:bottom w:val="none" w:sz="0" w:space="0" w:color="auto"/>
            <w:right w:val="none" w:sz="0" w:space="0" w:color="auto"/>
          </w:divBdr>
        </w:div>
      </w:divsChild>
    </w:div>
    <w:div w:id="789591048">
      <w:bodyDiv w:val="1"/>
      <w:marLeft w:val="0"/>
      <w:marRight w:val="0"/>
      <w:marTop w:val="0"/>
      <w:marBottom w:val="0"/>
      <w:divBdr>
        <w:top w:val="none" w:sz="0" w:space="0" w:color="auto"/>
        <w:left w:val="none" w:sz="0" w:space="0" w:color="auto"/>
        <w:bottom w:val="none" w:sz="0" w:space="0" w:color="auto"/>
        <w:right w:val="none" w:sz="0" w:space="0" w:color="auto"/>
      </w:divBdr>
      <w:divsChild>
        <w:div w:id="1542786753">
          <w:marLeft w:val="547"/>
          <w:marRight w:val="0"/>
          <w:marTop w:val="154"/>
          <w:marBottom w:val="0"/>
          <w:divBdr>
            <w:top w:val="none" w:sz="0" w:space="0" w:color="auto"/>
            <w:left w:val="none" w:sz="0" w:space="0" w:color="auto"/>
            <w:bottom w:val="none" w:sz="0" w:space="0" w:color="auto"/>
            <w:right w:val="none" w:sz="0" w:space="0" w:color="auto"/>
          </w:divBdr>
        </w:div>
        <w:div w:id="426317646">
          <w:marLeft w:val="1166"/>
          <w:marRight w:val="0"/>
          <w:marTop w:val="134"/>
          <w:marBottom w:val="0"/>
          <w:divBdr>
            <w:top w:val="none" w:sz="0" w:space="0" w:color="auto"/>
            <w:left w:val="none" w:sz="0" w:space="0" w:color="auto"/>
            <w:bottom w:val="none" w:sz="0" w:space="0" w:color="auto"/>
            <w:right w:val="none" w:sz="0" w:space="0" w:color="auto"/>
          </w:divBdr>
        </w:div>
        <w:div w:id="1550264202">
          <w:marLeft w:val="1166"/>
          <w:marRight w:val="0"/>
          <w:marTop w:val="134"/>
          <w:marBottom w:val="0"/>
          <w:divBdr>
            <w:top w:val="none" w:sz="0" w:space="0" w:color="auto"/>
            <w:left w:val="none" w:sz="0" w:space="0" w:color="auto"/>
            <w:bottom w:val="none" w:sz="0" w:space="0" w:color="auto"/>
            <w:right w:val="none" w:sz="0" w:space="0" w:color="auto"/>
          </w:divBdr>
        </w:div>
        <w:div w:id="254173830">
          <w:marLeft w:val="1166"/>
          <w:marRight w:val="0"/>
          <w:marTop w:val="134"/>
          <w:marBottom w:val="0"/>
          <w:divBdr>
            <w:top w:val="none" w:sz="0" w:space="0" w:color="auto"/>
            <w:left w:val="none" w:sz="0" w:space="0" w:color="auto"/>
            <w:bottom w:val="none" w:sz="0" w:space="0" w:color="auto"/>
            <w:right w:val="none" w:sz="0" w:space="0" w:color="auto"/>
          </w:divBdr>
        </w:div>
        <w:div w:id="633485260">
          <w:marLeft w:val="547"/>
          <w:marRight w:val="0"/>
          <w:marTop w:val="154"/>
          <w:marBottom w:val="0"/>
          <w:divBdr>
            <w:top w:val="none" w:sz="0" w:space="0" w:color="auto"/>
            <w:left w:val="none" w:sz="0" w:space="0" w:color="auto"/>
            <w:bottom w:val="none" w:sz="0" w:space="0" w:color="auto"/>
            <w:right w:val="none" w:sz="0" w:space="0" w:color="auto"/>
          </w:divBdr>
        </w:div>
      </w:divsChild>
    </w:div>
    <w:div w:id="789710318">
      <w:bodyDiv w:val="1"/>
      <w:marLeft w:val="0"/>
      <w:marRight w:val="0"/>
      <w:marTop w:val="0"/>
      <w:marBottom w:val="0"/>
      <w:divBdr>
        <w:top w:val="none" w:sz="0" w:space="0" w:color="auto"/>
        <w:left w:val="none" w:sz="0" w:space="0" w:color="auto"/>
        <w:bottom w:val="none" w:sz="0" w:space="0" w:color="auto"/>
        <w:right w:val="none" w:sz="0" w:space="0" w:color="auto"/>
      </w:divBdr>
      <w:divsChild>
        <w:div w:id="1290210673">
          <w:marLeft w:val="504"/>
          <w:marRight w:val="0"/>
          <w:marTop w:val="140"/>
          <w:marBottom w:val="0"/>
          <w:divBdr>
            <w:top w:val="none" w:sz="0" w:space="0" w:color="auto"/>
            <w:left w:val="none" w:sz="0" w:space="0" w:color="auto"/>
            <w:bottom w:val="none" w:sz="0" w:space="0" w:color="auto"/>
            <w:right w:val="none" w:sz="0" w:space="0" w:color="auto"/>
          </w:divBdr>
        </w:div>
        <w:div w:id="408116981">
          <w:marLeft w:val="504"/>
          <w:marRight w:val="0"/>
          <w:marTop w:val="140"/>
          <w:marBottom w:val="0"/>
          <w:divBdr>
            <w:top w:val="none" w:sz="0" w:space="0" w:color="auto"/>
            <w:left w:val="none" w:sz="0" w:space="0" w:color="auto"/>
            <w:bottom w:val="none" w:sz="0" w:space="0" w:color="auto"/>
            <w:right w:val="none" w:sz="0" w:space="0" w:color="auto"/>
          </w:divBdr>
        </w:div>
        <w:div w:id="948001535">
          <w:marLeft w:val="504"/>
          <w:marRight w:val="0"/>
          <w:marTop w:val="140"/>
          <w:marBottom w:val="0"/>
          <w:divBdr>
            <w:top w:val="none" w:sz="0" w:space="0" w:color="auto"/>
            <w:left w:val="none" w:sz="0" w:space="0" w:color="auto"/>
            <w:bottom w:val="none" w:sz="0" w:space="0" w:color="auto"/>
            <w:right w:val="none" w:sz="0" w:space="0" w:color="auto"/>
          </w:divBdr>
        </w:div>
        <w:div w:id="1702365618">
          <w:marLeft w:val="1008"/>
          <w:marRight w:val="0"/>
          <w:marTop w:val="110"/>
          <w:marBottom w:val="0"/>
          <w:divBdr>
            <w:top w:val="none" w:sz="0" w:space="0" w:color="auto"/>
            <w:left w:val="none" w:sz="0" w:space="0" w:color="auto"/>
            <w:bottom w:val="none" w:sz="0" w:space="0" w:color="auto"/>
            <w:right w:val="none" w:sz="0" w:space="0" w:color="auto"/>
          </w:divBdr>
        </w:div>
        <w:div w:id="1165316318">
          <w:marLeft w:val="1008"/>
          <w:marRight w:val="0"/>
          <w:marTop w:val="110"/>
          <w:marBottom w:val="0"/>
          <w:divBdr>
            <w:top w:val="none" w:sz="0" w:space="0" w:color="auto"/>
            <w:left w:val="none" w:sz="0" w:space="0" w:color="auto"/>
            <w:bottom w:val="none" w:sz="0" w:space="0" w:color="auto"/>
            <w:right w:val="none" w:sz="0" w:space="0" w:color="auto"/>
          </w:divBdr>
        </w:div>
        <w:div w:id="1752267399">
          <w:marLeft w:val="1008"/>
          <w:marRight w:val="0"/>
          <w:marTop w:val="110"/>
          <w:marBottom w:val="0"/>
          <w:divBdr>
            <w:top w:val="none" w:sz="0" w:space="0" w:color="auto"/>
            <w:left w:val="none" w:sz="0" w:space="0" w:color="auto"/>
            <w:bottom w:val="none" w:sz="0" w:space="0" w:color="auto"/>
            <w:right w:val="none" w:sz="0" w:space="0" w:color="auto"/>
          </w:divBdr>
        </w:div>
      </w:divsChild>
    </w:div>
    <w:div w:id="789859410">
      <w:bodyDiv w:val="1"/>
      <w:marLeft w:val="0"/>
      <w:marRight w:val="0"/>
      <w:marTop w:val="0"/>
      <w:marBottom w:val="0"/>
      <w:divBdr>
        <w:top w:val="none" w:sz="0" w:space="0" w:color="auto"/>
        <w:left w:val="none" w:sz="0" w:space="0" w:color="auto"/>
        <w:bottom w:val="none" w:sz="0" w:space="0" w:color="auto"/>
        <w:right w:val="none" w:sz="0" w:space="0" w:color="auto"/>
      </w:divBdr>
      <w:divsChild>
        <w:div w:id="1576623009">
          <w:marLeft w:val="806"/>
          <w:marRight w:val="0"/>
          <w:marTop w:val="144"/>
          <w:marBottom w:val="0"/>
          <w:divBdr>
            <w:top w:val="none" w:sz="0" w:space="0" w:color="auto"/>
            <w:left w:val="none" w:sz="0" w:space="0" w:color="auto"/>
            <w:bottom w:val="none" w:sz="0" w:space="0" w:color="auto"/>
            <w:right w:val="none" w:sz="0" w:space="0" w:color="auto"/>
          </w:divBdr>
        </w:div>
        <w:div w:id="1678311703">
          <w:marLeft w:val="547"/>
          <w:marRight w:val="0"/>
          <w:marTop w:val="144"/>
          <w:marBottom w:val="0"/>
          <w:divBdr>
            <w:top w:val="none" w:sz="0" w:space="0" w:color="auto"/>
            <w:left w:val="none" w:sz="0" w:space="0" w:color="auto"/>
            <w:bottom w:val="none" w:sz="0" w:space="0" w:color="auto"/>
            <w:right w:val="none" w:sz="0" w:space="0" w:color="auto"/>
          </w:divBdr>
        </w:div>
        <w:div w:id="278218338">
          <w:marLeft w:val="547"/>
          <w:marRight w:val="0"/>
          <w:marTop w:val="144"/>
          <w:marBottom w:val="0"/>
          <w:divBdr>
            <w:top w:val="none" w:sz="0" w:space="0" w:color="auto"/>
            <w:left w:val="none" w:sz="0" w:space="0" w:color="auto"/>
            <w:bottom w:val="none" w:sz="0" w:space="0" w:color="auto"/>
            <w:right w:val="none" w:sz="0" w:space="0" w:color="auto"/>
          </w:divBdr>
        </w:div>
      </w:divsChild>
    </w:div>
    <w:div w:id="797264374">
      <w:bodyDiv w:val="1"/>
      <w:marLeft w:val="0"/>
      <w:marRight w:val="0"/>
      <w:marTop w:val="0"/>
      <w:marBottom w:val="0"/>
      <w:divBdr>
        <w:top w:val="none" w:sz="0" w:space="0" w:color="auto"/>
        <w:left w:val="none" w:sz="0" w:space="0" w:color="auto"/>
        <w:bottom w:val="none" w:sz="0" w:space="0" w:color="auto"/>
        <w:right w:val="none" w:sz="0" w:space="0" w:color="auto"/>
      </w:divBdr>
      <w:divsChild>
        <w:div w:id="1669209929">
          <w:marLeft w:val="691"/>
          <w:marRight w:val="0"/>
          <w:marTop w:val="0"/>
          <w:marBottom w:val="0"/>
          <w:divBdr>
            <w:top w:val="none" w:sz="0" w:space="0" w:color="auto"/>
            <w:left w:val="none" w:sz="0" w:space="0" w:color="auto"/>
            <w:bottom w:val="none" w:sz="0" w:space="0" w:color="auto"/>
            <w:right w:val="none" w:sz="0" w:space="0" w:color="auto"/>
          </w:divBdr>
        </w:div>
        <w:div w:id="708722348">
          <w:marLeft w:val="691"/>
          <w:marRight w:val="0"/>
          <w:marTop w:val="0"/>
          <w:marBottom w:val="0"/>
          <w:divBdr>
            <w:top w:val="none" w:sz="0" w:space="0" w:color="auto"/>
            <w:left w:val="none" w:sz="0" w:space="0" w:color="auto"/>
            <w:bottom w:val="none" w:sz="0" w:space="0" w:color="auto"/>
            <w:right w:val="none" w:sz="0" w:space="0" w:color="auto"/>
          </w:divBdr>
        </w:div>
        <w:div w:id="911236496">
          <w:marLeft w:val="1152"/>
          <w:marRight w:val="0"/>
          <w:marTop w:val="134"/>
          <w:marBottom w:val="0"/>
          <w:divBdr>
            <w:top w:val="none" w:sz="0" w:space="0" w:color="auto"/>
            <w:left w:val="none" w:sz="0" w:space="0" w:color="auto"/>
            <w:bottom w:val="none" w:sz="0" w:space="0" w:color="auto"/>
            <w:right w:val="none" w:sz="0" w:space="0" w:color="auto"/>
          </w:divBdr>
        </w:div>
        <w:div w:id="1800148175">
          <w:marLeft w:val="1152"/>
          <w:marRight w:val="0"/>
          <w:marTop w:val="134"/>
          <w:marBottom w:val="0"/>
          <w:divBdr>
            <w:top w:val="none" w:sz="0" w:space="0" w:color="auto"/>
            <w:left w:val="none" w:sz="0" w:space="0" w:color="auto"/>
            <w:bottom w:val="none" w:sz="0" w:space="0" w:color="auto"/>
            <w:right w:val="none" w:sz="0" w:space="0" w:color="auto"/>
          </w:divBdr>
        </w:div>
        <w:div w:id="118914939">
          <w:marLeft w:val="691"/>
          <w:marRight w:val="0"/>
          <w:marTop w:val="0"/>
          <w:marBottom w:val="0"/>
          <w:divBdr>
            <w:top w:val="none" w:sz="0" w:space="0" w:color="auto"/>
            <w:left w:val="none" w:sz="0" w:space="0" w:color="auto"/>
            <w:bottom w:val="none" w:sz="0" w:space="0" w:color="auto"/>
            <w:right w:val="none" w:sz="0" w:space="0" w:color="auto"/>
          </w:divBdr>
        </w:div>
      </w:divsChild>
    </w:div>
    <w:div w:id="797795674">
      <w:bodyDiv w:val="1"/>
      <w:marLeft w:val="0"/>
      <w:marRight w:val="0"/>
      <w:marTop w:val="0"/>
      <w:marBottom w:val="0"/>
      <w:divBdr>
        <w:top w:val="none" w:sz="0" w:space="0" w:color="auto"/>
        <w:left w:val="none" w:sz="0" w:space="0" w:color="auto"/>
        <w:bottom w:val="none" w:sz="0" w:space="0" w:color="auto"/>
        <w:right w:val="none" w:sz="0" w:space="0" w:color="auto"/>
      </w:divBdr>
      <w:divsChild>
        <w:div w:id="216400918">
          <w:marLeft w:val="504"/>
          <w:marRight w:val="0"/>
          <w:marTop w:val="140"/>
          <w:marBottom w:val="0"/>
          <w:divBdr>
            <w:top w:val="none" w:sz="0" w:space="0" w:color="auto"/>
            <w:left w:val="none" w:sz="0" w:space="0" w:color="auto"/>
            <w:bottom w:val="none" w:sz="0" w:space="0" w:color="auto"/>
            <w:right w:val="none" w:sz="0" w:space="0" w:color="auto"/>
          </w:divBdr>
        </w:div>
        <w:div w:id="2144082335">
          <w:marLeft w:val="504"/>
          <w:marRight w:val="0"/>
          <w:marTop w:val="140"/>
          <w:marBottom w:val="0"/>
          <w:divBdr>
            <w:top w:val="none" w:sz="0" w:space="0" w:color="auto"/>
            <w:left w:val="none" w:sz="0" w:space="0" w:color="auto"/>
            <w:bottom w:val="none" w:sz="0" w:space="0" w:color="auto"/>
            <w:right w:val="none" w:sz="0" w:space="0" w:color="auto"/>
          </w:divBdr>
        </w:div>
        <w:div w:id="1353648840">
          <w:marLeft w:val="504"/>
          <w:marRight w:val="0"/>
          <w:marTop w:val="140"/>
          <w:marBottom w:val="0"/>
          <w:divBdr>
            <w:top w:val="none" w:sz="0" w:space="0" w:color="auto"/>
            <w:left w:val="none" w:sz="0" w:space="0" w:color="auto"/>
            <w:bottom w:val="none" w:sz="0" w:space="0" w:color="auto"/>
            <w:right w:val="none" w:sz="0" w:space="0" w:color="auto"/>
          </w:divBdr>
        </w:div>
        <w:div w:id="90392789">
          <w:marLeft w:val="504"/>
          <w:marRight w:val="0"/>
          <w:marTop w:val="140"/>
          <w:marBottom w:val="0"/>
          <w:divBdr>
            <w:top w:val="none" w:sz="0" w:space="0" w:color="auto"/>
            <w:left w:val="none" w:sz="0" w:space="0" w:color="auto"/>
            <w:bottom w:val="none" w:sz="0" w:space="0" w:color="auto"/>
            <w:right w:val="none" w:sz="0" w:space="0" w:color="auto"/>
          </w:divBdr>
        </w:div>
      </w:divsChild>
    </w:div>
    <w:div w:id="804736789">
      <w:bodyDiv w:val="1"/>
      <w:marLeft w:val="0"/>
      <w:marRight w:val="0"/>
      <w:marTop w:val="0"/>
      <w:marBottom w:val="0"/>
      <w:divBdr>
        <w:top w:val="none" w:sz="0" w:space="0" w:color="auto"/>
        <w:left w:val="none" w:sz="0" w:space="0" w:color="auto"/>
        <w:bottom w:val="none" w:sz="0" w:space="0" w:color="auto"/>
        <w:right w:val="none" w:sz="0" w:space="0" w:color="auto"/>
      </w:divBdr>
      <w:divsChild>
        <w:div w:id="1138107650">
          <w:marLeft w:val="432"/>
          <w:marRight w:val="0"/>
          <w:marTop w:val="120"/>
          <w:marBottom w:val="0"/>
          <w:divBdr>
            <w:top w:val="none" w:sz="0" w:space="0" w:color="auto"/>
            <w:left w:val="none" w:sz="0" w:space="0" w:color="auto"/>
            <w:bottom w:val="none" w:sz="0" w:space="0" w:color="auto"/>
            <w:right w:val="none" w:sz="0" w:space="0" w:color="auto"/>
          </w:divBdr>
        </w:div>
        <w:div w:id="1481456392">
          <w:marLeft w:val="821"/>
          <w:marRight w:val="0"/>
          <w:marTop w:val="100"/>
          <w:marBottom w:val="0"/>
          <w:divBdr>
            <w:top w:val="none" w:sz="0" w:space="0" w:color="auto"/>
            <w:left w:val="none" w:sz="0" w:space="0" w:color="auto"/>
            <w:bottom w:val="none" w:sz="0" w:space="0" w:color="auto"/>
            <w:right w:val="none" w:sz="0" w:space="0" w:color="auto"/>
          </w:divBdr>
        </w:div>
        <w:div w:id="1986812021">
          <w:marLeft w:val="432"/>
          <w:marRight w:val="0"/>
          <w:marTop w:val="120"/>
          <w:marBottom w:val="0"/>
          <w:divBdr>
            <w:top w:val="none" w:sz="0" w:space="0" w:color="auto"/>
            <w:left w:val="none" w:sz="0" w:space="0" w:color="auto"/>
            <w:bottom w:val="none" w:sz="0" w:space="0" w:color="auto"/>
            <w:right w:val="none" w:sz="0" w:space="0" w:color="auto"/>
          </w:divBdr>
        </w:div>
        <w:div w:id="685207059">
          <w:marLeft w:val="432"/>
          <w:marRight w:val="0"/>
          <w:marTop w:val="120"/>
          <w:marBottom w:val="0"/>
          <w:divBdr>
            <w:top w:val="none" w:sz="0" w:space="0" w:color="auto"/>
            <w:left w:val="none" w:sz="0" w:space="0" w:color="auto"/>
            <w:bottom w:val="none" w:sz="0" w:space="0" w:color="auto"/>
            <w:right w:val="none" w:sz="0" w:space="0" w:color="auto"/>
          </w:divBdr>
        </w:div>
        <w:div w:id="178474588">
          <w:marLeft w:val="432"/>
          <w:marRight w:val="0"/>
          <w:marTop w:val="120"/>
          <w:marBottom w:val="0"/>
          <w:divBdr>
            <w:top w:val="none" w:sz="0" w:space="0" w:color="auto"/>
            <w:left w:val="none" w:sz="0" w:space="0" w:color="auto"/>
            <w:bottom w:val="none" w:sz="0" w:space="0" w:color="auto"/>
            <w:right w:val="none" w:sz="0" w:space="0" w:color="auto"/>
          </w:divBdr>
        </w:div>
      </w:divsChild>
    </w:div>
    <w:div w:id="811020516">
      <w:bodyDiv w:val="1"/>
      <w:marLeft w:val="0"/>
      <w:marRight w:val="0"/>
      <w:marTop w:val="0"/>
      <w:marBottom w:val="0"/>
      <w:divBdr>
        <w:top w:val="none" w:sz="0" w:space="0" w:color="auto"/>
        <w:left w:val="none" w:sz="0" w:space="0" w:color="auto"/>
        <w:bottom w:val="none" w:sz="0" w:space="0" w:color="auto"/>
        <w:right w:val="none" w:sz="0" w:space="0" w:color="auto"/>
      </w:divBdr>
      <w:divsChild>
        <w:div w:id="1429930081">
          <w:marLeft w:val="547"/>
          <w:marRight w:val="0"/>
          <w:marTop w:val="144"/>
          <w:marBottom w:val="0"/>
          <w:divBdr>
            <w:top w:val="none" w:sz="0" w:space="0" w:color="auto"/>
            <w:left w:val="none" w:sz="0" w:space="0" w:color="auto"/>
            <w:bottom w:val="none" w:sz="0" w:space="0" w:color="auto"/>
            <w:right w:val="none" w:sz="0" w:space="0" w:color="auto"/>
          </w:divBdr>
        </w:div>
        <w:div w:id="1712532716">
          <w:marLeft w:val="547"/>
          <w:marRight w:val="0"/>
          <w:marTop w:val="144"/>
          <w:marBottom w:val="0"/>
          <w:divBdr>
            <w:top w:val="none" w:sz="0" w:space="0" w:color="auto"/>
            <w:left w:val="none" w:sz="0" w:space="0" w:color="auto"/>
            <w:bottom w:val="none" w:sz="0" w:space="0" w:color="auto"/>
            <w:right w:val="none" w:sz="0" w:space="0" w:color="auto"/>
          </w:divBdr>
        </w:div>
        <w:div w:id="6639023">
          <w:marLeft w:val="1166"/>
          <w:marRight w:val="0"/>
          <w:marTop w:val="125"/>
          <w:marBottom w:val="0"/>
          <w:divBdr>
            <w:top w:val="none" w:sz="0" w:space="0" w:color="auto"/>
            <w:left w:val="none" w:sz="0" w:space="0" w:color="auto"/>
            <w:bottom w:val="none" w:sz="0" w:space="0" w:color="auto"/>
            <w:right w:val="none" w:sz="0" w:space="0" w:color="auto"/>
          </w:divBdr>
        </w:div>
        <w:div w:id="1775401885">
          <w:marLeft w:val="1166"/>
          <w:marRight w:val="0"/>
          <w:marTop w:val="125"/>
          <w:marBottom w:val="0"/>
          <w:divBdr>
            <w:top w:val="none" w:sz="0" w:space="0" w:color="auto"/>
            <w:left w:val="none" w:sz="0" w:space="0" w:color="auto"/>
            <w:bottom w:val="none" w:sz="0" w:space="0" w:color="auto"/>
            <w:right w:val="none" w:sz="0" w:space="0" w:color="auto"/>
          </w:divBdr>
        </w:div>
        <w:div w:id="910312486">
          <w:marLeft w:val="547"/>
          <w:marRight w:val="0"/>
          <w:marTop w:val="144"/>
          <w:marBottom w:val="0"/>
          <w:divBdr>
            <w:top w:val="none" w:sz="0" w:space="0" w:color="auto"/>
            <w:left w:val="none" w:sz="0" w:space="0" w:color="auto"/>
            <w:bottom w:val="none" w:sz="0" w:space="0" w:color="auto"/>
            <w:right w:val="none" w:sz="0" w:space="0" w:color="auto"/>
          </w:divBdr>
        </w:div>
        <w:div w:id="1171221191">
          <w:marLeft w:val="1166"/>
          <w:marRight w:val="0"/>
          <w:marTop w:val="125"/>
          <w:marBottom w:val="0"/>
          <w:divBdr>
            <w:top w:val="none" w:sz="0" w:space="0" w:color="auto"/>
            <w:left w:val="none" w:sz="0" w:space="0" w:color="auto"/>
            <w:bottom w:val="none" w:sz="0" w:space="0" w:color="auto"/>
            <w:right w:val="none" w:sz="0" w:space="0" w:color="auto"/>
          </w:divBdr>
        </w:div>
        <w:div w:id="2017272124">
          <w:marLeft w:val="1166"/>
          <w:marRight w:val="0"/>
          <w:marTop w:val="125"/>
          <w:marBottom w:val="0"/>
          <w:divBdr>
            <w:top w:val="none" w:sz="0" w:space="0" w:color="auto"/>
            <w:left w:val="none" w:sz="0" w:space="0" w:color="auto"/>
            <w:bottom w:val="none" w:sz="0" w:space="0" w:color="auto"/>
            <w:right w:val="none" w:sz="0" w:space="0" w:color="auto"/>
          </w:divBdr>
        </w:div>
        <w:div w:id="875233655">
          <w:marLeft w:val="547"/>
          <w:marRight w:val="0"/>
          <w:marTop w:val="144"/>
          <w:marBottom w:val="0"/>
          <w:divBdr>
            <w:top w:val="none" w:sz="0" w:space="0" w:color="auto"/>
            <w:left w:val="none" w:sz="0" w:space="0" w:color="auto"/>
            <w:bottom w:val="none" w:sz="0" w:space="0" w:color="auto"/>
            <w:right w:val="none" w:sz="0" w:space="0" w:color="auto"/>
          </w:divBdr>
        </w:div>
      </w:divsChild>
    </w:div>
    <w:div w:id="811363775">
      <w:bodyDiv w:val="1"/>
      <w:marLeft w:val="0"/>
      <w:marRight w:val="0"/>
      <w:marTop w:val="0"/>
      <w:marBottom w:val="0"/>
      <w:divBdr>
        <w:top w:val="none" w:sz="0" w:space="0" w:color="auto"/>
        <w:left w:val="none" w:sz="0" w:space="0" w:color="auto"/>
        <w:bottom w:val="none" w:sz="0" w:space="0" w:color="auto"/>
        <w:right w:val="none" w:sz="0" w:space="0" w:color="auto"/>
      </w:divBdr>
      <w:divsChild>
        <w:div w:id="1194922440">
          <w:marLeft w:val="0"/>
          <w:marRight w:val="840"/>
          <w:marTop w:val="0"/>
          <w:marBottom w:val="0"/>
          <w:divBdr>
            <w:top w:val="none" w:sz="0" w:space="0" w:color="auto"/>
            <w:left w:val="none" w:sz="0" w:space="0" w:color="auto"/>
            <w:bottom w:val="none" w:sz="0" w:space="0" w:color="auto"/>
            <w:right w:val="none" w:sz="0" w:space="0" w:color="auto"/>
          </w:divBdr>
          <w:divsChild>
            <w:div w:id="1831602947">
              <w:marLeft w:val="0"/>
              <w:marRight w:val="0"/>
              <w:marTop w:val="0"/>
              <w:marBottom w:val="0"/>
              <w:divBdr>
                <w:top w:val="none" w:sz="0" w:space="0" w:color="auto"/>
                <w:left w:val="none" w:sz="0" w:space="0" w:color="auto"/>
                <w:bottom w:val="none" w:sz="0" w:space="0" w:color="auto"/>
                <w:right w:val="none" w:sz="0" w:space="0" w:color="auto"/>
              </w:divBdr>
            </w:div>
            <w:div w:id="1083449593">
              <w:marLeft w:val="0"/>
              <w:marRight w:val="0"/>
              <w:marTop w:val="75"/>
              <w:marBottom w:val="225"/>
              <w:divBdr>
                <w:top w:val="none" w:sz="0" w:space="0" w:color="auto"/>
                <w:left w:val="none" w:sz="0" w:space="0" w:color="auto"/>
                <w:bottom w:val="none" w:sz="0" w:space="0" w:color="auto"/>
                <w:right w:val="none" w:sz="0" w:space="0" w:color="auto"/>
              </w:divBdr>
              <w:divsChild>
                <w:div w:id="719285774">
                  <w:marLeft w:val="0"/>
                  <w:marRight w:val="0"/>
                  <w:marTop w:val="0"/>
                  <w:marBottom w:val="0"/>
                  <w:divBdr>
                    <w:top w:val="none" w:sz="0" w:space="0" w:color="auto"/>
                    <w:left w:val="none" w:sz="0" w:space="0" w:color="auto"/>
                    <w:bottom w:val="none" w:sz="0" w:space="0" w:color="auto"/>
                    <w:right w:val="none" w:sz="0" w:space="0" w:color="auto"/>
                  </w:divBdr>
                  <w:divsChild>
                    <w:div w:id="1702394666">
                      <w:marLeft w:val="0"/>
                      <w:marRight w:val="0"/>
                      <w:marTop w:val="0"/>
                      <w:marBottom w:val="0"/>
                      <w:divBdr>
                        <w:top w:val="none" w:sz="0" w:space="0" w:color="auto"/>
                        <w:left w:val="none" w:sz="0" w:space="0" w:color="auto"/>
                        <w:bottom w:val="none" w:sz="0" w:space="0" w:color="auto"/>
                        <w:right w:val="none" w:sz="0" w:space="0" w:color="auto"/>
                      </w:divBdr>
                    </w:div>
                  </w:divsChild>
                </w:div>
                <w:div w:id="761029324">
                  <w:marLeft w:val="0"/>
                  <w:marRight w:val="0"/>
                  <w:marTop w:val="0"/>
                  <w:marBottom w:val="0"/>
                  <w:divBdr>
                    <w:top w:val="none" w:sz="0" w:space="0" w:color="auto"/>
                    <w:left w:val="none" w:sz="0" w:space="0" w:color="auto"/>
                    <w:bottom w:val="none" w:sz="0" w:space="0" w:color="auto"/>
                    <w:right w:val="none" w:sz="0" w:space="0" w:color="auto"/>
                  </w:divBdr>
                  <w:divsChild>
                    <w:div w:id="1051223902">
                      <w:marLeft w:val="0"/>
                      <w:marRight w:val="0"/>
                      <w:marTop w:val="0"/>
                      <w:marBottom w:val="0"/>
                      <w:divBdr>
                        <w:top w:val="none" w:sz="0" w:space="0" w:color="auto"/>
                        <w:left w:val="none" w:sz="0" w:space="0" w:color="auto"/>
                        <w:bottom w:val="none" w:sz="0" w:space="0" w:color="auto"/>
                        <w:right w:val="none" w:sz="0" w:space="0" w:color="auto"/>
                      </w:divBdr>
                    </w:div>
                  </w:divsChild>
                </w:div>
                <w:div w:id="400567372">
                  <w:marLeft w:val="0"/>
                  <w:marRight w:val="0"/>
                  <w:marTop w:val="0"/>
                  <w:marBottom w:val="0"/>
                  <w:divBdr>
                    <w:top w:val="none" w:sz="0" w:space="0" w:color="auto"/>
                    <w:left w:val="none" w:sz="0" w:space="0" w:color="auto"/>
                    <w:bottom w:val="none" w:sz="0" w:space="0" w:color="auto"/>
                    <w:right w:val="none" w:sz="0" w:space="0" w:color="auto"/>
                  </w:divBdr>
                  <w:divsChild>
                    <w:div w:id="1683630997">
                      <w:marLeft w:val="0"/>
                      <w:marRight w:val="0"/>
                      <w:marTop w:val="0"/>
                      <w:marBottom w:val="0"/>
                      <w:divBdr>
                        <w:top w:val="none" w:sz="0" w:space="0" w:color="auto"/>
                        <w:left w:val="none" w:sz="0" w:space="0" w:color="auto"/>
                        <w:bottom w:val="none" w:sz="0" w:space="0" w:color="auto"/>
                        <w:right w:val="none" w:sz="0" w:space="0" w:color="auto"/>
                      </w:divBdr>
                    </w:div>
                  </w:divsChild>
                </w:div>
                <w:div w:id="1838184845">
                  <w:marLeft w:val="0"/>
                  <w:marRight w:val="0"/>
                  <w:marTop w:val="0"/>
                  <w:marBottom w:val="0"/>
                  <w:divBdr>
                    <w:top w:val="none" w:sz="0" w:space="0" w:color="auto"/>
                    <w:left w:val="none" w:sz="0" w:space="0" w:color="auto"/>
                    <w:bottom w:val="none" w:sz="0" w:space="0" w:color="auto"/>
                    <w:right w:val="none" w:sz="0" w:space="0" w:color="auto"/>
                  </w:divBdr>
                </w:div>
                <w:div w:id="1453326766">
                  <w:marLeft w:val="0"/>
                  <w:marRight w:val="0"/>
                  <w:marTop w:val="0"/>
                  <w:marBottom w:val="0"/>
                  <w:divBdr>
                    <w:top w:val="none" w:sz="0" w:space="0" w:color="auto"/>
                    <w:left w:val="none" w:sz="0" w:space="0" w:color="auto"/>
                    <w:bottom w:val="none" w:sz="0" w:space="0" w:color="auto"/>
                    <w:right w:val="none" w:sz="0" w:space="0" w:color="auto"/>
                  </w:divBdr>
                  <w:divsChild>
                    <w:div w:id="850535475">
                      <w:marLeft w:val="0"/>
                      <w:marRight w:val="0"/>
                      <w:marTop w:val="0"/>
                      <w:marBottom w:val="0"/>
                      <w:divBdr>
                        <w:top w:val="none" w:sz="0" w:space="0" w:color="auto"/>
                        <w:left w:val="none" w:sz="0" w:space="0" w:color="auto"/>
                        <w:bottom w:val="none" w:sz="0" w:space="0" w:color="auto"/>
                        <w:right w:val="none" w:sz="0" w:space="0" w:color="auto"/>
                      </w:divBdr>
                    </w:div>
                  </w:divsChild>
                </w:div>
                <w:div w:id="963923345">
                  <w:marLeft w:val="0"/>
                  <w:marRight w:val="0"/>
                  <w:marTop w:val="0"/>
                  <w:marBottom w:val="0"/>
                  <w:divBdr>
                    <w:top w:val="none" w:sz="0" w:space="0" w:color="auto"/>
                    <w:left w:val="none" w:sz="0" w:space="0" w:color="auto"/>
                    <w:bottom w:val="none" w:sz="0" w:space="0" w:color="auto"/>
                    <w:right w:val="none" w:sz="0" w:space="0" w:color="auto"/>
                  </w:divBdr>
                  <w:divsChild>
                    <w:div w:id="1930498998">
                      <w:marLeft w:val="0"/>
                      <w:marRight w:val="0"/>
                      <w:marTop w:val="0"/>
                      <w:marBottom w:val="0"/>
                      <w:divBdr>
                        <w:top w:val="none" w:sz="0" w:space="0" w:color="auto"/>
                        <w:left w:val="none" w:sz="0" w:space="0" w:color="auto"/>
                        <w:bottom w:val="none" w:sz="0" w:space="0" w:color="auto"/>
                        <w:right w:val="none" w:sz="0" w:space="0" w:color="auto"/>
                      </w:divBdr>
                    </w:div>
                  </w:divsChild>
                </w:div>
                <w:div w:id="1613972255">
                  <w:marLeft w:val="0"/>
                  <w:marRight w:val="0"/>
                  <w:marTop w:val="0"/>
                  <w:marBottom w:val="0"/>
                  <w:divBdr>
                    <w:top w:val="none" w:sz="0" w:space="0" w:color="auto"/>
                    <w:left w:val="none" w:sz="0" w:space="0" w:color="auto"/>
                    <w:bottom w:val="none" w:sz="0" w:space="0" w:color="auto"/>
                    <w:right w:val="none" w:sz="0" w:space="0" w:color="auto"/>
                  </w:divBdr>
                </w:div>
                <w:div w:id="2070683375">
                  <w:marLeft w:val="0"/>
                  <w:marRight w:val="0"/>
                  <w:marTop w:val="0"/>
                  <w:marBottom w:val="0"/>
                  <w:divBdr>
                    <w:top w:val="none" w:sz="0" w:space="0" w:color="auto"/>
                    <w:left w:val="none" w:sz="0" w:space="0" w:color="auto"/>
                    <w:bottom w:val="none" w:sz="0" w:space="0" w:color="auto"/>
                    <w:right w:val="none" w:sz="0" w:space="0" w:color="auto"/>
                  </w:divBdr>
                  <w:divsChild>
                    <w:div w:id="157313682">
                      <w:marLeft w:val="0"/>
                      <w:marRight w:val="0"/>
                      <w:marTop w:val="0"/>
                      <w:marBottom w:val="0"/>
                      <w:divBdr>
                        <w:top w:val="none" w:sz="0" w:space="0" w:color="auto"/>
                        <w:left w:val="none" w:sz="0" w:space="0" w:color="auto"/>
                        <w:bottom w:val="none" w:sz="0" w:space="0" w:color="auto"/>
                        <w:right w:val="none" w:sz="0" w:space="0" w:color="auto"/>
                      </w:divBdr>
                    </w:div>
                  </w:divsChild>
                </w:div>
                <w:div w:id="236748171">
                  <w:marLeft w:val="0"/>
                  <w:marRight w:val="0"/>
                  <w:marTop w:val="0"/>
                  <w:marBottom w:val="0"/>
                  <w:divBdr>
                    <w:top w:val="none" w:sz="0" w:space="0" w:color="auto"/>
                    <w:left w:val="none" w:sz="0" w:space="0" w:color="auto"/>
                    <w:bottom w:val="none" w:sz="0" w:space="0" w:color="auto"/>
                    <w:right w:val="none" w:sz="0" w:space="0" w:color="auto"/>
                  </w:divBdr>
                  <w:divsChild>
                    <w:div w:id="906303854">
                      <w:marLeft w:val="0"/>
                      <w:marRight w:val="0"/>
                      <w:marTop w:val="0"/>
                      <w:marBottom w:val="0"/>
                      <w:divBdr>
                        <w:top w:val="none" w:sz="0" w:space="0" w:color="auto"/>
                        <w:left w:val="none" w:sz="0" w:space="0" w:color="auto"/>
                        <w:bottom w:val="none" w:sz="0" w:space="0" w:color="auto"/>
                        <w:right w:val="none" w:sz="0" w:space="0" w:color="auto"/>
                      </w:divBdr>
                    </w:div>
                  </w:divsChild>
                </w:div>
                <w:div w:id="1918511823">
                  <w:marLeft w:val="0"/>
                  <w:marRight w:val="0"/>
                  <w:marTop w:val="0"/>
                  <w:marBottom w:val="0"/>
                  <w:divBdr>
                    <w:top w:val="none" w:sz="0" w:space="0" w:color="auto"/>
                    <w:left w:val="none" w:sz="0" w:space="0" w:color="auto"/>
                    <w:bottom w:val="none" w:sz="0" w:space="0" w:color="auto"/>
                    <w:right w:val="none" w:sz="0" w:space="0" w:color="auto"/>
                  </w:divBdr>
                </w:div>
              </w:divsChild>
            </w:div>
            <w:div w:id="25179740">
              <w:marLeft w:val="0"/>
              <w:marRight w:val="0"/>
              <w:marTop w:val="75"/>
              <w:marBottom w:val="225"/>
              <w:divBdr>
                <w:top w:val="none" w:sz="0" w:space="0" w:color="auto"/>
                <w:left w:val="none" w:sz="0" w:space="0" w:color="auto"/>
                <w:bottom w:val="none" w:sz="0" w:space="0" w:color="auto"/>
                <w:right w:val="none" w:sz="0" w:space="0" w:color="auto"/>
              </w:divBdr>
              <w:divsChild>
                <w:div w:id="260798471">
                  <w:marLeft w:val="0"/>
                  <w:marRight w:val="0"/>
                  <w:marTop w:val="0"/>
                  <w:marBottom w:val="0"/>
                  <w:divBdr>
                    <w:top w:val="none" w:sz="0" w:space="0" w:color="auto"/>
                    <w:left w:val="none" w:sz="0" w:space="0" w:color="auto"/>
                    <w:bottom w:val="none" w:sz="0" w:space="0" w:color="auto"/>
                    <w:right w:val="none" w:sz="0" w:space="0" w:color="auto"/>
                  </w:divBdr>
                  <w:divsChild>
                    <w:div w:id="1213693701">
                      <w:marLeft w:val="0"/>
                      <w:marRight w:val="0"/>
                      <w:marTop w:val="0"/>
                      <w:marBottom w:val="0"/>
                      <w:divBdr>
                        <w:top w:val="none" w:sz="0" w:space="0" w:color="auto"/>
                        <w:left w:val="none" w:sz="0" w:space="0" w:color="auto"/>
                        <w:bottom w:val="none" w:sz="0" w:space="0" w:color="auto"/>
                        <w:right w:val="none" w:sz="0" w:space="0" w:color="auto"/>
                      </w:divBdr>
                    </w:div>
                  </w:divsChild>
                </w:div>
                <w:div w:id="285964780">
                  <w:marLeft w:val="0"/>
                  <w:marRight w:val="0"/>
                  <w:marTop w:val="0"/>
                  <w:marBottom w:val="0"/>
                  <w:divBdr>
                    <w:top w:val="none" w:sz="0" w:space="0" w:color="auto"/>
                    <w:left w:val="none" w:sz="0" w:space="0" w:color="auto"/>
                    <w:bottom w:val="none" w:sz="0" w:space="0" w:color="auto"/>
                    <w:right w:val="none" w:sz="0" w:space="0" w:color="auto"/>
                  </w:divBdr>
                  <w:divsChild>
                    <w:div w:id="1159073723">
                      <w:marLeft w:val="0"/>
                      <w:marRight w:val="0"/>
                      <w:marTop w:val="0"/>
                      <w:marBottom w:val="0"/>
                      <w:divBdr>
                        <w:top w:val="none" w:sz="0" w:space="0" w:color="auto"/>
                        <w:left w:val="none" w:sz="0" w:space="0" w:color="auto"/>
                        <w:bottom w:val="none" w:sz="0" w:space="0" w:color="auto"/>
                        <w:right w:val="none" w:sz="0" w:space="0" w:color="auto"/>
                      </w:divBdr>
                    </w:div>
                  </w:divsChild>
                </w:div>
                <w:div w:id="1986354159">
                  <w:marLeft w:val="0"/>
                  <w:marRight w:val="0"/>
                  <w:marTop w:val="0"/>
                  <w:marBottom w:val="0"/>
                  <w:divBdr>
                    <w:top w:val="none" w:sz="0" w:space="0" w:color="auto"/>
                    <w:left w:val="none" w:sz="0" w:space="0" w:color="auto"/>
                    <w:bottom w:val="none" w:sz="0" w:space="0" w:color="auto"/>
                    <w:right w:val="none" w:sz="0" w:space="0" w:color="auto"/>
                  </w:divBdr>
                  <w:divsChild>
                    <w:div w:id="2085106134">
                      <w:marLeft w:val="0"/>
                      <w:marRight w:val="0"/>
                      <w:marTop w:val="0"/>
                      <w:marBottom w:val="0"/>
                      <w:divBdr>
                        <w:top w:val="none" w:sz="0" w:space="0" w:color="auto"/>
                        <w:left w:val="none" w:sz="0" w:space="0" w:color="auto"/>
                        <w:bottom w:val="none" w:sz="0" w:space="0" w:color="auto"/>
                        <w:right w:val="none" w:sz="0" w:space="0" w:color="auto"/>
                      </w:divBdr>
                    </w:div>
                  </w:divsChild>
                </w:div>
                <w:div w:id="133330978">
                  <w:marLeft w:val="0"/>
                  <w:marRight w:val="0"/>
                  <w:marTop w:val="0"/>
                  <w:marBottom w:val="0"/>
                  <w:divBdr>
                    <w:top w:val="none" w:sz="0" w:space="0" w:color="auto"/>
                    <w:left w:val="none" w:sz="0" w:space="0" w:color="auto"/>
                    <w:bottom w:val="none" w:sz="0" w:space="0" w:color="auto"/>
                    <w:right w:val="none" w:sz="0" w:space="0" w:color="auto"/>
                  </w:divBdr>
                </w:div>
                <w:div w:id="652490242">
                  <w:marLeft w:val="0"/>
                  <w:marRight w:val="0"/>
                  <w:marTop w:val="0"/>
                  <w:marBottom w:val="0"/>
                  <w:divBdr>
                    <w:top w:val="none" w:sz="0" w:space="0" w:color="auto"/>
                    <w:left w:val="none" w:sz="0" w:space="0" w:color="auto"/>
                    <w:bottom w:val="none" w:sz="0" w:space="0" w:color="auto"/>
                    <w:right w:val="none" w:sz="0" w:space="0" w:color="auto"/>
                  </w:divBdr>
                  <w:divsChild>
                    <w:div w:id="1454904302">
                      <w:marLeft w:val="0"/>
                      <w:marRight w:val="0"/>
                      <w:marTop w:val="0"/>
                      <w:marBottom w:val="0"/>
                      <w:divBdr>
                        <w:top w:val="none" w:sz="0" w:space="0" w:color="auto"/>
                        <w:left w:val="none" w:sz="0" w:space="0" w:color="auto"/>
                        <w:bottom w:val="none" w:sz="0" w:space="0" w:color="auto"/>
                        <w:right w:val="none" w:sz="0" w:space="0" w:color="auto"/>
                      </w:divBdr>
                    </w:div>
                  </w:divsChild>
                </w:div>
                <w:div w:id="1561208525">
                  <w:marLeft w:val="0"/>
                  <w:marRight w:val="0"/>
                  <w:marTop w:val="0"/>
                  <w:marBottom w:val="0"/>
                  <w:divBdr>
                    <w:top w:val="none" w:sz="0" w:space="0" w:color="auto"/>
                    <w:left w:val="none" w:sz="0" w:space="0" w:color="auto"/>
                    <w:bottom w:val="none" w:sz="0" w:space="0" w:color="auto"/>
                    <w:right w:val="none" w:sz="0" w:space="0" w:color="auto"/>
                  </w:divBdr>
                  <w:divsChild>
                    <w:div w:id="199635180">
                      <w:marLeft w:val="0"/>
                      <w:marRight w:val="0"/>
                      <w:marTop w:val="0"/>
                      <w:marBottom w:val="0"/>
                      <w:divBdr>
                        <w:top w:val="none" w:sz="0" w:space="0" w:color="auto"/>
                        <w:left w:val="none" w:sz="0" w:space="0" w:color="auto"/>
                        <w:bottom w:val="none" w:sz="0" w:space="0" w:color="auto"/>
                        <w:right w:val="none" w:sz="0" w:space="0" w:color="auto"/>
                      </w:divBdr>
                    </w:div>
                  </w:divsChild>
                </w:div>
                <w:div w:id="419103901">
                  <w:marLeft w:val="0"/>
                  <w:marRight w:val="0"/>
                  <w:marTop w:val="0"/>
                  <w:marBottom w:val="0"/>
                  <w:divBdr>
                    <w:top w:val="none" w:sz="0" w:space="0" w:color="auto"/>
                    <w:left w:val="none" w:sz="0" w:space="0" w:color="auto"/>
                    <w:bottom w:val="none" w:sz="0" w:space="0" w:color="auto"/>
                    <w:right w:val="none" w:sz="0" w:space="0" w:color="auto"/>
                  </w:divBdr>
                </w:div>
                <w:div w:id="13121164">
                  <w:marLeft w:val="0"/>
                  <w:marRight w:val="0"/>
                  <w:marTop w:val="0"/>
                  <w:marBottom w:val="0"/>
                  <w:divBdr>
                    <w:top w:val="none" w:sz="0" w:space="0" w:color="auto"/>
                    <w:left w:val="none" w:sz="0" w:space="0" w:color="auto"/>
                    <w:bottom w:val="none" w:sz="0" w:space="0" w:color="auto"/>
                    <w:right w:val="none" w:sz="0" w:space="0" w:color="auto"/>
                  </w:divBdr>
                  <w:divsChild>
                    <w:div w:id="1921254517">
                      <w:marLeft w:val="0"/>
                      <w:marRight w:val="0"/>
                      <w:marTop w:val="0"/>
                      <w:marBottom w:val="0"/>
                      <w:divBdr>
                        <w:top w:val="none" w:sz="0" w:space="0" w:color="auto"/>
                        <w:left w:val="none" w:sz="0" w:space="0" w:color="auto"/>
                        <w:bottom w:val="none" w:sz="0" w:space="0" w:color="auto"/>
                        <w:right w:val="none" w:sz="0" w:space="0" w:color="auto"/>
                      </w:divBdr>
                    </w:div>
                  </w:divsChild>
                </w:div>
                <w:div w:id="1396708738">
                  <w:marLeft w:val="0"/>
                  <w:marRight w:val="0"/>
                  <w:marTop w:val="0"/>
                  <w:marBottom w:val="0"/>
                  <w:divBdr>
                    <w:top w:val="none" w:sz="0" w:space="0" w:color="auto"/>
                    <w:left w:val="none" w:sz="0" w:space="0" w:color="auto"/>
                    <w:bottom w:val="none" w:sz="0" w:space="0" w:color="auto"/>
                    <w:right w:val="none" w:sz="0" w:space="0" w:color="auto"/>
                  </w:divBdr>
                  <w:divsChild>
                    <w:div w:id="612249272">
                      <w:marLeft w:val="0"/>
                      <w:marRight w:val="0"/>
                      <w:marTop w:val="0"/>
                      <w:marBottom w:val="0"/>
                      <w:divBdr>
                        <w:top w:val="none" w:sz="0" w:space="0" w:color="auto"/>
                        <w:left w:val="none" w:sz="0" w:space="0" w:color="auto"/>
                        <w:bottom w:val="none" w:sz="0" w:space="0" w:color="auto"/>
                        <w:right w:val="none" w:sz="0" w:space="0" w:color="auto"/>
                      </w:divBdr>
                    </w:div>
                  </w:divsChild>
                </w:div>
                <w:div w:id="441582323">
                  <w:marLeft w:val="0"/>
                  <w:marRight w:val="0"/>
                  <w:marTop w:val="0"/>
                  <w:marBottom w:val="0"/>
                  <w:divBdr>
                    <w:top w:val="none" w:sz="0" w:space="0" w:color="auto"/>
                    <w:left w:val="none" w:sz="0" w:space="0" w:color="auto"/>
                    <w:bottom w:val="none" w:sz="0" w:space="0" w:color="auto"/>
                    <w:right w:val="none" w:sz="0" w:space="0" w:color="auto"/>
                  </w:divBdr>
                </w:div>
                <w:div w:id="376471209">
                  <w:marLeft w:val="0"/>
                  <w:marRight w:val="0"/>
                  <w:marTop w:val="0"/>
                  <w:marBottom w:val="0"/>
                  <w:divBdr>
                    <w:top w:val="none" w:sz="0" w:space="0" w:color="auto"/>
                    <w:left w:val="none" w:sz="0" w:space="0" w:color="auto"/>
                    <w:bottom w:val="none" w:sz="0" w:space="0" w:color="auto"/>
                    <w:right w:val="none" w:sz="0" w:space="0" w:color="auto"/>
                  </w:divBdr>
                  <w:divsChild>
                    <w:div w:id="455374713">
                      <w:marLeft w:val="0"/>
                      <w:marRight w:val="0"/>
                      <w:marTop w:val="0"/>
                      <w:marBottom w:val="0"/>
                      <w:divBdr>
                        <w:top w:val="none" w:sz="0" w:space="0" w:color="auto"/>
                        <w:left w:val="none" w:sz="0" w:space="0" w:color="auto"/>
                        <w:bottom w:val="none" w:sz="0" w:space="0" w:color="auto"/>
                        <w:right w:val="none" w:sz="0" w:space="0" w:color="auto"/>
                      </w:divBdr>
                    </w:div>
                  </w:divsChild>
                </w:div>
                <w:div w:id="2125070691">
                  <w:marLeft w:val="0"/>
                  <w:marRight w:val="0"/>
                  <w:marTop w:val="0"/>
                  <w:marBottom w:val="0"/>
                  <w:divBdr>
                    <w:top w:val="none" w:sz="0" w:space="0" w:color="auto"/>
                    <w:left w:val="none" w:sz="0" w:space="0" w:color="auto"/>
                    <w:bottom w:val="none" w:sz="0" w:space="0" w:color="auto"/>
                    <w:right w:val="none" w:sz="0" w:space="0" w:color="auto"/>
                  </w:divBdr>
                  <w:divsChild>
                    <w:div w:id="1239242368">
                      <w:marLeft w:val="0"/>
                      <w:marRight w:val="0"/>
                      <w:marTop w:val="0"/>
                      <w:marBottom w:val="0"/>
                      <w:divBdr>
                        <w:top w:val="none" w:sz="0" w:space="0" w:color="auto"/>
                        <w:left w:val="none" w:sz="0" w:space="0" w:color="auto"/>
                        <w:bottom w:val="none" w:sz="0" w:space="0" w:color="auto"/>
                        <w:right w:val="none" w:sz="0" w:space="0" w:color="auto"/>
                      </w:divBdr>
                    </w:div>
                  </w:divsChild>
                </w:div>
                <w:div w:id="756441891">
                  <w:marLeft w:val="0"/>
                  <w:marRight w:val="0"/>
                  <w:marTop w:val="0"/>
                  <w:marBottom w:val="0"/>
                  <w:divBdr>
                    <w:top w:val="none" w:sz="0" w:space="0" w:color="auto"/>
                    <w:left w:val="none" w:sz="0" w:space="0" w:color="auto"/>
                    <w:bottom w:val="none" w:sz="0" w:space="0" w:color="auto"/>
                    <w:right w:val="none" w:sz="0" w:space="0" w:color="auto"/>
                  </w:divBdr>
                </w:div>
              </w:divsChild>
            </w:div>
            <w:div w:id="1679043592">
              <w:marLeft w:val="0"/>
              <w:marRight w:val="0"/>
              <w:marTop w:val="75"/>
              <w:marBottom w:val="225"/>
              <w:divBdr>
                <w:top w:val="none" w:sz="0" w:space="0" w:color="auto"/>
                <w:left w:val="none" w:sz="0" w:space="0" w:color="auto"/>
                <w:bottom w:val="none" w:sz="0" w:space="0" w:color="auto"/>
                <w:right w:val="none" w:sz="0" w:space="0" w:color="auto"/>
              </w:divBdr>
              <w:divsChild>
                <w:div w:id="804078868">
                  <w:marLeft w:val="0"/>
                  <w:marRight w:val="0"/>
                  <w:marTop w:val="0"/>
                  <w:marBottom w:val="0"/>
                  <w:divBdr>
                    <w:top w:val="none" w:sz="0" w:space="0" w:color="auto"/>
                    <w:left w:val="none" w:sz="0" w:space="0" w:color="auto"/>
                    <w:bottom w:val="none" w:sz="0" w:space="0" w:color="auto"/>
                    <w:right w:val="none" w:sz="0" w:space="0" w:color="auto"/>
                  </w:divBdr>
                  <w:divsChild>
                    <w:div w:id="1176387206">
                      <w:marLeft w:val="0"/>
                      <w:marRight w:val="0"/>
                      <w:marTop w:val="0"/>
                      <w:marBottom w:val="0"/>
                      <w:divBdr>
                        <w:top w:val="none" w:sz="0" w:space="0" w:color="auto"/>
                        <w:left w:val="none" w:sz="0" w:space="0" w:color="auto"/>
                        <w:bottom w:val="none" w:sz="0" w:space="0" w:color="auto"/>
                        <w:right w:val="none" w:sz="0" w:space="0" w:color="auto"/>
                      </w:divBdr>
                    </w:div>
                  </w:divsChild>
                </w:div>
                <w:div w:id="719204799">
                  <w:marLeft w:val="0"/>
                  <w:marRight w:val="0"/>
                  <w:marTop w:val="0"/>
                  <w:marBottom w:val="0"/>
                  <w:divBdr>
                    <w:top w:val="none" w:sz="0" w:space="0" w:color="auto"/>
                    <w:left w:val="none" w:sz="0" w:space="0" w:color="auto"/>
                    <w:bottom w:val="none" w:sz="0" w:space="0" w:color="auto"/>
                    <w:right w:val="none" w:sz="0" w:space="0" w:color="auto"/>
                  </w:divBdr>
                  <w:divsChild>
                    <w:div w:id="543450287">
                      <w:marLeft w:val="0"/>
                      <w:marRight w:val="0"/>
                      <w:marTop w:val="0"/>
                      <w:marBottom w:val="0"/>
                      <w:divBdr>
                        <w:top w:val="none" w:sz="0" w:space="0" w:color="auto"/>
                        <w:left w:val="none" w:sz="0" w:space="0" w:color="auto"/>
                        <w:bottom w:val="none" w:sz="0" w:space="0" w:color="auto"/>
                        <w:right w:val="none" w:sz="0" w:space="0" w:color="auto"/>
                      </w:divBdr>
                    </w:div>
                  </w:divsChild>
                </w:div>
                <w:div w:id="602226711">
                  <w:marLeft w:val="0"/>
                  <w:marRight w:val="0"/>
                  <w:marTop w:val="0"/>
                  <w:marBottom w:val="0"/>
                  <w:divBdr>
                    <w:top w:val="none" w:sz="0" w:space="0" w:color="auto"/>
                    <w:left w:val="none" w:sz="0" w:space="0" w:color="auto"/>
                    <w:bottom w:val="none" w:sz="0" w:space="0" w:color="auto"/>
                    <w:right w:val="none" w:sz="0" w:space="0" w:color="auto"/>
                  </w:divBdr>
                  <w:divsChild>
                    <w:div w:id="2140027035">
                      <w:marLeft w:val="0"/>
                      <w:marRight w:val="0"/>
                      <w:marTop w:val="0"/>
                      <w:marBottom w:val="0"/>
                      <w:divBdr>
                        <w:top w:val="none" w:sz="0" w:space="0" w:color="auto"/>
                        <w:left w:val="none" w:sz="0" w:space="0" w:color="auto"/>
                        <w:bottom w:val="none" w:sz="0" w:space="0" w:color="auto"/>
                        <w:right w:val="none" w:sz="0" w:space="0" w:color="auto"/>
                      </w:divBdr>
                    </w:div>
                  </w:divsChild>
                </w:div>
                <w:div w:id="1557083462">
                  <w:marLeft w:val="0"/>
                  <w:marRight w:val="0"/>
                  <w:marTop w:val="0"/>
                  <w:marBottom w:val="0"/>
                  <w:divBdr>
                    <w:top w:val="none" w:sz="0" w:space="0" w:color="auto"/>
                    <w:left w:val="none" w:sz="0" w:space="0" w:color="auto"/>
                    <w:bottom w:val="none" w:sz="0" w:space="0" w:color="auto"/>
                    <w:right w:val="none" w:sz="0" w:space="0" w:color="auto"/>
                  </w:divBdr>
                </w:div>
                <w:div w:id="1418671734">
                  <w:marLeft w:val="0"/>
                  <w:marRight w:val="0"/>
                  <w:marTop w:val="0"/>
                  <w:marBottom w:val="0"/>
                  <w:divBdr>
                    <w:top w:val="none" w:sz="0" w:space="0" w:color="auto"/>
                    <w:left w:val="none" w:sz="0" w:space="0" w:color="auto"/>
                    <w:bottom w:val="none" w:sz="0" w:space="0" w:color="auto"/>
                    <w:right w:val="none" w:sz="0" w:space="0" w:color="auto"/>
                  </w:divBdr>
                  <w:divsChild>
                    <w:div w:id="1448230588">
                      <w:marLeft w:val="0"/>
                      <w:marRight w:val="0"/>
                      <w:marTop w:val="0"/>
                      <w:marBottom w:val="0"/>
                      <w:divBdr>
                        <w:top w:val="none" w:sz="0" w:space="0" w:color="auto"/>
                        <w:left w:val="none" w:sz="0" w:space="0" w:color="auto"/>
                        <w:bottom w:val="none" w:sz="0" w:space="0" w:color="auto"/>
                        <w:right w:val="none" w:sz="0" w:space="0" w:color="auto"/>
                      </w:divBdr>
                    </w:div>
                  </w:divsChild>
                </w:div>
                <w:div w:id="2098743302">
                  <w:marLeft w:val="0"/>
                  <w:marRight w:val="0"/>
                  <w:marTop w:val="0"/>
                  <w:marBottom w:val="0"/>
                  <w:divBdr>
                    <w:top w:val="none" w:sz="0" w:space="0" w:color="auto"/>
                    <w:left w:val="none" w:sz="0" w:space="0" w:color="auto"/>
                    <w:bottom w:val="none" w:sz="0" w:space="0" w:color="auto"/>
                    <w:right w:val="none" w:sz="0" w:space="0" w:color="auto"/>
                  </w:divBdr>
                  <w:divsChild>
                    <w:div w:id="1621257253">
                      <w:marLeft w:val="0"/>
                      <w:marRight w:val="0"/>
                      <w:marTop w:val="0"/>
                      <w:marBottom w:val="0"/>
                      <w:divBdr>
                        <w:top w:val="none" w:sz="0" w:space="0" w:color="auto"/>
                        <w:left w:val="none" w:sz="0" w:space="0" w:color="auto"/>
                        <w:bottom w:val="none" w:sz="0" w:space="0" w:color="auto"/>
                        <w:right w:val="none" w:sz="0" w:space="0" w:color="auto"/>
                      </w:divBdr>
                    </w:div>
                  </w:divsChild>
                </w:div>
                <w:div w:id="942036132">
                  <w:marLeft w:val="0"/>
                  <w:marRight w:val="0"/>
                  <w:marTop w:val="0"/>
                  <w:marBottom w:val="0"/>
                  <w:divBdr>
                    <w:top w:val="none" w:sz="0" w:space="0" w:color="auto"/>
                    <w:left w:val="none" w:sz="0" w:space="0" w:color="auto"/>
                    <w:bottom w:val="none" w:sz="0" w:space="0" w:color="auto"/>
                    <w:right w:val="none" w:sz="0" w:space="0" w:color="auto"/>
                  </w:divBdr>
                </w:div>
                <w:div w:id="143395718">
                  <w:marLeft w:val="0"/>
                  <w:marRight w:val="0"/>
                  <w:marTop w:val="0"/>
                  <w:marBottom w:val="0"/>
                  <w:divBdr>
                    <w:top w:val="none" w:sz="0" w:space="0" w:color="auto"/>
                    <w:left w:val="none" w:sz="0" w:space="0" w:color="auto"/>
                    <w:bottom w:val="none" w:sz="0" w:space="0" w:color="auto"/>
                    <w:right w:val="none" w:sz="0" w:space="0" w:color="auto"/>
                  </w:divBdr>
                  <w:divsChild>
                    <w:div w:id="1259213151">
                      <w:marLeft w:val="0"/>
                      <w:marRight w:val="0"/>
                      <w:marTop w:val="0"/>
                      <w:marBottom w:val="0"/>
                      <w:divBdr>
                        <w:top w:val="none" w:sz="0" w:space="0" w:color="auto"/>
                        <w:left w:val="none" w:sz="0" w:space="0" w:color="auto"/>
                        <w:bottom w:val="none" w:sz="0" w:space="0" w:color="auto"/>
                        <w:right w:val="none" w:sz="0" w:space="0" w:color="auto"/>
                      </w:divBdr>
                    </w:div>
                  </w:divsChild>
                </w:div>
                <w:div w:id="362829545">
                  <w:marLeft w:val="0"/>
                  <w:marRight w:val="0"/>
                  <w:marTop w:val="0"/>
                  <w:marBottom w:val="0"/>
                  <w:divBdr>
                    <w:top w:val="none" w:sz="0" w:space="0" w:color="auto"/>
                    <w:left w:val="none" w:sz="0" w:space="0" w:color="auto"/>
                    <w:bottom w:val="none" w:sz="0" w:space="0" w:color="auto"/>
                    <w:right w:val="none" w:sz="0" w:space="0" w:color="auto"/>
                  </w:divBdr>
                  <w:divsChild>
                    <w:div w:id="613560511">
                      <w:marLeft w:val="0"/>
                      <w:marRight w:val="0"/>
                      <w:marTop w:val="0"/>
                      <w:marBottom w:val="0"/>
                      <w:divBdr>
                        <w:top w:val="none" w:sz="0" w:space="0" w:color="auto"/>
                        <w:left w:val="none" w:sz="0" w:space="0" w:color="auto"/>
                        <w:bottom w:val="none" w:sz="0" w:space="0" w:color="auto"/>
                        <w:right w:val="none" w:sz="0" w:space="0" w:color="auto"/>
                      </w:divBdr>
                    </w:div>
                  </w:divsChild>
                </w:div>
                <w:div w:id="1131289209">
                  <w:marLeft w:val="0"/>
                  <w:marRight w:val="0"/>
                  <w:marTop w:val="0"/>
                  <w:marBottom w:val="0"/>
                  <w:divBdr>
                    <w:top w:val="none" w:sz="0" w:space="0" w:color="auto"/>
                    <w:left w:val="none" w:sz="0" w:space="0" w:color="auto"/>
                    <w:bottom w:val="none" w:sz="0" w:space="0" w:color="auto"/>
                    <w:right w:val="none" w:sz="0" w:space="0" w:color="auto"/>
                  </w:divBdr>
                </w:div>
                <w:div w:id="272441223">
                  <w:marLeft w:val="0"/>
                  <w:marRight w:val="0"/>
                  <w:marTop w:val="0"/>
                  <w:marBottom w:val="0"/>
                  <w:divBdr>
                    <w:top w:val="none" w:sz="0" w:space="0" w:color="auto"/>
                    <w:left w:val="none" w:sz="0" w:space="0" w:color="auto"/>
                    <w:bottom w:val="none" w:sz="0" w:space="0" w:color="auto"/>
                    <w:right w:val="none" w:sz="0" w:space="0" w:color="auto"/>
                  </w:divBdr>
                  <w:divsChild>
                    <w:div w:id="454175297">
                      <w:marLeft w:val="0"/>
                      <w:marRight w:val="0"/>
                      <w:marTop w:val="0"/>
                      <w:marBottom w:val="0"/>
                      <w:divBdr>
                        <w:top w:val="none" w:sz="0" w:space="0" w:color="auto"/>
                        <w:left w:val="none" w:sz="0" w:space="0" w:color="auto"/>
                        <w:bottom w:val="none" w:sz="0" w:space="0" w:color="auto"/>
                        <w:right w:val="none" w:sz="0" w:space="0" w:color="auto"/>
                      </w:divBdr>
                    </w:div>
                  </w:divsChild>
                </w:div>
                <w:div w:id="2001108927">
                  <w:marLeft w:val="0"/>
                  <w:marRight w:val="0"/>
                  <w:marTop w:val="0"/>
                  <w:marBottom w:val="0"/>
                  <w:divBdr>
                    <w:top w:val="none" w:sz="0" w:space="0" w:color="auto"/>
                    <w:left w:val="none" w:sz="0" w:space="0" w:color="auto"/>
                    <w:bottom w:val="none" w:sz="0" w:space="0" w:color="auto"/>
                    <w:right w:val="none" w:sz="0" w:space="0" w:color="auto"/>
                  </w:divBdr>
                  <w:divsChild>
                    <w:div w:id="138037209">
                      <w:marLeft w:val="0"/>
                      <w:marRight w:val="0"/>
                      <w:marTop w:val="0"/>
                      <w:marBottom w:val="0"/>
                      <w:divBdr>
                        <w:top w:val="none" w:sz="0" w:space="0" w:color="auto"/>
                        <w:left w:val="none" w:sz="0" w:space="0" w:color="auto"/>
                        <w:bottom w:val="none" w:sz="0" w:space="0" w:color="auto"/>
                        <w:right w:val="none" w:sz="0" w:space="0" w:color="auto"/>
                      </w:divBdr>
                    </w:div>
                  </w:divsChild>
                </w:div>
                <w:div w:id="1737585340">
                  <w:marLeft w:val="0"/>
                  <w:marRight w:val="0"/>
                  <w:marTop w:val="0"/>
                  <w:marBottom w:val="0"/>
                  <w:divBdr>
                    <w:top w:val="none" w:sz="0" w:space="0" w:color="auto"/>
                    <w:left w:val="none" w:sz="0" w:space="0" w:color="auto"/>
                    <w:bottom w:val="none" w:sz="0" w:space="0" w:color="auto"/>
                    <w:right w:val="none" w:sz="0" w:space="0" w:color="auto"/>
                  </w:divBdr>
                </w:div>
                <w:div w:id="120266404">
                  <w:marLeft w:val="0"/>
                  <w:marRight w:val="0"/>
                  <w:marTop w:val="0"/>
                  <w:marBottom w:val="0"/>
                  <w:divBdr>
                    <w:top w:val="none" w:sz="0" w:space="0" w:color="auto"/>
                    <w:left w:val="none" w:sz="0" w:space="0" w:color="auto"/>
                    <w:bottom w:val="none" w:sz="0" w:space="0" w:color="auto"/>
                    <w:right w:val="none" w:sz="0" w:space="0" w:color="auto"/>
                  </w:divBdr>
                  <w:divsChild>
                    <w:div w:id="1379627973">
                      <w:marLeft w:val="0"/>
                      <w:marRight w:val="0"/>
                      <w:marTop w:val="0"/>
                      <w:marBottom w:val="0"/>
                      <w:divBdr>
                        <w:top w:val="none" w:sz="0" w:space="0" w:color="auto"/>
                        <w:left w:val="none" w:sz="0" w:space="0" w:color="auto"/>
                        <w:bottom w:val="none" w:sz="0" w:space="0" w:color="auto"/>
                        <w:right w:val="none" w:sz="0" w:space="0" w:color="auto"/>
                      </w:divBdr>
                    </w:div>
                  </w:divsChild>
                </w:div>
                <w:div w:id="1223374088">
                  <w:marLeft w:val="0"/>
                  <w:marRight w:val="0"/>
                  <w:marTop w:val="0"/>
                  <w:marBottom w:val="0"/>
                  <w:divBdr>
                    <w:top w:val="none" w:sz="0" w:space="0" w:color="auto"/>
                    <w:left w:val="none" w:sz="0" w:space="0" w:color="auto"/>
                    <w:bottom w:val="none" w:sz="0" w:space="0" w:color="auto"/>
                    <w:right w:val="none" w:sz="0" w:space="0" w:color="auto"/>
                  </w:divBdr>
                  <w:divsChild>
                    <w:div w:id="385183740">
                      <w:marLeft w:val="0"/>
                      <w:marRight w:val="0"/>
                      <w:marTop w:val="0"/>
                      <w:marBottom w:val="0"/>
                      <w:divBdr>
                        <w:top w:val="none" w:sz="0" w:space="0" w:color="auto"/>
                        <w:left w:val="none" w:sz="0" w:space="0" w:color="auto"/>
                        <w:bottom w:val="none" w:sz="0" w:space="0" w:color="auto"/>
                        <w:right w:val="none" w:sz="0" w:space="0" w:color="auto"/>
                      </w:divBdr>
                    </w:div>
                  </w:divsChild>
                </w:div>
                <w:div w:id="31463304">
                  <w:marLeft w:val="0"/>
                  <w:marRight w:val="0"/>
                  <w:marTop w:val="0"/>
                  <w:marBottom w:val="0"/>
                  <w:divBdr>
                    <w:top w:val="none" w:sz="0" w:space="0" w:color="auto"/>
                    <w:left w:val="none" w:sz="0" w:space="0" w:color="auto"/>
                    <w:bottom w:val="none" w:sz="0" w:space="0" w:color="auto"/>
                    <w:right w:val="none" w:sz="0" w:space="0" w:color="auto"/>
                  </w:divBdr>
                </w:div>
                <w:div w:id="1442527803">
                  <w:marLeft w:val="0"/>
                  <w:marRight w:val="0"/>
                  <w:marTop w:val="0"/>
                  <w:marBottom w:val="0"/>
                  <w:divBdr>
                    <w:top w:val="none" w:sz="0" w:space="0" w:color="auto"/>
                    <w:left w:val="none" w:sz="0" w:space="0" w:color="auto"/>
                    <w:bottom w:val="none" w:sz="0" w:space="0" w:color="auto"/>
                    <w:right w:val="none" w:sz="0" w:space="0" w:color="auto"/>
                  </w:divBdr>
                </w:div>
                <w:div w:id="160781648">
                  <w:marLeft w:val="0"/>
                  <w:marRight w:val="0"/>
                  <w:marTop w:val="0"/>
                  <w:marBottom w:val="0"/>
                  <w:divBdr>
                    <w:top w:val="none" w:sz="0" w:space="0" w:color="auto"/>
                    <w:left w:val="none" w:sz="0" w:space="0" w:color="auto"/>
                    <w:bottom w:val="none" w:sz="0" w:space="0" w:color="auto"/>
                    <w:right w:val="none" w:sz="0" w:space="0" w:color="auto"/>
                  </w:divBdr>
                  <w:divsChild>
                    <w:div w:id="877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1188">
      <w:bodyDiv w:val="1"/>
      <w:marLeft w:val="0"/>
      <w:marRight w:val="0"/>
      <w:marTop w:val="0"/>
      <w:marBottom w:val="0"/>
      <w:divBdr>
        <w:top w:val="none" w:sz="0" w:space="0" w:color="auto"/>
        <w:left w:val="none" w:sz="0" w:space="0" w:color="auto"/>
        <w:bottom w:val="none" w:sz="0" w:space="0" w:color="auto"/>
        <w:right w:val="none" w:sz="0" w:space="0" w:color="auto"/>
      </w:divBdr>
      <w:divsChild>
        <w:div w:id="167411269">
          <w:marLeft w:val="504"/>
          <w:marRight w:val="0"/>
          <w:marTop w:val="140"/>
          <w:marBottom w:val="0"/>
          <w:divBdr>
            <w:top w:val="none" w:sz="0" w:space="0" w:color="auto"/>
            <w:left w:val="none" w:sz="0" w:space="0" w:color="auto"/>
            <w:bottom w:val="none" w:sz="0" w:space="0" w:color="auto"/>
            <w:right w:val="none" w:sz="0" w:space="0" w:color="auto"/>
          </w:divBdr>
        </w:div>
        <w:div w:id="103034951">
          <w:marLeft w:val="504"/>
          <w:marRight w:val="0"/>
          <w:marTop w:val="140"/>
          <w:marBottom w:val="0"/>
          <w:divBdr>
            <w:top w:val="none" w:sz="0" w:space="0" w:color="auto"/>
            <w:left w:val="none" w:sz="0" w:space="0" w:color="auto"/>
            <w:bottom w:val="none" w:sz="0" w:space="0" w:color="auto"/>
            <w:right w:val="none" w:sz="0" w:space="0" w:color="auto"/>
          </w:divBdr>
        </w:div>
      </w:divsChild>
    </w:div>
    <w:div w:id="842165131">
      <w:bodyDiv w:val="1"/>
      <w:marLeft w:val="0"/>
      <w:marRight w:val="0"/>
      <w:marTop w:val="0"/>
      <w:marBottom w:val="0"/>
      <w:divBdr>
        <w:top w:val="none" w:sz="0" w:space="0" w:color="auto"/>
        <w:left w:val="none" w:sz="0" w:space="0" w:color="auto"/>
        <w:bottom w:val="none" w:sz="0" w:space="0" w:color="auto"/>
        <w:right w:val="none" w:sz="0" w:space="0" w:color="auto"/>
      </w:divBdr>
      <w:divsChild>
        <w:div w:id="1524054117">
          <w:marLeft w:val="547"/>
          <w:marRight w:val="0"/>
          <w:marTop w:val="154"/>
          <w:marBottom w:val="0"/>
          <w:divBdr>
            <w:top w:val="none" w:sz="0" w:space="0" w:color="auto"/>
            <w:left w:val="none" w:sz="0" w:space="0" w:color="auto"/>
            <w:bottom w:val="none" w:sz="0" w:space="0" w:color="auto"/>
            <w:right w:val="none" w:sz="0" w:space="0" w:color="auto"/>
          </w:divBdr>
        </w:div>
        <w:div w:id="1981685716">
          <w:marLeft w:val="1166"/>
          <w:marRight w:val="0"/>
          <w:marTop w:val="134"/>
          <w:marBottom w:val="0"/>
          <w:divBdr>
            <w:top w:val="none" w:sz="0" w:space="0" w:color="auto"/>
            <w:left w:val="none" w:sz="0" w:space="0" w:color="auto"/>
            <w:bottom w:val="none" w:sz="0" w:space="0" w:color="auto"/>
            <w:right w:val="none" w:sz="0" w:space="0" w:color="auto"/>
          </w:divBdr>
        </w:div>
        <w:div w:id="1415475432">
          <w:marLeft w:val="1166"/>
          <w:marRight w:val="0"/>
          <w:marTop w:val="134"/>
          <w:marBottom w:val="0"/>
          <w:divBdr>
            <w:top w:val="none" w:sz="0" w:space="0" w:color="auto"/>
            <w:left w:val="none" w:sz="0" w:space="0" w:color="auto"/>
            <w:bottom w:val="none" w:sz="0" w:space="0" w:color="auto"/>
            <w:right w:val="none" w:sz="0" w:space="0" w:color="auto"/>
          </w:divBdr>
        </w:div>
        <w:div w:id="2032223875">
          <w:marLeft w:val="547"/>
          <w:marRight w:val="0"/>
          <w:marTop w:val="154"/>
          <w:marBottom w:val="0"/>
          <w:divBdr>
            <w:top w:val="none" w:sz="0" w:space="0" w:color="auto"/>
            <w:left w:val="none" w:sz="0" w:space="0" w:color="auto"/>
            <w:bottom w:val="none" w:sz="0" w:space="0" w:color="auto"/>
            <w:right w:val="none" w:sz="0" w:space="0" w:color="auto"/>
          </w:divBdr>
        </w:div>
      </w:divsChild>
    </w:div>
    <w:div w:id="844825019">
      <w:bodyDiv w:val="1"/>
      <w:marLeft w:val="0"/>
      <w:marRight w:val="0"/>
      <w:marTop w:val="0"/>
      <w:marBottom w:val="0"/>
      <w:divBdr>
        <w:top w:val="none" w:sz="0" w:space="0" w:color="auto"/>
        <w:left w:val="none" w:sz="0" w:space="0" w:color="auto"/>
        <w:bottom w:val="none" w:sz="0" w:space="0" w:color="auto"/>
        <w:right w:val="none" w:sz="0" w:space="0" w:color="auto"/>
      </w:divBdr>
      <w:divsChild>
        <w:div w:id="807165859">
          <w:marLeft w:val="0"/>
          <w:marRight w:val="0"/>
          <w:marTop w:val="0"/>
          <w:marBottom w:val="0"/>
          <w:divBdr>
            <w:top w:val="none" w:sz="0" w:space="0" w:color="auto"/>
            <w:left w:val="none" w:sz="0" w:space="0" w:color="auto"/>
            <w:bottom w:val="none" w:sz="0" w:space="0" w:color="auto"/>
            <w:right w:val="none" w:sz="0" w:space="0" w:color="auto"/>
          </w:divBdr>
        </w:div>
        <w:div w:id="149252060">
          <w:marLeft w:val="0"/>
          <w:marRight w:val="0"/>
          <w:marTop w:val="0"/>
          <w:marBottom w:val="0"/>
          <w:divBdr>
            <w:top w:val="none" w:sz="0" w:space="0" w:color="auto"/>
            <w:left w:val="none" w:sz="0" w:space="0" w:color="auto"/>
            <w:bottom w:val="none" w:sz="0" w:space="0" w:color="auto"/>
            <w:right w:val="none" w:sz="0" w:space="0" w:color="auto"/>
          </w:divBdr>
        </w:div>
        <w:div w:id="1920673439">
          <w:marLeft w:val="0"/>
          <w:marRight w:val="0"/>
          <w:marTop w:val="0"/>
          <w:marBottom w:val="0"/>
          <w:divBdr>
            <w:top w:val="none" w:sz="0" w:space="0" w:color="auto"/>
            <w:left w:val="none" w:sz="0" w:space="0" w:color="auto"/>
            <w:bottom w:val="none" w:sz="0" w:space="0" w:color="auto"/>
            <w:right w:val="none" w:sz="0" w:space="0" w:color="auto"/>
          </w:divBdr>
        </w:div>
      </w:divsChild>
    </w:div>
    <w:div w:id="853419925">
      <w:bodyDiv w:val="1"/>
      <w:marLeft w:val="0"/>
      <w:marRight w:val="0"/>
      <w:marTop w:val="0"/>
      <w:marBottom w:val="0"/>
      <w:divBdr>
        <w:top w:val="none" w:sz="0" w:space="0" w:color="auto"/>
        <w:left w:val="none" w:sz="0" w:space="0" w:color="auto"/>
        <w:bottom w:val="none" w:sz="0" w:space="0" w:color="auto"/>
        <w:right w:val="none" w:sz="0" w:space="0" w:color="auto"/>
      </w:divBdr>
      <w:divsChild>
        <w:div w:id="314143174">
          <w:marLeft w:val="504"/>
          <w:marRight w:val="0"/>
          <w:marTop w:val="140"/>
          <w:marBottom w:val="0"/>
          <w:divBdr>
            <w:top w:val="none" w:sz="0" w:space="0" w:color="auto"/>
            <w:left w:val="none" w:sz="0" w:space="0" w:color="auto"/>
            <w:bottom w:val="none" w:sz="0" w:space="0" w:color="auto"/>
            <w:right w:val="none" w:sz="0" w:space="0" w:color="auto"/>
          </w:divBdr>
        </w:div>
        <w:div w:id="1593587747">
          <w:marLeft w:val="504"/>
          <w:marRight w:val="0"/>
          <w:marTop w:val="140"/>
          <w:marBottom w:val="0"/>
          <w:divBdr>
            <w:top w:val="none" w:sz="0" w:space="0" w:color="auto"/>
            <w:left w:val="none" w:sz="0" w:space="0" w:color="auto"/>
            <w:bottom w:val="none" w:sz="0" w:space="0" w:color="auto"/>
            <w:right w:val="none" w:sz="0" w:space="0" w:color="auto"/>
          </w:divBdr>
        </w:div>
        <w:div w:id="630475109">
          <w:marLeft w:val="504"/>
          <w:marRight w:val="0"/>
          <w:marTop w:val="140"/>
          <w:marBottom w:val="0"/>
          <w:divBdr>
            <w:top w:val="none" w:sz="0" w:space="0" w:color="auto"/>
            <w:left w:val="none" w:sz="0" w:space="0" w:color="auto"/>
            <w:bottom w:val="none" w:sz="0" w:space="0" w:color="auto"/>
            <w:right w:val="none" w:sz="0" w:space="0" w:color="auto"/>
          </w:divBdr>
        </w:div>
        <w:div w:id="770928599">
          <w:marLeft w:val="504"/>
          <w:marRight w:val="0"/>
          <w:marTop w:val="140"/>
          <w:marBottom w:val="0"/>
          <w:divBdr>
            <w:top w:val="none" w:sz="0" w:space="0" w:color="auto"/>
            <w:left w:val="none" w:sz="0" w:space="0" w:color="auto"/>
            <w:bottom w:val="none" w:sz="0" w:space="0" w:color="auto"/>
            <w:right w:val="none" w:sz="0" w:space="0" w:color="auto"/>
          </w:divBdr>
        </w:div>
      </w:divsChild>
    </w:div>
    <w:div w:id="853804449">
      <w:bodyDiv w:val="1"/>
      <w:marLeft w:val="0"/>
      <w:marRight w:val="0"/>
      <w:marTop w:val="0"/>
      <w:marBottom w:val="0"/>
      <w:divBdr>
        <w:top w:val="none" w:sz="0" w:space="0" w:color="auto"/>
        <w:left w:val="none" w:sz="0" w:space="0" w:color="auto"/>
        <w:bottom w:val="none" w:sz="0" w:space="0" w:color="auto"/>
        <w:right w:val="none" w:sz="0" w:space="0" w:color="auto"/>
      </w:divBdr>
      <w:divsChild>
        <w:div w:id="1673798470">
          <w:marLeft w:val="547"/>
          <w:marRight w:val="0"/>
          <w:marTop w:val="154"/>
          <w:marBottom w:val="0"/>
          <w:divBdr>
            <w:top w:val="none" w:sz="0" w:space="0" w:color="auto"/>
            <w:left w:val="none" w:sz="0" w:space="0" w:color="auto"/>
            <w:bottom w:val="none" w:sz="0" w:space="0" w:color="auto"/>
            <w:right w:val="none" w:sz="0" w:space="0" w:color="auto"/>
          </w:divBdr>
        </w:div>
        <w:div w:id="1702052383">
          <w:marLeft w:val="547"/>
          <w:marRight w:val="0"/>
          <w:marTop w:val="154"/>
          <w:marBottom w:val="0"/>
          <w:divBdr>
            <w:top w:val="none" w:sz="0" w:space="0" w:color="auto"/>
            <w:left w:val="none" w:sz="0" w:space="0" w:color="auto"/>
            <w:bottom w:val="none" w:sz="0" w:space="0" w:color="auto"/>
            <w:right w:val="none" w:sz="0" w:space="0" w:color="auto"/>
          </w:divBdr>
        </w:div>
        <w:div w:id="782186216">
          <w:marLeft w:val="547"/>
          <w:marRight w:val="0"/>
          <w:marTop w:val="154"/>
          <w:marBottom w:val="0"/>
          <w:divBdr>
            <w:top w:val="none" w:sz="0" w:space="0" w:color="auto"/>
            <w:left w:val="none" w:sz="0" w:space="0" w:color="auto"/>
            <w:bottom w:val="none" w:sz="0" w:space="0" w:color="auto"/>
            <w:right w:val="none" w:sz="0" w:space="0" w:color="auto"/>
          </w:divBdr>
        </w:div>
        <w:div w:id="1820732109">
          <w:marLeft w:val="547"/>
          <w:marRight w:val="0"/>
          <w:marTop w:val="154"/>
          <w:marBottom w:val="0"/>
          <w:divBdr>
            <w:top w:val="none" w:sz="0" w:space="0" w:color="auto"/>
            <w:left w:val="none" w:sz="0" w:space="0" w:color="auto"/>
            <w:bottom w:val="none" w:sz="0" w:space="0" w:color="auto"/>
            <w:right w:val="none" w:sz="0" w:space="0" w:color="auto"/>
          </w:divBdr>
        </w:div>
        <w:div w:id="1581060669">
          <w:marLeft w:val="547"/>
          <w:marRight w:val="0"/>
          <w:marTop w:val="154"/>
          <w:marBottom w:val="0"/>
          <w:divBdr>
            <w:top w:val="none" w:sz="0" w:space="0" w:color="auto"/>
            <w:left w:val="none" w:sz="0" w:space="0" w:color="auto"/>
            <w:bottom w:val="none" w:sz="0" w:space="0" w:color="auto"/>
            <w:right w:val="none" w:sz="0" w:space="0" w:color="auto"/>
          </w:divBdr>
        </w:div>
        <w:div w:id="874586134">
          <w:marLeft w:val="547"/>
          <w:marRight w:val="0"/>
          <w:marTop w:val="154"/>
          <w:marBottom w:val="0"/>
          <w:divBdr>
            <w:top w:val="none" w:sz="0" w:space="0" w:color="auto"/>
            <w:left w:val="none" w:sz="0" w:space="0" w:color="auto"/>
            <w:bottom w:val="none" w:sz="0" w:space="0" w:color="auto"/>
            <w:right w:val="none" w:sz="0" w:space="0" w:color="auto"/>
          </w:divBdr>
        </w:div>
        <w:div w:id="502284613">
          <w:marLeft w:val="547"/>
          <w:marRight w:val="0"/>
          <w:marTop w:val="154"/>
          <w:marBottom w:val="0"/>
          <w:divBdr>
            <w:top w:val="none" w:sz="0" w:space="0" w:color="auto"/>
            <w:left w:val="none" w:sz="0" w:space="0" w:color="auto"/>
            <w:bottom w:val="none" w:sz="0" w:space="0" w:color="auto"/>
            <w:right w:val="none" w:sz="0" w:space="0" w:color="auto"/>
          </w:divBdr>
        </w:div>
        <w:div w:id="1055930126">
          <w:marLeft w:val="547"/>
          <w:marRight w:val="0"/>
          <w:marTop w:val="154"/>
          <w:marBottom w:val="0"/>
          <w:divBdr>
            <w:top w:val="none" w:sz="0" w:space="0" w:color="auto"/>
            <w:left w:val="none" w:sz="0" w:space="0" w:color="auto"/>
            <w:bottom w:val="none" w:sz="0" w:space="0" w:color="auto"/>
            <w:right w:val="none" w:sz="0" w:space="0" w:color="auto"/>
          </w:divBdr>
        </w:div>
      </w:divsChild>
    </w:div>
    <w:div w:id="856232833">
      <w:bodyDiv w:val="1"/>
      <w:marLeft w:val="0"/>
      <w:marRight w:val="0"/>
      <w:marTop w:val="0"/>
      <w:marBottom w:val="0"/>
      <w:divBdr>
        <w:top w:val="none" w:sz="0" w:space="0" w:color="auto"/>
        <w:left w:val="none" w:sz="0" w:space="0" w:color="auto"/>
        <w:bottom w:val="none" w:sz="0" w:space="0" w:color="auto"/>
        <w:right w:val="none" w:sz="0" w:space="0" w:color="auto"/>
      </w:divBdr>
      <w:divsChild>
        <w:div w:id="81687075">
          <w:marLeft w:val="691"/>
          <w:marRight w:val="0"/>
          <w:marTop w:val="0"/>
          <w:marBottom w:val="0"/>
          <w:divBdr>
            <w:top w:val="none" w:sz="0" w:space="0" w:color="auto"/>
            <w:left w:val="none" w:sz="0" w:space="0" w:color="auto"/>
            <w:bottom w:val="none" w:sz="0" w:space="0" w:color="auto"/>
            <w:right w:val="none" w:sz="0" w:space="0" w:color="auto"/>
          </w:divBdr>
        </w:div>
        <w:div w:id="1108935628">
          <w:marLeft w:val="1152"/>
          <w:marRight w:val="0"/>
          <w:marTop w:val="134"/>
          <w:marBottom w:val="0"/>
          <w:divBdr>
            <w:top w:val="none" w:sz="0" w:space="0" w:color="auto"/>
            <w:left w:val="none" w:sz="0" w:space="0" w:color="auto"/>
            <w:bottom w:val="none" w:sz="0" w:space="0" w:color="auto"/>
            <w:right w:val="none" w:sz="0" w:space="0" w:color="auto"/>
          </w:divBdr>
        </w:div>
        <w:div w:id="340545074">
          <w:marLeft w:val="1152"/>
          <w:marRight w:val="0"/>
          <w:marTop w:val="134"/>
          <w:marBottom w:val="0"/>
          <w:divBdr>
            <w:top w:val="none" w:sz="0" w:space="0" w:color="auto"/>
            <w:left w:val="none" w:sz="0" w:space="0" w:color="auto"/>
            <w:bottom w:val="none" w:sz="0" w:space="0" w:color="auto"/>
            <w:right w:val="none" w:sz="0" w:space="0" w:color="auto"/>
          </w:divBdr>
        </w:div>
        <w:div w:id="1666516632">
          <w:marLeft w:val="1152"/>
          <w:marRight w:val="0"/>
          <w:marTop w:val="134"/>
          <w:marBottom w:val="0"/>
          <w:divBdr>
            <w:top w:val="none" w:sz="0" w:space="0" w:color="auto"/>
            <w:left w:val="none" w:sz="0" w:space="0" w:color="auto"/>
            <w:bottom w:val="none" w:sz="0" w:space="0" w:color="auto"/>
            <w:right w:val="none" w:sz="0" w:space="0" w:color="auto"/>
          </w:divBdr>
        </w:div>
        <w:div w:id="1978607972">
          <w:marLeft w:val="691"/>
          <w:marRight w:val="0"/>
          <w:marTop w:val="0"/>
          <w:marBottom w:val="0"/>
          <w:divBdr>
            <w:top w:val="none" w:sz="0" w:space="0" w:color="auto"/>
            <w:left w:val="none" w:sz="0" w:space="0" w:color="auto"/>
            <w:bottom w:val="none" w:sz="0" w:space="0" w:color="auto"/>
            <w:right w:val="none" w:sz="0" w:space="0" w:color="auto"/>
          </w:divBdr>
        </w:div>
        <w:div w:id="27033230">
          <w:marLeft w:val="1152"/>
          <w:marRight w:val="0"/>
          <w:marTop w:val="134"/>
          <w:marBottom w:val="0"/>
          <w:divBdr>
            <w:top w:val="none" w:sz="0" w:space="0" w:color="auto"/>
            <w:left w:val="none" w:sz="0" w:space="0" w:color="auto"/>
            <w:bottom w:val="none" w:sz="0" w:space="0" w:color="auto"/>
            <w:right w:val="none" w:sz="0" w:space="0" w:color="auto"/>
          </w:divBdr>
        </w:div>
      </w:divsChild>
    </w:div>
    <w:div w:id="857620632">
      <w:bodyDiv w:val="1"/>
      <w:marLeft w:val="0"/>
      <w:marRight w:val="0"/>
      <w:marTop w:val="0"/>
      <w:marBottom w:val="0"/>
      <w:divBdr>
        <w:top w:val="none" w:sz="0" w:space="0" w:color="auto"/>
        <w:left w:val="none" w:sz="0" w:space="0" w:color="auto"/>
        <w:bottom w:val="none" w:sz="0" w:space="0" w:color="auto"/>
        <w:right w:val="none" w:sz="0" w:space="0" w:color="auto"/>
      </w:divBdr>
      <w:divsChild>
        <w:div w:id="871649203">
          <w:marLeft w:val="0"/>
          <w:marRight w:val="0"/>
          <w:marTop w:val="0"/>
          <w:marBottom w:val="0"/>
          <w:divBdr>
            <w:top w:val="none" w:sz="0" w:space="0" w:color="auto"/>
            <w:left w:val="none" w:sz="0" w:space="0" w:color="auto"/>
            <w:bottom w:val="none" w:sz="0" w:space="0" w:color="auto"/>
            <w:right w:val="none" w:sz="0" w:space="0" w:color="auto"/>
          </w:divBdr>
        </w:div>
        <w:div w:id="144978402">
          <w:marLeft w:val="0"/>
          <w:marRight w:val="840"/>
          <w:marTop w:val="0"/>
          <w:marBottom w:val="0"/>
          <w:divBdr>
            <w:top w:val="none" w:sz="0" w:space="0" w:color="auto"/>
            <w:left w:val="none" w:sz="0" w:space="0" w:color="auto"/>
            <w:bottom w:val="none" w:sz="0" w:space="0" w:color="auto"/>
            <w:right w:val="none" w:sz="0" w:space="0" w:color="auto"/>
          </w:divBdr>
          <w:divsChild>
            <w:div w:id="393041762">
              <w:marLeft w:val="0"/>
              <w:marRight w:val="0"/>
              <w:marTop w:val="0"/>
              <w:marBottom w:val="0"/>
              <w:divBdr>
                <w:top w:val="none" w:sz="0" w:space="0" w:color="auto"/>
                <w:left w:val="none" w:sz="0" w:space="0" w:color="auto"/>
                <w:bottom w:val="none" w:sz="0" w:space="0" w:color="auto"/>
                <w:right w:val="none" w:sz="0" w:space="0" w:color="auto"/>
              </w:divBdr>
            </w:div>
            <w:div w:id="893664849">
              <w:marLeft w:val="0"/>
              <w:marRight w:val="0"/>
              <w:marTop w:val="0"/>
              <w:marBottom w:val="0"/>
              <w:divBdr>
                <w:top w:val="none" w:sz="0" w:space="0" w:color="auto"/>
                <w:left w:val="none" w:sz="0" w:space="0" w:color="auto"/>
                <w:bottom w:val="none" w:sz="0" w:space="0" w:color="auto"/>
                <w:right w:val="none" w:sz="0" w:space="0" w:color="auto"/>
              </w:divBdr>
              <w:divsChild>
                <w:div w:id="1798260545">
                  <w:marLeft w:val="0"/>
                  <w:marRight w:val="0"/>
                  <w:marTop w:val="0"/>
                  <w:marBottom w:val="0"/>
                  <w:divBdr>
                    <w:top w:val="none" w:sz="0" w:space="0" w:color="auto"/>
                    <w:left w:val="none" w:sz="0" w:space="0" w:color="auto"/>
                    <w:bottom w:val="none" w:sz="0" w:space="0" w:color="auto"/>
                    <w:right w:val="none" w:sz="0" w:space="0" w:color="auto"/>
                  </w:divBdr>
                </w:div>
                <w:div w:id="1022123105">
                  <w:marLeft w:val="0"/>
                  <w:marRight w:val="0"/>
                  <w:marTop w:val="0"/>
                  <w:marBottom w:val="0"/>
                  <w:divBdr>
                    <w:top w:val="none" w:sz="0" w:space="0" w:color="auto"/>
                    <w:left w:val="none" w:sz="0" w:space="0" w:color="auto"/>
                    <w:bottom w:val="none" w:sz="0" w:space="0" w:color="auto"/>
                    <w:right w:val="none" w:sz="0" w:space="0" w:color="auto"/>
                  </w:divBdr>
                  <w:divsChild>
                    <w:div w:id="922186069">
                      <w:marLeft w:val="0"/>
                      <w:marRight w:val="0"/>
                      <w:marTop w:val="0"/>
                      <w:marBottom w:val="0"/>
                      <w:divBdr>
                        <w:top w:val="none" w:sz="0" w:space="0" w:color="auto"/>
                        <w:left w:val="none" w:sz="0" w:space="0" w:color="auto"/>
                        <w:bottom w:val="none" w:sz="0" w:space="0" w:color="auto"/>
                        <w:right w:val="none" w:sz="0" w:space="0" w:color="auto"/>
                      </w:divBdr>
                    </w:div>
                    <w:div w:id="1378385890">
                      <w:marLeft w:val="0"/>
                      <w:marRight w:val="0"/>
                      <w:marTop w:val="0"/>
                      <w:marBottom w:val="0"/>
                      <w:divBdr>
                        <w:top w:val="none" w:sz="0" w:space="0" w:color="auto"/>
                        <w:left w:val="none" w:sz="0" w:space="0" w:color="auto"/>
                        <w:bottom w:val="none" w:sz="0" w:space="0" w:color="auto"/>
                        <w:right w:val="none" w:sz="0" w:space="0" w:color="auto"/>
                      </w:divBdr>
                      <w:divsChild>
                        <w:div w:id="2083024284">
                          <w:marLeft w:val="0"/>
                          <w:marRight w:val="0"/>
                          <w:marTop w:val="0"/>
                          <w:marBottom w:val="0"/>
                          <w:divBdr>
                            <w:top w:val="none" w:sz="0" w:space="0" w:color="auto"/>
                            <w:left w:val="none" w:sz="0" w:space="0" w:color="auto"/>
                            <w:bottom w:val="none" w:sz="0" w:space="0" w:color="auto"/>
                            <w:right w:val="none" w:sz="0" w:space="0" w:color="auto"/>
                          </w:divBdr>
                        </w:div>
                        <w:div w:id="897478195">
                          <w:marLeft w:val="0"/>
                          <w:marRight w:val="0"/>
                          <w:marTop w:val="0"/>
                          <w:marBottom w:val="0"/>
                          <w:divBdr>
                            <w:top w:val="none" w:sz="0" w:space="0" w:color="auto"/>
                            <w:left w:val="none" w:sz="0" w:space="0" w:color="auto"/>
                            <w:bottom w:val="none" w:sz="0" w:space="0" w:color="auto"/>
                            <w:right w:val="none" w:sz="0" w:space="0" w:color="auto"/>
                          </w:divBdr>
                        </w:div>
                        <w:div w:id="1099642543">
                          <w:marLeft w:val="0"/>
                          <w:marRight w:val="0"/>
                          <w:marTop w:val="0"/>
                          <w:marBottom w:val="0"/>
                          <w:divBdr>
                            <w:top w:val="none" w:sz="0" w:space="0" w:color="auto"/>
                            <w:left w:val="none" w:sz="0" w:space="0" w:color="auto"/>
                            <w:bottom w:val="none" w:sz="0" w:space="0" w:color="auto"/>
                            <w:right w:val="none" w:sz="0" w:space="0" w:color="auto"/>
                          </w:divBdr>
                        </w:div>
                        <w:div w:id="127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9684">
                  <w:marLeft w:val="0"/>
                  <w:marRight w:val="0"/>
                  <w:marTop w:val="0"/>
                  <w:marBottom w:val="0"/>
                  <w:divBdr>
                    <w:top w:val="none" w:sz="0" w:space="0" w:color="auto"/>
                    <w:left w:val="none" w:sz="0" w:space="0" w:color="auto"/>
                    <w:bottom w:val="none" w:sz="0" w:space="0" w:color="auto"/>
                    <w:right w:val="none" w:sz="0" w:space="0" w:color="auto"/>
                  </w:divBdr>
                </w:div>
                <w:div w:id="85198643">
                  <w:marLeft w:val="0"/>
                  <w:marRight w:val="0"/>
                  <w:marTop w:val="0"/>
                  <w:marBottom w:val="0"/>
                  <w:divBdr>
                    <w:top w:val="none" w:sz="0" w:space="0" w:color="auto"/>
                    <w:left w:val="none" w:sz="0" w:space="0" w:color="auto"/>
                    <w:bottom w:val="none" w:sz="0" w:space="0" w:color="auto"/>
                    <w:right w:val="none" w:sz="0" w:space="0" w:color="auto"/>
                  </w:divBdr>
                  <w:divsChild>
                    <w:div w:id="842742205">
                      <w:marLeft w:val="0"/>
                      <w:marRight w:val="0"/>
                      <w:marTop w:val="0"/>
                      <w:marBottom w:val="0"/>
                      <w:divBdr>
                        <w:top w:val="none" w:sz="0" w:space="0" w:color="auto"/>
                        <w:left w:val="none" w:sz="0" w:space="0" w:color="auto"/>
                        <w:bottom w:val="none" w:sz="0" w:space="0" w:color="auto"/>
                        <w:right w:val="none" w:sz="0" w:space="0" w:color="auto"/>
                      </w:divBdr>
                    </w:div>
                    <w:div w:id="1354964357">
                      <w:marLeft w:val="0"/>
                      <w:marRight w:val="0"/>
                      <w:marTop w:val="0"/>
                      <w:marBottom w:val="0"/>
                      <w:divBdr>
                        <w:top w:val="none" w:sz="0" w:space="0" w:color="auto"/>
                        <w:left w:val="none" w:sz="0" w:space="0" w:color="auto"/>
                        <w:bottom w:val="none" w:sz="0" w:space="0" w:color="auto"/>
                        <w:right w:val="none" w:sz="0" w:space="0" w:color="auto"/>
                      </w:divBdr>
                      <w:divsChild>
                        <w:div w:id="476605657">
                          <w:marLeft w:val="0"/>
                          <w:marRight w:val="0"/>
                          <w:marTop w:val="0"/>
                          <w:marBottom w:val="0"/>
                          <w:divBdr>
                            <w:top w:val="none" w:sz="0" w:space="0" w:color="auto"/>
                            <w:left w:val="none" w:sz="0" w:space="0" w:color="auto"/>
                            <w:bottom w:val="none" w:sz="0" w:space="0" w:color="auto"/>
                            <w:right w:val="none" w:sz="0" w:space="0" w:color="auto"/>
                          </w:divBdr>
                        </w:div>
                        <w:div w:id="203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58232">
              <w:marLeft w:val="0"/>
              <w:marRight w:val="0"/>
              <w:marTop w:val="0"/>
              <w:marBottom w:val="0"/>
              <w:divBdr>
                <w:top w:val="none" w:sz="0" w:space="0" w:color="auto"/>
                <w:left w:val="none" w:sz="0" w:space="0" w:color="auto"/>
                <w:bottom w:val="none" w:sz="0" w:space="0" w:color="auto"/>
                <w:right w:val="none" w:sz="0" w:space="0" w:color="auto"/>
              </w:divBdr>
            </w:div>
            <w:div w:id="669017522">
              <w:marLeft w:val="0"/>
              <w:marRight w:val="0"/>
              <w:marTop w:val="0"/>
              <w:marBottom w:val="0"/>
              <w:divBdr>
                <w:top w:val="none" w:sz="0" w:space="0" w:color="auto"/>
                <w:left w:val="none" w:sz="0" w:space="0" w:color="auto"/>
                <w:bottom w:val="none" w:sz="0" w:space="0" w:color="auto"/>
                <w:right w:val="none" w:sz="0" w:space="0" w:color="auto"/>
              </w:divBdr>
              <w:divsChild>
                <w:div w:id="150486328">
                  <w:marLeft w:val="0"/>
                  <w:marRight w:val="0"/>
                  <w:marTop w:val="0"/>
                  <w:marBottom w:val="0"/>
                  <w:divBdr>
                    <w:top w:val="none" w:sz="0" w:space="0" w:color="auto"/>
                    <w:left w:val="none" w:sz="0" w:space="0" w:color="auto"/>
                    <w:bottom w:val="none" w:sz="0" w:space="0" w:color="auto"/>
                    <w:right w:val="none" w:sz="0" w:space="0" w:color="auto"/>
                  </w:divBdr>
                </w:div>
                <w:div w:id="788281812">
                  <w:marLeft w:val="0"/>
                  <w:marRight w:val="0"/>
                  <w:marTop w:val="0"/>
                  <w:marBottom w:val="0"/>
                  <w:divBdr>
                    <w:top w:val="none" w:sz="0" w:space="0" w:color="auto"/>
                    <w:left w:val="none" w:sz="0" w:space="0" w:color="auto"/>
                    <w:bottom w:val="none" w:sz="0" w:space="0" w:color="auto"/>
                    <w:right w:val="none" w:sz="0" w:space="0" w:color="auto"/>
                  </w:divBdr>
                </w:div>
                <w:div w:id="632492059">
                  <w:marLeft w:val="0"/>
                  <w:marRight w:val="0"/>
                  <w:marTop w:val="0"/>
                  <w:marBottom w:val="0"/>
                  <w:divBdr>
                    <w:top w:val="none" w:sz="0" w:space="0" w:color="auto"/>
                    <w:left w:val="none" w:sz="0" w:space="0" w:color="auto"/>
                    <w:bottom w:val="none" w:sz="0" w:space="0" w:color="auto"/>
                    <w:right w:val="none" w:sz="0" w:space="0" w:color="auto"/>
                  </w:divBdr>
                </w:div>
                <w:div w:id="2070684199">
                  <w:marLeft w:val="0"/>
                  <w:marRight w:val="0"/>
                  <w:marTop w:val="0"/>
                  <w:marBottom w:val="0"/>
                  <w:divBdr>
                    <w:top w:val="none" w:sz="0" w:space="0" w:color="auto"/>
                    <w:left w:val="none" w:sz="0" w:space="0" w:color="auto"/>
                    <w:bottom w:val="none" w:sz="0" w:space="0" w:color="auto"/>
                    <w:right w:val="none" w:sz="0" w:space="0" w:color="auto"/>
                  </w:divBdr>
                </w:div>
                <w:div w:id="10133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16534">
      <w:bodyDiv w:val="1"/>
      <w:marLeft w:val="0"/>
      <w:marRight w:val="0"/>
      <w:marTop w:val="0"/>
      <w:marBottom w:val="0"/>
      <w:divBdr>
        <w:top w:val="none" w:sz="0" w:space="0" w:color="auto"/>
        <w:left w:val="none" w:sz="0" w:space="0" w:color="auto"/>
        <w:bottom w:val="none" w:sz="0" w:space="0" w:color="auto"/>
        <w:right w:val="none" w:sz="0" w:space="0" w:color="auto"/>
      </w:divBdr>
      <w:divsChild>
        <w:div w:id="1723868957">
          <w:marLeft w:val="504"/>
          <w:marRight w:val="0"/>
          <w:marTop w:val="140"/>
          <w:marBottom w:val="0"/>
          <w:divBdr>
            <w:top w:val="none" w:sz="0" w:space="0" w:color="auto"/>
            <w:left w:val="none" w:sz="0" w:space="0" w:color="auto"/>
            <w:bottom w:val="none" w:sz="0" w:space="0" w:color="auto"/>
            <w:right w:val="none" w:sz="0" w:space="0" w:color="auto"/>
          </w:divBdr>
        </w:div>
        <w:div w:id="1042900597">
          <w:marLeft w:val="504"/>
          <w:marRight w:val="0"/>
          <w:marTop w:val="140"/>
          <w:marBottom w:val="0"/>
          <w:divBdr>
            <w:top w:val="none" w:sz="0" w:space="0" w:color="auto"/>
            <w:left w:val="none" w:sz="0" w:space="0" w:color="auto"/>
            <w:bottom w:val="none" w:sz="0" w:space="0" w:color="auto"/>
            <w:right w:val="none" w:sz="0" w:space="0" w:color="auto"/>
          </w:divBdr>
        </w:div>
      </w:divsChild>
    </w:div>
    <w:div w:id="874076290">
      <w:bodyDiv w:val="1"/>
      <w:marLeft w:val="0"/>
      <w:marRight w:val="0"/>
      <w:marTop w:val="0"/>
      <w:marBottom w:val="0"/>
      <w:divBdr>
        <w:top w:val="none" w:sz="0" w:space="0" w:color="auto"/>
        <w:left w:val="none" w:sz="0" w:space="0" w:color="auto"/>
        <w:bottom w:val="none" w:sz="0" w:space="0" w:color="auto"/>
        <w:right w:val="none" w:sz="0" w:space="0" w:color="auto"/>
      </w:divBdr>
      <w:divsChild>
        <w:div w:id="1384907218">
          <w:marLeft w:val="0"/>
          <w:marRight w:val="0"/>
          <w:marTop w:val="0"/>
          <w:marBottom w:val="0"/>
          <w:divBdr>
            <w:top w:val="none" w:sz="0" w:space="0" w:color="auto"/>
            <w:left w:val="none" w:sz="0" w:space="0" w:color="auto"/>
            <w:bottom w:val="none" w:sz="0" w:space="0" w:color="auto"/>
            <w:right w:val="none" w:sz="0" w:space="0" w:color="auto"/>
          </w:divBdr>
        </w:div>
        <w:div w:id="1543402985">
          <w:marLeft w:val="0"/>
          <w:marRight w:val="0"/>
          <w:marTop w:val="0"/>
          <w:marBottom w:val="0"/>
          <w:divBdr>
            <w:top w:val="none" w:sz="0" w:space="0" w:color="auto"/>
            <w:left w:val="none" w:sz="0" w:space="0" w:color="auto"/>
            <w:bottom w:val="none" w:sz="0" w:space="0" w:color="auto"/>
            <w:right w:val="none" w:sz="0" w:space="0" w:color="auto"/>
          </w:divBdr>
        </w:div>
        <w:div w:id="485516099">
          <w:marLeft w:val="0"/>
          <w:marRight w:val="0"/>
          <w:marTop w:val="0"/>
          <w:marBottom w:val="0"/>
          <w:divBdr>
            <w:top w:val="none" w:sz="0" w:space="0" w:color="auto"/>
            <w:left w:val="none" w:sz="0" w:space="0" w:color="auto"/>
            <w:bottom w:val="none" w:sz="0" w:space="0" w:color="auto"/>
            <w:right w:val="none" w:sz="0" w:space="0" w:color="auto"/>
          </w:divBdr>
        </w:div>
      </w:divsChild>
    </w:div>
    <w:div w:id="887450630">
      <w:bodyDiv w:val="1"/>
      <w:marLeft w:val="0"/>
      <w:marRight w:val="0"/>
      <w:marTop w:val="0"/>
      <w:marBottom w:val="0"/>
      <w:divBdr>
        <w:top w:val="none" w:sz="0" w:space="0" w:color="auto"/>
        <w:left w:val="none" w:sz="0" w:space="0" w:color="auto"/>
        <w:bottom w:val="none" w:sz="0" w:space="0" w:color="auto"/>
        <w:right w:val="none" w:sz="0" w:space="0" w:color="auto"/>
      </w:divBdr>
      <w:divsChild>
        <w:div w:id="1221868482">
          <w:marLeft w:val="0"/>
          <w:marRight w:val="0"/>
          <w:marTop w:val="0"/>
          <w:marBottom w:val="0"/>
          <w:divBdr>
            <w:top w:val="none" w:sz="0" w:space="0" w:color="auto"/>
            <w:left w:val="none" w:sz="0" w:space="0" w:color="auto"/>
            <w:bottom w:val="none" w:sz="0" w:space="0" w:color="auto"/>
            <w:right w:val="none" w:sz="0" w:space="0" w:color="auto"/>
          </w:divBdr>
        </w:div>
        <w:div w:id="1065296926">
          <w:marLeft w:val="0"/>
          <w:marRight w:val="840"/>
          <w:marTop w:val="0"/>
          <w:marBottom w:val="0"/>
          <w:divBdr>
            <w:top w:val="none" w:sz="0" w:space="0" w:color="auto"/>
            <w:left w:val="none" w:sz="0" w:space="0" w:color="auto"/>
            <w:bottom w:val="none" w:sz="0" w:space="0" w:color="auto"/>
            <w:right w:val="none" w:sz="0" w:space="0" w:color="auto"/>
          </w:divBdr>
          <w:divsChild>
            <w:div w:id="278026380">
              <w:marLeft w:val="0"/>
              <w:marRight w:val="0"/>
              <w:marTop w:val="75"/>
              <w:marBottom w:val="225"/>
              <w:divBdr>
                <w:top w:val="none" w:sz="0" w:space="0" w:color="auto"/>
                <w:left w:val="none" w:sz="0" w:space="0" w:color="auto"/>
                <w:bottom w:val="none" w:sz="0" w:space="0" w:color="auto"/>
                <w:right w:val="none" w:sz="0" w:space="0" w:color="auto"/>
              </w:divBdr>
              <w:divsChild>
                <w:div w:id="595552576">
                  <w:marLeft w:val="0"/>
                  <w:marRight w:val="0"/>
                  <w:marTop w:val="0"/>
                  <w:marBottom w:val="0"/>
                  <w:divBdr>
                    <w:top w:val="none" w:sz="0" w:space="0" w:color="auto"/>
                    <w:left w:val="none" w:sz="0" w:space="0" w:color="auto"/>
                    <w:bottom w:val="none" w:sz="0" w:space="0" w:color="auto"/>
                    <w:right w:val="none" w:sz="0" w:space="0" w:color="auto"/>
                  </w:divBdr>
                  <w:divsChild>
                    <w:div w:id="774911531">
                      <w:marLeft w:val="0"/>
                      <w:marRight w:val="0"/>
                      <w:marTop w:val="0"/>
                      <w:marBottom w:val="0"/>
                      <w:divBdr>
                        <w:top w:val="none" w:sz="0" w:space="0" w:color="auto"/>
                        <w:left w:val="none" w:sz="0" w:space="0" w:color="auto"/>
                        <w:bottom w:val="none" w:sz="0" w:space="0" w:color="auto"/>
                        <w:right w:val="none" w:sz="0" w:space="0" w:color="auto"/>
                      </w:divBdr>
                    </w:div>
                  </w:divsChild>
                </w:div>
                <w:div w:id="513887778">
                  <w:marLeft w:val="0"/>
                  <w:marRight w:val="0"/>
                  <w:marTop w:val="0"/>
                  <w:marBottom w:val="0"/>
                  <w:divBdr>
                    <w:top w:val="none" w:sz="0" w:space="0" w:color="auto"/>
                    <w:left w:val="none" w:sz="0" w:space="0" w:color="auto"/>
                    <w:bottom w:val="none" w:sz="0" w:space="0" w:color="auto"/>
                    <w:right w:val="none" w:sz="0" w:space="0" w:color="auto"/>
                  </w:divBdr>
                  <w:divsChild>
                    <w:div w:id="1521624504">
                      <w:marLeft w:val="0"/>
                      <w:marRight w:val="0"/>
                      <w:marTop w:val="0"/>
                      <w:marBottom w:val="0"/>
                      <w:divBdr>
                        <w:top w:val="none" w:sz="0" w:space="0" w:color="auto"/>
                        <w:left w:val="none" w:sz="0" w:space="0" w:color="auto"/>
                        <w:bottom w:val="none" w:sz="0" w:space="0" w:color="auto"/>
                        <w:right w:val="none" w:sz="0" w:space="0" w:color="auto"/>
                      </w:divBdr>
                    </w:div>
                  </w:divsChild>
                </w:div>
                <w:div w:id="1500079752">
                  <w:marLeft w:val="0"/>
                  <w:marRight w:val="0"/>
                  <w:marTop w:val="0"/>
                  <w:marBottom w:val="0"/>
                  <w:divBdr>
                    <w:top w:val="none" w:sz="0" w:space="0" w:color="auto"/>
                    <w:left w:val="none" w:sz="0" w:space="0" w:color="auto"/>
                    <w:bottom w:val="none" w:sz="0" w:space="0" w:color="auto"/>
                    <w:right w:val="none" w:sz="0" w:space="0" w:color="auto"/>
                  </w:divBdr>
                  <w:divsChild>
                    <w:div w:id="141193683">
                      <w:marLeft w:val="0"/>
                      <w:marRight w:val="0"/>
                      <w:marTop w:val="0"/>
                      <w:marBottom w:val="0"/>
                      <w:divBdr>
                        <w:top w:val="none" w:sz="0" w:space="0" w:color="auto"/>
                        <w:left w:val="none" w:sz="0" w:space="0" w:color="auto"/>
                        <w:bottom w:val="none" w:sz="0" w:space="0" w:color="auto"/>
                        <w:right w:val="none" w:sz="0" w:space="0" w:color="auto"/>
                      </w:divBdr>
                    </w:div>
                  </w:divsChild>
                </w:div>
                <w:div w:id="623997706">
                  <w:marLeft w:val="0"/>
                  <w:marRight w:val="0"/>
                  <w:marTop w:val="0"/>
                  <w:marBottom w:val="0"/>
                  <w:divBdr>
                    <w:top w:val="none" w:sz="0" w:space="0" w:color="auto"/>
                    <w:left w:val="none" w:sz="0" w:space="0" w:color="auto"/>
                    <w:bottom w:val="none" w:sz="0" w:space="0" w:color="auto"/>
                    <w:right w:val="none" w:sz="0" w:space="0" w:color="auto"/>
                  </w:divBdr>
                </w:div>
                <w:div w:id="1464536974">
                  <w:marLeft w:val="0"/>
                  <w:marRight w:val="0"/>
                  <w:marTop w:val="0"/>
                  <w:marBottom w:val="0"/>
                  <w:divBdr>
                    <w:top w:val="none" w:sz="0" w:space="0" w:color="auto"/>
                    <w:left w:val="none" w:sz="0" w:space="0" w:color="auto"/>
                    <w:bottom w:val="none" w:sz="0" w:space="0" w:color="auto"/>
                    <w:right w:val="none" w:sz="0" w:space="0" w:color="auto"/>
                  </w:divBdr>
                  <w:divsChild>
                    <w:div w:id="33621141">
                      <w:marLeft w:val="0"/>
                      <w:marRight w:val="0"/>
                      <w:marTop w:val="0"/>
                      <w:marBottom w:val="0"/>
                      <w:divBdr>
                        <w:top w:val="none" w:sz="0" w:space="0" w:color="auto"/>
                        <w:left w:val="none" w:sz="0" w:space="0" w:color="auto"/>
                        <w:bottom w:val="none" w:sz="0" w:space="0" w:color="auto"/>
                        <w:right w:val="none" w:sz="0" w:space="0" w:color="auto"/>
                      </w:divBdr>
                    </w:div>
                  </w:divsChild>
                </w:div>
                <w:div w:id="443577405">
                  <w:marLeft w:val="0"/>
                  <w:marRight w:val="0"/>
                  <w:marTop w:val="0"/>
                  <w:marBottom w:val="0"/>
                  <w:divBdr>
                    <w:top w:val="none" w:sz="0" w:space="0" w:color="auto"/>
                    <w:left w:val="none" w:sz="0" w:space="0" w:color="auto"/>
                    <w:bottom w:val="none" w:sz="0" w:space="0" w:color="auto"/>
                    <w:right w:val="none" w:sz="0" w:space="0" w:color="auto"/>
                  </w:divBdr>
                  <w:divsChild>
                    <w:div w:id="1282372590">
                      <w:marLeft w:val="0"/>
                      <w:marRight w:val="0"/>
                      <w:marTop w:val="0"/>
                      <w:marBottom w:val="0"/>
                      <w:divBdr>
                        <w:top w:val="none" w:sz="0" w:space="0" w:color="auto"/>
                        <w:left w:val="none" w:sz="0" w:space="0" w:color="auto"/>
                        <w:bottom w:val="none" w:sz="0" w:space="0" w:color="auto"/>
                        <w:right w:val="none" w:sz="0" w:space="0" w:color="auto"/>
                      </w:divBdr>
                    </w:div>
                  </w:divsChild>
                </w:div>
                <w:div w:id="1868831251">
                  <w:marLeft w:val="0"/>
                  <w:marRight w:val="0"/>
                  <w:marTop w:val="0"/>
                  <w:marBottom w:val="0"/>
                  <w:divBdr>
                    <w:top w:val="none" w:sz="0" w:space="0" w:color="auto"/>
                    <w:left w:val="none" w:sz="0" w:space="0" w:color="auto"/>
                    <w:bottom w:val="none" w:sz="0" w:space="0" w:color="auto"/>
                    <w:right w:val="none" w:sz="0" w:space="0" w:color="auto"/>
                  </w:divBdr>
                </w:div>
                <w:div w:id="1708750679">
                  <w:marLeft w:val="0"/>
                  <w:marRight w:val="0"/>
                  <w:marTop w:val="0"/>
                  <w:marBottom w:val="0"/>
                  <w:divBdr>
                    <w:top w:val="none" w:sz="0" w:space="0" w:color="auto"/>
                    <w:left w:val="none" w:sz="0" w:space="0" w:color="auto"/>
                    <w:bottom w:val="none" w:sz="0" w:space="0" w:color="auto"/>
                    <w:right w:val="none" w:sz="0" w:space="0" w:color="auto"/>
                  </w:divBdr>
                  <w:divsChild>
                    <w:div w:id="1831826496">
                      <w:marLeft w:val="0"/>
                      <w:marRight w:val="0"/>
                      <w:marTop w:val="0"/>
                      <w:marBottom w:val="0"/>
                      <w:divBdr>
                        <w:top w:val="none" w:sz="0" w:space="0" w:color="auto"/>
                        <w:left w:val="none" w:sz="0" w:space="0" w:color="auto"/>
                        <w:bottom w:val="none" w:sz="0" w:space="0" w:color="auto"/>
                        <w:right w:val="none" w:sz="0" w:space="0" w:color="auto"/>
                      </w:divBdr>
                    </w:div>
                  </w:divsChild>
                </w:div>
                <w:div w:id="1791244212">
                  <w:marLeft w:val="0"/>
                  <w:marRight w:val="0"/>
                  <w:marTop w:val="0"/>
                  <w:marBottom w:val="0"/>
                  <w:divBdr>
                    <w:top w:val="none" w:sz="0" w:space="0" w:color="auto"/>
                    <w:left w:val="none" w:sz="0" w:space="0" w:color="auto"/>
                    <w:bottom w:val="none" w:sz="0" w:space="0" w:color="auto"/>
                    <w:right w:val="none" w:sz="0" w:space="0" w:color="auto"/>
                  </w:divBdr>
                  <w:divsChild>
                    <w:div w:id="50425696">
                      <w:marLeft w:val="0"/>
                      <w:marRight w:val="0"/>
                      <w:marTop w:val="0"/>
                      <w:marBottom w:val="0"/>
                      <w:divBdr>
                        <w:top w:val="none" w:sz="0" w:space="0" w:color="auto"/>
                        <w:left w:val="none" w:sz="0" w:space="0" w:color="auto"/>
                        <w:bottom w:val="none" w:sz="0" w:space="0" w:color="auto"/>
                        <w:right w:val="none" w:sz="0" w:space="0" w:color="auto"/>
                      </w:divBdr>
                    </w:div>
                  </w:divsChild>
                </w:div>
                <w:div w:id="62342058">
                  <w:marLeft w:val="0"/>
                  <w:marRight w:val="0"/>
                  <w:marTop w:val="0"/>
                  <w:marBottom w:val="0"/>
                  <w:divBdr>
                    <w:top w:val="none" w:sz="0" w:space="0" w:color="auto"/>
                    <w:left w:val="none" w:sz="0" w:space="0" w:color="auto"/>
                    <w:bottom w:val="none" w:sz="0" w:space="0" w:color="auto"/>
                    <w:right w:val="none" w:sz="0" w:space="0" w:color="auto"/>
                  </w:divBdr>
                </w:div>
                <w:div w:id="481577358">
                  <w:marLeft w:val="0"/>
                  <w:marRight w:val="0"/>
                  <w:marTop w:val="0"/>
                  <w:marBottom w:val="0"/>
                  <w:divBdr>
                    <w:top w:val="none" w:sz="0" w:space="0" w:color="auto"/>
                    <w:left w:val="none" w:sz="0" w:space="0" w:color="auto"/>
                    <w:bottom w:val="none" w:sz="0" w:space="0" w:color="auto"/>
                    <w:right w:val="none" w:sz="0" w:space="0" w:color="auto"/>
                  </w:divBdr>
                  <w:divsChild>
                    <w:div w:id="1570723600">
                      <w:marLeft w:val="0"/>
                      <w:marRight w:val="0"/>
                      <w:marTop w:val="0"/>
                      <w:marBottom w:val="0"/>
                      <w:divBdr>
                        <w:top w:val="none" w:sz="0" w:space="0" w:color="auto"/>
                        <w:left w:val="none" w:sz="0" w:space="0" w:color="auto"/>
                        <w:bottom w:val="none" w:sz="0" w:space="0" w:color="auto"/>
                        <w:right w:val="none" w:sz="0" w:space="0" w:color="auto"/>
                      </w:divBdr>
                    </w:div>
                  </w:divsChild>
                </w:div>
                <w:div w:id="54285665">
                  <w:marLeft w:val="0"/>
                  <w:marRight w:val="0"/>
                  <w:marTop w:val="0"/>
                  <w:marBottom w:val="0"/>
                  <w:divBdr>
                    <w:top w:val="none" w:sz="0" w:space="0" w:color="auto"/>
                    <w:left w:val="none" w:sz="0" w:space="0" w:color="auto"/>
                    <w:bottom w:val="none" w:sz="0" w:space="0" w:color="auto"/>
                    <w:right w:val="none" w:sz="0" w:space="0" w:color="auto"/>
                  </w:divBdr>
                  <w:divsChild>
                    <w:div w:id="1651059151">
                      <w:marLeft w:val="0"/>
                      <w:marRight w:val="0"/>
                      <w:marTop w:val="0"/>
                      <w:marBottom w:val="0"/>
                      <w:divBdr>
                        <w:top w:val="none" w:sz="0" w:space="0" w:color="auto"/>
                        <w:left w:val="none" w:sz="0" w:space="0" w:color="auto"/>
                        <w:bottom w:val="none" w:sz="0" w:space="0" w:color="auto"/>
                        <w:right w:val="none" w:sz="0" w:space="0" w:color="auto"/>
                      </w:divBdr>
                    </w:div>
                  </w:divsChild>
                </w:div>
                <w:div w:id="2099670797">
                  <w:marLeft w:val="0"/>
                  <w:marRight w:val="0"/>
                  <w:marTop w:val="0"/>
                  <w:marBottom w:val="0"/>
                  <w:divBdr>
                    <w:top w:val="none" w:sz="0" w:space="0" w:color="auto"/>
                    <w:left w:val="none" w:sz="0" w:space="0" w:color="auto"/>
                    <w:bottom w:val="none" w:sz="0" w:space="0" w:color="auto"/>
                    <w:right w:val="none" w:sz="0" w:space="0" w:color="auto"/>
                  </w:divBdr>
                </w:div>
                <w:div w:id="687409838">
                  <w:marLeft w:val="0"/>
                  <w:marRight w:val="0"/>
                  <w:marTop w:val="0"/>
                  <w:marBottom w:val="0"/>
                  <w:divBdr>
                    <w:top w:val="none" w:sz="0" w:space="0" w:color="auto"/>
                    <w:left w:val="none" w:sz="0" w:space="0" w:color="auto"/>
                    <w:bottom w:val="none" w:sz="0" w:space="0" w:color="auto"/>
                    <w:right w:val="none" w:sz="0" w:space="0" w:color="auto"/>
                  </w:divBdr>
                  <w:divsChild>
                    <w:div w:id="1690258982">
                      <w:marLeft w:val="0"/>
                      <w:marRight w:val="0"/>
                      <w:marTop w:val="0"/>
                      <w:marBottom w:val="0"/>
                      <w:divBdr>
                        <w:top w:val="none" w:sz="0" w:space="0" w:color="auto"/>
                        <w:left w:val="none" w:sz="0" w:space="0" w:color="auto"/>
                        <w:bottom w:val="none" w:sz="0" w:space="0" w:color="auto"/>
                        <w:right w:val="none" w:sz="0" w:space="0" w:color="auto"/>
                      </w:divBdr>
                    </w:div>
                  </w:divsChild>
                </w:div>
                <w:div w:id="603077010">
                  <w:marLeft w:val="0"/>
                  <w:marRight w:val="0"/>
                  <w:marTop w:val="0"/>
                  <w:marBottom w:val="0"/>
                  <w:divBdr>
                    <w:top w:val="none" w:sz="0" w:space="0" w:color="auto"/>
                    <w:left w:val="none" w:sz="0" w:space="0" w:color="auto"/>
                    <w:bottom w:val="none" w:sz="0" w:space="0" w:color="auto"/>
                    <w:right w:val="none" w:sz="0" w:space="0" w:color="auto"/>
                  </w:divBdr>
                  <w:divsChild>
                    <w:div w:id="1048410999">
                      <w:marLeft w:val="0"/>
                      <w:marRight w:val="0"/>
                      <w:marTop w:val="0"/>
                      <w:marBottom w:val="0"/>
                      <w:divBdr>
                        <w:top w:val="none" w:sz="0" w:space="0" w:color="auto"/>
                        <w:left w:val="none" w:sz="0" w:space="0" w:color="auto"/>
                        <w:bottom w:val="none" w:sz="0" w:space="0" w:color="auto"/>
                        <w:right w:val="none" w:sz="0" w:space="0" w:color="auto"/>
                      </w:divBdr>
                    </w:div>
                  </w:divsChild>
                </w:div>
                <w:div w:id="532421497">
                  <w:marLeft w:val="0"/>
                  <w:marRight w:val="0"/>
                  <w:marTop w:val="0"/>
                  <w:marBottom w:val="0"/>
                  <w:divBdr>
                    <w:top w:val="none" w:sz="0" w:space="0" w:color="auto"/>
                    <w:left w:val="none" w:sz="0" w:space="0" w:color="auto"/>
                    <w:bottom w:val="none" w:sz="0" w:space="0" w:color="auto"/>
                    <w:right w:val="none" w:sz="0" w:space="0" w:color="auto"/>
                  </w:divBdr>
                </w:div>
              </w:divsChild>
            </w:div>
            <w:div w:id="1516186488">
              <w:marLeft w:val="0"/>
              <w:marRight w:val="0"/>
              <w:marTop w:val="75"/>
              <w:marBottom w:val="225"/>
              <w:divBdr>
                <w:top w:val="none" w:sz="0" w:space="0" w:color="auto"/>
                <w:left w:val="none" w:sz="0" w:space="0" w:color="auto"/>
                <w:bottom w:val="none" w:sz="0" w:space="0" w:color="auto"/>
                <w:right w:val="none" w:sz="0" w:space="0" w:color="auto"/>
              </w:divBdr>
              <w:divsChild>
                <w:div w:id="84349341">
                  <w:marLeft w:val="0"/>
                  <w:marRight w:val="0"/>
                  <w:marTop w:val="0"/>
                  <w:marBottom w:val="0"/>
                  <w:divBdr>
                    <w:top w:val="none" w:sz="0" w:space="0" w:color="auto"/>
                    <w:left w:val="none" w:sz="0" w:space="0" w:color="auto"/>
                    <w:bottom w:val="none" w:sz="0" w:space="0" w:color="auto"/>
                    <w:right w:val="none" w:sz="0" w:space="0" w:color="auto"/>
                  </w:divBdr>
                  <w:divsChild>
                    <w:div w:id="390884483">
                      <w:marLeft w:val="0"/>
                      <w:marRight w:val="0"/>
                      <w:marTop w:val="0"/>
                      <w:marBottom w:val="0"/>
                      <w:divBdr>
                        <w:top w:val="none" w:sz="0" w:space="0" w:color="auto"/>
                        <w:left w:val="none" w:sz="0" w:space="0" w:color="auto"/>
                        <w:bottom w:val="none" w:sz="0" w:space="0" w:color="auto"/>
                        <w:right w:val="none" w:sz="0" w:space="0" w:color="auto"/>
                      </w:divBdr>
                    </w:div>
                  </w:divsChild>
                </w:div>
                <w:div w:id="1699813858">
                  <w:marLeft w:val="0"/>
                  <w:marRight w:val="0"/>
                  <w:marTop w:val="0"/>
                  <w:marBottom w:val="0"/>
                  <w:divBdr>
                    <w:top w:val="none" w:sz="0" w:space="0" w:color="auto"/>
                    <w:left w:val="none" w:sz="0" w:space="0" w:color="auto"/>
                    <w:bottom w:val="none" w:sz="0" w:space="0" w:color="auto"/>
                    <w:right w:val="none" w:sz="0" w:space="0" w:color="auto"/>
                  </w:divBdr>
                  <w:divsChild>
                    <w:div w:id="831991030">
                      <w:marLeft w:val="0"/>
                      <w:marRight w:val="0"/>
                      <w:marTop w:val="0"/>
                      <w:marBottom w:val="0"/>
                      <w:divBdr>
                        <w:top w:val="none" w:sz="0" w:space="0" w:color="auto"/>
                        <w:left w:val="none" w:sz="0" w:space="0" w:color="auto"/>
                        <w:bottom w:val="none" w:sz="0" w:space="0" w:color="auto"/>
                        <w:right w:val="none" w:sz="0" w:space="0" w:color="auto"/>
                      </w:divBdr>
                    </w:div>
                  </w:divsChild>
                </w:div>
                <w:div w:id="565381836">
                  <w:marLeft w:val="0"/>
                  <w:marRight w:val="0"/>
                  <w:marTop w:val="0"/>
                  <w:marBottom w:val="0"/>
                  <w:divBdr>
                    <w:top w:val="none" w:sz="0" w:space="0" w:color="auto"/>
                    <w:left w:val="none" w:sz="0" w:space="0" w:color="auto"/>
                    <w:bottom w:val="none" w:sz="0" w:space="0" w:color="auto"/>
                    <w:right w:val="none" w:sz="0" w:space="0" w:color="auto"/>
                  </w:divBdr>
                  <w:divsChild>
                    <w:div w:id="94516837">
                      <w:marLeft w:val="0"/>
                      <w:marRight w:val="0"/>
                      <w:marTop w:val="0"/>
                      <w:marBottom w:val="0"/>
                      <w:divBdr>
                        <w:top w:val="none" w:sz="0" w:space="0" w:color="auto"/>
                        <w:left w:val="none" w:sz="0" w:space="0" w:color="auto"/>
                        <w:bottom w:val="none" w:sz="0" w:space="0" w:color="auto"/>
                        <w:right w:val="none" w:sz="0" w:space="0" w:color="auto"/>
                      </w:divBdr>
                    </w:div>
                    <w:div w:id="1524049481">
                      <w:marLeft w:val="0"/>
                      <w:marRight w:val="0"/>
                      <w:marTop w:val="0"/>
                      <w:marBottom w:val="0"/>
                      <w:divBdr>
                        <w:top w:val="none" w:sz="0" w:space="0" w:color="auto"/>
                        <w:left w:val="none" w:sz="0" w:space="0" w:color="auto"/>
                        <w:bottom w:val="none" w:sz="0" w:space="0" w:color="auto"/>
                        <w:right w:val="none" w:sz="0" w:space="0" w:color="auto"/>
                      </w:divBdr>
                    </w:div>
                    <w:div w:id="1311131570">
                      <w:marLeft w:val="0"/>
                      <w:marRight w:val="0"/>
                      <w:marTop w:val="0"/>
                      <w:marBottom w:val="0"/>
                      <w:divBdr>
                        <w:top w:val="none" w:sz="0" w:space="0" w:color="auto"/>
                        <w:left w:val="none" w:sz="0" w:space="0" w:color="auto"/>
                        <w:bottom w:val="none" w:sz="0" w:space="0" w:color="auto"/>
                        <w:right w:val="none" w:sz="0" w:space="0" w:color="auto"/>
                      </w:divBdr>
                    </w:div>
                  </w:divsChild>
                </w:div>
                <w:div w:id="1098209635">
                  <w:marLeft w:val="0"/>
                  <w:marRight w:val="0"/>
                  <w:marTop w:val="0"/>
                  <w:marBottom w:val="0"/>
                  <w:divBdr>
                    <w:top w:val="none" w:sz="0" w:space="0" w:color="auto"/>
                    <w:left w:val="none" w:sz="0" w:space="0" w:color="auto"/>
                    <w:bottom w:val="none" w:sz="0" w:space="0" w:color="auto"/>
                    <w:right w:val="none" w:sz="0" w:space="0" w:color="auto"/>
                  </w:divBdr>
                </w:div>
                <w:div w:id="715399626">
                  <w:marLeft w:val="0"/>
                  <w:marRight w:val="0"/>
                  <w:marTop w:val="0"/>
                  <w:marBottom w:val="0"/>
                  <w:divBdr>
                    <w:top w:val="none" w:sz="0" w:space="0" w:color="auto"/>
                    <w:left w:val="none" w:sz="0" w:space="0" w:color="auto"/>
                    <w:bottom w:val="none" w:sz="0" w:space="0" w:color="auto"/>
                    <w:right w:val="none" w:sz="0" w:space="0" w:color="auto"/>
                  </w:divBdr>
                  <w:divsChild>
                    <w:div w:id="1439908106">
                      <w:marLeft w:val="0"/>
                      <w:marRight w:val="0"/>
                      <w:marTop w:val="0"/>
                      <w:marBottom w:val="0"/>
                      <w:divBdr>
                        <w:top w:val="none" w:sz="0" w:space="0" w:color="auto"/>
                        <w:left w:val="none" w:sz="0" w:space="0" w:color="auto"/>
                        <w:bottom w:val="none" w:sz="0" w:space="0" w:color="auto"/>
                        <w:right w:val="none" w:sz="0" w:space="0" w:color="auto"/>
                      </w:divBdr>
                    </w:div>
                  </w:divsChild>
                </w:div>
                <w:div w:id="1130171446">
                  <w:marLeft w:val="0"/>
                  <w:marRight w:val="0"/>
                  <w:marTop w:val="0"/>
                  <w:marBottom w:val="0"/>
                  <w:divBdr>
                    <w:top w:val="none" w:sz="0" w:space="0" w:color="auto"/>
                    <w:left w:val="none" w:sz="0" w:space="0" w:color="auto"/>
                    <w:bottom w:val="none" w:sz="0" w:space="0" w:color="auto"/>
                    <w:right w:val="none" w:sz="0" w:space="0" w:color="auto"/>
                  </w:divBdr>
                  <w:divsChild>
                    <w:div w:id="1647589727">
                      <w:marLeft w:val="0"/>
                      <w:marRight w:val="0"/>
                      <w:marTop w:val="0"/>
                      <w:marBottom w:val="0"/>
                      <w:divBdr>
                        <w:top w:val="none" w:sz="0" w:space="0" w:color="auto"/>
                        <w:left w:val="none" w:sz="0" w:space="0" w:color="auto"/>
                        <w:bottom w:val="none" w:sz="0" w:space="0" w:color="auto"/>
                        <w:right w:val="none" w:sz="0" w:space="0" w:color="auto"/>
                      </w:divBdr>
                    </w:div>
                    <w:div w:id="187451585">
                      <w:marLeft w:val="0"/>
                      <w:marRight w:val="0"/>
                      <w:marTop w:val="0"/>
                      <w:marBottom w:val="0"/>
                      <w:divBdr>
                        <w:top w:val="none" w:sz="0" w:space="0" w:color="auto"/>
                        <w:left w:val="none" w:sz="0" w:space="0" w:color="auto"/>
                        <w:bottom w:val="none" w:sz="0" w:space="0" w:color="auto"/>
                        <w:right w:val="none" w:sz="0" w:space="0" w:color="auto"/>
                      </w:divBdr>
                    </w:div>
                    <w:div w:id="900678379">
                      <w:marLeft w:val="0"/>
                      <w:marRight w:val="0"/>
                      <w:marTop w:val="0"/>
                      <w:marBottom w:val="0"/>
                      <w:divBdr>
                        <w:top w:val="none" w:sz="0" w:space="0" w:color="auto"/>
                        <w:left w:val="none" w:sz="0" w:space="0" w:color="auto"/>
                        <w:bottom w:val="none" w:sz="0" w:space="0" w:color="auto"/>
                        <w:right w:val="none" w:sz="0" w:space="0" w:color="auto"/>
                      </w:divBdr>
                    </w:div>
                  </w:divsChild>
                </w:div>
                <w:div w:id="191042317">
                  <w:marLeft w:val="0"/>
                  <w:marRight w:val="0"/>
                  <w:marTop w:val="0"/>
                  <w:marBottom w:val="0"/>
                  <w:divBdr>
                    <w:top w:val="none" w:sz="0" w:space="0" w:color="auto"/>
                    <w:left w:val="none" w:sz="0" w:space="0" w:color="auto"/>
                    <w:bottom w:val="none" w:sz="0" w:space="0" w:color="auto"/>
                    <w:right w:val="none" w:sz="0" w:space="0" w:color="auto"/>
                  </w:divBdr>
                </w:div>
                <w:div w:id="1098410752">
                  <w:marLeft w:val="0"/>
                  <w:marRight w:val="0"/>
                  <w:marTop w:val="0"/>
                  <w:marBottom w:val="0"/>
                  <w:divBdr>
                    <w:top w:val="none" w:sz="0" w:space="0" w:color="auto"/>
                    <w:left w:val="none" w:sz="0" w:space="0" w:color="auto"/>
                    <w:bottom w:val="none" w:sz="0" w:space="0" w:color="auto"/>
                    <w:right w:val="none" w:sz="0" w:space="0" w:color="auto"/>
                  </w:divBdr>
                  <w:divsChild>
                    <w:div w:id="1474980826">
                      <w:marLeft w:val="0"/>
                      <w:marRight w:val="0"/>
                      <w:marTop w:val="0"/>
                      <w:marBottom w:val="0"/>
                      <w:divBdr>
                        <w:top w:val="none" w:sz="0" w:space="0" w:color="auto"/>
                        <w:left w:val="none" w:sz="0" w:space="0" w:color="auto"/>
                        <w:bottom w:val="none" w:sz="0" w:space="0" w:color="auto"/>
                        <w:right w:val="none" w:sz="0" w:space="0" w:color="auto"/>
                      </w:divBdr>
                    </w:div>
                  </w:divsChild>
                </w:div>
                <w:div w:id="1331912164">
                  <w:marLeft w:val="0"/>
                  <w:marRight w:val="0"/>
                  <w:marTop w:val="0"/>
                  <w:marBottom w:val="0"/>
                  <w:divBdr>
                    <w:top w:val="none" w:sz="0" w:space="0" w:color="auto"/>
                    <w:left w:val="none" w:sz="0" w:space="0" w:color="auto"/>
                    <w:bottom w:val="none" w:sz="0" w:space="0" w:color="auto"/>
                    <w:right w:val="none" w:sz="0" w:space="0" w:color="auto"/>
                  </w:divBdr>
                  <w:divsChild>
                    <w:div w:id="338579835">
                      <w:marLeft w:val="0"/>
                      <w:marRight w:val="0"/>
                      <w:marTop w:val="0"/>
                      <w:marBottom w:val="0"/>
                      <w:divBdr>
                        <w:top w:val="none" w:sz="0" w:space="0" w:color="auto"/>
                        <w:left w:val="none" w:sz="0" w:space="0" w:color="auto"/>
                        <w:bottom w:val="none" w:sz="0" w:space="0" w:color="auto"/>
                        <w:right w:val="none" w:sz="0" w:space="0" w:color="auto"/>
                      </w:divBdr>
                    </w:div>
                    <w:div w:id="126748410">
                      <w:marLeft w:val="0"/>
                      <w:marRight w:val="0"/>
                      <w:marTop w:val="0"/>
                      <w:marBottom w:val="0"/>
                      <w:divBdr>
                        <w:top w:val="none" w:sz="0" w:space="0" w:color="auto"/>
                        <w:left w:val="none" w:sz="0" w:space="0" w:color="auto"/>
                        <w:bottom w:val="none" w:sz="0" w:space="0" w:color="auto"/>
                        <w:right w:val="none" w:sz="0" w:space="0" w:color="auto"/>
                      </w:divBdr>
                    </w:div>
                    <w:div w:id="725303759">
                      <w:marLeft w:val="0"/>
                      <w:marRight w:val="0"/>
                      <w:marTop w:val="0"/>
                      <w:marBottom w:val="0"/>
                      <w:divBdr>
                        <w:top w:val="none" w:sz="0" w:space="0" w:color="auto"/>
                        <w:left w:val="none" w:sz="0" w:space="0" w:color="auto"/>
                        <w:bottom w:val="none" w:sz="0" w:space="0" w:color="auto"/>
                        <w:right w:val="none" w:sz="0" w:space="0" w:color="auto"/>
                      </w:divBdr>
                    </w:div>
                  </w:divsChild>
                </w:div>
                <w:div w:id="1452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9954">
      <w:bodyDiv w:val="1"/>
      <w:marLeft w:val="0"/>
      <w:marRight w:val="0"/>
      <w:marTop w:val="0"/>
      <w:marBottom w:val="0"/>
      <w:divBdr>
        <w:top w:val="none" w:sz="0" w:space="0" w:color="auto"/>
        <w:left w:val="none" w:sz="0" w:space="0" w:color="auto"/>
        <w:bottom w:val="none" w:sz="0" w:space="0" w:color="auto"/>
        <w:right w:val="none" w:sz="0" w:space="0" w:color="auto"/>
      </w:divBdr>
      <w:divsChild>
        <w:div w:id="273904344">
          <w:marLeft w:val="691"/>
          <w:marRight w:val="0"/>
          <w:marTop w:val="0"/>
          <w:marBottom w:val="0"/>
          <w:divBdr>
            <w:top w:val="none" w:sz="0" w:space="0" w:color="auto"/>
            <w:left w:val="none" w:sz="0" w:space="0" w:color="auto"/>
            <w:bottom w:val="none" w:sz="0" w:space="0" w:color="auto"/>
            <w:right w:val="none" w:sz="0" w:space="0" w:color="auto"/>
          </w:divBdr>
        </w:div>
        <w:div w:id="459693505">
          <w:marLeft w:val="691"/>
          <w:marRight w:val="0"/>
          <w:marTop w:val="0"/>
          <w:marBottom w:val="0"/>
          <w:divBdr>
            <w:top w:val="none" w:sz="0" w:space="0" w:color="auto"/>
            <w:left w:val="none" w:sz="0" w:space="0" w:color="auto"/>
            <w:bottom w:val="none" w:sz="0" w:space="0" w:color="auto"/>
            <w:right w:val="none" w:sz="0" w:space="0" w:color="auto"/>
          </w:divBdr>
        </w:div>
        <w:div w:id="1691951161">
          <w:marLeft w:val="1152"/>
          <w:marRight w:val="0"/>
          <w:marTop w:val="154"/>
          <w:marBottom w:val="0"/>
          <w:divBdr>
            <w:top w:val="none" w:sz="0" w:space="0" w:color="auto"/>
            <w:left w:val="none" w:sz="0" w:space="0" w:color="auto"/>
            <w:bottom w:val="none" w:sz="0" w:space="0" w:color="auto"/>
            <w:right w:val="none" w:sz="0" w:space="0" w:color="auto"/>
          </w:divBdr>
        </w:div>
      </w:divsChild>
    </w:div>
    <w:div w:id="893126811">
      <w:bodyDiv w:val="1"/>
      <w:marLeft w:val="0"/>
      <w:marRight w:val="0"/>
      <w:marTop w:val="0"/>
      <w:marBottom w:val="0"/>
      <w:divBdr>
        <w:top w:val="none" w:sz="0" w:space="0" w:color="auto"/>
        <w:left w:val="none" w:sz="0" w:space="0" w:color="auto"/>
        <w:bottom w:val="none" w:sz="0" w:space="0" w:color="auto"/>
        <w:right w:val="none" w:sz="0" w:space="0" w:color="auto"/>
      </w:divBdr>
      <w:divsChild>
        <w:div w:id="756638030">
          <w:marLeft w:val="547"/>
          <w:marRight w:val="0"/>
          <w:marTop w:val="154"/>
          <w:marBottom w:val="0"/>
          <w:divBdr>
            <w:top w:val="none" w:sz="0" w:space="0" w:color="auto"/>
            <w:left w:val="none" w:sz="0" w:space="0" w:color="auto"/>
            <w:bottom w:val="none" w:sz="0" w:space="0" w:color="auto"/>
            <w:right w:val="none" w:sz="0" w:space="0" w:color="auto"/>
          </w:divBdr>
        </w:div>
        <w:div w:id="1835954599">
          <w:marLeft w:val="547"/>
          <w:marRight w:val="0"/>
          <w:marTop w:val="154"/>
          <w:marBottom w:val="0"/>
          <w:divBdr>
            <w:top w:val="none" w:sz="0" w:space="0" w:color="auto"/>
            <w:left w:val="none" w:sz="0" w:space="0" w:color="auto"/>
            <w:bottom w:val="none" w:sz="0" w:space="0" w:color="auto"/>
            <w:right w:val="none" w:sz="0" w:space="0" w:color="auto"/>
          </w:divBdr>
        </w:div>
        <w:div w:id="1949778253">
          <w:marLeft w:val="547"/>
          <w:marRight w:val="0"/>
          <w:marTop w:val="154"/>
          <w:marBottom w:val="0"/>
          <w:divBdr>
            <w:top w:val="none" w:sz="0" w:space="0" w:color="auto"/>
            <w:left w:val="none" w:sz="0" w:space="0" w:color="auto"/>
            <w:bottom w:val="none" w:sz="0" w:space="0" w:color="auto"/>
            <w:right w:val="none" w:sz="0" w:space="0" w:color="auto"/>
          </w:divBdr>
        </w:div>
        <w:div w:id="1723600810">
          <w:marLeft w:val="547"/>
          <w:marRight w:val="0"/>
          <w:marTop w:val="154"/>
          <w:marBottom w:val="0"/>
          <w:divBdr>
            <w:top w:val="none" w:sz="0" w:space="0" w:color="auto"/>
            <w:left w:val="none" w:sz="0" w:space="0" w:color="auto"/>
            <w:bottom w:val="none" w:sz="0" w:space="0" w:color="auto"/>
            <w:right w:val="none" w:sz="0" w:space="0" w:color="auto"/>
          </w:divBdr>
        </w:div>
        <w:div w:id="292834213">
          <w:marLeft w:val="547"/>
          <w:marRight w:val="0"/>
          <w:marTop w:val="154"/>
          <w:marBottom w:val="0"/>
          <w:divBdr>
            <w:top w:val="none" w:sz="0" w:space="0" w:color="auto"/>
            <w:left w:val="none" w:sz="0" w:space="0" w:color="auto"/>
            <w:bottom w:val="none" w:sz="0" w:space="0" w:color="auto"/>
            <w:right w:val="none" w:sz="0" w:space="0" w:color="auto"/>
          </w:divBdr>
        </w:div>
        <w:div w:id="1947808456">
          <w:marLeft w:val="547"/>
          <w:marRight w:val="0"/>
          <w:marTop w:val="154"/>
          <w:marBottom w:val="0"/>
          <w:divBdr>
            <w:top w:val="none" w:sz="0" w:space="0" w:color="auto"/>
            <w:left w:val="none" w:sz="0" w:space="0" w:color="auto"/>
            <w:bottom w:val="none" w:sz="0" w:space="0" w:color="auto"/>
            <w:right w:val="none" w:sz="0" w:space="0" w:color="auto"/>
          </w:divBdr>
        </w:div>
        <w:div w:id="836312462">
          <w:marLeft w:val="547"/>
          <w:marRight w:val="0"/>
          <w:marTop w:val="154"/>
          <w:marBottom w:val="0"/>
          <w:divBdr>
            <w:top w:val="none" w:sz="0" w:space="0" w:color="auto"/>
            <w:left w:val="none" w:sz="0" w:space="0" w:color="auto"/>
            <w:bottom w:val="none" w:sz="0" w:space="0" w:color="auto"/>
            <w:right w:val="none" w:sz="0" w:space="0" w:color="auto"/>
          </w:divBdr>
        </w:div>
        <w:div w:id="869489260">
          <w:marLeft w:val="547"/>
          <w:marRight w:val="0"/>
          <w:marTop w:val="154"/>
          <w:marBottom w:val="0"/>
          <w:divBdr>
            <w:top w:val="none" w:sz="0" w:space="0" w:color="auto"/>
            <w:left w:val="none" w:sz="0" w:space="0" w:color="auto"/>
            <w:bottom w:val="none" w:sz="0" w:space="0" w:color="auto"/>
            <w:right w:val="none" w:sz="0" w:space="0" w:color="auto"/>
          </w:divBdr>
        </w:div>
        <w:div w:id="346177618">
          <w:marLeft w:val="547"/>
          <w:marRight w:val="0"/>
          <w:marTop w:val="154"/>
          <w:marBottom w:val="0"/>
          <w:divBdr>
            <w:top w:val="none" w:sz="0" w:space="0" w:color="auto"/>
            <w:left w:val="none" w:sz="0" w:space="0" w:color="auto"/>
            <w:bottom w:val="none" w:sz="0" w:space="0" w:color="auto"/>
            <w:right w:val="none" w:sz="0" w:space="0" w:color="auto"/>
          </w:divBdr>
        </w:div>
      </w:divsChild>
    </w:div>
    <w:div w:id="894119541">
      <w:bodyDiv w:val="1"/>
      <w:marLeft w:val="0"/>
      <w:marRight w:val="0"/>
      <w:marTop w:val="0"/>
      <w:marBottom w:val="0"/>
      <w:divBdr>
        <w:top w:val="none" w:sz="0" w:space="0" w:color="auto"/>
        <w:left w:val="none" w:sz="0" w:space="0" w:color="auto"/>
        <w:bottom w:val="none" w:sz="0" w:space="0" w:color="auto"/>
        <w:right w:val="none" w:sz="0" w:space="0" w:color="auto"/>
      </w:divBdr>
      <w:divsChild>
        <w:div w:id="1262955739">
          <w:marLeft w:val="547"/>
          <w:marRight w:val="0"/>
          <w:marTop w:val="134"/>
          <w:marBottom w:val="0"/>
          <w:divBdr>
            <w:top w:val="none" w:sz="0" w:space="0" w:color="auto"/>
            <w:left w:val="none" w:sz="0" w:space="0" w:color="auto"/>
            <w:bottom w:val="none" w:sz="0" w:space="0" w:color="auto"/>
            <w:right w:val="none" w:sz="0" w:space="0" w:color="auto"/>
          </w:divBdr>
        </w:div>
        <w:div w:id="1933313946">
          <w:marLeft w:val="547"/>
          <w:marRight w:val="0"/>
          <w:marTop w:val="134"/>
          <w:marBottom w:val="0"/>
          <w:divBdr>
            <w:top w:val="none" w:sz="0" w:space="0" w:color="auto"/>
            <w:left w:val="none" w:sz="0" w:space="0" w:color="auto"/>
            <w:bottom w:val="none" w:sz="0" w:space="0" w:color="auto"/>
            <w:right w:val="none" w:sz="0" w:space="0" w:color="auto"/>
          </w:divBdr>
        </w:div>
        <w:div w:id="1292327142">
          <w:marLeft w:val="547"/>
          <w:marRight w:val="0"/>
          <w:marTop w:val="134"/>
          <w:marBottom w:val="0"/>
          <w:divBdr>
            <w:top w:val="none" w:sz="0" w:space="0" w:color="auto"/>
            <w:left w:val="none" w:sz="0" w:space="0" w:color="auto"/>
            <w:bottom w:val="none" w:sz="0" w:space="0" w:color="auto"/>
            <w:right w:val="none" w:sz="0" w:space="0" w:color="auto"/>
          </w:divBdr>
        </w:div>
        <w:div w:id="1700857385">
          <w:marLeft w:val="547"/>
          <w:marRight w:val="0"/>
          <w:marTop w:val="134"/>
          <w:marBottom w:val="0"/>
          <w:divBdr>
            <w:top w:val="none" w:sz="0" w:space="0" w:color="auto"/>
            <w:left w:val="none" w:sz="0" w:space="0" w:color="auto"/>
            <w:bottom w:val="none" w:sz="0" w:space="0" w:color="auto"/>
            <w:right w:val="none" w:sz="0" w:space="0" w:color="auto"/>
          </w:divBdr>
        </w:div>
        <w:div w:id="2069648798">
          <w:marLeft w:val="547"/>
          <w:marRight w:val="0"/>
          <w:marTop w:val="134"/>
          <w:marBottom w:val="0"/>
          <w:divBdr>
            <w:top w:val="none" w:sz="0" w:space="0" w:color="auto"/>
            <w:left w:val="none" w:sz="0" w:space="0" w:color="auto"/>
            <w:bottom w:val="none" w:sz="0" w:space="0" w:color="auto"/>
            <w:right w:val="none" w:sz="0" w:space="0" w:color="auto"/>
          </w:divBdr>
        </w:div>
      </w:divsChild>
    </w:div>
    <w:div w:id="896012449">
      <w:bodyDiv w:val="1"/>
      <w:marLeft w:val="0"/>
      <w:marRight w:val="0"/>
      <w:marTop w:val="0"/>
      <w:marBottom w:val="0"/>
      <w:divBdr>
        <w:top w:val="none" w:sz="0" w:space="0" w:color="auto"/>
        <w:left w:val="none" w:sz="0" w:space="0" w:color="auto"/>
        <w:bottom w:val="none" w:sz="0" w:space="0" w:color="auto"/>
        <w:right w:val="none" w:sz="0" w:space="0" w:color="auto"/>
      </w:divBdr>
      <w:divsChild>
        <w:div w:id="1332752915">
          <w:marLeft w:val="691"/>
          <w:marRight w:val="0"/>
          <w:marTop w:val="0"/>
          <w:marBottom w:val="0"/>
          <w:divBdr>
            <w:top w:val="none" w:sz="0" w:space="0" w:color="auto"/>
            <w:left w:val="none" w:sz="0" w:space="0" w:color="auto"/>
            <w:bottom w:val="none" w:sz="0" w:space="0" w:color="auto"/>
            <w:right w:val="none" w:sz="0" w:space="0" w:color="auto"/>
          </w:divBdr>
        </w:div>
        <w:div w:id="1765882907">
          <w:marLeft w:val="691"/>
          <w:marRight w:val="0"/>
          <w:marTop w:val="0"/>
          <w:marBottom w:val="0"/>
          <w:divBdr>
            <w:top w:val="none" w:sz="0" w:space="0" w:color="auto"/>
            <w:left w:val="none" w:sz="0" w:space="0" w:color="auto"/>
            <w:bottom w:val="none" w:sz="0" w:space="0" w:color="auto"/>
            <w:right w:val="none" w:sz="0" w:space="0" w:color="auto"/>
          </w:divBdr>
        </w:div>
        <w:div w:id="599025799">
          <w:marLeft w:val="691"/>
          <w:marRight w:val="0"/>
          <w:marTop w:val="0"/>
          <w:marBottom w:val="0"/>
          <w:divBdr>
            <w:top w:val="none" w:sz="0" w:space="0" w:color="auto"/>
            <w:left w:val="none" w:sz="0" w:space="0" w:color="auto"/>
            <w:bottom w:val="none" w:sz="0" w:space="0" w:color="auto"/>
            <w:right w:val="none" w:sz="0" w:space="0" w:color="auto"/>
          </w:divBdr>
        </w:div>
      </w:divsChild>
    </w:div>
    <w:div w:id="914321043">
      <w:bodyDiv w:val="1"/>
      <w:marLeft w:val="0"/>
      <w:marRight w:val="0"/>
      <w:marTop w:val="0"/>
      <w:marBottom w:val="0"/>
      <w:divBdr>
        <w:top w:val="none" w:sz="0" w:space="0" w:color="auto"/>
        <w:left w:val="none" w:sz="0" w:space="0" w:color="auto"/>
        <w:bottom w:val="none" w:sz="0" w:space="0" w:color="auto"/>
        <w:right w:val="none" w:sz="0" w:space="0" w:color="auto"/>
      </w:divBdr>
      <w:divsChild>
        <w:div w:id="967202921">
          <w:marLeft w:val="0"/>
          <w:marRight w:val="0"/>
          <w:marTop w:val="0"/>
          <w:marBottom w:val="0"/>
          <w:divBdr>
            <w:top w:val="none" w:sz="0" w:space="0" w:color="auto"/>
            <w:left w:val="none" w:sz="0" w:space="0" w:color="auto"/>
            <w:bottom w:val="none" w:sz="0" w:space="0" w:color="auto"/>
            <w:right w:val="none" w:sz="0" w:space="0" w:color="auto"/>
          </w:divBdr>
        </w:div>
        <w:div w:id="1530684791">
          <w:marLeft w:val="0"/>
          <w:marRight w:val="840"/>
          <w:marTop w:val="0"/>
          <w:marBottom w:val="0"/>
          <w:divBdr>
            <w:top w:val="none" w:sz="0" w:space="0" w:color="auto"/>
            <w:left w:val="none" w:sz="0" w:space="0" w:color="auto"/>
            <w:bottom w:val="none" w:sz="0" w:space="0" w:color="auto"/>
            <w:right w:val="none" w:sz="0" w:space="0" w:color="auto"/>
          </w:divBdr>
          <w:divsChild>
            <w:div w:id="1230964849">
              <w:marLeft w:val="0"/>
              <w:marRight w:val="0"/>
              <w:marTop w:val="0"/>
              <w:marBottom w:val="0"/>
              <w:divBdr>
                <w:top w:val="none" w:sz="0" w:space="0" w:color="auto"/>
                <w:left w:val="none" w:sz="0" w:space="0" w:color="auto"/>
                <w:bottom w:val="none" w:sz="0" w:space="0" w:color="auto"/>
                <w:right w:val="none" w:sz="0" w:space="0" w:color="auto"/>
              </w:divBdr>
            </w:div>
            <w:div w:id="252596373">
              <w:marLeft w:val="0"/>
              <w:marRight w:val="0"/>
              <w:marTop w:val="0"/>
              <w:marBottom w:val="0"/>
              <w:divBdr>
                <w:top w:val="none" w:sz="0" w:space="0" w:color="auto"/>
                <w:left w:val="none" w:sz="0" w:space="0" w:color="auto"/>
                <w:bottom w:val="none" w:sz="0" w:space="0" w:color="auto"/>
                <w:right w:val="none" w:sz="0" w:space="0" w:color="auto"/>
              </w:divBdr>
              <w:divsChild>
                <w:div w:id="1816291062">
                  <w:marLeft w:val="0"/>
                  <w:marRight w:val="0"/>
                  <w:marTop w:val="0"/>
                  <w:marBottom w:val="0"/>
                  <w:divBdr>
                    <w:top w:val="none" w:sz="0" w:space="0" w:color="auto"/>
                    <w:left w:val="none" w:sz="0" w:space="0" w:color="auto"/>
                    <w:bottom w:val="none" w:sz="0" w:space="0" w:color="auto"/>
                    <w:right w:val="none" w:sz="0" w:space="0" w:color="auto"/>
                  </w:divBdr>
                </w:div>
              </w:divsChild>
            </w:div>
            <w:div w:id="354693629">
              <w:marLeft w:val="0"/>
              <w:marRight w:val="0"/>
              <w:marTop w:val="0"/>
              <w:marBottom w:val="0"/>
              <w:divBdr>
                <w:top w:val="none" w:sz="0" w:space="0" w:color="auto"/>
                <w:left w:val="none" w:sz="0" w:space="0" w:color="auto"/>
                <w:bottom w:val="none" w:sz="0" w:space="0" w:color="auto"/>
                <w:right w:val="none" w:sz="0" w:space="0" w:color="auto"/>
              </w:divBdr>
            </w:div>
            <w:div w:id="1870028769">
              <w:marLeft w:val="0"/>
              <w:marRight w:val="0"/>
              <w:marTop w:val="0"/>
              <w:marBottom w:val="0"/>
              <w:divBdr>
                <w:top w:val="none" w:sz="0" w:space="0" w:color="auto"/>
                <w:left w:val="none" w:sz="0" w:space="0" w:color="auto"/>
                <w:bottom w:val="none" w:sz="0" w:space="0" w:color="auto"/>
                <w:right w:val="none" w:sz="0" w:space="0" w:color="auto"/>
              </w:divBdr>
              <w:divsChild>
                <w:div w:id="1412778367">
                  <w:marLeft w:val="0"/>
                  <w:marRight w:val="0"/>
                  <w:marTop w:val="0"/>
                  <w:marBottom w:val="0"/>
                  <w:divBdr>
                    <w:top w:val="none" w:sz="0" w:space="0" w:color="auto"/>
                    <w:left w:val="none" w:sz="0" w:space="0" w:color="auto"/>
                    <w:bottom w:val="none" w:sz="0" w:space="0" w:color="auto"/>
                    <w:right w:val="none" w:sz="0" w:space="0" w:color="auto"/>
                  </w:divBdr>
                </w:div>
                <w:div w:id="1934169435">
                  <w:marLeft w:val="0"/>
                  <w:marRight w:val="0"/>
                  <w:marTop w:val="0"/>
                  <w:marBottom w:val="0"/>
                  <w:divBdr>
                    <w:top w:val="none" w:sz="0" w:space="0" w:color="auto"/>
                    <w:left w:val="none" w:sz="0" w:space="0" w:color="auto"/>
                    <w:bottom w:val="none" w:sz="0" w:space="0" w:color="auto"/>
                    <w:right w:val="none" w:sz="0" w:space="0" w:color="auto"/>
                  </w:divBdr>
                  <w:divsChild>
                    <w:div w:id="733704479">
                      <w:marLeft w:val="0"/>
                      <w:marRight w:val="0"/>
                      <w:marTop w:val="0"/>
                      <w:marBottom w:val="0"/>
                      <w:divBdr>
                        <w:top w:val="none" w:sz="0" w:space="0" w:color="auto"/>
                        <w:left w:val="none" w:sz="0" w:space="0" w:color="auto"/>
                        <w:bottom w:val="none" w:sz="0" w:space="0" w:color="auto"/>
                        <w:right w:val="none" w:sz="0" w:space="0" w:color="auto"/>
                      </w:divBdr>
                    </w:div>
                    <w:div w:id="1134761632">
                      <w:marLeft w:val="0"/>
                      <w:marRight w:val="0"/>
                      <w:marTop w:val="0"/>
                      <w:marBottom w:val="0"/>
                      <w:divBdr>
                        <w:top w:val="none" w:sz="0" w:space="0" w:color="auto"/>
                        <w:left w:val="none" w:sz="0" w:space="0" w:color="auto"/>
                        <w:bottom w:val="none" w:sz="0" w:space="0" w:color="auto"/>
                        <w:right w:val="none" w:sz="0" w:space="0" w:color="auto"/>
                      </w:divBdr>
                      <w:divsChild>
                        <w:div w:id="1409302851">
                          <w:marLeft w:val="0"/>
                          <w:marRight w:val="0"/>
                          <w:marTop w:val="0"/>
                          <w:marBottom w:val="0"/>
                          <w:divBdr>
                            <w:top w:val="none" w:sz="0" w:space="0" w:color="auto"/>
                            <w:left w:val="none" w:sz="0" w:space="0" w:color="auto"/>
                            <w:bottom w:val="none" w:sz="0" w:space="0" w:color="auto"/>
                            <w:right w:val="none" w:sz="0" w:space="0" w:color="auto"/>
                          </w:divBdr>
                        </w:div>
                        <w:div w:id="1223181028">
                          <w:marLeft w:val="0"/>
                          <w:marRight w:val="0"/>
                          <w:marTop w:val="0"/>
                          <w:marBottom w:val="0"/>
                          <w:divBdr>
                            <w:top w:val="none" w:sz="0" w:space="0" w:color="auto"/>
                            <w:left w:val="none" w:sz="0" w:space="0" w:color="auto"/>
                            <w:bottom w:val="none" w:sz="0" w:space="0" w:color="auto"/>
                            <w:right w:val="none" w:sz="0" w:space="0" w:color="auto"/>
                          </w:divBdr>
                        </w:div>
                      </w:divsChild>
                    </w:div>
                    <w:div w:id="57675394">
                      <w:marLeft w:val="0"/>
                      <w:marRight w:val="0"/>
                      <w:marTop w:val="0"/>
                      <w:marBottom w:val="0"/>
                      <w:divBdr>
                        <w:top w:val="none" w:sz="0" w:space="0" w:color="auto"/>
                        <w:left w:val="none" w:sz="0" w:space="0" w:color="auto"/>
                        <w:bottom w:val="none" w:sz="0" w:space="0" w:color="auto"/>
                        <w:right w:val="none" w:sz="0" w:space="0" w:color="auto"/>
                      </w:divBdr>
                    </w:div>
                    <w:div w:id="1753697665">
                      <w:marLeft w:val="0"/>
                      <w:marRight w:val="0"/>
                      <w:marTop w:val="0"/>
                      <w:marBottom w:val="0"/>
                      <w:divBdr>
                        <w:top w:val="none" w:sz="0" w:space="0" w:color="auto"/>
                        <w:left w:val="none" w:sz="0" w:space="0" w:color="auto"/>
                        <w:bottom w:val="none" w:sz="0" w:space="0" w:color="auto"/>
                        <w:right w:val="none" w:sz="0" w:space="0" w:color="auto"/>
                      </w:divBdr>
                      <w:divsChild>
                        <w:div w:id="346172469">
                          <w:marLeft w:val="0"/>
                          <w:marRight w:val="0"/>
                          <w:marTop w:val="0"/>
                          <w:marBottom w:val="0"/>
                          <w:divBdr>
                            <w:top w:val="none" w:sz="0" w:space="0" w:color="auto"/>
                            <w:left w:val="none" w:sz="0" w:space="0" w:color="auto"/>
                            <w:bottom w:val="none" w:sz="0" w:space="0" w:color="auto"/>
                            <w:right w:val="none" w:sz="0" w:space="0" w:color="auto"/>
                          </w:divBdr>
                        </w:div>
                        <w:div w:id="2382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85273">
                  <w:marLeft w:val="0"/>
                  <w:marRight w:val="0"/>
                  <w:marTop w:val="0"/>
                  <w:marBottom w:val="0"/>
                  <w:divBdr>
                    <w:top w:val="none" w:sz="0" w:space="0" w:color="auto"/>
                    <w:left w:val="none" w:sz="0" w:space="0" w:color="auto"/>
                    <w:bottom w:val="none" w:sz="0" w:space="0" w:color="auto"/>
                    <w:right w:val="none" w:sz="0" w:space="0" w:color="auto"/>
                  </w:divBdr>
                </w:div>
                <w:div w:id="862279755">
                  <w:marLeft w:val="0"/>
                  <w:marRight w:val="0"/>
                  <w:marTop w:val="0"/>
                  <w:marBottom w:val="0"/>
                  <w:divBdr>
                    <w:top w:val="none" w:sz="0" w:space="0" w:color="auto"/>
                    <w:left w:val="none" w:sz="0" w:space="0" w:color="auto"/>
                    <w:bottom w:val="none" w:sz="0" w:space="0" w:color="auto"/>
                    <w:right w:val="none" w:sz="0" w:space="0" w:color="auto"/>
                  </w:divBdr>
                  <w:divsChild>
                    <w:div w:id="883059807">
                      <w:marLeft w:val="0"/>
                      <w:marRight w:val="0"/>
                      <w:marTop w:val="0"/>
                      <w:marBottom w:val="0"/>
                      <w:divBdr>
                        <w:top w:val="none" w:sz="0" w:space="0" w:color="auto"/>
                        <w:left w:val="none" w:sz="0" w:space="0" w:color="auto"/>
                        <w:bottom w:val="none" w:sz="0" w:space="0" w:color="auto"/>
                        <w:right w:val="none" w:sz="0" w:space="0" w:color="auto"/>
                      </w:divBdr>
                    </w:div>
                    <w:div w:id="567306694">
                      <w:marLeft w:val="0"/>
                      <w:marRight w:val="0"/>
                      <w:marTop w:val="0"/>
                      <w:marBottom w:val="0"/>
                      <w:divBdr>
                        <w:top w:val="none" w:sz="0" w:space="0" w:color="auto"/>
                        <w:left w:val="none" w:sz="0" w:space="0" w:color="auto"/>
                        <w:bottom w:val="none" w:sz="0" w:space="0" w:color="auto"/>
                        <w:right w:val="none" w:sz="0" w:space="0" w:color="auto"/>
                      </w:divBdr>
                    </w:div>
                    <w:div w:id="1950159589">
                      <w:marLeft w:val="0"/>
                      <w:marRight w:val="0"/>
                      <w:marTop w:val="0"/>
                      <w:marBottom w:val="0"/>
                      <w:divBdr>
                        <w:top w:val="none" w:sz="0" w:space="0" w:color="auto"/>
                        <w:left w:val="none" w:sz="0" w:space="0" w:color="auto"/>
                        <w:bottom w:val="none" w:sz="0" w:space="0" w:color="auto"/>
                        <w:right w:val="none" w:sz="0" w:space="0" w:color="auto"/>
                      </w:divBdr>
                    </w:div>
                    <w:div w:id="1718891862">
                      <w:marLeft w:val="0"/>
                      <w:marRight w:val="0"/>
                      <w:marTop w:val="0"/>
                      <w:marBottom w:val="0"/>
                      <w:divBdr>
                        <w:top w:val="none" w:sz="0" w:space="0" w:color="auto"/>
                        <w:left w:val="none" w:sz="0" w:space="0" w:color="auto"/>
                        <w:bottom w:val="none" w:sz="0" w:space="0" w:color="auto"/>
                        <w:right w:val="none" w:sz="0" w:space="0" w:color="auto"/>
                      </w:divBdr>
                    </w:div>
                  </w:divsChild>
                </w:div>
                <w:div w:id="1581985358">
                  <w:marLeft w:val="0"/>
                  <w:marRight w:val="0"/>
                  <w:marTop w:val="0"/>
                  <w:marBottom w:val="0"/>
                  <w:divBdr>
                    <w:top w:val="none" w:sz="0" w:space="0" w:color="auto"/>
                    <w:left w:val="none" w:sz="0" w:space="0" w:color="auto"/>
                    <w:bottom w:val="none" w:sz="0" w:space="0" w:color="auto"/>
                    <w:right w:val="none" w:sz="0" w:space="0" w:color="auto"/>
                  </w:divBdr>
                </w:div>
                <w:div w:id="549273032">
                  <w:marLeft w:val="0"/>
                  <w:marRight w:val="0"/>
                  <w:marTop w:val="0"/>
                  <w:marBottom w:val="0"/>
                  <w:divBdr>
                    <w:top w:val="none" w:sz="0" w:space="0" w:color="auto"/>
                    <w:left w:val="none" w:sz="0" w:space="0" w:color="auto"/>
                    <w:bottom w:val="none" w:sz="0" w:space="0" w:color="auto"/>
                    <w:right w:val="none" w:sz="0" w:space="0" w:color="auto"/>
                  </w:divBdr>
                  <w:divsChild>
                    <w:div w:id="159541821">
                      <w:marLeft w:val="0"/>
                      <w:marRight w:val="0"/>
                      <w:marTop w:val="0"/>
                      <w:marBottom w:val="0"/>
                      <w:divBdr>
                        <w:top w:val="none" w:sz="0" w:space="0" w:color="auto"/>
                        <w:left w:val="none" w:sz="0" w:space="0" w:color="auto"/>
                        <w:bottom w:val="none" w:sz="0" w:space="0" w:color="auto"/>
                        <w:right w:val="none" w:sz="0" w:space="0" w:color="auto"/>
                      </w:divBdr>
                    </w:div>
                    <w:div w:id="1316372414">
                      <w:marLeft w:val="0"/>
                      <w:marRight w:val="0"/>
                      <w:marTop w:val="0"/>
                      <w:marBottom w:val="0"/>
                      <w:divBdr>
                        <w:top w:val="none" w:sz="0" w:space="0" w:color="auto"/>
                        <w:left w:val="none" w:sz="0" w:space="0" w:color="auto"/>
                        <w:bottom w:val="none" w:sz="0" w:space="0" w:color="auto"/>
                        <w:right w:val="none" w:sz="0" w:space="0" w:color="auto"/>
                      </w:divBdr>
                    </w:div>
                    <w:div w:id="2065181343">
                      <w:marLeft w:val="0"/>
                      <w:marRight w:val="0"/>
                      <w:marTop w:val="0"/>
                      <w:marBottom w:val="0"/>
                      <w:divBdr>
                        <w:top w:val="none" w:sz="0" w:space="0" w:color="auto"/>
                        <w:left w:val="none" w:sz="0" w:space="0" w:color="auto"/>
                        <w:bottom w:val="none" w:sz="0" w:space="0" w:color="auto"/>
                        <w:right w:val="none" w:sz="0" w:space="0" w:color="auto"/>
                      </w:divBdr>
                    </w:div>
                  </w:divsChild>
                </w:div>
                <w:div w:id="967516448">
                  <w:marLeft w:val="0"/>
                  <w:marRight w:val="0"/>
                  <w:marTop w:val="0"/>
                  <w:marBottom w:val="0"/>
                  <w:divBdr>
                    <w:top w:val="none" w:sz="0" w:space="0" w:color="auto"/>
                    <w:left w:val="none" w:sz="0" w:space="0" w:color="auto"/>
                    <w:bottom w:val="none" w:sz="0" w:space="0" w:color="auto"/>
                    <w:right w:val="none" w:sz="0" w:space="0" w:color="auto"/>
                  </w:divBdr>
                </w:div>
                <w:div w:id="686175237">
                  <w:marLeft w:val="0"/>
                  <w:marRight w:val="0"/>
                  <w:marTop w:val="0"/>
                  <w:marBottom w:val="0"/>
                  <w:divBdr>
                    <w:top w:val="none" w:sz="0" w:space="0" w:color="auto"/>
                    <w:left w:val="none" w:sz="0" w:space="0" w:color="auto"/>
                    <w:bottom w:val="none" w:sz="0" w:space="0" w:color="auto"/>
                    <w:right w:val="none" w:sz="0" w:space="0" w:color="auto"/>
                  </w:divBdr>
                  <w:divsChild>
                    <w:div w:id="1662461098">
                      <w:marLeft w:val="0"/>
                      <w:marRight w:val="0"/>
                      <w:marTop w:val="0"/>
                      <w:marBottom w:val="0"/>
                      <w:divBdr>
                        <w:top w:val="none" w:sz="0" w:space="0" w:color="auto"/>
                        <w:left w:val="none" w:sz="0" w:space="0" w:color="auto"/>
                        <w:bottom w:val="none" w:sz="0" w:space="0" w:color="auto"/>
                        <w:right w:val="none" w:sz="0" w:space="0" w:color="auto"/>
                      </w:divBdr>
                    </w:div>
                    <w:div w:id="402063991">
                      <w:marLeft w:val="0"/>
                      <w:marRight w:val="0"/>
                      <w:marTop w:val="0"/>
                      <w:marBottom w:val="0"/>
                      <w:divBdr>
                        <w:top w:val="none" w:sz="0" w:space="0" w:color="auto"/>
                        <w:left w:val="none" w:sz="0" w:space="0" w:color="auto"/>
                        <w:bottom w:val="none" w:sz="0" w:space="0" w:color="auto"/>
                        <w:right w:val="none" w:sz="0" w:space="0" w:color="auto"/>
                      </w:divBdr>
                    </w:div>
                  </w:divsChild>
                </w:div>
                <w:div w:id="714816105">
                  <w:marLeft w:val="0"/>
                  <w:marRight w:val="0"/>
                  <w:marTop w:val="0"/>
                  <w:marBottom w:val="0"/>
                  <w:divBdr>
                    <w:top w:val="none" w:sz="0" w:space="0" w:color="auto"/>
                    <w:left w:val="none" w:sz="0" w:space="0" w:color="auto"/>
                    <w:bottom w:val="none" w:sz="0" w:space="0" w:color="auto"/>
                    <w:right w:val="none" w:sz="0" w:space="0" w:color="auto"/>
                  </w:divBdr>
                </w:div>
                <w:div w:id="2106489314">
                  <w:marLeft w:val="0"/>
                  <w:marRight w:val="0"/>
                  <w:marTop w:val="0"/>
                  <w:marBottom w:val="0"/>
                  <w:divBdr>
                    <w:top w:val="none" w:sz="0" w:space="0" w:color="auto"/>
                    <w:left w:val="none" w:sz="0" w:space="0" w:color="auto"/>
                    <w:bottom w:val="none" w:sz="0" w:space="0" w:color="auto"/>
                    <w:right w:val="none" w:sz="0" w:space="0" w:color="auto"/>
                  </w:divBdr>
                  <w:divsChild>
                    <w:div w:id="18604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3518">
      <w:bodyDiv w:val="1"/>
      <w:marLeft w:val="0"/>
      <w:marRight w:val="0"/>
      <w:marTop w:val="0"/>
      <w:marBottom w:val="0"/>
      <w:divBdr>
        <w:top w:val="none" w:sz="0" w:space="0" w:color="auto"/>
        <w:left w:val="none" w:sz="0" w:space="0" w:color="auto"/>
        <w:bottom w:val="none" w:sz="0" w:space="0" w:color="auto"/>
        <w:right w:val="none" w:sz="0" w:space="0" w:color="auto"/>
      </w:divBdr>
      <w:divsChild>
        <w:div w:id="221791287">
          <w:marLeft w:val="547"/>
          <w:marRight w:val="0"/>
          <w:marTop w:val="120"/>
          <w:marBottom w:val="0"/>
          <w:divBdr>
            <w:top w:val="none" w:sz="0" w:space="0" w:color="auto"/>
            <w:left w:val="none" w:sz="0" w:space="0" w:color="auto"/>
            <w:bottom w:val="none" w:sz="0" w:space="0" w:color="auto"/>
            <w:right w:val="none" w:sz="0" w:space="0" w:color="auto"/>
          </w:divBdr>
        </w:div>
        <w:div w:id="1349409254">
          <w:marLeft w:val="1166"/>
          <w:marRight w:val="0"/>
          <w:marTop w:val="106"/>
          <w:marBottom w:val="0"/>
          <w:divBdr>
            <w:top w:val="none" w:sz="0" w:space="0" w:color="auto"/>
            <w:left w:val="none" w:sz="0" w:space="0" w:color="auto"/>
            <w:bottom w:val="none" w:sz="0" w:space="0" w:color="auto"/>
            <w:right w:val="none" w:sz="0" w:space="0" w:color="auto"/>
          </w:divBdr>
        </w:div>
        <w:div w:id="2082949551">
          <w:marLeft w:val="1166"/>
          <w:marRight w:val="0"/>
          <w:marTop w:val="106"/>
          <w:marBottom w:val="0"/>
          <w:divBdr>
            <w:top w:val="none" w:sz="0" w:space="0" w:color="auto"/>
            <w:left w:val="none" w:sz="0" w:space="0" w:color="auto"/>
            <w:bottom w:val="none" w:sz="0" w:space="0" w:color="auto"/>
            <w:right w:val="none" w:sz="0" w:space="0" w:color="auto"/>
          </w:divBdr>
        </w:div>
        <w:div w:id="1242368610">
          <w:marLeft w:val="1166"/>
          <w:marRight w:val="0"/>
          <w:marTop w:val="106"/>
          <w:marBottom w:val="0"/>
          <w:divBdr>
            <w:top w:val="none" w:sz="0" w:space="0" w:color="auto"/>
            <w:left w:val="none" w:sz="0" w:space="0" w:color="auto"/>
            <w:bottom w:val="none" w:sz="0" w:space="0" w:color="auto"/>
            <w:right w:val="none" w:sz="0" w:space="0" w:color="auto"/>
          </w:divBdr>
        </w:div>
        <w:div w:id="2093232769">
          <w:marLeft w:val="1800"/>
          <w:marRight w:val="0"/>
          <w:marTop w:val="91"/>
          <w:marBottom w:val="0"/>
          <w:divBdr>
            <w:top w:val="none" w:sz="0" w:space="0" w:color="auto"/>
            <w:left w:val="none" w:sz="0" w:space="0" w:color="auto"/>
            <w:bottom w:val="none" w:sz="0" w:space="0" w:color="auto"/>
            <w:right w:val="none" w:sz="0" w:space="0" w:color="auto"/>
          </w:divBdr>
        </w:div>
        <w:div w:id="1588924898">
          <w:marLeft w:val="1800"/>
          <w:marRight w:val="0"/>
          <w:marTop w:val="91"/>
          <w:marBottom w:val="0"/>
          <w:divBdr>
            <w:top w:val="none" w:sz="0" w:space="0" w:color="auto"/>
            <w:left w:val="none" w:sz="0" w:space="0" w:color="auto"/>
            <w:bottom w:val="none" w:sz="0" w:space="0" w:color="auto"/>
            <w:right w:val="none" w:sz="0" w:space="0" w:color="auto"/>
          </w:divBdr>
        </w:div>
        <w:div w:id="662783966">
          <w:marLeft w:val="547"/>
          <w:marRight w:val="0"/>
          <w:marTop w:val="120"/>
          <w:marBottom w:val="0"/>
          <w:divBdr>
            <w:top w:val="none" w:sz="0" w:space="0" w:color="auto"/>
            <w:left w:val="none" w:sz="0" w:space="0" w:color="auto"/>
            <w:bottom w:val="none" w:sz="0" w:space="0" w:color="auto"/>
            <w:right w:val="none" w:sz="0" w:space="0" w:color="auto"/>
          </w:divBdr>
        </w:div>
        <w:div w:id="1868328376">
          <w:marLeft w:val="1166"/>
          <w:marRight w:val="0"/>
          <w:marTop w:val="106"/>
          <w:marBottom w:val="0"/>
          <w:divBdr>
            <w:top w:val="none" w:sz="0" w:space="0" w:color="auto"/>
            <w:left w:val="none" w:sz="0" w:space="0" w:color="auto"/>
            <w:bottom w:val="none" w:sz="0" w:space="0" w:color="auto"/>
            <w:right w:val="none" w:sz="0" w:space="0" w:color="auto"/>
          </w:divBdr>
        </w:div>
        <w:div w:id="1020548414">
          <w:marLeft w:val="1166"/>
          <w:marRight w:val="0"/>
          <w:marTop w:val="106"/>
          <w:marBottom w:val="0"/>
          <w:divBdr>
            <w:top w:val="none" w:sz="0" w:space="0" w:color="auto"/>
            <w:left w:val="none" w:sz="0" w:space="0" w:color="auto"/>
            <w:bottom w:val="none" w:sz="0" w:space="0" w:color="auto"/>
            <w:right w:val="none" w:sz="0" w:space="0" w:color="auto"/>
          </w:divBdr>
        </w:div>
        <w:div w:id="861748647">
          <w:marLeft w:val="547"/>
          <w:marRight w:val="0"/>
          <w:marTop w:val="120"/>
          <w:marBottom w:val="0"/>
          <w:divBdr>
            <w:top w:val="none" w:sz="0" w:space="0" w:color="auto"/>
            <w:left w:val="none" w:sz="0" w:space="0" w:color="auto"/>
            <w:bottom w:val="none" w:sz="0" w:space="0" w:color="auto"/>
            <w:right w:val="none" w:sz="0" w:space="0" w:color="auto"/>
          </w:divBdr>
        </w:div>
        <w:div w:id="1352414575">
          <w:marLeft w:val="1166"/>
          <w:marRight w:val="0"/>
          <w:marTop w:val="106"/>
          <w:marBottom w:val="0"/>
          <w:divBdr>
            <w:top w:val="none" w:sz="0" w:space="0" w:color="auto"/>
            <w:left w:val="none" w:sz="0" w:space="0" w:color="auto"/>
            <w:bottom w:val="none" w:sz="0" w:space="0" w:color="auto"/>
            <w:right w:val="none" w:sz="0" w:space="0" w:color="auto"/>
          </w:divBdr>
        </w:div>
        <w:div w:id="1234702695">
          <w:marLeft w:val="1166"/>
          <w:marRight w:val="0"/>
          <w:marTop w:val="106"/>
          <w:marBottom w:val="0"/>
          <w:divBdr>
            <w:top w:val="none" w:sz="0" w:space="0" w:color="auto"/>
            <w:left w:val="none" w:sz="0" w:space="0" w:color="auto"/>
            <w:bottom w:val="none" w:sz="0" w:space="0" w:color="auto"/>
            <w:right w:val="none" w:sz="0" w:space="0" w:color="auto"/>
          </w:divBdr>
        </w:div>
      </w:divsChild>
    </w:div>
    <w:div w:id="922954627">
      <w:bodyDiv w:val="1"/>
      <w:marLeft w:val="0"/>
      <w:marRight w:val="0"/>
      <w:marTop w:val="0"/>
      <w:marBottom w:val="0"/>
      <w:divBdr>
        <w:top w:val="none" w:sz="0" w:space="0" w:color="auto"/>
        <w:left w:val="none" w:sz="0" w:space="0" w:color="auto"/>
        <w:bottom w:val="none" w:sz="0" w:space="0" w:color="auto"/>
        <w:right w:val="none" w:sz="0" w:space="0" w:color="auto"/>
      </w:divBdr>
      <w:divsChild>
        <w:div w:id="1519387448">
          <w:marLeft w:val="0"/>
          <w:marRight w:val="840"/>
          <w:marTop w:val="0"/>
          <w:marBottom w:val="0"/>
          <w:divBdr>
            <w:top w:val="none" w:sz="0" w:space="0" w:color="auto"/>
            <w:left w:val="none" w:sz="0" w:space="0" w:color="auto"/>
            <w:bottom w:val="none" w:sz="0" w:space="0" w:color="auto"/>
            <w:right w:val="none" w:sz="0" w:space="0" w:color="auto"/>
          </w:divBdr>
          <w:divsChild>
            <w:div w:id="4865900">
              <w:marLeft w:val="0"/>
              <w:marRight w:val="0"/>
              <w:marTop w:val="0"/>
              <w:marBottom w:val="0"/>
              <w:divBdr>
                <w:top w:val="none" w:sz="0" w:space="0" w:color="auto"/>
                <w:left w:val="none" w:sz="0" w:space="0" w:color="auto"/>
                <w:bottom w:val="none" w:sz="0" w:space="0" w:color="auto"/>
                <w:right w:val="none" w:sz="0" w:space="0" w:color="auto"/>
              </w:divBdr>
            </w:div>
            <w:div w:id="971788817">
              <w:marLeft w:val="0"/>
              <w:marRight w:val="0"/>
              <w:marTop w:val="0"/>
              <w:marBottom w:val="0"/>
              <w:divBdr>
                <w:top w:val="none" w:sz="0" w:space="0" w:color="auto"/>
                <w:left w:val="none" w:sz="0" w:space="0" w:color="auto"/>
                <w:bottom w:val="none" w:sz="0" w:space="0" w:color="auto"/>
                <w:right w:val="none" w:sz="0" w:space="0" w:color="auto"/>
              </w:divBdr>
              <w:divsChild>
                <w:div w:id="939724085">
                  <w:marLeft w:val="0"/>
                  <w:marRight w:val="0"/>
                  <w:marTop w:val="0"/>
                  <w:marBottom w:val="0"/>
                  <w:divBdr>
                    <w:top w:val="none" w:sz="0" w:space="0" w:color="auto"/>
                    <w:left w:val="none" w:sz="0" w:space="0" w:color="auto"/>
                    <w:bottom w:val="none" w:sz="0" w:space="0" w:color="auto"/>
                    <w:right w:val="none" w:sz="0" w:space="0" w:color="auto"/>
                  </w:divBdr>
                </w:div>
              </w:divsChild>
            </w:div>
            <w:div w:id="1678117736">
              <w:marLeft w:val="0"/>
              <w:marRight w:val="0"/>
              <w:marTop w:val="0"/>
              <w:marBottom w:val="0"/>
              <w:divBdr>
                <w:top w:val="none" w:sz="0" w:space="0" w:color="auto"/>
                <w:left w:val="none" w:sz="0" w:space="0" w:color="auto"/>
                <w:bottom w:val="none" w:sz="0" w:space="0" w:color="auto"/>
                <w:right w:val="none" w:sz="0" w:space="0" w:color="auto"/>
              </w:divBdr>
            </w:div>
            <w:div w:id="1206917030">
              <w:marLeft w:val="0"/>
              <w:marRight w:val="0"/>
              <w:marTop w:val="0"/>
              <w:marBottom w:val="0"/>
              <w:divBdr>
                <w:top w:val="none" w:sz="0" w:space="0" w:color="auto"/>
                <w:left w:val="none" w:sz="0" w:space="0" w:color="auto"/>
                <w:bottom w:val="none" w:sz="0" w:space="0" w:color="auto"/>
                <w:right w:val="none" w:sz="0" w:space="0" w:color="auto"/>
              </w:divBdr>
              <w:divsChild>
                <w:div w:id="747504220">
                  <w:marLeft w:val="0"/>
                  <w:marRight w:val="0"/>
                  <w:marTop w:val="0"/>
                  <w:marBottom w:val="0"/>
                  <w:divBdr>
                    <w:top w:val="none" w:sz="0" w:space="0" w:color="auto"/>
                    <w:left w:val="none" w:sz="0" w:space="0" w:color="auto"/>
                    <w:bottom w:val="none" w:sz="0" w:space="0" w:color="auto"/>
                    <w:right w:val="none" w:sz="0" w:space="0" w:color="auto"/>
                  </w:divBdr>
                </w:div>
                <w:div w:id="344404086">
                  <w:marLeft w:val="0"/>
                  <w:marRight w:val="0"/>
                  <w:marTop w:val="0"/>
                  <w:marBottom w:val="0"/>
                  <w:divBdr>
                    <w:top w:val="none" w:sz="0" w:space="0" w:color="auto"/>
                    <w:left w:val="none" w:sz="0" w:space="0" w:color="auto"/>
                    <w:bottom w:val="none" w:sz="0" w:space="0" w:color="auto"/>
                    <w:right w:val="none" w:sz="0" w:space="0" w:color="auto"/>
                  </w:divBdr>
                </w:div>
              </w:divsChild>
            </w:div>
            <w:div w:id="1537424233">
              <w:marLeft w:val="0"/>
              <w:marRight w:val="0"/>
              <w:marTop w:val="0"/>
              <w:marBottom w:val="0"/>
              <w:divBdr>
                <w:top w:val="none" w:sz="0" w:space="0" w:color="auto"/>
                <w:left w:val="none" w:sz="0" w:space="0" w:color="auto"/>
                <w:bottom w:val="none" w:sz="0" w:space="0" w:color="auto"/>
                <w:right w:val="none" w:sz="0" w:space="0" w:color="auto"/>
              </w:divBdr>
            </w:div>
            <w:div w:id="1154837130">
              <w:marLeft w:val="0"/>
              <w:marRight w:val="0"/>
              <w:marTop w:val="0"/>
              <w:marBottom w:val="0"/>
              <w:divBdr>
                <w:top w:val="none" w:sz="0" w:space="0" w:color="auto"/>
                <w:left w:val="none" w:sz="0" w:space="0" w:color="auto"/>
                <w:bottom w:val="none" w:sz="0" w:space="0" w:color="auto"/>
                <w:right w:val="none" w:sz="0" w:space="0" w:color="auto"/>
              </w:divBdr>
              <w:divsChild>
                <w:div w:id="1139690173">
                  <w:marLeft w:val="0"/>
                  <w:marRight w:val="0"/>
                  <w:marTop w:val="0"/>
                  <w:marBottom w:val="0"/>
                  <w:divBdr>
                    <w:top w:val="none" w:sz="0" w:space="0" w:color="auto"/>
                    <w:left w:val="none" w:sz="0" w:space="0" w:color="auto"/>
                    <w:bottom w:val="none" w:sz="0" w:space="0" w:color="auto"/>
                    <w:right w:val="none" w:sz="0" w:space="0" w:color="auto"/>
                  </w:divBdr>
                </w:div>
                <w:div w:id="1247423393">
                  <w:marLeft w:val="0"/>
                  <w:marRight w:val="0"/>
                  <w:marTop w:val="0"/>
                  <w:marBottom w:val="0"/>
                  <w:divBdr>
                    <w:top w:val="none" w:sz="0" w:space="0" w:color="auto"/>
                    <w:left w:val="none" w:sz="0" w:space="0" w:color="auto"/>
                    <w:bottom w:val="none" w:sz="0" w:space="0" w:color="auto"/>
                    <w:right w:val="none" w:sz="0" w:space="0" w:color="auto"/>
                  </w:divBdr>
                </w:div>
              </w:divsChild>
            </w:div>
            <w:div w:id="1618029128">
              <w:marLeft w:val="0"/>
              <w:marRight w:val="0"/>
              <w:marTop w:val="0"/>
              <w:marBottom w:val="0"/>
              <w:divBdr>
                <w:top w:val="none" w:sz="0" w:space="0" w:color="auto"/>
                <w:left w:val="none" w:sz="0" w:space="0" w:color="auto"/>
                <w:bottom w:val="none" w:sz="0" w:space="0" w:color="auto"/>
                <w:right w:val="none" w:sz="0" w:space="0" w:color="auto"/>
              </w:divBdr>
            </w:div>
            <w:div w:id="513888060">
              <w:marLeft w:val="0"/>
              <w:marRight w:val="0"/>
              <w:marTop w:val="0"/>
              <w:marBottom w:val="0"/>
              <w:divBdr>
                <w:top w:val="none" w:sz="0" w:space="0" w:color="auto"/>
                <w:left w:val="none" w:sz="0" w:space="0" w:color="auto"/>
                <w:bottom w:val="none" w:sz="0" w:space="0" w:color="auto"/>
                <w:right w:val="none" w:sz="0" w:space="0" w:color="auto"/>
              </w:divBdr>
              <w:divsChild>
                <w:div w:id="245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8858">
      <w:bodyDiv w:val="1"/>
      <w:marLeft w:val="0"/>
      <w:marRight w:val="0"/>
      <w:marTop w:val="0"/>
      <w:marBottom w:val="0"/>
      <w:divBdr>
        <w:top w:val="none" w:sz="0" w:space="0" w:color="auto"/>
        <w:left w:val="none" w:sz="0" w:space="0" w:color="auto"/>
        <w:bottom w:val="none" w:sz="0" w:space="0" w:color="auto"/>
        <w:right w:val="none" w:sz="0" w:space="0" w:color="auto"/>
      </w:divBdr>
      <w:divsChild>
        <w:div w:id="1048529422">
          <w:marLeft w:val="0"/>
          <w:marRight w:val="0"/>
          <w:marTop w:val="0"/>
          <w:marBottom w:val="0"/>
          <w:divBdr>
            <w:top w:val="none" w:sz="0" w:space="0" w:color="auto"/>
            <w:left w:val="none" w:sz="0" w:space="0" w:color="auto"/>
            <w:bottom w:val="none" w:sz="0" w:space="0" w:color="auto"/>
            <w:right w:val="none" w:sz="0" w:space="0" w:color="auto"/>
          </w:divBdr>
        </w:div>
        <w:div w:id="1872917777">
          <w:marLeft w:val="0"/>
          <w:marRight w:val="0"/>
          <w:marTop w:val="0"/>
          <w:marBottom w:val="0"/>
          <w:divBdr>
            <w:top w:val="none" w:sz="0" w:space="0" w:color="auto"/>
            <w:left w:val="none" w:sz="0" w:space="0" w:color="auto"/>
            <w:bottom w:val="none" w:sz="0" w:space="0" w:color="auto"/>
            <w:right w:val="none" w:sz="0" w:space="0" w:color="auto"/>
          </w:divBdr>
          <w:divsChild>
            <w:div w:id="588781089">
              <w:marLeft w:val="0"/>
              <w:marRight w:val="0"/>
              <w:marTop w:val="0"/>
              <w:marBottom w:val="0"/>
              <w:divBdr>
                <w:top w:val="none" w:sz="0" w:space="0" w:color="auto"/>
                <w:left w:val="none" w:sz="0" w:space="0" w:color="auto"/>
                <w:bottom w:val="none" w:sz="0" w:space="0" w:color="auto"/>
                <w:right w:val="none" w:sz="0" w:space="0" w:color="auto"/>
              </w:divBdr>
            </w:div>
          </w:divsChild>
        </w:div>
        <w:div w:id="1590845055">
          <w:marLeft w:val="0"/>
          <w:marRight w:val="0"/>
          <w:marTop w:val="0"/>
          <w:marBottom w:val="0"/>
          <w:divBdr>
            <w:top w:val="none" w:sz="0" w:space="0" w:color="auto"/>
            <w:left w:val="none" w:sz="0" w:space="0" w:color="auto"/>
            <w:bottom w:val="none" w:sz="0" w:space="0" w:color="auto"/>
            <w:right w:val="none" w:sz="0" w:space="0" w:color="auto"/>
          </w:divBdr>
        </w:div>
        <w:div w:id="1384674140">
          <w:marLeft w:val="0"/>
          <w:marRight w:val="0"/>
          <w:marTop w:val="0"/>
          <w:marBottom w:val="0"/>
          <w:divBdr>
            <w:top w:val="none" w:sz="0" w:space="0" w:color="auto"/>
            <w:left w:val="none" w:sz="0" w:space="0" w:color="auto"/>
            <w:bottom w:val="none" w:sz="0" w:space="0" w:color="auto"/>
            <w:right w:val="none" w:sz="0" w:space="0" w:color="auto"/>
          </w:divBdr>
          <w:divsChild>
            <w:div w:id="1307004441">
              <w:marLeft w:val="0"/>
              <w:marRight w:val="0"/>
              <w:marTop w:val="0"/>
              <w:marBottom w:val="0"/>
              <w:divBdr>
                <w:top w:val="none" w:sz="0" w:space="0" w:color="auto"/>
                <w:left w:val="none" w:sz="0" w:space="0" w:color="auto"/>
                <w:bottom w:val="none" w:sz="0" w:space="0" w:color="auto"/>
                <w:right w:val="none" w:sz="0" w:space="0" w:color="auto"/>
              </w:divBdr>
            </w:div>
            <w:div w:id="611864787">
              <w:marLeft w:val="0"/>
              <w:marRight w:val="0"/>
              <w:marTop w:val="0"/>
              <w:marBottom w:val="0"/>
              <w:divBdr>
                <w:top w:val="none" w:sz="0" w:space="0" w:color="auto"/>
                <w:left w:val="none" w:sz="0" w:space="0" w:color="auto"/>
                <w:bottom w:val="none" w:sz="0" w:space="0" w:color="auto"/>
                <w:right w:val="none" w:sz="0" w:space="0" w:color="auto"/>
              </w:divBdr>
            </w:div>
            <w:div w:id="12957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9145">
      <w:bodyDiv w:val="1"/>
      <w:marLeft w:val="0"/>
      <w:marRight w:val="0"/>
      <w:marTop w:val="0"/>
      <w:marBottom w:val="0"/>
      <w:divBdr>
        <w:top w:val="none" w:sz="0" w:space="0" w:color="auto"/>
        <w:left w:val="none" w:sz="0" w:space="0" w:color="auto"/>
        <w:bottom w:val="none" w:sz="0" w:space="0" w:color="auto"/>
        <w:right w:val="none" w:sz="0" w:space="0" w:color="auto"/>
      </w:divBdr>
      <w:divsChild>
        <w:div w:id="1165587446">
          <w:marLeft w:val="0"/>
          <w:marRight w:val="0"/>
          <w:marTop w:val="0"/>
          <w:marBottom w:val="0"/>
          <w:divBdr>
            <w:top w:val="none" w:sz="0" w:space="0" w:color="auto"/>
            <w:left w:val="none" w:sz="0" w:space="0" w:color="auto"/>
            <w:bottom w:val="none" w:sz="0" w:space="0" w:color="auto"/>
            <w:right w:val="none" w:sz="0" w:space="0" w:color="auto"/>
          </w:divBdr>
          <w:divsChild>
            <w:div w:id="337199374">
              <w:marLeft w:val="0"/>
              <w:marRight w:val="0"/>
              <w:marTop w:val="0"/>
              <w:marBottom w:val="0"/>
              <w:divBdr>
                <w:top w:val="none" w:sz="0" w:space="0" w:color="auto"/>
                <w:left w:val="none" w:sz="0" w:space="0" w:color="auto"/>
                <w:bottom w:val="none" w:sz="0" w:space="0" w:color="auto"/>
                <w:right w:val="none" w:sz="0" w:space="0" w:color="auto"/>
              </w:divBdr>
            </w:div>
          </w:divsChild>
        </w:div>
        <w:div w:id="61830551">
          <w:marLeft w:val="0"/>
          <w:marRight w:val="0"/>
          <w:marTop w:val="0"/>
          <w:marBottom w:val="0"/>
          <w:divBdr>
            <w:top w:val="none" w:sz="0" w:space="0" w:color="auto"/>
            <w:left w:val="none" w:sz="0" w:space="0" w:color="auto"/>
            <w:bottom w:val="none" w:sz="0" w:space="0" w:color="auto"/>
            <w:right w:val="none" w:sz="0" w:space="0" w:color="auto"/>
          </w:divBdr>
          <w:divsChild>
            <w:div w:id="1958641343">
              <w:marLeft w:val="0"/>
              <w:marRight w:val="0"/>
              <w:marTop w:val="0"/>
              <w:marBottom w:val="0"/>
              <w:divBdr>
                <w:top w:val="none" w:sz="0" w:space="0" w:color="auto"/>
                <w:left w:val="none" w:sz="0" w:space="0" w:color="auto"/>
                <w:bottom w:val="none" w:sz="0" w:space="0" w:color="auto"/>
                <w:right w:val="none" w:sz="0" w:space="0" w:color="auto"/>
              </w:divBdr>
            </w:div>
          </w:divsChild>
        </w:div>
        <w:div w:id="144127676">
          <w:marLeft w:val="0"/>
          <w:marRight w:val="0"/>
          <w:marTop w:val="0"/>
          <w:marBottom w:val="0"/>
          <w:divBdr>
            <w:top w:val="none" w:sz="0" w:space="0" w:color="auto"/>
            <w:left w:val="none" w:sz="0" w:space="0" w:color="auto"/>
            <w:bottom w:val="none" w:sz="0" w:space="0" w:color="auto"/>
            <w:right w:val="none" w:sz="0" w:space="0" w:color="auto"/>
          </w:divBdr>
          <w:divsChild>
            <w:div w:id="1122311567">
              <w:marLeft w:val="0"/>
              <w:marRight w:val="0"/>
              <w:marTop w:val="0"/>
              <w:marBottom w:val="0"/>
              <w:divBdr>
                <w:top w:val="none" w:sz="0" w:space="0" w:color="auto"/>
                <w:left w:val="none" w:sz="0" w:space="0" w:color="auto"/>
                <w:bottom w:val="none" w:sz="0" w:space="0" w:color="auto"/>
                <w:right w:val="none" w:sz="0" w:space="0" w:color="auto"/>
              </w:divBdr>
            </w:div>
            <w:div w:id="2122457394">
              <w:marLeft w:val="0"/>
              <w:marRight w:val="0"/>
              <w:marTop w:val="0"/>
              <w:marBottom w:val="0"/>
              <w:divBdr>
                <w:top w:val="none" w:sz="0" w:space="0" w:color="auto"/>
                <w:left w:val="none" w:sz="0" w:space="0" w:color="auto"/>
                <w:bottom w:val="none" w:sz="0" w:space="0" w:color="auto"/>
                <w:right w:val="none" w:sz="0" w:space="0" w:color="auto"/>
              </w:divBdr>
            </w:div>
          </w:divsChild>
        </w:div>
        <w:div w:id="490752854">
          <w:marLeft w:val="0"/>
          <w:marRight w:val="0"/>
          <w:marTop w:val="0"/>
          <w:marBottom w:val="0"/>
          <w:divBdr>
            <w:top w:val="none" w:sz="0" w:space="0" w:color="auto"/>
            <w:left w:val="none" w:sz="0" w:space="0" w:color="auto"/>
            <w:bottom w:val="none" w:sz="0" w:space="0" w:color="auto"/>
            <w:right w:val="none" w:sz="0" w:space="0" w:color="auto"/>
          </w:divBdr>
        </w:div>
      </w:divsChild>
    </w:div>
    <w:div w:id="940063160">
      <w:bodyDiv w:val="1"/>
      <w:marLeft w:val="0"/>
      <w:marRight w:val="0"/>
      <w:marTop w:val="0"/>
      <w:marBottom w:val="0"/>
      <w:divBdr>
        <w:top w:val="none" w:sz="0" w:space="0" w:color="auto"/>
        <w:left w:val="none" w:sz="0" w:space="0" w:color="auto"/>
        <w:bottom w:val="none" w:sz="0" w:space="0" w:color="auto"/>
        <w:right w:val="none" w:sz="0" w:space="0" w:color="auto"/>
      </w:divBdr>
      <w:divsChild>
        <w:div w:id="2138713764">
          <w:marLeft w:val="504"/>
          <w:marRight w:val="0"/>
          <w:marTop w:val="140"/>
          <w:marBottom w:val="0"/>
          <w:divBdr>
            <w:top w:val="none" w:sz="0" w:space="0" w:color="auto"/>
            <w:left w:val="none" w:sz="0" w:space="0" w:color="auto"/>
            <w:bottom w:val="none" w:sz="0" w:space="0" w:color="auto"/>
            <w:right w:val="none" w:sz="0" w:space="0" w:color="auto"/>
          </w:divBdr>
        </w:div>
        <w:div w:id="43339489">
          <w:marLeft w:val="504"/>
          <w:marRight w:val="0"/>
          <w:marTop w:val="140"/>
          <w:marBottom w:val="0"/>
          <w:divBdr>
            <w:top w:val="none" w:sz="0" w:space="0" w:color="auto"/>
            <w:left w:val="none" w:sz="0" w:space="0" w:color="auto"/>
            <w:bottom w:val="none" w:sz="0" w:space="0" w:color="auto"/>
            <w:right w:val="none" w:sz="0" w:space="0" w:color="auto"/>
          </w:divBdr>
        </w:div>
        <w:div w:id="1383601555">
          <w:marLeft w:val="1008"/>
          <w:marRight w:val="0"/>
          <w:marTop w:val="110"/>
          <w:marBottom w:val="0"/>
          <w:divBdr>
            <w:top w:val="none" w:sz="0" w:space="0" w:color="auto"/>
            <w:left w:val="none" w:sz="0" w:space="0" w:color="auto"/>
            <w:bottom w:val="none" w:sz="0" w:space="0" w:color="auto"/>
            <w:right w:val="none" w:sz="0" w:space="0" w:color="auto"/>
          </w:divBdr>
        </w:div>
      </w:divsChild>
    </w:div>
    <w:div w:id="951127138">
      <w:bodyDiv w:val="1"/>
      <w:marLeft w:val="0"/>
      <w:marRight w:val="0"/>
      <w:marTop w:val="0"/>
      <w:marBottom w:val="0"/>
      <w:divBdr>
        <w:top w:val="none" w:sz="0" w:space="0" w:color="auto"/>
        <w:left w:val="none" w:sz="0" w:space="0" w:color="auto"/>
        <w:bottom w:val="none" w:sz="0" w:space="0" w:color="auto"/>
        <w:right w:val="none" w:sz="0" w:space="0" w:color="auto"/>
      </w:divBdr>
      <w:divsChild>
        <w:div w:id="1845198722">
          <w:marLeft w:val="0"/>
          <w:marRight w:val="0"/>
          <w:marTop w:val="0"/>
          <w:marBottom w:val="0"/>
          <w:divBdr>
            <w:top w:val="none" w:sz="0" w:space="0" w:color="auto"/>
            <w:left w:val="none" w:sz="0" w:space="0" w:color="auto"/>
            <w:bottom w:val="none" w:sz="0" w:space="0" w:color="auto"/>
            <w:right w:val="none" w:sz="0" w:space="0" w:color="auto"/>
          </w:divBdr>
        </w:div>
        <w:div w:id="922101737">
          <w:marLeft w:val="0"/>
          <w:marRight w:val="840"/>
          <w:marTop w:val="0"/>
          <w:marBottom w:val="0"/>
          <w:divBdr>
            <w:top w:val="none" w:sz="0" w:space="0" w:color="auto"/>
            <w:left w:val="none" w:sz="0" w:space="0" w:color="auto"/>
            <w:bottom w:val="none" w:sz="0" w:space="0" w:color="auto"/>
            <w:right w:val="none" w:sz="0" w:space="0" w:color="auto"/>
          </w:divBdr>
          <w:divsChild>
            <w:div w:id="1396464105">
              <w:marLeft w:val="0"/>
              <w:marRight w:val="0"/>
              <w:marTop w:val="0"/>
              <w:marBottom w:val="0"/>
              <w:divBdr>
                <w:top w:val="none" w:sz="0" w:space="0" w:color="auto"/>
                <w:left w:val="none" w:sz="0" w:space="0" w:color="auto"/>
                <w:bottom w:val="none" w:sz="0" w:space="0" w:color="auto"/>
                <w:right w:val="none" w:sz="0" w:space="0" w:color="auto"/>
              </w:divBdr>
            </w:div>
            <w:div w:id="2074083873">
              <w:marLeft w:val="0"/>
              <w:marRight w:val="0"/>
              <w:marTop w:val="0"/>
              <w:marBottom w:val="0"/>
              <w:divBdr>
                <w:top w:val="none" w:sz="0" w:space="0" w:color="auto"/>
                <w:left w:val="none" w:sz="0" w:space="0" w:color="auto"/>
                <w:bottom w:val="none" w:sz="0" w:space="0" w:color="auto"/>
                <w:right w:val="none" w:sz="0" w:space="0" w:color="auto"/>
              </w:divBdr>
              <w:divsChild>
                <w:div w:id="1973097025">
                  <w:marLeft w:val="0"/>
                  <w:marRight w:val="0"/>
                  <w:marTop w:val="0"/>
                  <w:marBottom w:val="0"/>
                  <w:divBdr>
                    <w:top w:val="none" w:sz="0" w:space="0" w:color="auto"/>
                    <w:left w:val="none" w:sz="0" w:space="0" w:color="auto"/>
                    <w:bottom w:val="none" w:sz="0" w:space="0" w:color="auto"/>
                    <w:right w:val="none" w:sz="0" w:space="0" w:color="auto"/>
                  </w:divBdr>
                </w:div>
                <w:div w:id="109710781">
                  <w:marLeft w:val="0"/>
                  <w:marRight w:val="0"/>
                  <w:marTop w:val="0"/>
                  <w:marBottom w:val="0"/>
                  <w:divBdr>
                    <w:top w:val="none" w:sz="0" w:space="0" w:color="auto"/>
                    <w:left w:val="none" w:sz="0" w:space="0" w:color="auto"/>
                    <w:bottom w:val="none" w:sz="0" w:space="0" w:color="auto"/>
                    <w:right w:val="none" w:sz="0" w:space="0" w:color="auto"/>
                  </w:divBdr>
                  <w:divsChild>
                    <w:div w:id="1115637839">
                      <w:marLeft w:val="0"/>
                      <w:marRight w:val="0"/>
                      <w:marTop w:val="0"/>
                      <w:marBottom w:val="0"/>
                      <w:divBdr>
                        <w:top w:val="none" w:sz="0" w:space="0" w:color="auto"/>
                        <w:left w:val="none" w:sz="0" w:space="0" w:color="auto"/>
                        <w:bottom w:val="none" w:sz="0" w:space="0" w:color="auto"/>
                        <w:right w:val="none" w:sz="0" w:space="0" w:color="auto"/>
                      </w:divBdr>
                    </w:div>
                    <w:div w:id="750077210">
                      <w:marLeft w:val="0"/>
                      <w:marRight w:val="0"/>
                      <w:marTop w:val="0"/>
                      <w:marBottom w:val="0"/>
                      <w:divBdr>
                        <w:top w:val="none" w:sz="0" w:space="0" w:color="auto"/>
                        <w:left w:val="none" w:sz="0" w:space="0" w:color="auto"/>
                        <w:bottom w:val="none" w:sz="0" w:space="0" w:color="auto"/>
                        <w:right w:val="none" w:sz="0" w:space="0" w:color="auto"/>
                      </w:divBdr>
                    </w:div>
                  </w:divsChild>
                </w:div>
                <w:div w:id="498230211">
                  <w:marLeft w:val="0"/>
                  <w:marRight w:val="0"/>
                  <w:marTop w:val="0"/>
                  <w:marBottom w:val="0"/>
                  <w:divBdr>
                    <w:top w:val="none" w:sz="0" w:space="0" w:color="auto"/>
                    <w:left w:val="none" w:sz="0" w:space="0" w:color="auto"/>
                    <w:bottom w:val="none" w:sz="0" w:space="0" w:color="auto"/>
                    <w:right w:val="none" w:sz="0" w:space="0" w:color="auto"/>
                  </w:divBdr>
                </w:div>
                <w:div w:id="497158435">
                  <w:marLeft w:val="0"/>
                  <w:marRight w:val="0"/>
                  <w:marTop w:val="0"/>
                  <w:marBottom w:val="0"/>
                  <w:divBdr>
                    <w:top w:val="none" w:sz="0" w:space="0" w:color="auto"/>
                    <w:left w:val="none" w:sz="0" w:space="0" w:color="auto"/>
                    <w:bottom w:val="none" w:sz="0" w:space="0" w:color="auto"/>
                    <w:right w:val="none" w:sz="0" w:space="0" w:color="auto"/>
                  </w:divBdr>
                  <w:divsChild>
                    <w:div w:id="11618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4544">
              <w:marLeft w:val="0"/>
              <w:marRight w:val="0"/>
              <w:marTop w:val="0"/>
              <w:marBottom w:val="0"/>
              <w:divBdr>
                <w:top w:val="none" w:sz="0" w:space="0" w:color="auto"/>
                <w:left w:val="none" w:sz="0" w:space="0" w:color="auto"/>
                <w:bottom w:val="none" w:sz="0" w:space="0" w:color="auto"/>
                <w:right w:val="none" w:sz="0" w:space="0" w:color="auto"/>
              </w:divBdr>
            </w:div>
            <w:div w:id="413282022">
              <w:marLeft w:val="0"/>
              <w:marRight w:val="0"/>
              <w:marTop w:val="0"/>
              <w:marBottom w:val="0"/>
              <w:divBdr>
                <w:top w:val="none" w:sz="0" w:space="0" w:color="auto"/>
                <w:left w:val="none" w:sz="0" w:space="0" w:color="auto"/>
                <w:bottom w:val="none" w:sz="0" w:space="0" w:color="auto"/>
                <w:right w:val="none" w:sz="0" w:space="0" w:color="auto"/>
              </w:divBdr>
              <w:divsChild>
                <w:div w:id="375275032">
                  <w:marLeft w:val="0"/>
                  <w:marRight w:val="0"/>
                  <w:marTop w:val="0"/>
                  <w:marBottom w:val="0"/>
                  <w:divBdr>
                    <w:top w:val="none" w:sz="0" w:space="0" w:color="auto"/>
                    <w:left w:val="none" w:sz="0" w:space="0" w:color="auto"/>
                    <w:bottom w:val="none" w:sz="0" w:space="0" w:color="auto"/>
                    <w:right w:val="none" w:sz="0" w:space="0" w:color="auto"/>
                  </w:divBdr>
                </w:div>
                <w:div w:id="1700079992">
                  <w:marLeft w:val="0"/>
                  <w:marRight w:val="0"/>
                  <w:marTop w:val="0"/>
                  <w:marBottom w:val="0"/>
                  <w:divBdr>
                    <w:top w:val="none" w:sz="0" w:space="0" w:color="auto"/>
                    <w:left w:val="none" w:sz="0" w:space="0" w:color="auto"/>
                    <w:bottom w:val="none" w:sz="0" w:space="0" w:color="auto"/>
                    <w:right w:val="none" w:sz="0" w:space="0" w:color="auto"/>
                  </w:divBdr>
                  <w:divsChild>
                    <w:div w:id="1201549561">
                      <w:marLeft w:val="0"/>
                      <w:marRight w:val="0"/>
                      <w:marTop w:val="0"/>
                      <w:marBottom w:val="0"/>
                      <w:divBdr>
                        <w:top w:val="none" w:sz="0" w:space="0" w:color="auto"/>
                        <w:left w:val="none" w:sz="0" w:space="0" w:color="auto"/>
                        <w:bottom w:val="none" w:sz="0" w:space="0" w:color="auto"/>
                        <w:right w:val="none" w:sz="0" w:space="0" w:color="auto"/>
                      </w:divBdr>
                    </w:div>
                  </w:divsChild>
                </w:div>
                <w:div w:id="1846358315">
                  <w:marLeft w:val="0"/>
                  <w:marRight w:val="0"/>
                  <w:marTop w:val="0"/>
                  <w:marBottom w:val="0"/>
                  <w:divBdr>
                    <w:top w:val="none" w:sz="0" w:space="0" w:color="auto"/>
                    <w:left w:val="none" w:sz="0" w:space="0" w:color="auto"/>
                    <w:bottom w:val="none" w:sz="0" w:space="0" w:color="auto"/>
                    <w:right w:val="none" w:sz="0" w:space="0" w:color="auto"/>
                  </w:divBdr>
                </w:div>
                <w:div w:id="630015355">
                  <w:marLeft w:val="0"/>
                  <w:marRight w:val="0"/>
                  <w:marTop w:val="0"/>
                  <w:marBottom w:val="0"/>
                  <w:divBdr>
                    <w:top w:val="none" w:sz="0" w:space="0" w:color="auto"/>
                    <w:left w:val="none" w:sz="0" w:space="0" w:color="auto"/>
                    <w:bottom w:val="none" w:sz="0" w:space="0" w:color="auto"/>
                    <w:right w:val="none" w:sz="0" w:space="0" w:color="auto"/>
                  </w:divBdr>
                  <w:divsChild>
                    <w:div w:id="1606881002">
                      <w:marLeft w:val="0"/>
                      <w:marRight w:val="0"/>
                      <w:marTop w:val="0"/>
                      <w:marBottom w:val="0"/>
                      <w:divBdr>
                        <w:top w:val="none" w:sz="0" w:space="0" w:color="auto"/>
                        <w:left w:val="none" w:sz="0" w:space="0" w:color="auto"/>
                        <w:bottom w:val="none" w:sz="0" w:space="0" w:color="auto"/>
                        <w:right w:val="none" w:sz="0" w:space="0" w:color="auto"/>
                      </w:divBdr>
                    </w:div>
                  </w:divsChild>
                </w:div>
                <w:div w:id="665716186">
                  <w:marLeft w:val="0"/>
                  <w:marRight w:val="0"/>
                  <w:marTop w:val="0"/>
                  <w:marBottom w:val="0"/>
                  <w:divBdr>
                    <w:top w:val="none" w:sz="0" w:space="0" w:color="auto"/>
                    <w:left w:val="none" w:sz="0" w:space="0" w:color="auto"/>
                    <w:bottom w:val="none" w:sz="0" w:space="0" w:color="auto"/>
                    <w:right w:val="none" w:sz="0" w:space="0" w:color="auto"/>
                  </w:divBdr>
                </w:div>
                <w:div w:id="207226714">
                  <w:marLeft w:val="0"/>
                  <w:marRight w:val="0"/>
                  <w:marTop w:val="0"/>
                  <w:marBottom w:val="0"/>
                  <w:divBdr>
                    <w:top w:val="none" w:sz="0" w:space="0" w:color="auto"/>
                    <w:left w:val="none" w:sz="0" w:space="0" w:color="auto"/>
                    <w:bottom w:val="none" w:sz="0" w:space="0" w:color="auto"/>
                    <w:right w:val="none" w:sz="0" w:space="0" w:color="auto"/>
                  </w:divBdr>
                  <w:divsChild>
                    <w:div w:id="330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4561">
              <w:marLeft w:val="0"/>
              <w:marRight w:val="0"/>
              <w:marTop w:val="0"/>
              <w:marBottom w:val="0"/>
              <w:divBdr>
                <w:top w:val="none" w:sz="0" w:space="0" w:color="auto"/>
                <w:left w:val="none" w:sz="0" w:space="0" w:color="auto"/>
                <w:bottom w:val="none" w:sz="0" w:space="0" w:color="auto"/>
                <w:right w:val="none" w:sz="0" w:space="0" w:color="auto"/>
              </w:divBdr>
            </w:div>
            <w:div w:id="1878152942">
              <w:marLeft w:val="0"/>
              <w:marRight w:val="0"/>
              <w:marTop w:val="0"/>
              <w:marBottom w:val="0"/>
              <w:divBdr>
                <w:top w:val="none" w:sz="0" w:space="0" w:color="auto"/>
                <w:left w:val="none" w:sz="0" w:space="0" w:color="auto"/>
                <w:bottom w:val="none" w:sz="0" w:space="0" w:color="auto"/>
                <w:right w:val="none" w:sz="0" w:space="0" w:color="auto"/>
              </w:divBdr>
              <w:divsChild>
                <w:div w:id="1067799790">
                  <w:marLeft w:val="0"/>
                  <w:marRight w:val="0"/>
                  <w:marTop w:val="0"/>
                  <w:marBottom w:val="0"/>
                  <w:divBdr>
                    <w:top w:val="none" w:sz="0" w:space="0" w:color="auto"/>
                    <w:left w:val="none" w:sz="0" w:space="0" w:color="auto"/>
                    <w:bottom w:val="none" w:sz="0" w:space="0" w:color="auto"/>
                    <w:right w:val="none" w:sz="0" w:space="0" w:color="auto"/>
                  </w:divBdr>
                </w:div>
                <w:div w:id="1675302540">
                  <w:marLeft w:val="0"/>
                  <w:marRight w:val="0"/>
                  <w:marTop w:val="0"/>
                  <w:marBottom w:val="0"/>
                  <w:divBdr>
                    <w:top w:val="none" w:sz="0" w:space="0" w:color="auto"/>
                    <w:left w:val="none" w:sz="0" w:space="0" w:color="auto"/>
                    <w:bottom w:val="none" w:sz="0" w:space="0" w:color="auto"/>
                    <w:right w:val="none" w:sz="0" w:space="0" w:color="auto"/>
                  </w:divBdr>
                  <w:divsChild>
                    <w:div w:id="1502891133">
                      <w:marLeft w:val="0"/>
                      <w:marRight w:val="0"/>
                      <w:marTop w:val="0"/>
                      <w:marBottom w:val="0"/>
                      <w:divBdr>
                        <w:top w:val="none" w:sz="0" w:space="0" w:color="auto"/>
                        <w:left w:val="none" w:sz="0" w:space="0" w:color="auto"/>
                        <w:bottom w:val="none" w:sz="0" w:space="0" w:color="auto"/>
                        <w:right w:val="none" w:sz="0" w:space="0" w:color="auto"/>
                      </w:divBdr>
                    </w:div>
                  </w:divsChild>
                </w:div>
                <w:div w:id="136261278">
                  <w:marLeft w:val="0"/>
                  <w:marRight w:val="0"/>
                  <w:marTop w:val="0"/>
                  <w:marBottom w:val="0"/>
                  <w:divBdr>
                    <w:top w:val="none" w:sz="0" w:space="0" w:color="auto"/>
                    <w:left w:val="none" w:sz="0" w:space="0" w:color="auto"/>
                    <w:bottom w:val="none" w:sz="0" w:space="0" w:color="auto"/>
                    <w:right w:val="none" w:sz="0" w:space="0" w:color="auto"/>
                  </w:divBdr>
                </w:div>
                <w:div w:id="1641494154">
                  <w:marLeft w:val="0"/>
                  <w:marRight w:val="0"/>
                  <w:marTop w:val="0"/>
                  <w:marBottom w:val="0"/>
                  <w:divBdr>
                    <w:top w:val="none" w:sz="0" w:space="0" w:color="auto"/>
                    <w:left w:val="none" w:sz="0" w:space="0" w:color="auto"/>
                    <w:bottom w:val="none" w:sz="0" w:space="0" w:color="auto"/>
                    <w:right w:val="none" w:sz="0" w:space="0" w:color="auto"/>
                  </w:divBdr>
                  <w:divsChild>
                    <w:div w:id="2126580290">
                      <w:marLeft w:val="0"/>
                      <w:marRight w:val="0"/>
                      <w:marTop w:val="0"/>
                      <w:marBottom w:val="0"/>
                      <w:divBdr>
                        <w:top w:val="none" w:sz="0" w:space="0" w:color="auto"/>
                        <w:left w:val="none" w:sz="0" w:space="0" w:color="auto"/>
                        <w:bottom w:val="none" w:sz="0" w:space="0" w:color="auto"/>
                        <w:right w:val="none" w:sz="0" w:space="0" w:color="auto"/>
                      </w:divBdr>
                    </w:div>
                    <w:div w:id="304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0345">
              <w:marLeft w:val="0"/>
              <w:marRight w:val="0"/>
              <w:marTop w:val="0"/>
              <w:marBottom w:val="0"/>
              <w:divBdr>
                <w:top w:val="none" w:sz="0" w:space="0" w:color="auto"/>
                <w:left w:val="none" w:sz="0" w:space="0" w:color="auto"/>
                <w:bottom w:val="none" w:sz="0" w:space="0" w:color="auto"/>
                <w:right w:val="none" w:sz="0" w:space="0" w:color="auto"/>
              </w:divBdr>
              <w:divsChild>
                <w:div w:id="86121047">
                  <w:marLeft w:val="0"/>
                  <w:marRight w:val="0"/>
                  <w:marTop w:val="0"/>
                  <w:marBottom w:val="0"/>
                  <w:divBdr>
                    <w:top w:val="none" w:sz="0" w:space="0" w:color="auto"/>
                    <w:left w:val="none" w:sz="0" w:space="0" w:color="auto"/>
                    <w:bottom w:val="none" w:sz="0" w:space="0" w:color="auto"/>
                    <w:right w:val="none" w:sz="0" w:space="0" w:color="auto"/>
                  </w:divBdr>
                </w:div>
              </w:divsChild>
            </w:div>
            <w:div w:id="1881743252">
              <w:marLeft w:val="0"/>
              <w:marRight w:val="0"/>
              <w:marTop w:val="0"/>
              <w:marBottom w:val="0"/>
              <w:divBdr>
                <w:top w:val="none" w:sz="0" w:space="0" w:color="auto"/>
                <w:left w:val="none" w:sz="0" w:space="0" w:color="auto"/>
                <w:bottom w:val="none" w:sz="0" w:space="0" w:color="auto"/>
                <w:right w:val="none" w:sz="0" w:space="0" w:color="auto"/>
              </w:divBdr>
              <w:divsChild>
                <w:div w:id="1440098345">
                  <w:marLeft w:val="0"/>
                  <w:marRight w:val="0"/>
                  <w:marTop w:val="0"/>
                  <w:marBottom w:val="0"/>
                  <w:divBdr>
                    <w:top w:val="none" w:sz="0" w:space="0" w:color="auto"/>
                    <w:left w:val="none" w:sz="0" w:space="0" w:color="auto"/>
                    <w:bottom w:val="none" w:sz="0" w:space="0" w:color="auto"/>
                    <w:right w:val="none" w:sz="0" w:space="0" w:color="auto"/>
                  </w:divBdr>
                </w:div>
                <w:div w:id="1827088181">
                  <w:marLeft w:val="0"/>
                  <w:marRight w:val="0"/>
                  <w:marTop w:val="0"/>
                  <w:marBottom w:val="0"/>
                  <w:divBdr>
                    <w:top w:val="none" w:sz="0" w:space="0" w:color="auto"/>
                    <w:left w:val="none" w:sz="0" w:space="0" w:color="auto"/>
                    <w:bottom w:val="none" w:sz="0" w:space="0" w:color="auto"/>
                    <w:right w:val="none" w:sz="0" w:space="0" w:color="auto"/>
                  </w:divBdr>
                  <w:divsChild>
                    <w:div w:id="1322731816">
                      <w:marLeft w:val="0"/>
                      <w:marRight w:val="0"/>
                      <w:marTop w:val="0"/>
                      <w:marBottom w:val="0"/>
                      <w:divBdr>
                        <w:top w:val="none" w:sz="0" w:space="0" w:color="auto"/>
                        <w:left w:val="none" w:sz="0" w:space="0" w:color="auto"/>
                        <w:bottom w:val="none" w:sz="0" w:space="0" w:color="auto"/>
                        <w:right w:val="none" w:sz="0" w:space="0" w:color="auto"/>
                      </w:divBdr>
                    </w:div>
                    <w:div w:id="781001673">
                      <w:marLeft w:val="0"/>
                      <w:marRight w:val="0"/>
                      <w:marTop w:val="0"/>
                      <w:marBottom w:val="0"/>
                      <w:divBdr>
                        <w:top w:val="none" w:sz="0" w:space="0" w:color="auto"/>
                        <w:left w:val="none" w:sz="0" w:space="0" w:color="auto"/>
                        <w:bottom w:val="none" w:sz="0" w:space="0" w:color="auto"/>
                        <w:right w:val="none" w:sz="0" w:space="0" w:color="auto"/>
                      </w:divBdr>
                    </w:div>
                  </w:divsChild>
                </w:div>
                <w:div w:id="1001616797">
                  <w:marLeft w:val="0"/>
                  <w:marRight w:val="0"/>
                  <w:marTop w:val="0"/>
                  <w:marBottom w:val="0"/>
                  <w:divBdr>
                    <w:top w:val="none" w:sz="0" w:space="0" w:color="auto"/>
                    <w:left w:val="none" w:sz="0" w:space="0" w:color="auto"/>
                    <w:bottom w:val="none" w:sz="0" w:space="0" w:color="auto"/>
                    <w:right w:val="none" w:sz="0" w:space="0" w:color="auto"/>
                  </w:divBdr>
                </w:div>
                <w:div w:id="134035137">
                  <w:marLeft w:val="0"/>
                  <w:marRight w:val="0"/>
                  <w:marTop w:val="0"/>
                  <w:marBottom w:val="0"/>
                  <w:divBdr>
                    <w:top w:val="none" w:sz="0" w:space="0" w:color="auto"/>
                    <w:left w:val="none" w:sz="0" w:space="0" w:color="auto"/>
                    <w:bottom w:val="none" w:sz="0" w:space="0" w:color="auto"/>
                    <w:right w:val="none" w:sz="0" w:space="0" w:color="auto"/>
                  </w:divBdr>
                  <w:divsChild>
                    <w:div w:id="919562588">
                      <w:marLeft w:val="0"/>
                      <w:marRight w:val="0"/>
                      <w:marTop w:val="0"/>
                      <w:marBottom w:val="0"/>
                      <w:divBdr>
                        <w:top w:val="none" w:sz="0" w:space="0" w:color="auto"/>
                        <w:left w:val="none" w:sz="0" w:space="0" w:color="auto"/>
                        <w:bottom w:val="none" w:sz="0" w:space="0" w:color="auto"/>
                        <w:right w:val="none" w:sz="0" w:space="0" w:color="auto"/>
                      </w:divBdr>
                    </w:div>
                    <w:div w:id="560018090">
                      <w:marLeft w:val="0"/>
                      <w:marRight w:val="0"/>
                      <w:marTop w:val="0"/>
                      <w:marBottom w:val="0"/>
                      <w:divBdr>
                        <w:top w:val="none" w:sz="0" w:space="0" w:color="auto"/>
                        <w:left w:val="none" w:sz="0" w:space="0" w:color="auto"/>
                        <w:bottom w:val="none" w:sz="0" w:space="0" w:color="auto"/>
                        <w:right w:val="none" w:sz="0" w:space="0" w:color="auto"/>
                      </w:divBdr>
                    </w:div>
                    <w:div w:id="1288438513">
                      <w:marLeft w:val="0"/>
                      <w:marRight w:val="0"/>
                      <w:marTop w:val="0"/>
                      <w:marBottom w:val="0"/>
                      <w:divBdr>
                        <w:top w:val="none" w:sz="0" w:space="0" w:color="auto"/>
                        <w:left w:val="none" w:sz="0" w:space="0" w:color="auto"/>
                        <w:bottom w:val="none" w:sz="0" w:space="0" w:color="auto"/>
                        <w:right w:val="none" w:sz="0" w:space="0" w:color="auto"/>
                      </w:divBdr>
                    </w:div>
                    <w:div w:id="1664620604">
                      <w:marLeft w:val="0"/>
                      <w:marRight w:val="0"/>
                      <w:marTop w:val="0"/>
                      <w:marBottom w:val="0"/>
                      <w:divBdr>
                        <w:top w:val="none" w:sz="0" w:space="0" w:color="auto"/>
                        <w:left w:val="none" w:sz="0" w:space="0" w:color="auto"/>
                        <w:bottom w:val="none" w:sz="0" w:space="0" w:color="auto"/>
                        <w:right w:val="none" w:sz="0" w:space="0" w:color="auto"/>
                      </w:divBdr>
                    </w:div>
                    <w:div w:id="1475371135">
                      <w:marLeft w:val="0"/>
                      <w:marRight w:val="0"/>
                      <w:marTop w:val="0"/>
                      <w:marBottom w:val="0"/>
                      <w:divBdr>
                        <w:top w:val="none" w:sz="0" w:space="0" w:color="auto"/>
                        <w:left w:val="none" w:sz="0" w:space="0" w:color="auto"/>
                        <w:bottom w:val="none" w:sz="0" w:space="0" w:color="auto"/>
                        <w:right w:val="none" w:sz="0" w:space="0" w:color="auto"/>
                      </w:divBdr>
                    </w:div>
                  </w:divsChild>
                </w:div>
                <w:div w:id="539364766">
                  <w:marLeft w:val="0"/>
                  <w:marRight w:val="0"/>
                  <w:marTop w:val="0"/>
                  <w:marBottom w:val="0"/>
                  <w:divBdr>
                    <w:top w:val="none" w:sz="0" w:space="0" w:color="auto"/>
                    <w:left w:val="none" w:sz="0" w:space="0" w:color="auto"/>
                    <w:bottom w:val="none" w:sz="0" w:space="0" w:color="auto"/>
                    <w:right w:val="none" w:sz="0" w:space="0" w:color="auto"/>
                  </w:divBdr>
                </w:div>
                <w:div w:id="537473611">
                  <w:marLeft w:val="0"/>
                  <w:marRight w:val="0"/>
                  <w:marTop w:val="0"/>
                  <w:marBottom w:val="0"/>
                  <w:divBdr>
                    <w:top w:val="none" w:sz="0" w:space="0" w:color="auto"/>
                    <w:left w:val="none" w:sz="0" w:space="0" w:color="auto"/>
                    <w:bottom w:val="none" w:sz="0" w:space="0" w:color="auto"/>
                    <w:right w:val="none" w:sz="0" w:space="0" w:color="auto"/>
                  </w:divBdr>
                  <w:divsChild>
                    <w:div w:id="1732119012">
                      <w:marLeft w:val="0"/>
                      <w:marRight w:val="0"/>
                      <w:marTop w:val="0"/>
                      <w:marBottom w:val="0"/>
                      <w:divBdr>
                        <w:top w:val="none" w:sz="0" w:space="0" w:color="auto"/>
                        <w:left w:val="none" w:sz="0" w:space="0" w:color="auto"/>
                        <w:bottom w:val="none" w:sz="0" w:space="0" w:color="auto"/>
                        <w:right w:val="none" w:sz="0" w:space="0" w:color="auto"/>
                      </w:divBdr>
                    </w:div>
                    <w:div w:id="1999649552">
                      <w:marLeft w:val="0"/>
                      <w:marRight w:val="0"/>
                      <w:marTop w:val="0"/>
                      <w:marBottom w:val="0"/>
                      <w:divBdr>
                        <w:top w:val="none" w:sz="0" w:space="0" w:color="auto"/>
                        <w:left w:val="none" w:sz="0" w:space="0" w:color="auto"/>
                        <w:bottom w:val="none" w:sz="0" w:space="0" w:color="auto"/>
                        <w:right w:val="none" w:sz="0" w:space="0" w:color="auto"/>
                      </w:divBdr>
                    </w:div>
                    <w:div w:id="15773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886">
              <w:marLeft w:val="0"/>
              <w:marRight w:val="0"/>
              <w:marTop w:val="0"/>
              <w:marBottom w:val="0"/>
              <w:divBdr>
                <w:top w:val="none" w:sz="0" w:space="0" w:color="auto"/>
                <w:left w:val="none" w:sz="0" w:space="0" w:color="auto"/>
                <w:bottom w:val="none" w:sz="0" w:space="0" w:color="auto"/>
                <w:right w:val="none" w:sz="0" w:space="0" w:color="auto"/>
              </w:divBdr>
            </w:div>
            <w:div w:id="1740638853">
              <w:marLeft w:val="0"/>
              <w:marRight w:val="0"/>
              <w:marTop w:val="0"/>
              <w:marBottom w:val="0"/>
              <w:divBdr>
                <w:top w:val="none" w:sz="0" w:space="0" w:color="auto"/>
                <w:left w:val="none" w:sz="0" w:space="0" w:color="auto"/>
                <w:bottom w:val="none" w:sz="0" w:space="0" w:color="auto"/>
                <w:right w:val="none" w:sz="0" w:space="0" w:color="auto"/>
              </w:divBdr>
              <w:divsChild>
                <w:div w:id="1525553788">
                  <w:marLeft w:val="0"/>
                  <w:marRight w:val="0"/>
                  <w:marTop w:val="0"/>
                  <w:marBottom w:val="0"/>
                  <w:divBdr>
                    <w:top w:val="none" w:sz="0" w:space="0" w:color="auto"/>
                    <w:left w:val="none" w:sz="0" w:space="0" w:color="auto"/>
                    <w:bottom w:val="none" w:sz="0" w:space="0" w:color="auto"/>
                    <w:right w:val="none" w:sz="0" w:space="0" w:color="auto"/>
                  </w:divBdr>
                </w:div>
                <w:div w:id="242182224">
                  <w:marLeft w:val="0"/>
                  <w:marRight w:val="0"/>
                  <w:marTop w:val="0"/>
                  <w:marBottom w:val="0"/>
                  <w:divBdr>
                    <w:top w:val="none" w:sz="0" w:space="0" w:color="auto"/>
                    <w:left w:val="none" w:sz="0" w:space="0" w:color="auto"/>
                    <w:bottom w:val="none" w:sz="0" w:space="0" w:color="auto"/>
                    <w:right w:val="none" w:sz="0" w:space="0" w:color="auto"/>
                  </w:divBdr>
                  <w:divsChild>
                    <w:div w:id="1660885235">
                      <w:marLeft w:val="0"/>
                      <w:marRight w:val="0"/>
                      <w:marTop w:val="0"/>
                      <w:marBottom w:val="0"/>
                      <w:divBdr>
                        <w:top w:val="none" w:sz="0" w:space="0" w:color="auto"/>
                        <w:left w:val="none" w:sz="0" w:space="0" w:color="auto"/>
                        <w:bottom w:val="none" w:sz="0" w:space="0" w:color="auto"/>
                        <w:right w:val="none" w:sz="0" w:space="0" w:color="auto"/>
                      </w:divBdr>
                      <w:divsChild>
                        <w:div w:id="512457082">
                          <w:marLeft w:val="0"/>
                          <w:marRight w:val="0"/>
                          <w:marTop w:val="0"/>
                          <w:marBottom w:val="0"/>
                          <w:divBdr>
                            <w:top w:val="none" w:sz="0" w:space="0" w:color="auto"/>
                            <w:left w:val="none" w:sz="0" w:space="0" w:color="auto"/>
                            <w:bottom w:val="none" w:sz="0" w:space="0" w:color="auto"/>
                            <w:right w:val="none" w:sz="0" w:space="0" w:color="auto"/>
                          </w:divBdr>
                        </w:div>
                      </w:divsChild>
                    </w:div>
                    <w:div w:id="950279668">
                      <w:marLeft w:val="0"/>
                      <w:marRight w:val="0"/>
                      <w:marTop w:val="0"/>
                      <w:marBottom w:val="0"/>
                      <w:divBdr>
                        <w:top w:val="none" w:sz="0" w:space="0" w:color="auto"/>
                        <w:left w:val="none" w:sz="0" w:space="0" w:color="auto"/>
                        <w:bottom w:val="none" w:sz="0" w:space="0" w:color="auto"/>
                        <w:right w:val="none" w:sz="0" w:space="0" w:color="auto"/>
                      </w:divBdr>
                      <w:divsChild>
                        <w:div w:id="542593158">
                          <w:marLeft w:val="0"/>
                          <w:marRight w:val="0"/>
                          <w:marTop w:val="0"/>
                          <w:marBottom w:val="0"/>
                          <w:divBdr>
                            <w:top w:val="none" w:sz="0" w:space="0" w:color="auto"/>
                            <w:left w:val="none" w:sz="0" w:space="0" w:color="auto"/>
                            <w:bottom w:val="none" w:sz="0" w:space="0" w:color="auto"/>
                            <w:right w:val="none" w:sz="0" w:space="0" w:color="auto"/>
                          </w:divBdr>
                        </w:div>
                      </w:divsChild>
                    </w:div>
                    <w:div w:id="961224706">
                      <w:marLeft w:val="0"/>
                      <w:marRight w:val="0"/>
                      <w:marTop w:val="0"/>
                      <w:marBottom w:val="0"/>
                      <w:divBdr>
                        <w:top w:val="none" w:sz="0" w:space="0" w:color="auto"/>
                        <w:left w:val="none" w:sz="0" w:space="0" w:color="auto"/>
                        <w:bottom w:val="none" w:sz="0" w:space="0" w:color="auto"/>
                        <w:right w:val="none" w:sz="0" w:space="0" w:color="auto"/>
                      </w:divBdr>
                    </w:div>
                  </w:divsChild>
                </w:div>
                <w:div w:id="1580209064">
                  <w:marLeft w:val="0"/>
                  <w:marRight w:val="0"/>
                  <w:marTop w:val="0"/>
                  <w:marBottom w:val="0"/>
                  <w:divBdr>
                    <w:top w:val="none" w:sz="0" w:space="0" w:color="auto"/>
                    <w:left w:val="none" w:sz="0" w:space="0" w:color="auto"/>
                    <w:bottom w:val="none" w:sz="0" w:space="0" w:color="auto"/>
                    <w:right w:val="none" w:sz="0" w:space="0" w:color="auto"/>
                  </w:divBdr>
                </w:div>
                <w:div w:id="1840536345">
                  <w:marLeft w:val="0"/>
                  <w:marRight w:val="0"/>
                  <w:marTop w:val="0"/>
                  <w:marBottom w:val="0"/>
                  <w:divBdr>
                    <w:top w:val="none" w:sz="0" w:space="0" w:color="auto"/>
                    <w:left w:val="none" w:sz="0" w:space="0" w:color="auto"/>
                    <w:bottom w:val="none" w:sz="0" w:space="0" w:color="auto"/>
                    <w:right w:val="none" w:sz="0" w:space="0" w:color="auto"/>
                  </w:divBdr>
                  <w:divsChild>
                    <w:div w:id="250166683">
                      <w:marLeft w:val="0"/>
                      <w:marRight w:val="0"/>
                      <w:marTop w:val="0"/>
                      <w:marBottom w:val="0"/>
                      <w:divBdr>
                        <w:top w:val="none" w:sz="0" w:space="0" w:color="auto"/>
                        <w:left w:val="none" w:sz="0" w:space="0" w:color="auto"/>
                        <w:bottom w:val="none" w:sz="0" w:space="0" w:color="auto"/>
                        <w:right w:val="none" w:sz="0" w:space="0" w:color="auto"/>
                      </w:divBdr>
                    </w:div>
                    <w:div w:id="139543845">
                      <w:marLeft w:val="0"/>
                      <w:marRight w:val="0"/>
                      <w:marTop w:val="0"/>
                      <w:marBottom w:val="0"/>
                      <w:divBdr>
                        <w:top w:val="none" w:sz="0" w:space="0" w:color="auto"/>
                        <w:left w:val="none" w:sz="0" w:space="0" w:color="auto"/>
                        <w:bottom w:val="none" w:sz="0" w:space="0" w:color="auto"/>
                        <w:right w:val="none" w:sz="0" w:space="0" w:color="auto"/>
                      </w:divBdr>
                    </w:div>
                    <w:div w:id="1121459275">
                      <w:marLeft w:val="0"/>
                      <w:marRight w:val="0"/>
                      <w:marTop w:val="0"/>
                      <w:marBottom w:val="0"/>
                      <w:divBdr>
                        <w:top w:val="none" w:sz="0" w:space="0" w:color="auto"/>
                        <w:left w:val="none" w:sz="0" w:space="0" w:color="auto"/>
                        <w:bottom w:val="none" w:sz="0" w:space="0" w:color="auto"/>
                        <w:right w:val="none" w:sz="0" w:space="0" w:color="auto"/>
                      </w:divBdr>
                    </w:div>
                  </w:divsChild>
                </w:div>
                <w:div w:id="1661234408">
                  <w:marLeft w:val="0"/>
                  <w:marRight w:val="0"/>
                  <w:marTop w:val="0"/>
                  <w:marBottom w:val="0"/>
                  <w:divBdr>
                    <w:top w:val="none" w:sz="0" w:space="0" w:color="auto"/>
                    <w:left w:val="none" w:sz="0" w:space="0" w:color="auto"/>
                    <w:bottom w:val="none" w:sz="0" w:space="0" w:color="auto"/>
                    <w:right w:val="none" w:sz="0" w:space="0" w:color="auto"/>
                  </w:divBdr>
                </w:div>
                <w:div w:id="476150475">
                  <w:marLeft w:val="0"/>
                  <w:marRight w:val="0"/>
                  <w:marTop w:val="0"/>
                  <w:marBottom w:val="0"/>
                  <w:divBdr>
                    <w:top w:val="none" w:sz="0" w:space="0" w:color="auto"/>
                    <w:left w:val="none" w:sz="0" w:space="0" w:color="auto"/>
                    <w:bottom w:val="none" w:sz="0" w:space="0" w:color="auto"/>
                    <w:right w:val="none" w:sz="0" w:space="0" w:color="auto"/>
                  </w:divBdr>
                  <w:divsChild>
                    <w:div w:id="670259655">
                      <w:marLeft w:val="0"/>
                      <w:marRight w:val="0"/>
                      <w:marTop w:val="0"/>
                      <w:marBottom w:val="0"/>
                      <w:divBdr>
                        <w:top w:val="none" w:sz="0" w:space="0" w:color="auto"/>
                        <w:left w:val="none" w:sz="0" w:space="0" w:color="auto"/>
                        <w:bottom w:val="none" w:sz="0" w:space="0" w:color="auto"/>
                        <w:right w:val="none" w:sz="0" w:space="0" w:color="auto"/>
                      </w:divBdr>
                    </w:div>
                    <w:div w:id="1295411344">
                      <w:marLeft w:val="0"/>
                      <w:marRight w:val="0"/>
                      <w:marTop w:val="0"/>
                      <w:marBottom w:val="0"/>
                      <w:divBdr>
                        <w:top w:val="none" w:sz="0" w:space="0" w:color="auto"/>
                        <w:left w:val="none" w:sz="0" w:space="0" w:color="auto"/>
                        <w:bottom w:val="none" w:sz="0" w:space="0" w:color="auto"/>
                        <w:right w:val="none" w:sz="0" w:space="0" w:color="auto"/>
                      </w:divBdr>
                    </w:div>
                    <w:div w:id="3565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7531">
              <w:marLeft w:val="0"/>
              <w:marRight w:val="0"/>
              <w:marTop w:val="0"/>
              <w:marBottom w:val="0"/>
              <w:divBdr>
                <w:top w:val="none" w:sz="0" w:space="0" w:color="auto"/>
                <w:left w:val="none" w:sz="0" w:space="0" w:color="auto"/>
                <w:bottom w:val="none" w:sz="0" w:space="0" w:color="auto"/>
                <w:right w:val="none" w:sz="0" w:space="0" w:color="auto"/>
              </w:divBdr>
            </w:div>
            <w:div w:id="12368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9028">
      <w:bodyDiv w:val="1"/>
      <w:marLeft w:val="0"/>
      <w:marRight w:val="0"/>
      <w:marTop w:val="0"/>
      <w:marBottom w:val="0"/>
      <w:divBdr>
        <w:top w:val="none" w:sz="0" w:space="0" w:color="auto"/>
        <w:left w:val="none" w:sz="0" w:space="0" w:color="auto"/>
        <w:bottom w:val="none" w:sz="0" w:space="0" w:color="auto"/>
        <w:right w:val="none" w:sz="0" w:space="0" w:color="auto"/>
      </w:divBdr>
      <w:divsChild>
        <w:div w:id="628707093">
          <w:marLeft w:val="0"/>
          <w:marRight w:val="0"/>
          <w:marTop w:val="0"/>
          <w:marBottom w:val="0"/>
          <w:divBdr>
            <w:top w:val="none" w:sz="0" w:space="0" w:color="auto"/>
            <w:left w:val="none" w:sz="0" w:space="0" w:color="auto"/>
            <w:bottom w:val="none" w:sz="0" w:space="0" w:color="auto"/>
            <w:right w:val="none" w:sz="0" w:space="0" w:color="auto"/>
          </w:divBdr>
        </w:div>
        <w:div w:id="1448890408">
          <w:marLeft w:val="0"/>
          <w:marRight w:val="0"/>
          <w:marTop w:val="0"/>
          <w:marBottom w:val="0"/>
          <w:divBdr>
            <w:top w:val="none" w:sz="0" w:space="0" w:color="auto"/>
            <w:left w:val="none" w:sz="0" w:space="0" w:color="auto"/>
            <w:bottom w:val="none" w:sz="0" w:space="0" w:color="auto"/>
            <w:right w:val="none" w:sz="0" w:space="0" w:color="auto"/>
          </w:divBdr>
          <w:divsChild>
            <w:div w:id="2086606627">
              <w:marLeft w:val="0"/>
              <w:marRight w:val="0"/>
              <w:marTop w:val="0"/>
              <w:marBottom w:val="0"/>
              <w:divBdr>
                <w:top w:val="none" w:sz="0" w:space="0" w:color="auto"/>
                <w:left w:val="none" w:sz="0" w:space="0" w:color="auto"/>
                <w:bottom w:val="none" w:sz="0" w:space="0" w:color="auto"/>
                <w:right w:val="none" w:sz="0" w:space="0" w:color="auto"/>
              </w:divBdr>
            </w:div>
            <w:div w:id="1741095416">
              <w:marLeft w:val="0"/>
              <w:marRight w:val="0"/>
              <w:marTop w:val="0"/>
              <w:marBottom w:val="0"/>
              <w:divBdr>
                <w:top w:val="none" w:sz="0" w:space="0" w:color="auto"/>
                <w:left w:val="none" w:sz="0" w:space="0" w:color="auto"/>
                <w:bottom w:val="none" w:sz="0" w:space="0" w:color="auto"/>
                <w:right w:val="none" w:sz="0" w:space="0" w:color="auto"/>
              </w:divBdr>
              <w:divsChild>
                <w:div w:id="1271930811">
                  <w:marLeft w:val="0"/>
                  <w:marRight w:val="0"/>
                  <w:marTop w:val="0"/>
                  <w:marBottom w:val="0"/>
                  <w:divBdr>
                    <w:top w:val="none" w:sz="0" w:space="0" w:color="auto"/>
                    <w:left w:val="none" w:sz="0" w:space="0" w:color="auto"/>
                    <w:bottom w:val="none" w:sz="0" w:space="0" w:color="auto"/>
                    <w:right w:val="none" w:sz="0" w:space="0" w:color="auto"/>
                  </w:divBdr>
                  <w:divsChild>
                    <w:div w:id="372311512">
                      <w:marLeft w:val="0"/>
                      <w:marRight w:val="0"/>
                      <w:marTop w:val="0"/>
                      <w:marBottom w:val="0"/>
                      <w:divBdr>
                        <w:top w:val="none" w:sz="0" w:space="0" w:color="auto"/>
                        <w:left w:val="none" w:sz="0" w:space="0" w:color="auto"/>
                        <w:bottom w:val="none" w:sz="0" w:space="0" w:color="auto"/>
                        <w:right w:val="none" w:sz="0" w:space="0" w:color="auto"/>
                      </w:divBdr>
                    </w:div>
                  </w:divsChild>
                </w:div>
                <w:div w:id="1014964255">
                  <w:marLeft w:val="0"/>
                  <w:marRight w:val="0"/>
                  <w:marTop w:val="0"/>
                  <w:marBottom w:val="0"/>
                  <w:divBdr>
                    <w:top w:val="none" w:sz="0" w:space="0" w:color="auto"/>
                    <w:left w:val="none" w:sz="0" w:space="0" w:color="auto"/>
                    <w:bottom w:val="none" w:sz="0" w:space="0" w:color="auto"/>
                    <w:right w:val="none" w:sz="0" w:space="0" w:color="auto"/>
                  </w:divBdr>
                  <w:divsChild>
                    <w:div w:id="1602373303">
                      <w:marLeft w:val="0"/>
                      <w:marRight w:val="0"/>
                      <w:marTop w:val="0"/>
                      <w:marBottom w:val="0"/>
                      <w:divBdr>
                        <w:top w:val="none" w:sz="0" w:space="0" w:color="auto"/>
                        <w:left w:val="none" w:sz="0" w:space="0" w:color="auto"/>
                        <w:bottom w:val="none" w:sz="0" w:space="0" w:color="auto"/>
                        <w:right w:val="none" w:sz="0" w:space="0" w:color="auto"/>
                      </w:divBdr>
                    </w:div>
                    <w:div w:id="860582786">
                      <w:marLeft w:val="0"/>
                      <w:marRight w:val="0"/>
                      <w:marTop w:val="0"/>
                      <w:marBottom w:val="0"/>
                      <w:divBdr>
                        <w:top w:val="none" w:sz="0" w:space="0" w:color="auto"/>
                        <w:left w:val="none" w:sz="0" w:space="0" w:color="auto"/>
                        <w:bottom w:val="none" w:sz="0" w:space="0" w:color="auto"/>
                        <w:right w:val="none" w:sz="0" w:space="0" w:color="auto"/>
                      </w:divBdr>
                      <w:divsChild>
                        <w:div w:id="2009870194">
                          <w:marLeft w:val="0"/>
                          <w:marRight w:val="0"/>
                          <w:marTop w:val="0"/>
                          <w:marBottom w:val="0"/>
                          <w:divBdr>
                            <w:top w:val="none" w:sz="0" w:space="0" w:color="auto"/>
                            <w:left w:val="none" w:sz="0" w:space="0" w:color="auto"/>
                            <w:bottom w:val="none" w:sz="0" w:space="0" w:color="auto"/>
                            <w:right w:val="none" w:sz="0" w:space="0" w:color="auto"/>
                          </w:divBdr>
                        </w:div>
                      </w:divsChild>
                    </w:div>
                    <w:div w:id="110630079">
                      <w:marLeft w:val="0"/>
                      <w:marRight w:val="0"/>
                      <w:marTop w:val="0"/>
                      <w:marBottom w:val="0"/>
                      <w:divBdr>
                        <w:top w:val="none" w:sz="0" w:space="0" w:color="auto"/>
                        <w:left w:val="none" w:sz="0" w:space="0" w:color="auto"/>
                        <w:bottom w:val="none" w:sz="0" w:space="0" w:color="auto"/>
                        <w:right w:val="none" w:sz="0" w:space="0" w:color="auto"/>
                      </w:divBdr>
                      <w:divsChild>
                        <w:div w:id="1773474994">
                          <w:marLeft w:val="0"/>
                          <w:marRight w:val="0"/>
                          <w:marTop w:val="0"/>
                          <w:marBottom w:val="0"/>
                          <w:divBdr>
                            <w:top w:val="none" w:sz="0" w:space="0" w:color="auto"/>
                            <w:left w:val="none" w:sz="0" w:space="0" w:color="auto"/>
                            <w:bottom w:val="none" w:sz="0" w:space="0" w:color="auto"/>
                            <w:right w:val="none" w:sz="0" w:space="0" w:color="auto"/>
                          </w:divBdr>
                        </w:div>
                      </w:divsChild>
                    </w:div>
                    <w:div w:id="16468919">
                      <w:marLeft w:val="0"/>
                      <w:marRight w:val="0"/>
                      <w:marTop w:val="0"/>
                      <w:marBottom w:val="0"/>
                      <w:divBdr>
                        <w:top w:val="none" w:sz="0" w:space="0" w:color="auto"/>
                        <w:left w:val="none" w:sz="0" w:space="0" w:color="auto"/>
                        <w:bottom w:val="none" w:sz="0" w:space="0" w:color="auto"/>
                        <w:right w:val="none" w:sz="0" w:space="0" w:color="auto"/>
                      </w:divBdr>
                    </w:div>
                  </w:divsChild>
                </w:div>
                <w:div w:id="1559827630">
                  <w:marLeft w:val="0"/>
                  <w:marRight w:val="0"/>
                  <w:marTop w:val="0"/>
                  <w:marBottom w:val="0"/>
                  <w:divBdr>
                    <w:top w:val="none" w:sz="0" w:space="0" w:color="auto"/>
                    <w:left w:val="none" w:sz="0" w:space="0" w:color="auto"/>
                    <w:bottom w:val="none" w:sz="0" w:space="0" w:color="auto"/>
                    <w:right w:val="none" w:sz="0" w:space="0" w:color="auto"/>
                  </w:divBdr>
                </w:div>
                <w:div w:id="484862072">
                  <w:marLeft w:val="0"/>
                  <w:marRight w:val="0"/>
                  <w:marTop w:val="0"/>
                  <w:marBottom w:val="0"/>
                  <w:divBdr>
                    <w:top w:val="none" w:sz="0" w:space="0" w:color="auto"/>
                    <w:left w:val="none" w:sz="0" w:space="0" w:color="auto"/>
                    <w:bottom w:val="none" w:sz="0" w:space="0" w:color="auto"/>
                    <w:right w:val="none" w:sz="0" w:space="0" w:color="auto"/>
                  </w:divBdr>
                  <w:divsChild>
                    <w:div w:id="633949914">
                      <w:marLeft w:val="0"/>
                      <w:marRight w:val="0"/>
                      <w:marTop w:val="0"/>
                      <w:marBottom w:val="0"/>
                      <w:divBdr>
                        <w:top w:val="none" w:sz="0" w:space="0" w:color="auto"/>
                        <w:left w:val="none" w:sz="0" w:space="0" w:color="auto"/>
                        <w:bottom w:val="none" w:sz="0" w:space="0" w:color="auto"/>
                        <w:right w:val="none" w:sz="0" w:space="0" w:color="auto"/>
                      </w:divBdr>
                      <w:divsChild>
                        <w:div w:id="1972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08184">
              <w:marLeft w:val="0"/>
              <w:marRight w:val="0"/>
              <w:marTop w:val="0"/>
              <w:marBottom w:val="0"/>
              <w:divBdr>
                <w:top w:val="none" w:sz="0" w:space="0" w:color="auto"/>
                <w:left w:val="none" w:sz="0" w:space="0" w:color="auto"/>
                <w:bottom w:val="none" w:sz="0" w:space="0" w:color="auto"/>
                <w:right w:val="none" w:sz="0" w:space="0" w:color="auto"/>
              </w:divBdr>
            </w:div>
            <w:div w:id="710112899">
              <w:marLeft w:val="0"/>
              <w:marRight w:val="0"/>
              <w:marTop w:val="0"/>
              <w:marBottom w:val="0"/>
              <w:divBdr>
                <w:top w:val="none" w:sz="0" w:space="0" w:color="auto"/>
                <w:left w:val="none" w:sz="0" w:space="0" w:color="auto"/>
                <w:bottom w:val="none" w:sz="0" w:space="0" w:color="auto"/>
                <w:right w:val="none" w:sz="0" w:space="0" w:color="auto"/>
              </w:divBdr>
              <w:divsChild>
                <w:div w:id="2020572820">
                  <w:marLeft w:val="0"/>
                  <w:marRight w:val="0"/>
                  <w:marTop w:val="0"/>
                  <w:marBottom w:val="0"/>
                  <w:divBdr>
                    <w:top w:val="none" w:sz="0" w:space="0" w:color="auto"/>
                    <w:left w:val="none" w:sz="0" w:space="0" w:color="auto"/>
                    <w:bottom w:val="none" w:sz="0" w:space="0" w:color="auto"/>
                    <w:right w:val="none" w:sz="0" w:space="0" w:color="auto"/>
                  </w:divBdr>
                  <w:divsChild>
                    <w:div w:id="10410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3534">
              <w:marLeft w:val="0"/>
              <w:marRight w:val="0"/>
              <w:marTop w:val="0"/>
              <w:marBottom w:val="0"/>
              <w:divBdr>
                <w:top w:val="none" w:sz="0" w:space="0" w:color="auto"/>
                <w:left w:val="none" w:sz="0" w:space="0" w:color="auto"/>
                <w:bottom w:val="none" w:sz="0" w:space="0" w:color="auto"/>
                <w:right w:val="none" w:sz="0" w:space="0" w:color="auto"/>
              </w:divBdr>
            </w:div>
            <w:div w:id="345794935">
              <w:marLeft w:val="0"/>
              <w:marRight w:val="0"/>
              <w:marTop w:val="0"/>
              <w:marBottom w:val="0"/>
              <w:divBdr>
                <w:top w:val="none" w:sz="0" w:space="0" w:color="auto"/>
                <w:left w:val="none" w:sz="0" w:space="0" w:color="auto"/>
                <w:bottom w:val="none" w:sz="0" w:space="0" w:color="auto"/>
                <w:right w:val="none" w:sz="0" w:space="0" w:color="auto"/>
              </w:divBdr>
            </w:div>
            <w:div w:id="579561338">
              <w:marLeft w:val="0"/>
              <w:marRight w:val="0"/>
              <w:marTop w:val="0"/>
              <w:marBottom w:val="0"/>
              <w:divBdr>
                <w:top w:val="none" w:sz="0" w:space="0" w:color="auto"/>
                <w:left w:val="none" w:sz="0" w:space="0" w:color="auto"/>
                <w:bottom w:val="none" w:sz="0" w:space="0" w:color="auto"/>
                <w:right w:val="none" w:sz="0" w:space="0" w:color="auto"/>
              </w:divBdr>
            </w:div>
            <w:div w:id="1419670498">
              <w:marLeft w:val="0"/>
              <w:marRight w:val="0"/>
              <w:marTop w:val="0"/>
              <w:marBottom w:val="0"/>
              <w:divBdr>
                <w:top w:val="none" w:sz="0" w:space="0" w:color="auto"/>
                <w:left w:val="none" w:sz="0" w:space="0" w:color="auto"/>
                <w:bottom w:val="none" w:sz="0" w:space="0" w:color="auto"/>
                <w:right w:val="none" w:sz="0" w:space="0" w:color="auto"/>
              </w:divBdr>
              <w:divsChild>
                <w:div w:id="87117155">
                  <w:marLeft w:val="0"/>
                  <w:marRight w:val="0"/>
                  <w:marTop w:val="0"/>
                  <w:marBottom w:val="0"/>
                  <w:divBdr>
                    <w:top w:val="none" w:sz="0" w:space="0" w:color="auto"/>
                    <w:left w:val="none" w:sz="0" w:space="0" w:color="auto"/>
                    <w:bottom w:val="none" w:sz="0" w:space="0" w:color="auto"/>
                    <w:right w:val="none" w:sz="0" w:space="0" w:color="auto"/>
                  </w:divBdr>
                  <w:divsChild>
                    <w:div w:id="1242251035">
                      <w:marLeft w:val="0"/>
                      <w:marRight w:val="0"/>
                      <w:marTop w:val="0"/>
                      <w:marBottom w:val="0"/>
                      <w:divBdr>
                        <w:top w:val="none" w:sz="0" w:space="0" w:color="auto"/>
                        <w:left w:val="none" w:sz="0" w:space="0" w:color="auto"/>
                        <w:bottom w:val="none" w:sz="0" w:space="0" w:color="auto"/>
                        <w:right w:val="none" w:sz="0" w:space="0" w:color="auto"/>
                      </w:divBdr>
                    </w:div>
                  </w:divsChild>
                </w:div>
                <w:div w:id="15361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2569">
      <w:bodyDiv w:val="1"/>
      <w:marLeft w:val="0"/>
      <w:marRight w:val="0"/>
      <w:marTop w:val="0"/>
      <w:marBottom w:val="0"/>
      <w:divBdr>
        <w:top w:val="none" w:sz="0" w:space="0" w:color="auto"/>
        <w:left w:val="none" w:sz="0" w:space="0" w:color="auto"/>
        <w:bottom w:val="none" w:sz="0" w:space="0" w:color="auto"/>
        <w:right w:val="none" w:sz="0" w:space="0" w:color="auto"/>
      </w:divBdr>
      <w:divsChild>
        <w:div w:id="744646959">
          <w:marLeft w:val="0"/>
          <w:marRight w:val="0"/>
          <w:marTop w:val="0"/>
          <w:marBottom w:val="0"/>
          <w:divBdr>
            <w:top w:val="none" w:sz="0" w:space="0" w:color="auto"/>
            <w:left w:val="none" w:sz="0" w:space="0" w:color="auto"/>
            <w:bottom w:val="none" w:sz="0" w:space="0" w:color="auto"/>
            <w:right w:val="none" w:sz="0" w:space="0" w:color="auto"/>
          </w:divBdr>
        </w:div>
        <w:div w:id="2067219512">
          <w:marLeft w:val="0"/>
          <w:marRight w:val="840"/>
          <w:marTop w:val="0"/>
          <w:marBottom w:val="0"/>
          <w:divBdr>
            <w:top w:val="none" w:sz="0" w:space="0" w:color="auto"/>
            <w:left w:val="none" w:sz="0" w:space="0" w:color="auto"/>
            <w:bottom w:val="none" w:sz="0" w:space="0" w:color="auto"/>
            <w:right w:val="none" w:sz="0" w:space="0" w:color="auto"/>
          </w:divBdr>
          <w:divsChild>
            <w:div w:id="1596673905">
              <w:marLeft w:val="0"/>
              <w:marRight w:val="0"/>
              <w:marTop w:val="0"/>
              <w:marBottom w:val="0"/>
              <w:divBdr>
                <w:top w:val="none" w:sz="0" w:space="0" w:color="auto"/>
                <w:left w:val="none" w:sz="0" w:space="0" w:color="auto"/>
                <w:bottom w:val="none" w:sz="0" w:space="0" w:color="auto"/>
                <w:right w:val="none" w:sz="0" w:space="0" w:color="auto"/>
              </w:divBdr>
            </w:div>
            <w:div w:id="418867857">
              <w:marLeft w:val="0"/>
              <w:marRight w:val="0"/>
              <w:marTop w:val="0"/>
              <w:marBottom w:val="0"/>
              <w:divBdr>
                <w:top w:val="none" w:sz="0" w:space="0" w:color="auto"/>
                <w:left w:val="none" w:sz="0" w:space="0" w:color="auto"/>
                <w:bottom w:val="none" w:sz="0" w:space="0" w:color="auto"/>
                <w:right w:val="none" w:sz="0" w:space="0" w:color="auto"/>
              </w:divBdr>
              <w:divsChild>
                <w:div w:id="1048801214">
                  <w:marLeft w:val="0"/>
                  <w:marRight w:val="0"/>
                  <w:marTop w:val="0"/>
                  <w:marBottom w:val="0"/>
                  <w:divBdr>
                    <w:top w:val="none" w:sz="0" w:space="0" w:color="auto"/>
                    <w:left w:val="none" w:sz="0" w:space="0" w:color="auto"/>
                    <w:bottom w:val="none" w:sz="0" w:space="0" w:color="auto"/>
                    <w:right w:val="none" w:sz="0" w:space="0" w:color="auto"/>
                  </w:divBdr>
                </w:div>
                <w:div w:id="2131047742">
                  <w:marLeft w:val="0"/>
                  <w:marRight w:val="0"/>
                  <w:marTop w:val="0"/>
                  <w:marBottom w:val="0"/>
                  <w:divBdr>
                    <w:top w:val="none" w:sz="0" w:space="0" w:color="auto"/>
                    <w:left w:val="none" w:sz="0" w:space="0" w:color="auto"/>
                    <w:bottom w:val="none" w:sz="0" w:space="0" w:color="auto"/>
                    <w:right w:val="none" w:sz="0" w:space="0" w:color="auto"/>
                  </w:divBdr>
                </w:div>
              </w:divsChild>
            </w:div>
            <w:div w:id="1851679428">
              <w:marLeft w:val="0"/>
              <w:marRight w:val="0"/>
              <w:marTop w:val="0"/>
              <w:marBottom w:val="0"/>
              <w:divBdr>
                <w:top w:val="none" w:sz="0" w:space="0" w:color="auto"/>
                <w:left w:val="none" w:sz="0" w:space="0" w:color="auto"/>
                <w:bottom w:val="none" w:sz="0" w:space="0" w:color="auto"/>
                <w:right w:val="none" w:sz="0" w:space="0" w:color="auto"/>
              </w:divBdr>
            </w:div>
            <w:div w:id="235172367">
              <w:marLeft w:val="0"/>
              <w:marRight w:val="0"/>
              <w:marTop w:val="0"/>
              <w:marBottom w:val="0"/>
              <w:divBdr>
                <w:top w:val="none" w:sz="0" w:space="0" w:color="auto"/>
                <w:left w:val="none" w:sz="0" w:space="0" w:color="auto"/>
                <w:bottom w:val="none" w:sz="0" w:space="0" w:color="auto"/>
                <w:right w:val="none" w:sz="0" w:space="0" w:color="auto"/>
              </w:divBdr>
              <w:divsChild>
                <w:div w:id="541871707">
                  <w:marLeft w:val="0"/>
                  <w:marRight w:val="0"/>
                  <w:marTop w:val="0"/>
                  <w:marBottom w:val="0"/>
                  <w:divBdr>
                    <w:top w:val="none" w:sz="0" w:space="0" w:color="auto"/>
                    <w:left w:val="none" w:sz="0" w:space="0" w:color="auto"/>
                    <w:bottom w:val="none" w:sz="0" w:space="0" w:color="auto"/>
                    <w:right w:val="none" w:sz="0" w:space="0" w:color="auto"/>
                  </w:divBdr>
                </w:div>
                <w:div w:id="481192832">
                  <w:marLeft w:val="0"/>
                  <w:marRight w:val="0"/>
                  <w:marTop w:val="0"/>
                  <w:marBottom w:val="0"/>
                  <w:divBdr>
                    <w:top w:val="none" w:sz="0" w:space="0" w:color="auto"/>
                    <w:left w:val="none" w:sz="0" w:space="0" w:color="auto"/>
                    <w:bottom w:val="none" w:sz="0" w:space="0" w:color="auto"/>
                    <w:right w:val="none" w:sz="0" w:space="0" w:color="auto"/>
                  </w:divBdr>
                </w:div>
                <w:div w:id="1165242258">
                  <w:marLeft w:val="0"/>
                  <w:marRight w:val="0"/>
                  <w:marTop w:val="0"/>
                  <w:marBottom w:val="0"/>
                  <w:divBdr>
                    <w:top w:val="none" w:sz="0" w:space="0" w:color="auto"/>
                    <w:left w:val="none" w:sz="0" w:space="0" w:color="auto"/>
                    <w:bottom w:val="none" w:sz="0" w:space="0" w:color="auto"/>
                    <w:right w:val="none" w:sz="0" w:space="0" w:color="auto"/>
                  </w:divBdr>
                </w:div>
              </w:divsChild>
            </w:div>
            <w:div w:id="1218081729">
              <w:marLeft w:val="0"/>
              <w:marRight w:val="0"/>
              <w:marTop w:val="0"/>
              <w:marBottom w:val="0"/>
              <w:divBdr>
                <w:top w:val="none" w:sz="0" w:space="0" w:color="auto"/>
                <w:left w:val="none" w:sz="0" w:space="0" w:color="auto"/>
                <w:bottom w:val="none" w:sz="0" w:space="0" w:color="auto"/>
                <w:right w:val="none" w:sz="0" w:space="0" w:color="auto"/>
              </w:divBdr>
            </w:div>
            <w:div w:id="68305871">
              <w:marLeft w:val="0"/>
              <w:marRight w:val="0"/>
              <w:marTop w:val="0"/>
              <w:marBottom w:val="0"/>
              <w:divBdr>
                <w:top w:val="none" w:sz="0" w:space="0" w:color="auto"/>
                <w:left w:val="none" w:sz="0" w:space="0" w:color="auto"/>
                <w:bottom w:val="none" w:sz="0" w:space="0" w:color="auto"/>
                <w:right w:val="none" w:sz="0" w:space="0" w:color="auto"/>
              </w:divBdr>
              <w:divsChild>
                <w:div w:id="1568035353">
                  <w:marLeft w:val="0"/>
                  <w:marRight w:val="0"/>
                  <w:marTop w:val="0"/>
                  <w:marBottom w:val="0"/>
                  <w:divBdr>
                    <w:top w:val="none" w:sz="0" w:space="0" w:color="auto"/>
                    <w:left w:val="none" w:sz="0" w:space="0" w:color="auto"/>
                    <w:bottom w:val="none" w:sz="0" w:space="0" w:color="auto"/>
                    <w:right w:val="none" w:sz="0" w:space="0" w:color="auto"/>
                  </w:divBdr>
                </w:div>
                <w:div w:id="728847296">
                  <w:marLeft w:val="0"/>
                  <w:marRight w:val="0"/>
                  <w:marTop w:val="0"/>
                  <w:marBottom w:val="0"/>
                  <w:divBdr>
                    <w:top w:val="none" w:sz="0" w:space="0" w:color="auto"/>
                    <w:left w:val="none" w:sz="0" w:space="0" w:color="auto"/>
                    <w:bottom w:val="none" w:sz="0" w:space="0" w:color="auto"/>
                    <w:right w:val="none" w:sz="0" w:space="0" w:color="auto"/>
                  </w:divBdr>
                  <w:divsChild>
                    <w:div w:id="540747573">
                      <w:marLeft w:val="0"/>
                      <w:marRight w:val="0"/>
                      <w:marTop w:val="0"/>
                      <w:marBottom w:val="0"/>
                      <w:divBdr>
                        <w:top w:val="none" w:sz="0" w:space="0" w:color="auto"/>
                        <w:left w:val="none" w:sz="0" w:space="0" w:color="auto"/>
                        <w:bottom w:val="none" w:sz="0" w:space="0" w:color="auto"/>
                        <w:right w:val="none" w:sz="0" w:space="0" w:color="auto"/>
                      </w:divBdr>
                    </w:div>
                    <w:div w:id="1039431545">
                      <w:marLeft w:val="0"/>
                      <w:marRight w:val="0"/>
                      <w:marTop w:val="0"/>
                      <w:marBottom w:val="0"/>
                      <w:divBdr>
                        <w:top w:val="none" w:sz="0" w:space="0" w:color="auto"/>
                        <w:left w:val="none" w:sz="0" w:space="0" w:color="auto"/>
                        <w:bottom w:val="none" w:sz="0" w:space="0" w:color="auto"/>
                        <w:right w:val="none" w:sz="0" w:space="0" w:color="auto"/>
                      </w:divBdr>
                      <w:divsChild>
                        <w:div w:id="654260790">
                          <w:marLeft w:val="0"/>
                          <w:marRight w:val="0"/>
                          <w:marTop w:val="0"/>
                          <w:marBottom w:val="0"/>
                          <w:divBdr>
                            <w:top w:val="none" w:sz="0" w:space="0" w:color="auto"/>
                            <w:left w:val="none" w:sz="0" w:space="0" w:color="auto"/>
                            <w:bottom w:val="none" w:sz="0" w:space="0" w:color="auto"/>
                            <w:right w:val="none" w:sz="0" w:space="0" w:color="auto"/>
                          </w:divBdr>
                        </w:div>
                      </w:divsChild>
                    </w:div>
                    <w:div w:id="2115664223">
                      <w:marLeft w:val="0"/>
                      <w:marRight w:val="0"/>
                      <w:marTop w:val="0"/>
                      <w:marBottom w:val="0"/>
                      <w:divBdr>
                        <w:top w:val="none" w:sz="0" w:space="0" w:color="auto"/>
                        <w:left w:val="none" w:sz="0" w:space="0" w:color="auto"/>
                        <w:bottom w:val="none" w:sz="0" w:space="0" w:color="auto"/>
                        <w:right w:val="none" w:sz="0" w:space="0" w:color="auto"/>
                      </w:divBdr>
                    </w:div>
                    <w:div w:id="1724907831">
                      <w:marLeft w:val="0"/>
                      <w:marRight w:val="0"/>
                      <w:marTop w:val="0"/>
                      <w:marBottom w:val="0"/>
                      <w:divBdr>
                        <w:top w:val="none" w:sz="0" w:space="0" w:color="auto"/>
                        <w:left w:val="none" w:sz="0" w:space="0" w:color="auto"/>
                        <w:bottom w:val="none" w:sz="0" w:space="0" w:color="auto"/>
                        <w:right w:val="none" w:sz="0" w:space="0" w:color="auto"/>
                      </w:divBdr>
                      <w:divsChild>
                        <w:div w:id="1700351468">
                          <w:marLeft w:val="0"/>
                          <w:marRight w:val="0"/>
                          <w:marTop w:val="0"/>
                          <w:marBottom w:val="0"/>
                          <w:divBdr>
                            <w:top w:val="none" w:sz="0" w:space="0" w:color="auto"/>
                            <w:left w:val="none" w:sz="0" w:space="0" w:color="auto"/>
                            <w:bottom w:val="none" w:sz="0" w:space="0" w:color="auto"/>
                            <w:right w:val="none" w:sz="0" w:space="0" w:color="auto"/>
                          </w:divBdr>
                        </w:div>
                      </w:divsChild>
                    </w:div>
                    <w:div w:id="618221454">
                      <w:marLeft w:val="0"/>
                      <w:marRight w:val="0"/>
                      <w:marTop w:val="0"/>
                      <w:marBottom w:val="0"/>
                      <w:divBdr>
                        <w:top w:val="none" w:sz="0" w:space="0" w:color="auto"/>
                        <w:left w:val="none" w:sz="0" w:space="0" w:color="auto"/>
                        <w:bottom w:val="none" w:sz="0" w:space="0" w:color="auto"/>
                        <w:right w:val="none" w:sz="0" w:space="0" w:color="auto"/>
                      </w:divBdr>
                    </w:div>
                    <w:div w:id="578248377">
                      <w:marLeft w:val="0"/>
                      <w:marRight w:val="0"/>
                      <w:marTop w:val="0"/>
                      <w:marBottom w:val="0"/>
                      <w:divBdr>
                        <w:top w:val="none" w:sz="0" w:space="0" w:color="auto"/>
                        <w:left w:val="none" w:sz="0" w:space="0" w:color="auto"/>
                        <w:bottom w:val="none" w:sz="0" w:space="0" w:color="auto"/>
                        <w:right w:val="none" w:sz="0" w:space="0" w:color="auto"/>
                      </w:divBdr>
                      <w:divsChild>
                        <w:div w:id="618026204">
                          <w:marLeft w:val="0"/>
                          <w:marRight w:val="0"/>
                          <w:marTop w:val="0"/>
                          <w:marBottom w:val="0"/>
                          <w:divBdr>
                            <w:top w:val="none" w:sz="0" w:space="0" w:color="auto"/>
                            <w:left w:val="none" w:sz="0" w:space="0" w:color="auto"/>
                            <w:bottom w:val="none" w:sz="0" w:space="0" w:color="auto"/>
                            <w:right w:val="none" w:sz="0" w:space="0" w:color="auto"/>
                          </w:divBdr>
                        </w:div>
                      </w:divsChild>
                    </w:div>
                    <w:div w:id="1932007219">
                      <w:marLeft w:val="0"/>
                      <w:marRight w:val="0"/>
                      <w:marTop w:val="0"/>
                      <w:marBottom w:val="0"/>
                      <w:divBdr>
                        <w:top w:val="none" w:sz="0" w:space="0" w:color="auto"/>
                        <w:left w:val="none" w:sz="0" w:space="0" w:color="auto"/>
                        <w:bottom w:val="none" w:sz="0" w:space="0" w:color="auto"/>
                        <w:right w:val="none" w:sz="0" w:space="0" w:color="auto"/>
                      </w:divBdr>
                    </w:div>
                    <w:div w:id="1824464419">
                      <w:marLeft w:val="0"/>
                      <w:marRight w:val="0"/>
                      <w:marTop w:val="0"/>
                      <w:marBottom w:val="0"/>
                      <w:divBdr>
                        <w:top w:val="none" w:sz="0" w:space="0" w:color="auto"/>
                        <w:left w:val="none" w:sz="0" w:space="0" w:color="auto"/>
                        <w:bottom w:val="none" w:sz="0" w:space="0" w:color="auto"/>
                        <w:right w:val="none" w:sz="0" w:space="0" w:color="auto"/>
                      </w:divBdr>
                      <w:divsChild>
                        <w:div w:id="2947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633">
                  <w:marLeft w:val="0"/>
                  <w:marRight w:val="0"/>
                  <w:marTop w:val="0"/>
                  <w:marBottom w:val="0"/>
                  <w:divBdr>
                    <w:top w:val="none" w:sz="0" w:space="0" w:color="auto"/>
                    <w:left w:val="none" w:sz="0" w:space="0" w:color="auto"/>
                    <w:bottom w:val="none" w:sz="0" w:space="0" w:color="auto"/>
                    <w:right w:val="none" w:sz="0" w:space="0" w:color="auto"/>
                  </w:divBdr>
                </w:div>
                <w:div w:id="1483962954">
                  <w:marLeft w:val="0"/>
                  <w:marRight w:val="0"/>
                  <w:marTop w:val="0"/>
                  <w:marBottom w:val="0"/>
                  <w:divBdr>
                    <w:top w:val="none" w:sz="0" w:space="0" w:color="auto"/>
                    <w:left w:val="none" w:sz="0" w:space="0" w:color="auto"/>
                    <w:bottom w:val="none" w:sz="0" w:space="0" w:color="auto"/>
                    <w:right w:val="none" w:sz="0" w:space="0" w:color="auto"/>
                  </w:divBdr>
                  <w:divsChild>
                    <w:div w:id="16908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058876">
      <w:bodyDiv w:val="1"/>
      <w:marLeft w:val="0"/>
      <w:marRight w:val="0"/>
      <w:marTop w:val="0"/>
      <w:marBottom w:val="0"/>
      <w:divBdr>
        <w:top w:val="none" w:sz="0" w:space="0" w:color="auto"/>
        <w:left w:val="none" w:sz="0" w:space="0" w:color="auto"/>
        <w:bottom w:val="none" w:sz="0" w:space="0" w:color="auto"/>
        <w:right w:val="none" w:sz="0" w:space="0" w:color="auto"/>
      </w:divBdr>
      <w:divsChild>
        <w:div w:id="788351566">
          <w:marLeft w:val="0"/>
          <w:marRight w:val="0"/>
          <w:marTop w:val="0"/>
          <w:marBottom w:val="0"/>
          <w:divBdr>
            <w:top w:val="none" w:sz="0" w:space="0" w:color="auto"/>
            <w:left w:val="none" w:sz="0" w:space="0" w:color="auto"/>
            <w:bottom w:val="none" w:sz="0" w:space="0" w:color="auto"/>
            <w:right w:val="none" w:sz="0" w:space="0" w:color="auto"/>
          </w:divBdr>
        </w:div>
        <w:div w:id="2130203659">
          <w:marLeft w:val="0"/>
          <w:marRight w:val="840"/>
          <w:marTop w:val="0"/>
          <w:marBottom w:val="0"/>
          <w:divBdr>
            <w:top w:val="none" w:sz="0" w:space="0" w:color="auto"/>
            <w:left w:val="none" w:sz="0" w:space="0" w:color="auto"/>
            <w:bottom w:val="none" w:sz="0" w:space="0" w:color="auto"/>
            <w:right w:val="none" w:sz="0" w:space="0" w:color="auto"/>
          </w:divBdr>
          <w:divsChild>
            <w:div w:id="318121198">
              <w:marLeft w:val="0"/>
              <w:marRight w:val="0"/>
              <w:marTop w:val="0"/>
              <w:marBottom w:val="0"/>
              <w:divBdr>
                <w:top w:val="none" w:sz="0" w:space="0" w:color="auto"/>
                <w:left w:val="none" w:sz="0" w:space="0" w:color="auto"/>
                <w:bottom w:val="none" w:sz="0" w:space="0" w:color="auto"/>
                <w:right w:val="none" w:sz="0" w:space="0" w:color="auto"/>
              </w:divBdr>
            </w:div>
            <w:div w:id="1112632241">
              <w:marLeft w:val="0"/>
              <w:marRight w:val="0"/>
              <w:marTop w:val="0"/>
              <w:marBottom w:val="0"/>
              <w:divBdr>
                <w:top w:val="none" w:sz="0" w:space="0" w:color="auto"/>
                <w:left w:val="none" w:sz="0" w:space="0" w:color="auto"/>
                <w:bottom w:val="none" w:sz="0" w:space="0" w:color="auto"/>
                <w:right w:val="none" w:sz="0" w:space="0" w:color="auto"/>
              </w:divBdr>
              <w:divsChild>
                <w:div w:id="1229802867">
                  <w:marLeft w:val="0"/>
                  <w:marRight w:val="0"/>
                  <w:marTop w:val="0"/>
                  <w:marBottom w:val="0"/>
                  <w:divBdr>
                    <w:top w:val="none" w:sz="0" w:space="0" w:color="auto"/>
                    <w:left w:val="none" w:sz="0" w:space="0" w:color="auto"/>
                    <w:bottom w:val="none" w:sz="0" w:space="0" w:color="auto"/>
                    <w:right w:val="none" w:sz="0" w:space="0" w:color="auto"/>
                  </w:divBdr>
                </w:div>
                <w:div w:id="1565408675">
                  <w:marLeft w:val="0"/>
                  <w:marRight w:val="0"/>
                  <w:marTop w:val="0"/>
                  <w:marBottom w:val="0"/>
                  <w:divBdr>
                    <w:top w:val="none" w:sz="0" w:space="0" w:color="auto"/>
                    <w:left w:val="none" w:sz="0" w:space="0" w:color="auto"/>
                    <w:bottom w:val="none" w:sz="0" w:space="0" w:color="auto"/>
                    <w:right w:val="none" w:sz="0" w:space="0" w:color="auto"/>
                  </w:divBdr>
                  <w:divsChild>
                    <w:div w:id="1515924739">
                      <w:marLeft w:val="0"/>
                      <w:marRight w:val="0"/>
                      <w:marTop w:val="0"/>
                      <w:marBottom w:val="0"/>
                      <w:divBdr>
                        <w:top w:val="none" w:sz="0" w:space="0" w:color="auto"/>
                        <w:left w:val="none" w:sz="0" w:space="0" w:color="auto"/>
                        <w:bottom w:val="none" w:sz="0" w:space="0" w:color="auto"/>
                        <w:right w:val="none" w:sz="0" w:space="0" w:color="auto"/>
                      </w:divBdr>
                    </w:div>
                    <w:div w:id="1023215128">
                      <w:marLeft w:val="0"/>
                      <w:marRight w:val="0"/>
                      <w:marTop w:val="0"/>
                      <w:marBottom w:val="0"/>
                      <w:divBdr>
                        <w:top w:val="none" w:sz="0" w:space="0" w:color="auto"/>
                        <w:left w:val="none" w:sz="0" w:space="0" w:color="auto"/>
                        <w:bottom w:val="none" w:sz="0" w:space="0" w:color="auto"/>
                        <w:right w:val="none" w:sz="0" w:space="0" w:color="auto"/>
                      </w:divBdr>
                      <w:divsChild>
                        <w:div w:id="1370297588">
                          <w:marLeft w:val="0"/>
                          <w:marRight w:val="0"/>
                          <w:marTop w:val="0"/>
                          <w:marBottom w:val="0"/>
                          <w:divBdr>
                            <w:top w:val="none" w:sz="0" w:space="0" w:color="auto"/>
                            <w:left w:val="none" w:sz="0" w:space="0" w:color="auto"/>
                            <w:bottom w:val="none" w:sz="0" w:space="0" w:color="auto"/>
                            <w:right w:val="none" w:sz="0" w:space="0" w:color="auto"/>
                          </w:divBdr>
                        </w:div>
                        <w:div w:id="1481266682">
                          <w:marLeft w:val="0"/>
                          <w:marRight w:val="0"/>
                          <w:marTop w:val="0"/>
                          <w:marBottom w:val="0"/>
                          <w:divBdr>
                            <w:top w:val="none" w:sz="0" w:space="0" w:color="auto"/>
                            <w:left w:val="none" w:sz="0" w:space="0" w:color="auto"/>
                            <w:bottom w:val="none" w:sz="0" w:space="0" w:color="auto"/>
                            <w:right w:val="none" w:sz="0" w:space="0" w:color="auto"/>
                          </w:divBdr>
                        </w:div>
                        <w:div w:id="1730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632693">
      <w:bodyDiv w:val="1"/>
      <w:marLeft w:val="0"/>
      <w:marRight w:val="0"/>
      <w:marTop w:val="0"/>
      <w:marBottom w:val="0"/>
      <w:divBdr>
        <w:top w:val="none" w:sz="0" w:space="0" w:color="auto"/>
        <w:left w:val="none" w:sz="0" w:space="0" w:color="auto"/>
        <w:bottom w:val="none" w:sz="0" w:space="0" w:color="auto"/>
        <w:right w:val="none" w:sz="0" w:space="0" w:color="auto"/>
      </w:divBdr>
      <w:divsChild>
        <w:div w:id="1273512377">
          <w:marLeft w:val="547"/>
          <w:marRight w:val="0"/>
          <w:marTop w:val="134"/>
          <w:marBottom w:val="0"/>
          <w:divBdr>
            <w:top w:val="none" w:sz="0" w:space="0" w:color="auto"/>
            <w:left w:val="none" w:sz="0" w:space="0" w:color="auto"/>
            <w:bottom w:val="none" w:sz="0" w:space="0" w:color="auto"/>
            <w:right w:val="none" w:sz="0" w:space="0" w:color="auto"/>
          </w:divBdr>
        </w:div>
        <w:div w:id="1637175380">
          <w:marLeft w:val="1166"/>
          <w:marRight w:val="0"/>
          <w:marTop w:val="115"/>
          <w:marBottom w:val="0"/>
          <w:divBdr>
            <w:top w:val="none" w:sz="0" w:space="0" w:color="auto"/>
            <w:left w:val="none" w:sz="0" w:space="0" w:color="auto"/>
            <w:bottom w:val="none" w:sz="0" w:space="0" w:color="auto"/>
            <w:right w:val="none" w:sz="0" w:space="0" w:color="auto"/>
          </w:divBdr>
        </w:div>
        <w:div w:id="1186097975">
          <w:marLeft w:val="1166"/>
          <w:marRight w:val="0"/>
          <w:marTop w:val="115"/>
          <w:marBottom w:val="0"/>
          <w:divBdr>
            <w:top w:val="none" w:sz="0" w:space="0" w:color="auto"/>
            <w:left w:val="none" w:sz="0" w:space="0" w:color="auto"/>
            <w:bottom w:val="none" w:sz="0" w:space="0" w:color="auto"/>
            <w:right w:val="none" w:sz="0" w:space="0" w:color="auto"/>
          </w:divBdr>
        </w:div>
      </w:divsChild>
    </w:div>
    <w:div w:id="975447142">
      <w:bodyDiv w:val="1"/>
      <w:marLeft w:val="0"/>
      <w:marRight w:val="0"/>
      <w:marTop w:val="0"/>
      <w:marBottom w:val="0"/>
      <w:divBdr>
        <w:top w:val="none" w:sz="0" w:space="0" w:color="auto"/>
        <w:left w:val="none" w:sz="0" w:space="0" w:color="auto"/>
        <w:bottom w:val="none" w:sz="0" w:space="0" w:color="auto"/>
        <w:right w:val="none" w:sz="0" w:space="0" w:color="auto"/>
      </w:divBdr>
      <w:divsChild>
        <w:div w:id="1106729960">
          <w:marLeft w:val="360"/>
          <w:marRight w:val="0"/>
          <w:marTop w:val="200"/>
          <w:marBottom w:val="0"/>
          <w:divBdr>
            <w:top w:val="none" w:sz="0" w:space="0" w:color="auto"/>
            <w:left w:val="none" w:sz="0" w:space="0" w:color="auto"/>
            <w:bottom w:val="none" w:sz="0" w:space="0" w:color="auto"/>
            <w:right w:val="none" w:sz="0" w:space="0" w:color="auto"/>
          </w:divBdr>
        </w:div>
        <w:div w:id="750002096">
          <w:marLeft w:val="360"/>
          <w:marRight w:val="0"/>
          <w:marTop w:val="200"/>
          <w:marBottom w:val="0"/>
          <w:divBdr>
            <w:top w:val="none" w:sz="0" w:space="0" w:color="auto"/>
            <w:left w:val="none" w:sz="0" w:space="0" w:color="auto"/>
            <w:bottom w:val="none" w:sz="0" w:space="0" w:color="auto"/>
            <w:right w:val="none" w:sz="0" w:space="0" w:color="auto"/>
          </w:divBdr>
        </w:div>
      </w:divsChild>
    </w:div>
    <w:div w:id="976684330">
      <w:bodyDiv w:val="1"/>
      <w:marLeft w:val="0"/>
      <w:marRight w:val="0"/>
      <w:marTop w:val="0"/>
      <w:marBottom w:val="0"/>
      <w:divBdr>
        <w:top w:val="none" w:sz="0" w:space="0" w:color="auto"/>
        <w:left w:val="none" w:sz="0" w:space="0" w:color="auto"/>
        <w:bottom w:val="none" w:sz="0" w:space="0" w:color="auto"/>
        <w:right w:val="none" w:sz="0" w:space="0" w:color="auto"/>
      </w:divBdr>
      <w:divsChild>
        <w:div w:id="636957905">
          <w:marLeft w:val="504"/>
          <w:marRight w:val="0"/>
          <w:marTop w:val="140"/>
          <w:marBottom w:val="0"/>
          <w:divBdr>
            <w:top w:val="none" w:sz="0" w:space="0" w:color="auto"/>
            <w:left w:val="none" w:sz="0" w:space="0" w:color="auto"/>
            <w:bottom w:val="none" w:sz="0" w:space="0" w:color="auto"/>
            <w:right w:val="none" w:sz="0" w:space="0" w:color="auto"/>
          </w:divBdr>
        </w:div>
        <w:div w:id="940337274">
          <w:marLeft w:val="504"/>
          <w:marRight w:val="0"/>
          <w:marTop w:val="140"/>
          <w:marBottom w:val="0"/>
          <w:divBdr>
            <w:top w:val="none" w:sz="0" w:space="0" w:color="auto"/>
            <w:left w:val="none" w:sz="0" w:space="0" w:color="auto"/>
            <w:bottom w:val="none" w:sz="0" w:space="0" w:color="auto"/>
            <w:right w:val="none" w:sz="0" w:space="0" w:color="auto"/>
          </w:divBdr>
        </w:div>
      </w:divsChild>
    </w:div>
    <w:div w:id="993414464">
      <w:bodyDiv w:val="1"/>
      <w:marLeft w:val="0"/>
      <w:marRight w:val="0"/>
      <w:marTop w:val="0"/>
      <w:marBottom w:val="0"/>
      <w:divBdr>
        <w:top w:val="none" w:sz="0" w:space="0" w:color="auto"/>
        <w:left w:val="none" w:sz="0" w:space="0" w:color="auto"/>
        <w:bottom w:val="none" w:sz="0" w:space="0" w:color="auto"/>
        <w:right w:val="none" w:sz="0" w:space="0" w:color="auto"/>
      </w:divBdr>
      <w:divsChild>
        <w:div w:id="1891529257">
          <w:marLeft w:val="547"/>
          <w:marRight w:val="0"/>
          <w:marTop w:val="134"/>
          <w:marBottom w:val="0"/>
          <w:divBdr>
            <w:top w:val="none" w:sz="0" w:space="0" w:color="auto"/>
            <w:left w:val="none" w:sz="0" w:space="0" w:color="auto"/>
            <w:bottom w:val="none" w:sz="0" w:space="0" w:color="auto"/>
            <w:right w:val="none" w:sz="0" w:space="0" w:color="auto"/>
          </w:divBdr>
        </w:div>
        <w:div w:id="1884369409">
          <w:marLeft w:val="1166"/>
          <w:marRight w:val="0"/>
          <w:marTop w:val="115"/>
          <w:marBottom w:val="0"/>
          <w:divBdr>
            <w:top w:val="none" w:sz="0" w:space="0" w:color="auto"/>
            <w:left w:val="none" w:sz="0" w:space="0" w:color="auto"/>
            <w:bottom w:val="none" w:sz="0" w:space="0" w:color="auto"/>
            <w:right w:val="none" w:sz="0" w:space="0" w:color="auto"/>
          </w:divBdr>
        </w:div>
        <w:div w:id="1693649490">
          <w:marLeft w:val="547"/>
          <w:marRight w:val="0"/>
          <w:marTop w:val="134"/>
          <w:marBottom w:val="0"/>
          <w:divBdr>
            <w:top w:val="none" w:sz="0" w:space="0" w:color="auto"/>
            <w:left w:val="none" w:sz="0" w:space="0" w:color="auto"/>
            <w:bottom w:val="none" w:sz="0" w:space="0" w:color="auto"/>
            <w:right w:val="none" w:sz="0" w:space="0" w:color="auto"/>
          </w:divBdr>
        </w:div>
        <w:div w:id="1054423815">
          <w:marLeft w:val="1166"/>
          <w:marRight w:val="0"/>
          <w:marTop w:val="115"/>
          <w:marBottom w:val="0"/>
          <w:divBdr>
            <w:top w:val="none" w:sz="0" w:space="0" w:color="auto"/>
            <w:left w:val="none" w:sz="0" w:space="0" w:color="auto"/>
            <w:bottom w:val="none" w:sz="0" w:space="0" w:color="auto"/>
            <w:right w:val="none" w:sz="0" w:space="0" w:color="auto"/>
          </w:divBdr>
        </w:div>
        <w:div w:id="1877111189">
          <w:marLeft w:val="547"/>
          <w:marRight w:val="0"/>
          <w:marTop w:val="134"/>
          <w:marBottom w:val="0"/>
          <w:divBdr>
            <w:top w:val="none" w:sz="0" w:space="0" w:color="auto"/>
            <w:left w:val="none" w:sz="0" w:space="0" w:color="auto"/>
            <w:bottom w:val="none" w:sz="0" w:space="0" w:color="auto"/>
            <w:right w:val="none" w:sz="0" w:space="0" w:color="auto"/>
          </w:divBdr>
        </w:div>
        <w:div w:id="975842979">
          <w:marLeft w:val="1166"/>
          <w:marRight w:val="0"/>
          <w:marTop w:val="115"/>
          <w:marBottom w:val="0"/>
          <w:divBdr>
            <w:top w:val="none" w:sz="0" w:space="0" w:color="auto"/>
            <w:left w:val="none" w:sz="0" w:space="0" w:color="auto"/>
            <w:bottom w:val="none" w:sz="0" w:space="0" w:color="auto"/>
            <w:right w:val="none" w:sz="0" w:space="0" w:color="auto"/>
          </w:divBdr>
        </w:div>
        <w:div w:id="920019535">
          <w:marLeft w:val="1166"/>
          <w:marRight w:val="0"/>
          <w:marTop w:val="115"/>
          <w:marBottom w:val="0"/>
          <w:divBdr>
            <w:top w:val="none" w:sz="0" w:space="0" w:color="auto"/>
            <w:left w:val="none" w:sz="0" w:space="0" w:color="auto"/>
            <w:bottom w:val="none" w:sz="0" w:space="0" w:color="auto"/>
            <w:right w:val="none" w:sz="0" w:space="0" w:color="auto"/>
          </w:divBdr>
        </w:div>
        <w:div w:id="1432628986">
          <w:marLeft w:val="547"/>
          <w:marRight w:val="0"/>
          <w:marTop w:val="134"/>
          <w:marBottom w:val="0"/>
          <w:divBdr>
            <w:top w:val="none" w:sz="0" w:space="0" w:color="auto"/>
            <w:left w:val="none" w:sz="0" w:space="0" w:color="auto"/>
            <w:bottom w:val="none" w:sz="0" w:space="0" w:color="auto"/>
            <w:right w:val="none" w:sz="0" w:space="0" w:color="auto"/>
          </w:divBdr>
        </w:div>
        <w:div w:id="1257329513">
          <w:marLeft w:val="1166"/>
          <w:marRight w:val="0"/>
          <w:marTop w:val="115"/>
          <w:marBottom w:val="0"/>
          <w:divBdr>
            <w:top w:val="none" w:sz="0" w:space="0" w:color="auto"/>
            <w:left w:val="none" w:sz="0" w:space="0" w:color="auto"/>
            <w:bottom w:val="none" w:sz="0" w:space="0" w:color="auto"/>
            <w:right w:val="none" w:sz="0" w:space="0" w:color="auto"/>
          </w:divBdr>
        </w:div>
        <w:div w:id="678431903">
          <w:marLeft w:val="1166"/>
          <w:marRight w:val="0"/>
          <w:marTop w:val="115"/>
          <w:marBottom w:val="0"/>
          <w:divBdr>
            <w:top w:val="none" w:sz="0" w:space="0" w:color="auto"/>
            <w:left w:val="none" w:sz="0" w:space="0" w:color="auto"/>
            <w:bottom w:val="none" w:sz="0" w:space="0" w:color="auto"/>
            <w:right w:val="none" w:sz="0" w:space="0" w:color="auto"/>
          </w:divBdr>
        </w:div>
      </w:divsChild>
    </w:div>
    <w:div w:id="994913944">
      <w:bodyDiv w:val="1"/>
      <w:marLeft w:val="0"/>
      <w:marRight w:val="0"/>
      <w:marTop w:val="0"/>
      <w:marBottom w:val="0"/>
      <w:divBdr>
        <w:top w:val="none" w:sz="0" w:space="0" w:color="auto"/>
        <w:left w:val="none" w:sz="0" w:space="0" w:color="auto"/>
        <w:bottom w:val="none" w:sz="0" w:space="0" w:color="auto"/>
        <w:right w:val="none" w:sz="0" w:space="0" w:color="auto"/>
      </w:divBdr>
      <w:divsChild>
        <w:div w:id="871309619">
          <w:marLeft w:val="0"/>
          <w:marRight w:val="0"/>
          <w:marTop w:val="0"/>
          <w:marBottom w:val="0"/>
          <w:divBdr>
            <w:top w:val="none" w:sz="0" w:space="0" w:color="auto"/>
            <w:left w:val="none" w:sz="0" w:space="0" w:color="auto"/>
            <w:bottom w:val="none" w:sz="0" w:space="0" w:color="auto"/>
            <w:right w:val="none" w:sz="0" w:space="0" w:color="auto"/>
          </w:divBdr>
        </w:div>
        <w:div w:id="334575184">
          <w:marLeft w:val="0"/>
          <w:marRight w:val="840"/>
          <w:marTop w:val="0"/>
          <w:marBottom w:val="0"/>
          <w:divBdr>
            <w:top w:val="none" w:sz="0" w:space="0" w:color="auto"/>
            <w:left w:val="none" w:sz="0" w:space="0" w:color="auto"/>
            <w:bottom w:val="none" w:sz="0" w:space="0" w:color="auto"/>
            <w:right w:val="none" w:sz="0" w:space="0" w:color="auto"/>
          </w:divBdr>
          <w:divsChild>
            <w:div w:id="687952666">
              <w:marLeft w:val="0"/>
              <w:marRight w:val="0"/>
              <w:marTop w:val="0"/>
              <w:marBottom w:val="0"/>
              <w:divBdr>
                <w:top w:val="none" w:sz="0" w:space="0" w:color="auto"/>
                <w:left w:val="none" w:sz="0" w:space="0" w:color="auto"/>
                <w:bottom w:val="none" w:sz="0" w:space="0" w:color="auto"/>
                <w:right w:val="none" w:sz="0" w:space="0" w:color="auto"/>
              </w:divBdr>
            </w:div>
            <w:div w:id="1058549919">
              <w:marLeft w:val="0"/>
              <w:marRight w:val="0"/>
              <w:marTop w:val="0"/>
              <w:marBottom w:val="0"/>
              <w:divBdr>
                <w:top w:val="none" w:sz="0" w:space="0" w:color="auto"/>
                <w:left w:val="none" w:sz="0" w:space="0" w:color="auto"/>
                <w:bottom w:val="none" w:sz="0" w:space="0" w:color="auto"/>
                <w:right w:val="none" w:sz="0" w:space="0" w:color="auto"/>
              </w:divBdr>
              <w:divsChild>
                <w:div w:id="945691425">
                  <w:marLeft w:val="0"/>
                  <w:marRight w:val="0"/>
                  <w:marTop w:val="0"/>
                  <w:marBottom w:val="0"/>
                  <w:divBdr>
                    <w:top w:val="none" w:sz="0" w:space="0" w:color="auto"/>
                    <w:left w:val="none" w:sz="0" w:space="0" w:color="auto"/>
                    <w:bottom w:val="none" w:sz="0" w:space="0" w:color="auto"/>
                    <w:right w:val="none" w:sz="0" w:space="0" w:color="auto"/>
                  </w:divBdr>
                </w:div>
                <w:div w:id="1713338538">
                  <w:marLeft w:val="0"/>
                  <w:marRight w:val="0"/>
                  <w:marTop w:val="0"/>
                  <w:marBottom w:val="0"/>
                  <w:divBdr>
                    <w:top w:val="none" w:sz="0" w:space="0" w:color="auto"/>
                    <w:left w:val="none" w:sz="0" w:space="0" w:color="auto"/>
                    <w:bottom w:val="none" w:sz="0" w:space="0" w:color="auto"/>
                    <w:right w:val="none" w:sz="0" w:space="0" w:color="auto"/>
                  </w:divBdr>
                  <w:divsChild>
                    <w:div w:id="1452361019">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539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12365">
              <w:marLeft w:val="0"/>
              <w:marRight w:val="0"/>
              <w:marTop w:val="0"/>
              <w:marBottom w:val="0"/>
              <w:divBdr>
                <w:top w:val="none" w:sz="0" w:space="0" w:color="auto"/>
                <w:left w:val="none" w:sz="0" w:space="0" w:color="auto"/>
                <w:bottom w:val="none" w:sz="0" w:space="0" w:color="auto"/>
                <w:right w:val="none" w:sz="0" w:space="0" w:color="auto"/>
              </w:divBdr>
            </w:div>
            <w:div w:id="1235512738">
              <w:marLeft w:val="0"/>
              <w:marRight w:val="0"/>
              <w:marTop w:val="0"/>
              <w:marBottom w:val="0"/>
              <w:divBdr>
                <w:top w:val="none" w:sz="0" w:space="0" w:color="auto"/>
                <w:left w:val="none" w:sz="0" w:space="0" w:color="auto"/>
                <w:bottom w:val="none" w:sz="0" w:space="0" w:color="auto"/>
                <w:right w:val="none" w:sz="0" w:space="0" w:color="auto"/>
              </w:divBdr>
              <w:divsChild>
                <w:div w:id="1949116057">
                  <w:marLeft w:val="0"/>
                  <w:marRight w:val="0"/>
                  <w:marTop w:val="0"/>
                  <w:marBottom w:val="0"/>
                  <w:divBdr>
                    <w:top w:val="none" w:sz="0" w:space="0" w:color="auto"/>
                    <w:left w:val="none" w:sz="0" w:space="0" w:color="auto"/>
                    <w:bottom w:val="none" w:sz="0" w:space="0" w:color="auto"/>
                    <w:right w:val="none" w:sz="0" w:space="0" w:color="auto"/>
                  </w:divBdr>
                </w:div>
                <w:div w:id="1413236966">
                  <w:marLeft w:val="0"/>
                  <w:marRight w:val="0"/>
                  <w:marTop w:val="0"/>
                  <w:marBottom w:val="0"/>
                  <w:divBdr>
                    <w:top w:val="none" w:sz="0" w:space="0" w:color="auto"/>
                    <w:left w:val="none" w:sz="0" w:space="0" w:color="auto"/>
                    <w:bottom w:val="none" w:sz="0" w:space="0" w:color="auto"/>
                    <w:right w:val="none" w:sz="0" w:space="0" w:color="auto"/>
                  </w:divBdr>
                </w:div>
              </w:divsChild>
            </w:div>
            <w:div w:id="170074636">
              <w:marLeft w:val="0"/>
              <w:marRight w:val="0"/>
              <w:marTop w:val="0"/>
              <w:marBottom w:val="0"/>
              <w:divBdr>
                <w:top w:val="none" w:sz="0" w:space="0" w:color="auto"/>
                <w:left w:val="none" w:sz="0" w:space="0" w:color="auto"/>
                <w:bottom w:val="none" w:sz="0" w:space="0" w:color="auto"/>
                <w:right w:val="none" w:sz="0" w:space="0" w:color="auto"/>
              </w:divBdr>
            </w:div>
            <w:div w:id="1406682097">
              <w:marLeft w:val="0"/>
              <w:marRight w:val="0"/>
              <w:marTop w:val="0"/>
              <w:marBottom w:val="0"/>
              <w:divBdr>
                <w:top w:val="none" w:sz="0" w:space="0" w:color="auto"/>
                <w:left w:val="none" w:sz="0" w:space="0" w:color="auto"/>
                <w:bottom w:val="none" w:sz="0" w:space="0" w:color="auto"/>
                <w:right w:val="none" w:sz="0" w:space="0" w:color="auto"/>
              </w:divBdr>
              <w:divsChild>
                <w:div w:id="1103260382">
                  <w:marLeft w:val="0"/>
                  <w:marRight w:val="0"/>
                  <w:marTop w:val="0"/>
                  <w:marBottom w:val="0"/>
                  <w:divBdr>
                    <w:top w:val="none" w:sz="0" w:space="0" w:color="auto"/>
                    <w:left w:val="none" w:sz="0" w:space="0" w:color="auto"/>
                    <w:bottom w:val="none" w:sz="0" w:space="0" w:color="auto"/>
                    <w:right w:val="none" w:sz="0" w:space="0" w:color="auto"/>
                  </w:divBdr>
                </w:div>
                <w:div w:id="731394270">
                  <w:marLeft w:val="0"/>
                  <w:marRight w:val="0"/>
                  <w:marTop w:val="0"/>
                  <w:marBottom w:val="0"/>
                  <w:divBdr>
                    <w:top w:val="none" w:sz="0" w:space="0" w:color="auto"/>
                    <w:left w:val="none" w:sz="0" w:space="0" w:color="auto"/>
                    <w:bottom w:val="none" w:sz="0" w:space="0" w:color="auto"/>
                    <w:right w:val="none" w:sz="0" w:space="0" w:color="auto"/>
                  </w:divBdr>
                  <w:divsChild>
                    <w:div w:id="1614704337">
                      <w:marLeft w:val="0"/>
                      <w:marRight w:val="0"/>
                      <w:marTop w:val="0"/>
                      <w:marBottom w:val="0"/>
                      <w:divBdr>
                        <w:top w:val="none" w:sz="0" w:space="0" w:color="auto"/>
                        <w:left w:val="none" w:sz="0" w:space="0" w:color="auto"/>
                        <w:bottom w:val="none" w:sz="0" w:space="0" w:color="auto"/>
                        <w:right w:val="none" w:sz="0" w:space="0" w:color="auto"/>
                      </w:divBdr>
                      <w:divsChild>
                        <w:div w:id="1747996713">
                          <w:marLeft w:val="0"/>
                          <w:marRight w:val="0"/>
                          <w:marTop w:val="0"/>
                          <w:marBottom w:val="0"/>
                          <w:divBdr>
                            <w:top w:val="none" w:sz="0" w:space="0" w:color="auto"/>
                            <w:left w:val="none" w:sz="0" w:space="0" w:color="auto"/>
                            <w:bottom w:val="none" w:sz="0" w:space="0" w:color="auto"/>
                            <w:right w:val="none" w:sz="0" w:space="0" w:color="auto"/>
                          </w:divBdr>
                        </w:div>
                      </w:divsChild>
                    </w:div>
                    <w:div w:id="1679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61960">
      <w:bodyDiv w:val="1"/>
      <w:marLeft w:val="0"/>
      <w:marRight w:val="0"/>
      <w:marTop w:val="0"/>
      <w:marBottom w:val="0"/>
      <w:divBdr>
        <w:top w:val="none" w:sz="0" w:space="0" w:color="auto"/>
        <w:left w:val="none" w:sz="0" w:space="0" w:color="auto"/>
        <w:bottom w:val="none" w:sz="0" w:space="0" w:color="auto"/>
        <w:right w:val="none" w:sz="0" w:space="0" w:color="auto"/>
      </w:divBdr>
      <w:divsChild>
        <w:div w:id="1668050722">
          <w:marLeft w:val="504"/>
          <w:marRight w:val="0"/>
          <w:marTop w:val="140"/>
          <w:marBottom w:val="0"/>
          <w:divBdr>
            <w:top w:val="none" w:sz="0" w:space="0" w:color="auto"/>
            <w:left w:val="none" w:sz="0" w:space="0" w:color="auto"/>
            <w:bottom w:val="none" w:sz="0" w:space="0" w:color="auto"/>
            <w:right w:val="none" w:sz="0" w:space="0" w:color="auto"/>
          </w:divBdr>
        </w:div>
        <w:div w:id="1870140536">
          <w:marLeft w:val="504"/>
          <w:marRight w:val="0"/>
          <w:marTop w:val="140"/>
          <w:marBottom w:val="0"/>
          <w:divBdr>
            <w:top w:val="none" w:sz="0" w:space="0" w:color="auto"/>
            <w:left w:val="none" w:sz="0" w:space="0" w:color="auto"/>
            <w:bottom w:val="none" w:sz="0" w:space="0" w:color="auto"/>
            <w:right w:val="none" w:sz="0" w:space="0" w:color="auto"/>
          </w:divBdr>
        </w:div>
        <w:div w:id="1523547741">
          <w:marLeft w:val="504"/>
          <w:marRight w:val="0"/>
          <w:marTop w:val="140"/>
          <w:marBottom w:val="0"/>
          <w:divBdr>
            <w:top w:val="none" w:sz="0" w:space="0" w:color="auto"/>
            <w:left w:val="none" w:sz="0" w:space="0" w:color="auto"/>
            <w:bottom w:val="none" w:sz="0" w:space="0" w:color="auto"/>
            <w:right w:val="none" w:sz="0" w:space="0" w:color="auto"/>
          </w:divBdr>
        </w:div>
        <w:div w:id="1431585513">
          <w:marLeft w:val="504"/>
          <w:marRight w:val="0"/>
          <w:marTop w:val="140"/>
          <w:marBottom w:val="0"/>
          <w:divBdr>
            <w:top w:val="none" w:sz="0" w:space="0" w:color="auto"/>
            <w:left w:val="none" w:sz="0" w:space="0" w:color="auto"/>
            <w:bottom w:val="none" w:sz="0" w:space="0" w:color="auto"/>
            <w:right w:val="none" w:sz="0" w:space="0" w:color="auto"/>
          </w:divBdr>
        </w:div>
        <w:div w:id="1334723353">
          <w:marLeft w:val="504"/>
          <w:marRight w:val="0"/>
          <w:marTop w:val="140"/>
          <w:marBottom w:val="0"/>
          <w:divBdr>
            <w:top w:val="none" w:sz="0" w:space="0" w:color="auto"/>
            <w:left w:val="none" w:sz="0" w:space="0" w:color="auto"/>
            <w:bottom w:val="none" w:sz="0" w:space="0" w:color="auto"/>
            <w:right w:val="none" w:sz="0" w:space="0" w:color="auto"/>
          </w:divBdr>
        </w:div>
      </w:divsChild>
    </w:div>
    <w:div w:id="1007632975">
      <w:bodyDiv w:val="1"/>
      <w:marLeft w:val="0"/>
      <w:marRight w:val="0"/>
      <w:marTop w:val="0"/>
      <w:marBottom w:val="0"/>
      <w:divBdr>
        <w:top w:val="none" w:sz="0" w:space="0" w:color="auto"/>
        <w:left w:val="none" w:sz="0" w:space="0" w:color="auto"/>
        <w:bottom w:val="none" w:sz="0" w:space="0" w:color="auto"/>
        <w:right w:val="none" w:sz="0" w:space="0" w:color="auto"/>
      </w:divBdr>
      <w:divsChild>
        <w:div w:id="916983499">
          <w:marLeft w:val="547"/>
          <w:marRight w:val="0"/>
          <w:marTop w:val="154"/>
          <w:marBottom w:val="0"/>
          <w:divBdr>
            <w:top w:val="none" w:sz="0" w:space="0" w:color="auto"/>
            <w:left w:val="none" w:sz="0" w:space="0" w:color="auto"/>
            <w:bottom w:val="none" w:sz="0" w:space="0" w:color="auto"/>
            <w:right w:val="none" w:sz="0" w:space="0" w:color="auto"/>
          </w:divBdr>
        </w:div>
        <w:div w:id="581332780">
          <w:marLeft w:val="1166"/>
          <w:marRight w:val="0"/>
          <w:marTop w:val="134"/>
          <w:marBottom w:val="0"/>
          <w:divBdr>
            <w:top w:val="none" w:sz="0" w:space="0" w:color="auto"/>
            <w:left w:val="none" w:sz="0" w:space="0" w:color="auto"/>
            <w:bottom w:val="none" w:sz="0" w:space="0" w:color="auto"/>
            <w:right w:val="none" w:sz="0" w:space="0" w:color="auto"/>
          </w:divBdr>
        </w:div>
        <w:div w:id="1908606789">
          <w:marLeft w:val="1800"/>
          <w:marRight w:val="0"/>
          <w:marTop w:val="115"/>
          <w:marBottom w:val="0"/>
          <w:divBdr>
            <w:top w:val="none" w:sz="0" w:space="0" w:color="auto"/>
            <w:left w:val="none" w:sz="0" w:space="0" w:color="auto"/>
            <w:bottom w:val="none" w:sz="0" w:space="0" w:color="auto"/>
            <w:right w:val="none" w:sz="0" w:space="0" w:color="auto"/>
          </w:divBdr>
        </w:div>
        <w:div w:id="1183085944">
          <w:marLeft w:val="2520"/>
          <w:marRight w:val="0"/>
          <w:marTop w:val="96"/>
          <w:marBottom w:val="0"/>
          <w:divBdr>
            <w:top w:val="none" w:sz="0" w:space="0" w:color="auto"/>
            <w:left w:val="none" w:sz="0" w:space="0" w:color="auto"/>
            <w:bottom w:val="none" w:sz="0" w:space="0" w:color="auto"/>
            <w:right w:val="none" w:sz="0" w:space="0" w:color="auto"/>
          </w:divBdr>
        </w:div>
        <w:div w:id="1587491345">
          <w:marLeft w:val="3240"/>
          <w:marRight w:val="0"/>
          <w:marTop w:val="96"/>
          <w:marBottom w:val="0"/>
          <w:divBdr>
            <w:top w:val="none" w:sz="0" w:space="0" w:color="auto"/>
            <w:left w:val="none" w:sz="0" w:space="0" w:color="auto"/>
            <w:bottom w:val="none" w:sz="0" w:space="0" w:color="auto"/>
            <w:right w:val="none" w:sz="0" w:space="0" w:color="auto"/>
          </w:divBdr>
        </w:div>
        <w:div w:id="963803266">
          <w:marLeft w:val="2520"/>
          <w:marRight w:val="0"/>
          <w:marTop w:val="96"/>
          <w:marBottom w:val="0"/>
          <w:divBdr>
            <w:top w:val="none" w:sz="0" w:space="0" w:color="auto"/>
            <w:left w:val="none" w:sz="0" w:space="0" w:color="auto"/>
            <w:bottom w:val="none" w:sz="0" w:space="0" w:color="auto"/>
            <w:right w:val="none" w:sz="0" w:space="0" w:color="auto"/>
          </w:divBdr>
        </w:div>
        <w:div w:id="1113596076">
          <w:marLeft w:val="3240"/>
          <w:marRight w:val="0"/>
          <w:marTop w:val="96"/>
          <w:marBottom w:val="0"/>
          <w:divBdr>
            <w:top w:val="none" w:sz="0" w:space="0" w:color="auto"/>
            <w:left w:val="none" w:sz="0" w:space="0" w:color="auto"/>
            <w:bottom w:val="none" w:sz="0" w:space="0" w:color="auto"/>
            <w:right w:val="none" w:sz="0" w:space="0" w:color="auto"/>
          </w:divBdr>
        </w:div>
        <w:div w:id="51586416">
          <w:marLeft w:val="2520"/>
          <w:marRight w:val="0"/>
          <w:marTop w:val="96"/>
          <w:marBottom w:val="0"/>
          <w:divBdr>
            <w:top w:val="none" w:sz="0" w:space="0" w:color="auto"/>
            <w:left w:val="none" w:sz="0" w:space="0" w:color="auto"/>
            <w:bottom w:val="none" w:sz="0" w:space="0" w:color="auto"/>
            <w:right w:val="none" w:sz="0" w:space="0" w:color="auto"/>
          </w:divBdr>
        </w:div>
      </w:divsChild>
    </w:div>
    <w:div w:id="1012802114">
      <w:bodyDiv w:val="1"/>
      <w:marLeft w:val="0"/>
      <w:marRight w:val="0"/>
      <w:marTop w:val="0"/>
      <w:marBottom w:val="0"/>
      <w:divBdr>
        <w:top w:val="none" w:sz="0" w:space="0" w:color="auto"/>
        <w:left w:val="none" w:sz="0" w:space="0" w:color="auto"/>
        <w:bottom w:val="none" w:sz="0" w:space="0" w:color="auto"/>
        <w:right w:val="none" w:sz="0" w:space="0" w:color="auto"/>
      </w:divBdr>
      <w:divsChild>
        <w:div w:id="1198087480">
          <w:marLeft w:val="0"/>
          <w:marRight w:val="0"/>
          <w:marTop w:val="0"/>
          <w:marBottom w:val="0"/>
          <w:divBdr>
            <w:top w:val="none" w:sz="0" w:space="0" w:color="auto"/>
            <w:left w:val="none" w:sz="0" w:space="0" w:color="auto"/>
            <w:bottom w:val="none" w:sz="0" w:space="0" w:color="auto"/>
            <w:right w:val="none" w:sz="0" w:space="0" w:color="auto"/>
          </w:divBdr>
        </w:div>
        <w:div w:id="1722510643">
          <w:marLeft w:val="0"/>
          <w:marRight w:val="0"/>
          <w:marTop w:val="0"/>
          <w:marBottom w:val="0"/>
          <w:divBdr>
            <w:top w:val="none" w:sz="0" w:space="0" w:color="auto"/>
            <w:left w:val="none" w:sz="0" w:space="0" w:color="auto"/>
            <w:bottom w:val="none" w:sz="0" w:space="0" w:color="auto"/>
            <w:right w:val="none" w:sz="0" w:space="0" w:color="auto"/>
          </w:divBdr>
        </w:div>
        <w:div w:id="1149591046">
          <w:marLeft w:val="0"/>
          <w:marRight w:val="0"/>
          <w:marTop w:val="0"/>
          <w:marBottom w:val="0"/>
          <w:divBdr>
            <w:top w:val="none" w:sz="0" w:space="0" w:color="auto"/>
            <w:left w:val="none" w:sz="0" w:space="0" w:color="auto"/>
            <w:bottom w:val="none" w:sz="0" w:space="0" w:color="auto"/>
            <w:right w:val="none" w:sz="0" w:space="0" w:color="auto"/>
          </w:divBdr>
        </w:div>
      </w:divsChild>
    </w:div>
    <w:div w:id="1016810393">
      <w:bodyDiv w:val="1"/>
      <w:marLeft w:val="0"/>
      <w:marRight w:val="0"/>
      <w:marTop w:val="0"/>
      <w:marBottom w:val="0"/>
      <w:divBdr>
        <w:top w:val="none" w:sz="0" w:space="0" w:color="auto"/>
        <w:left w:val="none" w:sz="0" w:space="0" w:color="auto"/>
        <w:bottom w:val="none" w:sz="0" w:space="0" w:color="auto"/>
        <w:right w:val="none" w:sz="0" w:space="0" w:color="auto"/>
      </w:divBdr>
      <w:divsChild>
        <w:div w:id="282226887">
          <w:marLeft w:val="504"/>
          <w:marRight w:val="0"/>
          <w:marTop w:val="140"/>
          <w:marBottom w:val="0"/>
          <w:divBdr>
            <w:top w:val="none" w:sz="0" w:space="0" w:color="auto"/>
            <w:left w:val="none" w:sz="0" w:space="0" w:color="auto"/>
            <w:bottom w:val="none" w:sz="0" w:space="0" w:color="auto"/>
            <w:right w:val="none" w:sz="0" w:space="0" w:color="auto"/>
          </w:divBdr>
        </w:div>
        <w:div w:id="995914188">
          <w:marLeft w:val="504"/>
          <w:marRight w:val="0"/>
          <w:marTop w:val="140"/>
          <w:marBottom w:val="0"/>
          <w:divBdr>
            <w:top w:val="none" w:sz="0" w:space="0" w:color="auto"/>
            <w:left w:val="none" w:sz="0" w:space="0" w:color="auto"/>
            <w:bottom w:val="none" w:sz="0" w:space="0" w:color="auto"/>
            <w:right w:val="none" w:sz="0" w:space="0" w:color="auto"/>
          </w:divBdr>
        </w:div>
      </w:divsChild>
    </w:div>
    <w:div w:id="1032338036">
      <w:bodyDiv w:val="1"/>
      <w:marLeft w:val="0"/>
      <w:marRight w:val="0"/>
      <w:marTop w:val="0"/>
      <w:marBottom w:val="0"/>
      <w:divBdr>
        <w:top w:val="none" w:sz="0" w:space="0" w:color="auto"/>
        <w:left w:val="none" w:sz="0" w:space="0" w:color="auto"/>
        <w:bottom w:val="none" w:sz="0" w:space="0" w:color="auto"/>
        <w:right w:val="none" w:sz="0" w:space="0" w:color="auto"/>
      </w:divBdr>
      <w:divsChild>
        <w:div w:id="1701205258">
          <w:marLeft w:val="691"/>
          <w:marRight w:val="0"/>
          <w:marTop w:val="0"/>
          <w:marBottom w:val="0"/>
          <w:divBdr>
            <w:top w:val="none" w:sz="0" w:space="0" w:color="auto"/>
            <w:left w:val="none" w:sz="0" w:space="0" w:color="auto"/>
            <w:bottom w:val="none" w:sz="0" w:space="0" w:color="auto"/>
            <w:right w:val="none" w:sz="0" w:space="0" w:color="auto"/>
          </w:divBdr>
        </w:div>
        <w:div w:id="1385904359">
          <w:marLeft w:val="691"/>
          <w:marRight w:val="0"/>
          <w:marTop w:val="0"/>
          <w:marBottom w:val="0"/>
          <w:divBdr>
            <w:top w:val="none" w:sz="0" w:space="0" w:color="auto"/>
            <w:left w:val="none" w:sz="0" w:space="0" w:color="auto"/>
            <w:bottom w:val="none" w:sz="0" w:space="0" w:color="auto"/>
            <w:right w:val="none" w:sz="0" w:space="0" w:color="auto"/>
          </w:divBdr>
        </w:div>
        <w:div w:id="1754281616">
          <w:marLeft w:val="691"/>
          <w:marRight w:val="0"/>
          <w:marTop w:val="0"/>
          <w:marBottom w:val="0"/>
          <w:divBdr>
            <w:top w:val="none" w:sz="0" w:space="0" w:color="auto"/>
            <w:left w:val="none" w:sz="0" w:space="0" w:color="auto"/>
            <w:bottom w:val="none" w:sz="0" w:space="0" w:color="auto"/>
            <w:right w:val="none" w:sz="0" w:space="0" w:color="auto"/>
          </w:divBdr>
        </w:div>
        <w:div w:id="1541241294">
          <w:marLeft w:val="691"/>
          <w:marRight w:val="0"/>
          <w:marTop w:val="0"/>
          <w:marBottom w:val="0"/>
          <w:divBdr>
            <w:top w:val="none" w:sz="0" w:space="0" w:color="auto"/>
            <w:left w:val="none" w:sz="0" w:space="0" w:color="auto"/>
            <w:bottom w:val="none" w:sz="0" w:space="0" w:color="auto"/>
            <w:right w:val="none" w:sz="0" w:space="0" w:color="auto"/>
          </w:divBdr>
        </w:div>
        <w:div w:id="547569792">
          <w:marLeft w:val="691"/>
          <w:marRight w:val="0"/>
          <w:marTop w:val="0"/>
          <w:marBottom w:val="0"/>
          <w:divBdr>
            <w:top w:val="none" w:sz="0" w:space="0" w:color="auto"/>
            <w:left w:val="none" w:sz="0" w:space="0" w:color="auto"/>
            <w:bottom w:val="none" w:sz="0" w:space="0" w:color="auto"/>
            <w:right w:val="none" w:sz="0" w:space="0" w:color="auto"/>
          </w:divBdr>
        </w:div>
        <w:div w:id="1616909595">
          <w:marLeft w:val="691"/>
          <w:marRight w:val="0"/>
          <w:marTop w:val="0"/>
          <w:marBottom w:val="0"/>
          <w:divBdr>
            <w:top w:val="none" w:sz="0" w:space="0" w:color="auto"/>
            <w:left w:val="none" w:sz="0" w:space="0" w:color="auto"/>
            <w:bottom w:val="none" w:sz="0" w:space="0" w:color="auto"/>
            <w:right w:val="none" w:sz="0" w:space="0" w:color="auto"/>
          </w:divBdr>
        </w:div>
        <w:div w:id="2108042756">
          <w:marLeft w:val="691"/>
          <w:marRight w:val="0"/>
          <w:marTop w:val="0"/>
          <w:marBottom w:val="0"/>
          <w:divBdr>
            <w:top w:val="none" w:sz="0" w:space="0" w:color="auto"/>
            <w:left w:val="none" w:sz="0" w:space="0" w:color="auto"/>
            <w:bottom w:val="none" w:sz="0" w:space="0" w:color="auto"/>
            <w:right w:val="none" w:sz="0" w:space="0" w:color="auto"/>
          </w:divBdr>
        </w:div>
        <w:div w:id="1569732100">
          <w:marLeft w:val="691"/>
          <w:marRight w:val="0"/>
          <w:marTop w:val="0"/>
          <w:marBottom w:val="0"/>
          <w:divBdr>
            <w:top w:val="none" w:sz="0" w:space="0" w:color="auto"/>
            <w:left w:val="none" w:sz="0" w:space="0" w:color="auto"/>
            <w:bottom w:val="none" w:sz="0" w:space="0" w:color="auto"/>
            <w:right w:val="none" w:sz="0" w:space="0" w:color="auto"/>
          </w:divBdr>
        </w:div>
      </w:divsChild>
    </w:div>
    <w:div w:id="1032925097">
      <w:bodyDiv w:val="1"/>
      <w:marLeft w:val="0"/>
      <w:marRight w:val="0"/>
      <w:marTop w:val="0"/>
      <w:marBottom w:val="0"/>
      <w:divBdr>
        <w:top w:val="none" w:sz="0" w:space="0" w:color="auto"/>
        <w:left w:val="none" w:sz="0" w:space="0" w:color="auto"/>
        <w:bottom w:val="none" w:sz="0" w:space="0" w:color="auto"/>
        <w:right w:val="none" w:sz="0" w:space="0" w:color="auto"/>
      </w:divBdr>
      <w:divsChild>
        <w:div w:id="1318874409">
          <w:marLeft w:val="0"/>
          <w:marRight w:val="0"/>
          <w:marTop w:val="0"/>
          <w:marBottom w:val="0"/>
          <w:divBdr>
            <w:top w:val="none" w:sz="0" w:space="0" w:color="auto"/>
            <w:left w:val="none" w:sz="0" w:space="0" w:color="auto"/>
            <w:bottom w:val="none" w:sz="0" w:space="0" w:color="auto"/>
            <w:right w:val="none" w:sz="0" w:space="0" w:color="auto"/>
          </w:divBdr>
        </w:div>
        <w:div w:id="1161774049">
          <w:marLeft w:val="0"/>
          <w:marRight w:val="840"/>
          <w:marTop w:val="0"/>
          <w:marBottom w:val="0"/>
          <w:divBdr>
            <w:top w:val="none" w:sz="0" w:space="0" w:color="auto"/>
            <w:left w:val="none" w:sz="0" w:space="0" w:color="auto"/>
            <w:bottom w:val="none" w:sz="0" w:space="0" w:color="auto"/>
            <w:right w:val="none" w:sz="0" w:space="0" w:color="auto"/>
          </w:divBdr>
          <w:divsChild>
            <w:div w:id="1826704179">
              <w:marLeft w:val="0"/>
              <w:marRight w:val="0"/>
              <w:marTop w:val="0"/>
              <w:marBottom w:val="0"/>
              <w:divBdr>
                <w:top w:val="none" w:sz="0" w:space="0" w:color="auto"/>
                <w:left w:val="none" w:sz="0" w:space="0" w:color="auto"/>
                <w:bottom w:val="none" w:sz="0" w:space="0" w:color="auto"/>
                <w:right w:val="none" w:sz="0" w:space="0" w:color="auto"/>
              </w:divBdr>
            </w:div>
            <w:div w:id="1595551732">
              <w:marLeft w:val="0"/>
              <w:marRight w:val="0"/>
              <w:marTop w:val="0"/>
              <w:marBottom w:val="0"/>
              <w:divBdr>
                <w:top w:val="none" w:sz="0" w:space="0" w:color="auto"/>
                <w:left w:val="none" w:sz="0" w:space="0" w:color="auto"/>
                <w:bottom w:val="none" w:sz="0" w:space="0" w:color="auto"/>
                <w:right w:val="none" w:sz="0" w:space="0" w:color="auto"/>
              </w:divBdr>
              <w:divsChild>
                <w:div w:id="2133815834">
                  <w:marLeft w:val="0"/>
                  <w:marRight w:val="0"/>
                  <w:marTop w:val="0"/>
                  <w:marBottom w:val="0"/>
                  <w:divBdr>
                    <w:top w:val="none" w:sz="0" w:space="0" w:color="auto"/>
                    <w:left w:val="none" w:sz="0" w:space="0" w:color="auto"/>
                    <w:bottom w:val="none" w:sz="0" w:space="0" w:color="auto"/>
                    <w:right w:val="none" w:sz="0" w:space="0" w:color="auto"/>
                  </w:divBdr>
                </w:div>
                <w:div w:id="1154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07000">
      <w:bodyDiv w:val="1"/>
      <w:marLeft w:val="0"/>
      <w:marRight w:val="0"/>
      <w:marTop w:val="0"/>
      <w:marBottom w:val="0"/>
      <w:divBdr>
        <w:top w:val="none" w:sz="0" w:space="0" w:color="auto"/>
        <w:left w:val="none" w:sz="0" w:space="0" w:color="auto"/>
        <w:bottom w:val="none" w:sz="0" w:space="0" w:color="auto"/>
        <w:right w:val="none" w:sz="0" w:space="0" w:color="auto"/>
      </w:divBdr>
      <w:divsChild>
        <w:div w:id="2073313348">
          <w:marLeft w:val="504"/>
          <w:marRight w:val="0"/>
          <w:marTop w:val="140"/>
          <w:marBottom w:val="0"/>
          <w:divBdr>
            <w:top w:val="none" w:sz="0" w:space="0" w:color="auto"/>
            <w:left w:val="none" w:sz="0" w:space="0" w:color="auto"/>
            <w:bottom w:val="none" w:sz="0" w:space="0" w:color="auto"/>
            <w:right w:val="none" w:sz="0" w:space="0" w:color="auto"/>
          </w:divBdr>
        </w:div>
        <w:div w:id="1569725110">
          <w:marLeft w:val="504"/>
          <w:marRight w:val="0"/>
          <w:marTop w:val="140"/>
          <w:marBottom w:val="0"/>
          <w:divBdr>
            <w:top w:val="none" w:sz="0" w:space="0" w:color="auto"/>
            <w:left w:val="none" w:sz="0" w:space="0" w:color="auto"/>
            <w:bottom w:val="none" w:sz="0" w:space="0" w:color="auto"/>
            <w:right w:val="none" w:sz="0" w:space="0" w:color="auto"/>
          </w:divBdr>
        </w:div>
      </w:divsChild>
    </w:div>
    <w:div w:id="1037583920">
      <w:bodyDiv w:val="1"/>
      <w:marLeft w:val="0"/>
      <w:marRight w:val="0"/>
      <w:marTop w:val="0"/>
      <w:marBottom w:val="0"/>
      <w:divBdr>
        <w:top w:val="none" w:sz="0" w:space="0" w:color="auto"/>
        <w:left w:val="none" w:sz="0" w:space="0" w:color="auto"/>
        <w:bottom w:val="none" w:sz="0" w:space="0" w:color="auto"/>
        <w:right w:val="none" w:sz="0" w:space="0" w:color="auto"/>
      </w:divBdr>
      <w:divsChild>
        <w:div w:id="2045976981">
          <w:marLeft w:val="504"/>
          <w:marRight w:val="0"/>
          <w:marTop w:val="140"/>
          <w:marBottom w:val="0"/>
          <w:divBdr>
            <w:top w:val="none" w:sz="0" w:space="0" w:color="auto"/>
            <w:left w:val="none" w:sz="0" w:space="0" w:color="auto"/>
            <w:bottom w:val="none" w:sz="0" w:space="0" w:color="auto"/>
            <w:right w:val="none" w:sz="0" w:space="0" w:color="auto"/>
          </w:divBdr>
        </w:div>
        <w:div w:id="1942563219">
          <w:marLeft w:val="504"/>
          <w:marRight w:val="0"/>
          <w:marTop w:val="140"/>
          <w:marBottom w:val="0"/>
          <w:divBdr>
            <w:top w:val="none" w:sz="0" w:space="0" w:color="auto"/>
            <w:left w:val="none" w:sz="0" w:space="0" w:color="auto"/>
            <w:bottom w:val="none" w:sz="0" w:space="0" w:color="auto"/>
            <w:right w:val="none" w:sz="0" w:space="0" w:color="auto"/>
          </w:divBdr>
        </w:div>
        <w:div w:id="1054741139">
          <w:marLeft w:val="504"/>
          <w:marRight w:val="0"/>
          <w:marTop w:val="140"/>
          <w:marBottom w:val="0"/>
          <w:divBdr>
            <w:top w:val="none" w:sz="0" w:space="0" w:color="auto"/>
            <w:left w:val="none" w:sz="0" w:space="0" w:color="auto"/>
            <w:bottom w:val="none" w:sz="0" w:space="0" w:color="auto"/>
            <w:right w:val="none" w:sz="0" w:space="0" w:color="auto"/>
          </w:divBdr>
        </w:div>
        <w:div w:id="1580403433">
          <w:marLeft w:val="504"/>
          <w:marRight w:val="0"/>
          <w:marTop w:val="140"/>
          <w:marBottom w:val="0"/>
          <w:divBdr>
            <w:top w:val="none" w:sz="0" w:space="0" w:color="auto"/>
            <w:left w:val="none" w:sz="0" w:space="0" w:color="auto"/>
            <w:bottom w:val="none" w:sz="0" w:space="0" w:color="auto"/>
            <w:right w:val="none" w:sz="0" w:space="0" w:color="auto"/>
          </w:divBdr>
        </w:div>
        <w:div w:id="1165586956">
          <w:marLeft w:val="504"/>
          <w:marRight w:val="0"/>
          <w:marTop w:val="140"/>
          <w:marBottom w:val="0"/>
          <w:divBdr>
            <w:top w:val="none" w:sz="0" w:space="0" w:color="auto"/>
            <w:left w:val="none" w:sz="0" w:space="0" w:color="auto"/>
            <w:bottom w:val="none" w:sz="0" w:space="0" w:color="auto"/>
            <w:right w:val="none" w:sz="0" w:space="0" w:color="auto"/>
          </w:divBdr>
        </w:div>
        <w:div w:id="1604846537">
          <w:marLeft w:val="504"/>
          <w:marRight w:val="0"/>
          <w:marTop w:val="140"/>
          <w:marBottom w:val="0"/>
          <w:divBdr>
            <w:top w:val="none" w:sz="0" w:space="0" w:color="auto"/>
            <w:left w:val="none" w:sz="0" w:space="0" w:color="auto"/>
            <w:bottom w:val="none" w:sz="0" w:space="0" w:color="auto"/>
            <w:right w:val="none" w:sz="0" w:space="0" w:color="auto"/>
          </w:divBdr>
        </w:div>
      </w:divsChild>
    </w:div>
    <w:div w:id="1059598082">
      <w:bodyDiv w:val="1"/>
      <w:marLeft w:val="0"/>
      <w:marRight w:val="0"/>
      <w:marTop w:val="0"/>
      <w:marBottom w:val="0"/>
      <w:divBdr>
        <w:top w:val="none" w:sz="0" w:space="0" w:color="auto"/>
        <w:left w:val="none" w:sz="0" w:space="0" w:color="auto"/>
        <w:bottom w:val="none" w:sz="0" w:space="0" w:color="auto"/>
        <w:right w:val="none" w:sz="0" w:space="0" w:color="auto"/>
      </w:divBdr>
    </w:div>
    <w:div w:id="1068724097">
      <w:bodyDiv w:val="1"/>
      <w:marLeft w:val="0"/>
      <w:marRight w:val="0"/>
      <w:marTop w:val="0"/>
      <w:marBottom w:val="0"/>
      <w:divBdr>
        <w:top w:val="none" w:sz="0" w:space="0" w:color="auto"/>
        <w:left w:val="none" w:sz="0" w:space="0" w:color="auto"/>
        <w:bottom w:val="none" w:sz="0" w:space="0" w:color="auto"/>
        <w:right w:val="none" w:sz="0" w:space="0" w:color="auto"/>
      </w:divBdr>
      <w:divsChild>
        <w:div w:id="1879119705">
          <w:marLeft w:val="547"/>
          <w:marRight w:val="0"/>
          <w:marTop w:val="154"/>
          <w:marBottom w:val="0"/>
          <w:divBdr>
            <w:top w:val="none" w:sz="0" w:space="0" w:color="auto"/>
            <w:left w:val="none" w:sz="0" w:space="0" w:color="auto"/>
            <w:bottom w:val="none" w:sz="0" w:space="0" w:color="auto"/>
            <w:right w:val="none" w:sz="0" w:space="0" w:color="auto"/>
          </w:divBdr>
        </w:div>
      </w:divsChild>
    </w:div>
    <w:div w:id="1070079803">
      <w:bodyDiv w:val="1"/>
      <w:marLeft w:val="0"/>
      <w:marRight w:val="0"/>
      <w:marTop w:val="0"/>
      <w:marBottom w:val="0"/>
      <w:divBdr>
        <w:top w:val="none" w:sz="0" w:space="0" w:color="auto"/>
        <w:left w:val="none" w:sz="0" w:space="0" w:color="auto"/>
        <w:bottom w:val="none" w:sz="0" w:space="0" w:color="auto"/>
        <w:right w:val="none" w:sz="0" w:space="0" w:color="auto"/>
      </w:divBdr>
      <w:divsChild>
        <w:div w:id="1913923330">
          <w:marLeft w:val="0"/>
          <w:marRight w:val="840"/>
          <w:marTop w:val="0"/>
          <w:marBottom w:val="0"/>
          <w:divBdr>
            <w:top w:val="none" w:sz="0" w:space="0" w:color="auto"/>
            <w:left w:val="none" w:sz="0" w:space="0" w:color="auto"/>
            <w:bottom w:val="none" w:sz="0" w:space="0" w:color="auto"/>
            <w:right w:val="none" w:sz="0" w:space="0" w:color="auto"/>
          </w:divBdr>
          <w:divsChild>
            <w:div w:id="1342659105">
              <w:marLeft w:val="0"/>
              <w:marRight w:val="0"/>
              <w:marTop w:val="0"/>
              <w:marBottom w:val="0"/>
              <w:divBdr>
                <w:top w:val="none" w:sz="0" w:space="0" w:color="auto"/>
                <w:left w:val="none" w:sz="0" w:space="0" w:color="auto"/>
                <w:bottom w:val="none" w:sz="0" w:space="0" w:color="auto"/>
                <w:right w:val="none" w:sz="0" w:space="0" w:color="auto"/>
              </w:divBdr>
            </w:div>
            <w:div w:id="1048338636">
              <w:marLeft w:val="0"/>
              <w:marRight w:val="0"/>
              <w:marTop w:val="0"/>
              <w:marBottom w:val="0"/>
              <w:divBdr>
                <w:top w:val="none" w:sz="0" w:space="0" w:color="auto"/>
                <w:left w:val="none" w:sz="0" w:space="0" w:color="auto"/>
                <w:bottom w:val="none" w:sz="0" w:space="0" w:color="auto"/>
                <w:right w:val="none" w:sz="0" w:space="0" w:color="auto"/>
              </w:divBdr>
            </w:div>
            <w:div w:id="4833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7100">
      <w:bodyDiv w:val="1"/>
      <w:marLeft w:val="0"/>
      <w:marRight w:val="0"/>
      <w:marTop w:val="0"/>
      <w:marBottom w:val="0"/>
      <w:divBdr>
        <w:top w:val="none" w:sz="0" w:space="0" w:color="auto"/>
        <w:left w:val="none" w:sz="0" w:space="0" w:color="auto"/>
        <w:bottom w:val="none" w:sz="0" w:space="0" w:color="auto"/>
        <w:right w:val="none" w:sz="0" w:space="0" w:color="auto"/>
      </w:divBdr>
      <w:divsChild>
        <w:div w:id="727650586">
          <w:marLeft w:val="0"/>
          <w:marRight w:val="0"/>
          <w:marTop w:val="0"/>
          <w:marBottom w:val="0"/>
          <w:divBdr>
            <w:top w:val="none" w:sz="0" w:space="0" w:color="auto"/>
            <w:left w:val="none" w:sz="0" w:space="0" w:color="auto"/>
            <w:bottom w:val="none" w:sz="0" w:space="0" w:color="auto"/>
            <w:right w:val="none" w:sz="0" w:space="0" w:color="auto"/>
          </w:divBdr>
        </w:div>
        <w:div w:id="563444686">
          <w:marLeft w:val="0"/>
          <w:marRight w:val="0"/>
          <w:marTop w:val="0"/>
          <w:marBottom w:val="0"/>
          <w:divBdr>
            <w:top w:val="none" w:sz="0" w:space="0" w:color="auto"/>
            <w:left w:val="none" w:sz="0" w:space="0" w:color="auto"/>
            <w:bottom w:val="none" w:sz="0" w:space="0" w:color="auto"/>
            <w:right w:val="none" w:sz="0" w:space="0" w:color="auto"/>
          </w:divBdr>
          <w:divsChild>
            <w:div w:id="4441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4429">
      <w:bodyDiv w:val="1"/>
      <w:marLeft w:val="0"/>
      <w:marRight w:val="0"/>
      <w:marTop w:val="0"/>
      <w:marBottom w:val="0"/>
      <w:divBdr>
        <w:top w:val="none" w:sz="0" w:space="0" w:color="auto"/>
        <w:left w:val="none" w:sz="0" w:space="0" w:color="auto"/>
        <w:bottom w:val="none" w:sz="0" w:space="0" w:color="auto"/>
        <w:right w:val="none" w:sz="0" w:space="0" w:color="auto"/>
      </w:divBdr>
      <w:divsChild>
        <w:div w:id="854081006">
          <w:marLeft w:val="0"/>
          <w:marRight w:val="0"/>
          <w:marTop w:val="0"/>
          <w:marBottom w:val="0"/>
          <w:divBdr>
            <w:top w:val="none" w:sz="0" w:space="0" w:color="auto"/>
            <w:left w:val="none" w:sz="0" w:space="0" w:color="auto"/>
            <w:bottom w:val="none" w:sz="0" w:space="0" w:color="auto"/>
            <w:right w:val="none" w:sz="0" w:space="0" w:color="auto"/>
          </w:divBdr>
        </w:div>
        <w:div w:id="49577597">
          <w:marLeft w:val="0"/>
          <w:marRight w:val="840"/>
          <w:marTop w:val="0"/>
          <w:marBottom w:val="0"/>
          <w:divBdr>
            <w:top w:val="none" w:sz="0" w:space="0" w:color="auto"/>
            <w:left w:val="none" w:sz="0" w:space="0" w:color="auto"/>
            <w:bottom w:val="none" w:sz="0" w:space="0" w:color="auto"/>
            <w:right w:val="none" w:sz="0" w:space="0" w:color="auto"/>
          </w:divBdr>
          <w:divsChild>
            <w:div w:id="1873959500">
              <w:marLeft w:val="0"/>
              <w:marRight w:val="0"/>
              <w:marTop w:val="0"/>
              <w:marBottom w:val="0"/>
              <w:divBdr>
                <w:top w:val="none" w:sz="0" w:space="0" w:color="auto"/>
                <w:left w:val="none" w:sz="0" w:space="0" w:color="auto"/>
                <w:bottom w:val="none" w:sz="0" w:space="0" w:color="auto"/>
                <w:right w:val="none" w:sz="0" w:space="0" w:color="auto"/>
              </w:divBdr>
            </w:div>
            <w:div w:id="1167088586">
              <w:marLeft w:val="0"/>
              <w:marRight w:val="0"/>
              <w:marTop w:val="0"/>
              <w:marBottom w:val="0"/>
              <w:divBdr>
                <w:top w:val="none" w:sz="0" w:space="0" w:color="auto"/>
                <w:left w:val="none" w:sz="0" w:space="0" w:color="auto"/>
                <w:bottom w:val="none" w:sz="0" w:space="0" w:color="auto"/>
                <w:right w:val="none" w:sz="0" w:space="0" w:color="auto"/>
              </w:divBdr>
              <w:divsChild>
                <w:div w:id="1154641871">
                  <w:marLeft w:val="0"/>
                  <w:marRight w:val="0"/>
                  <w:marTop w:val="0"/>
                  <w:marBottom w:val="0"/>
                  <w:divBdr>
                    <w:top w:val="none" w:sz="0" w:space="0" w:color="auto"/>
                    <w:left w:val="none" w:sz="0" w:space="0" w:color="auto"/>
                    <w:bottom w:val="none" w:sz="0" w:space="0" w:color="auto"/>
                    <w:right w:val="none" w:sz="0" w:space="0" w:color="auto"/>
                  </w:divBdr>
                </w:div>
                <w:div w:id="1067605647">
                  <w:marLeft w:val="0"/>
                  <w:marRight w:val="0"/>
                  <w:marTop w:val="0"/>
                  <w:marBottom w:val="0"/>
                  <w:divBdr>
                    <w:top w:val="none" w:sz="0" w:space="0" w:color="auto"/>
                    <w:left w:val="none" w:sz="0" w:space="0" w:color="auto"/>
                    <w:bottom w:val="none" w:sz="0" w:space="0" w:color="auto"/>
                    <w:right w:val="none" w:sz="0" w:space="0" w:color="auto"/>
                  </w:divBdr>
                  <w:divsChild>
                    <w:div w:id="62994533">
                      <w:marLeft w:val="0"/>
                      <w:marRight w:val="0"/>
                      <w:marTop w:val="0"/>
                      <w:marBottom w:val="0"/>
                      <w:divBdr>
                        <w:top w:val="none" w:sz="0" w:space="0" w:color="auto"/>
                        <w:left w:val="none" w:sz="0" w:space="0" w:color="auto"/>
                        <w:bottom w:val="none" w:sz="0" w:space="0" w:color="auto"/>
                        <w:right w:val="none" w:sz="0" w:space="0" w:color="auto"/>
                      </w:divBdr>
                    </w:div>
                    <w:div w:id="591817257">
                      <w:marLeft w:val="0"/>
                      <w:marRight w:val="0"/>
                      <w:marTop w:val="0"/>
                      <w:marBottom w:val="0"/>
                      <w:divBdr>
                        <w:top w:val="none" w:sz="0" w:space="0" w:color="auto"/>
                        <w:left w:val="none" w:sz="0" w:space="0" w:color="auto"/>
                        <w:bottom w:val="none" w:sz="0" w:space="0" w:color="auto"/>
                        <w:right w:val="none" w:sz="0" w:space="0" w:color="auto"/>
                      </w:divBdr>
                    </w:div>
                  </w:divsChild>
                </w:div>
                <w:div w:id="1028409730">
                  <w:marLeft w:val="0"/>
                  <w:marRight w:val="0"/>
                  <w:marTop w:val="0"/>
                  <w:marBottom w:val="0"/>
                  <w:divBdr>
                    <w:top w:val="none" w:sz="0" w:space="0" w:color="auto"/>
                    <w:left w:val="none" w:sz="0" w:space="0" w:color="auto"/>
                    <w:bottom w:val="none" w:sz="0" w:space="0" w:color="auto"/>
                    <w:right w:val="none" w:sz="0" w:space="0" w:color="auto"/>
                  </w:divBdr>
                </w:div>
                <w:div w:id="1992246045">
                  <w:marLeft w:val="0"/>
                  <w:marRight w:val="0"/>
                  <w:marTop w:val="0"/>
                  <w:marBottom w:val="0"/>
                  <w:divBdr>
                    <w:top w:val="none" w:sz="0" w:space="0" w:color="auto"/>
                    <w:left w:val="none" w:sz="0" w:space="0" w:color="auto"/>
                    <w:bottom w:val="none" w:sz="0" w:space="0" w:color="auto"/>
                    <w:right w:val="none" w:sz="0" w:space="0" w:color="auto"/>
                  </w:divBdr>
                  <w:divsChild>
                    <w:div w:id="343240214">
                      <w:marLeft w:val="0"/>
                      <w:marRight w:val="0"/>
                      <w:marTop w:val="0"/>
                      <w:marBottom w:val="0"/>
                      <w:divBdr>
                        <w:top w:val="none" w:sz="0" w:space="0" w:color="auto"/>
                        <w:left w:val="none" w:sz="0" w:space="0" w:color="auto"/>
                        <w:bottom w:val="none" w:sz="0" w:space="0" w:color="auto"/>
                        <w:right w:val="none" w:sz="0" w:space="0" w:color="auto"/>
                      </w:divBdr>
                    </w:div>
                    <w:div w:id="1903177059">
                      <w:marLeft w:val="0"/>
                      <w:marRight w:val="0"/>
                      <w:marTop w:val="0"/>
                      <w:marBottom w:val="0"/>
                      <w:divBdr>
                        <w:top w:val="none" w:sz="0" w:space="0" w:color="auto"/>
                        <w:left w:val="none" w:sz="0" w:space="0" w:color="auto"/>
                        <w:bottom w:val="none" w:sz="0" w:space="0" w:color="auto"/>
                        <w:right w:val="none" w:sz="0" w:space="0" w:color="auto"/>
                      </w:divBdr>
                    </w:div>
                    <w:div w:id="113733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85925">
      <w:bodyDiv w:val="1"/>
      <w:marLeft w:val="0"/>
      <w:marRight w:val="0"/>
      <w:marTop w:val="0"/>
      <w:marBottom w:val="0"/>
      <w:divBdr>
        <w:top w:val="none" w:sz="0" w:space="0" w:color="auto"/>
        <w:left w:val="none" w:sz="0" w:space="0" w:color="auto"/>
        <w:bottom w:val="none" w:sz="0" w:space="0" w:color="auto"/>
        <w:right w:val="none" w:sz="0" w:space="0" w:color="auto"/>
      </w:divBdr>
      <w:divsChild>
        <w:div w:id="1048067054">
          <w:marLeft w:val="504"/>
          <w:marRight w:val="0"/>
          <w:marTop w:val="140"/>
          <w:marBottom w:val="0"/>
          <w:divBdr>
            <w:top w:val="none" w:sz="0" w:space="0" w:color="auto"/>
            <w:left w:val="none" w:sz="0" w:space="0" w:color="auto"/>
            <w:bottom w:val="none" w:sz="0" w:space="0" w:color="auto"/>
            <w:right w:val="none" w:sz="0" w:space="0" w:color="auto"/>
          </w:divBdr>
        </w:div>
        <w:div w:id="135033960">
          <w:marLeft w:val="504"/>
          <w:marRight w:val="0"/>
          <w:marTop w:val="140"/>
          <w:marBottom w:val="0"/>
          <w:divBdr>
            <w:top w:val="none" w:sz="0" w:space="0" w:color="auto"/>
            <w:left w:val="none" w:sz="0" w:space="0" w:color="auto"/>
            <w:bottom w:val="none" w:sz="0" w:space="0" w:color="auto"/>
            <w:right w:val="none" w:sz="0" w:space="0" w:color="auto"/>
          </w:divBdr>
        </w:div>
        <w:div w:id="1643998365">
          <w:marLeft w:val="504"/>
          <w:marRight w:val="0"/>
          <w:marTop w:val="140"/>
          <w:marBottom w:val="0"/>
          <w:divBdr>
            <w:top w:val="none" w:sz="0" w:space="0" w:color="auto"/>
            <w:left w:val="none" w:sz="0" w:space="0" w:color="auto"/>
            <w:bottom w:val="none" w:sz="0" w:space="0" w:color="auto"/>
            <w:right w:val="none" w:sz="0" w:space="0" w:color="auto"/>
          </w:divBdr>
        </w:div>
        <w:div w:id="172846459">
          <w:marLeft w:val="504"/>
          <w:marRight w:val="0"/>
          <w:marTop w:val="140"/>
          <w:marBottom w:val="0"/>
          <w:divBdr>
            <w:top w:val="none" w:sz="0" w:space="0" w:color="auto"/>
            <w:left w:val="none" w:sz="0" w:space="0" w:color="auto"/>
            <w:bottom w:val="none" w:sz="0" w:space="0" w:color="auto"/>
            <w:right w:val="none" w:sz="0" w:space="0" w:color="auto"/>
          </w:divBdr>
        </w:div>
      </w:divsChild>
    </w:div>
    <w:div w:id="1099252367">
      <w:bodyDiv w:val="1"/>
      <w:marLeft w:val="0"/>
      <w:marRight w:val="0"/>
      <w:marTop w:val="0"/>
      <w:marBottom w:val="0"/>
      <w:divBdr>
        <w:top w:val="none" w:sz="0" w:space="0" w:color="auto"/>
        <w:left w:val="none" w:sz="0" w:space="0" w:color="auto"/>
        <w:bottom w:val="none" w:sz="0" w:space="0" w:color="auto"/>
        <w:right w:val="none" w:sz="0" w:space="0" w:color="auto"/>
      </w:divBdr>
      <w:divsChild>
        <w:div w:id="2118983006">
          <w:marLeft w:val="0"/>
          <w:marRight w:val="0"/>
          <w:marTop w:val="0"/>
          <w:marBottom w:val="0"/>
          <w:divBdr>
            <w:top w:val="none" w:sz="0" w:space="0" w:color="auto"/>
            <w:left w:val="none" w:sz="0" w:space="0" w:color="auto"/>
            <w:bottom w:val="none" w:sz="0" w:space="0" w:color="auto"/>
            <w:right w:val="none" w:sz="0" w:space="0" w:color="auto"/>
          </w:divBdr>
        </w:div>
        <w:div w:id="1882012207">
          <w:marLeft w:val="0"/>
          <w:marRight w:val="840"/>
          <w:marTop w:val="0"/>
          <w:marBottom w:val="0"/>
          <w:divBdr>
            <w:top w:val="none" w:sz="0" w:space="0" w:color="auto"/>
            <w:left w:val="none" w:sz="0" w:space="0" w:color="auto"/>
            <w:bottom w:val="none" w:sz="0" w:space="0" w:color="auto"/>
            <w:right w:val="none" w:sz="0" w:space="0" w:color="auto"/>
          </w:divBdr>
          <w:divsChild>
            <w:div w:id="508525225">
              <w:marLeft w:val="0"/>
              <w:marRight w:val="0"/>
              <w:marTop w:val="0"/>
              <w:marBottom w:val="0"/>
              <w:divBdr>
                <w:top w:val="none" w:sz="0" w:space="0" w:color="auto"/>
                <w:left w:val="none" w:sz="0" w:space="0" w:color="auto"/>
                <w:bottom w:val="none" w:sz="0" w:space="0" w:color="auto"/>
                <w:right w:val="none" w:sz="0" w:space="0" w:color="auto"/>
              </w:divBdr>
            </w:div>
            <w:div w:id="451871117">
              <w:marLeft w:val="0"/>
              <w:marRight w:val="0"/>
              <w:marTop w:val="0"/>
              <w:marBottom w:val="0"/>
              <w:divBdr>
                <w:top w:val="none" w:sz="0" w:space="0" w:color="auto"/>
                <w:left w:val="none" w:sz="0" w:space="0" w:color="auto"/>
                <w:bottom w:val="none" w:sz="0" w:space="0" w:color="auto"/>
                <w:right w:val="none" w:sz="0" w:space="0" w:color="auto"/>
              </w:divBdr>
              <w:divsChild>
                <w:div w:id="1176922938">
                  <w:marLeft w:val="0"/>
                  <w:marRight w:val="0"/>
                  <w:marTop w:val="0"/>
                  <w:marBottom w:val="0"/>
                  <w:divBdr>
                    <w:top w:val="none" w:sz="0" w:space="0" w:color="auto"/>
                    <w:left w:val="none" w:sz="0" w:space="0" w:color="auto"/>
                    <w:bottom w:val="none" w:sz="0" w:space="0" w:color="auto"/>
                    <w:right w:val="none" w:sz="0" w:space="0" w:color="auto"/>
                  </w:divBdr>
                </w:div>
                <w:div w:id="1021203946">
                  <w:marLeft w:val="0"/>
                  <w:marRight w:val="0"/>
                  <w:marTop w:val="0"/>
                  <w:marBottom w:val="0"/>
                  <w:divBdr>
                    <w:top w:val="none" w:sz="0" w:space="0" w:color="auto"/>
                    <w:left w:val="none" w:sz="0" w:space="0" w:color="auto"/>
                    <w:bottom w:val="none" w:sz="0" w:space="0" w:color="auto"/>
                    <w:right w:val="none" w:sz="0" w:space="0" w:color="auto"/>
                  </w:divBdr>
                  <w:divsChild>
                    <w:div w:id="1195580022">
                      <w:marLeft w:val="0"/>
                      <w:marRight w:val="0"/>
                      <w:marTop w:val="0"/>
                      <w:marBottom w:val="0"/>
                      <w:divBdr>
                        <w:top w:val="none" w:sz="0" w:space="0" w:color="auto"/>
                        <w:left w:val="none" w:sz="0" w:space="0" w:color="auto"/>
                        <w:bottom w:val="none" w:sz="0" w:space="0" w:color="auto"/>
                        <w:right w:val="none" w:sz="0" w:space="0" w:color="auto"/>
                      </w:divBdr>
                    </w:div>
                  </w:divsChild>
                </w:div>
                <w:div w:id="490483072">
                  <w:marLeft w:val="0"/>
                  <w:marRight w:val="0"/>
                  <w:marTop w:val="0"/>
                  <w:marBottom w:val="0"/>
                  <w:divBdr>
                    <w:top w:val="none" w:sz="0" w:space="0" w:color="auto"/>
                    <w:left w:val="none" w:sz="0" w:space="0" w:color="auto"/>
                    <w:bottom w:val="none" w:sz="0" w:space="0" w:color="auto"/>
                    <w:right w:val="none" w:sz="0" w:space="0" w:color="auto"/>
                  </w:divBdr>
                </w:div>
                <w:div w:id="785153921">
                  <w:marLeft w:val="0"/>
                  <w:marRight w:val="0"/>
                  <w:marTop w:val="0"/>
                  <w:marBottom w:val="0"/>
                  <w:divBdr>
                    <w:top w:val="none" w:sz="0" w:space="0" w:color="auto"/>
                    <w:left w:val="none" w:sz="0" w:space="0" w:color="auto"/>
                    <w:bottom w:val="none" w:sz="0" w:space="0" w:color="auto"/>
                    <w:right w:val="none" w:sz="0" w:space="0" w:color="auto"/>
                  </w:divBdr>
                  <w:divsChild>
                    <w:div w:id="3331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0918">
              <w:marLeft w:val="0"/>
              <w:marRight w:val="0"/>
              <w:marTop w:val="0"/>
              <w:marBottom w:val="0"/>
              <w:divBdr>
                <w:top w:val="none" w:sz="0" w:space="0" w:color="auto"/>
                <w:left w:val="none" w:sz="0" w:space="0" w:color="auto"/>
                <w:bottom w:val="none" w:sz="0" w:space="0" w:color="auto"/>
                <w:right w:val="none" w:sz="0" w:space="0" w:color="auto"/>
              </w:divBdr>
            </w:div>
            <w:div w:id="308368266">
              <w:marLeft w:val="0"/>
              <w:marRight w:val="0"/>
              <w:marTop w:val="0"/>
              <w:marBottom w:val="0"/>
              <w:divBdr>
                <w:top w:val="none" w:sz="0" w:space="0" w:color="auto"/>
                <w:left w:val="none" w:sz="0" w:space="0" w:color="auto"/>
                <w:bottom w:val="none" w:sz="0" w:space="0" w:color="auto"/>
                <w:right w:val="none" w:sz="0" w:space="0" w:color="auto"/>
              </w:divBdr>
              <w:divsChild>
                <w:div w:id="1663779812">
                  <w:marLeft w:val="0"/>
                  <w:marRight w:val="0"/>
                  <w:marTop w:val="0"/>
                  <w:marBottom w:val="0"/>
                  <w:divBdr>
                    <w:top w:val="none" w:sz="0" w:space="0" w:color="auto"/>
                    <w:left w:val="none" w:sz="0" w:space="0" w:color="auto"/>
                    <w:bottom w:val="none" w:sz="0" w:space="0" w:color="auto"/>
                    <w:right w:val="none" w:sz="0" w:space="0" w:color="auto"/>
                  </w:divBdr>
                </w:div>
                <w:div w:id="528838581">
                  <w:marLeft w:val="0"/>
                  <w:marRight w:val="0"/>
                  <w:marTop w:val="0"/>
                  <w:marBottom w:val="0"/>
                  <w:divBdr>
                    <w:top w:val="none" w:sz="0" w:space="0" w:color="auto"/>
                    <w:left w:val="none" w:sz="0" w:space="0" w:color="auto"/>
                    <w:bottom w:val="none" w:sz="0" w:space="0" w:color="auto"/>
                    <w:right w:val="none" w:sz="0" w:space="0" w:color="auto"/>
                  </w:divBdr>
                  <w:divsChild>
                    <w:div w:id="587663545">
                      <w:marLeft w:val="0"/>
                      <w:marRight w:val="0"/>
                      <w:marTop w:val="0"/>
                      <w:marBottom w:val="0"/>
                      <w:divBdr>
                        <w:top w:val="none" w:sz="0" w:space="0" w:color="auto"/>
                        <w:left w:val="none" w:sz="0" w:space="0" w:color="auto"/>
                        <w:bottom w:val="none" w:sz="0" w:space="0" w:color="auto"/>
                        <w:right w:val="none" w:sz="0" w:space="0" w:color="auto"/>
                      </w:divBdr>
                    </w:div>
                  </w:divsChild>
                </w:div>
                <w:div w:id="1236276803">
                  <w:marLeft w:val="0"/>
                  <w:marRight w:val="0"/>
                  <w:marTop w:val="0"/>
                  <w:marBottom w:val="0"/>
                  <w:divBdr>
                    <w:top w:val="none" w:sz="0" w:space="0" w:color="auto"/>
                    <w:left w:val="none" w:sz="0" w:space="0" w:color="auto"/>
                    <w:bottom w:val="none" w:sz="0" w:space="0" w:color="auto"/>
                    <w:right w:val="none" w:sz="0" w:space="0" w:color="auto"/>
                  </w:divBdr>
                  <w:divsChild>
                    <w:div w:id="341248463">
                      <w:marLeft w:val="0"/>
                      <w:marRight w:val="0"/>
                      <w:marTop w:val="0"/>
                      <w:marBottom w:val="0"/>
                      <w:divBdr>
                        <w:top w:val="none" w:sz="0" w:space="0" w:color="auto"/>
                        <w:left w:val="none" w:sz="0" w:space="0" w:color="auto"/>
                        <w:bottom w:val="none" w:sz="0" w:space="0" w:color="auto"/>
                        <w:right w:val="none" w:sz="0" w:space="0" w:color="auto"/>
                      </w:divBdr>
                    </w:div>
                  </w:divsChild>
                </w:div>
                <w:div w:id="509832000">
                  <w:marLeft w:val="0"/>
                  <w:marRight w:val="0"/>
                  <w:marTop w:val="0"/>
                  <w:marBottom w:val="0"/>
                  <w:divBdr>
                    <w:top w:val="none" w:sz="0" w:space="0" w:color="auto"/>
                    <w:left w:val="none" w:sz="0" w:space="0" w:color="auto"/>
                    <w:bottom w:val="none" w:sz="0" w:space="0" w:color="auto"/>
                    <w:right w:val="none" w:sz="0" w:space="0" w:color="auto"/>
                  </w:divBdr>
                  <w:divsChild>
                    <w:div w:id="663704240">
                      <w:marLeft w:val="0"/>
                      <w:marRight w:val="0"/>
                      <w:marTop w:val="0"/>
                      <w:marBottom w:val="0"/>
                      <w:divBdr>
                        <w:top w:val="none" w:sz="0" w:space="0" w:color="auto"/>
                        <w:left w:val="none" w:sz="0" w:space="0" w:color="auto"/>
                        <w:bottom w:val="none" w:sz="0" w:space="0" w:color="auto"/>
                        <w:right w:val="none" w:sz="0" w:space="0" w:color="auto"/>
                      </w:divBdr>
                    </w:div>
                    <w:div w:id="1299074047">
                      <w:marLeft w:val="0"/>
                      <w:marRight w:val="0"/>
                      <w:marTop w:val="0"/>
                      <w:marBottom w:val="0"/>
                      <w:divBdr>
                        <w:top w:val="none" w:sz="0" w:space="0" w:color="auto"/>
                        <w:left w:val="none" w:sz="0" w:space="0" w:color="auto"/>
                        <w:bottom w:val="none" w:sz="0" w:space="0" w:color="auto"/>
                        <w:right w:val="none" w:sz="0" w:space="0" w:color="auto"/>
                      </w:divBdr>
                    </w:div>
                    <w:div w:id="1351637679">
                      <w:marLeft w:val="0"/>
                      <w:marRight w:val="0"/>
                      <w:marTop w:val="0"/>
                      <w:marBottom w:val="0"/>
                      <w:divBdr>
                        <w:top w:val="none" w:sz="0" w:space="0" w:color="auto"/>
                        <w:left w:val="none" w:sz="0" w:space="0" w:color="auto"/>
                        <w:bottom w:val="none" w:sz="0" w:space="0" w:color="auto"/>
                        <w:right w:val="none" w:sz="0" w:space="0" w:color="auto"/>
                      </w:divBdr>
                      <w:divsChild>
                        <w:div w:id="545876424">
                          <w:marLeft w:val="0"/>
                          <w:marRight w:val="0"/>
                          <w:marTop w:val="0"/>
                          <w:marBottom w:val="0"/>
                          <w:divBdr>
                            <w:top w:val="none" w:sz="0" w:space="0" w:color="auto"/>
                            <w:left w:val="none" w:sz="0" w:space="0" w:color="auto"/>
                            <w:bottom w:val="none" w:sz="0" w:space="0" w:color="auto"/>
                            <w:right w:val="none" w:sz="0" w:space="0" w:color="auto"/>
                          </w:divBdr>
                        </w:div>
                      </w:divsChild>
                    </w:div>
                    <w:div w:id="99034716">
                      <w:marLeft w:val="0"/>
                      <w:marRight w:val="0"/>
                      <w:marTop w:val="0"/>
                      <w:marBottom w:val="0"/>
                      <w:divBdr>
                        <w:top w:val="none" w:sz="0" w:space="0" w:color="auto"/>
                        <w:left w:val="none" w:sz="0" w:space="0" w:color="auto"/>
                        <w:bottom w:val="none" w:sz="0" w:space="0" w:color="auto"/>
                        <w:right w:val="none" w:sz="0" w:space="0" w:color="auto"/>
                      </w:divBdr>
                      <w:divsChild>
                        <w:div w:id="5006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83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428">
          <w:marLeft w:val="691"/>
          <w:marRight w:val="0"/>
          <w:marTop w:val="0"/>
          <w:marBottom w:val="0"/>
          <w:divBdr>
            <w:top w:val="none" w:sz="0" w:space="0" w:color="auto"/>
            <w:left w:val="none" w:sz="0" w:space="0" w:color="auto"/>
            <w:bottom w:val="none" w:sz="0" w:space="0" w:color="auto"/>
            <w:right w:val="none" w:sz="0" w:space="0" w:color="auto"/>
          </w:divBdr>
        </w:div>
        <w:div w:id="86004935">
          <w:marLeft w:val="1152"/>
          <w:marRight w:val="0"/>
          <w:marTop w:val="134"/>
          <w:marBottom w:val="0"/>
          <w:divBdr>
            <w:top w:val="none" w:sz="0" w:space="0" w:color="auto"/>
            <w:left w:val="none" w:sz="0" w:space="0" w:color="auto"/>
            <w:bottom w:val="none" w:sz="0" w:space="0" w:color="auto"/>
            <w:right w:val="none" w:sz="0" w:space="0" w:color="auto"/>
          </w:divBdr>
        </w:div>
        <w:div w:id="1080835041">
          <w:marLeft w:val="1152"/>
          <w:marRight w:val="0"/>
          <w:marTop w:val="134"/>
          <w:marBottom w:val="0"/>
          <w:divBdr>
            <w:top w:val="none" w:sz="0" w:space="0" w:color="auto"/>
            <w:left w:val="none" w:sz="0" w:space="0" w:color="auto"/>
            <w:bottom w:val="none" w:sz="0" w:space="0" w:color="auto"/>
            <w:right w:val="none" w:sz="0" w:space="0" w:color="auto"/>
          </w:divBdr>
        </w:div>
        <w:div w:id="657003981">
          <w:marLeft w:val="691"/>
          <w:marRight w:val="0"/>
          <w:marTop w:val="0"/>
          <w:marBottom w:val="0"/>
          <w:divBdr>
            <w:top w:val="none" w:sz="0" w:space="0" w:color="auto"/>
            <w:left w:val="none" w:sz="0" w:space="0" w:color="auto"/>
            <w:bottom w:val="none" w:sz="0" w:space="0" w:color="auto"/>
            <w:right w:val="none" w:sz="0" w:space="0" w:color="auto"/>
          </w:divBdr>
        </w:div>
        <w:div w:id="338435339">
          <w:marLeft w:val="691"/>
          <w:marRight w:val="0"/>
          <w:marTop w:val="0"/>
          <w:marBottom w:val="0"/>
          <w:divBdr>
            <w:top w:val="none" w:sz="0" w:space="0" w:color="auto"/>
            <w:left w:val="none" w:sz="0" w:space="0" w:color="auto"/>
            <w:bottom w:val="none" w:sz="0" w:space="0" w:color="auto"/>
            <w:right w:val="none" w:sz="0" w:space="0" w:color="auto"/>
          </w:divBdr>
        </w:div>
        <w:div w:id="737479589">
          <w:marLeft w:val="1152"/>
          <w:marRight w:val="0"/>
          <w:marTop w:val="134"/>
          <w:marBottom w:val="0"/>
          <w:divBdr>
            <w:top w:val="none" w:sz="0" w:space="0" w:color="auto"/>
            <w:left w:val="none" w:sz="0" w:space="0" w:color="auto"/>
            <w:bottom w:val="none" w:sz="0" w:space="0" w:color="auto"/>
            <w:right w:val="none" w:sz="0" w:space="0" w:color="auto"/>
          </w:divBdr>
        </w:div>
        <w:div w:id="1236234817">
          <w:marLeft w:val="1152"/>
          <w:marRight w:val="0"/>
          <w:marTop w:val="134"/>
          <w:marBottom w:val="0"/>
          <w:divBdr>
            <w:top w:val="none" w:sz="0" w:space="0" w:color="auto"/>
            <w:left w:val="none" w:sz="0" w:space="0" w:color="auto"/>
            <w:bottom w:val="none" w:sz="0" w:space="0" w:color="auto"/>
            <w:right w:val="none" w:sz="0" w:space="0" w:color="auto"/>
          </w:divBdr>
        </w:div>
      </w:divsChild>
    </w:div>
    <w:div w:id="1106997822">
      <w:bodyDiv w:val="1"/>
      <w:marLeft w:val="0"/>
      <w:marRight w:val="0"/>
      <w:marTop w:val="0"/>
      <w:marBottom w:val="0"/>
      <w:divBdr>
        <w:top w:val="none" w:sz="0" w:space="0" w:color="auto"/>
        <w:left w:val="none" w:sz="0" w:space="0" w:color="auto"/>
        <w:bottom w:val="none" w:sz="0" w:space="0" w:color="auto"/>
        <w:right w:val="none" w:sz="0" w:space="0" w:color="auto"/>
      </w:divBdr>
      <w:divsChild>
        <w:div w:id="493572262">
          <w:marLeft w:val="0"/>
          <w:marRight w:val="0"/>
          <w:marTop w:val="0"/>
          <w:marBottom w:val="0"/>
          <w:divBdr>
            <w:top w:val="none" w:sz="0" w:space="0" w:color="auto"/>
            <w:left w:val="none" w:sz="0" w:space="0" w:color="auto"/>
            <w:bottom w:val="none" w:sz="0" w:space="0" w:color="auto"/>
            <w:right w:val="none" w:sz="0" w:space="0" w:color="auto"/>
          </w:divBdr>
        </w:div>
        <w:div w:id="1594430446">
          <w:marLeft w:val="0"/>
          <w:marRight w:val="0"/>
          <w:marTop w:val="0"/>
          <w:marBottom w:val="0"/>
          <w:divBdr>
            <w:top w:val="none" w:sz="0" w:space="0" w:color="auto"/>
            <w:left w:val="none" w:sz="0" w:space="0" w:color="auto"/>
            <w:bottom w:val="none" w:sz="0" w:space="0" w:color="auto"/>
            <w:right w:val="none" w:sz="0" w:space="0" w:color="auto"/>
          </w:divBdr>
          <w:divsChild>
            <w:div w:id="437414567">
              <w:marLeft w:val="0"/>
              <w:marRight w:val="0"/>
              <w:marTop w:val="0"/>
              <w:marBottom w:val="0"/>
              <w:divBdr>
                <w:top w:val="none" w:sz="0" w:space="0" w:color="auto"/>
                <w:left w:val="none" w:sz="0" w:space="0" w:color="auto"/>
                <w:bottom w:val="none" w:sz="0" w:space="0" w:color="auto"/>
                <w:right w:val="none" w:sz="0" w:space="0" w:color="auto"/>
              </w:divBdr>
            </w:div>
            <w:div w:id="2086604700">
              <w:marLeft w:val="0"/>
              <w:marRight w:val="0"/>
              <w:marTop w:val="0"/>
              <w:marBottom w:val="0"/>
              <w:divBdr>
                <w:top w:val="none" w:sz="0" w:space="0" w:color="auto"/>
                <w:left w:val="none" w:sz="0" w:space="0" w:color="auto"/>
                <w:bottom w:val="none" w:sz="0" w:space="0" w:color="auto"/>
                <w:right w:val="none" w:sz="0" w:space="0" w:color="auto"/>
              </w:divBdr>
              <w:divsChild>
                <w:div w:id="664285535">
                  <w:marLeft w:val="0"/>
                  <w:marRight w:val="0"/>
                  <w:marTop w:val="0"/>
                  <w:marBottom w:val="0"/>
                  <w:divBdr>
                    <w:top w:val="none" w:sz="0" w:space="0" w:color="auto"/>
                    <w:left w:val="none" w:sz="0" w:space="0" w:color="auto"/>
                    <w:bottom w:val="none" w:sz="0" w:space="0" w:color="auto"/>
                    <w:right w:val="none" w:sz="0" w:space="0" w:color="auto"/>
                  </w:divBdr>
                </w:div>
                <w:div w:id="485515775">
                  <w:marLeft w:val="0"/>
                  <w:marRight w:val="0"/>
                  <w:marTop w:val="0"/>
                  <w:marBottom w:val="0"/>
                  <w:divBdr>
                    <w:top w:val="none" w:sz="0" w:space="0" w:color="auto"/>
                    <w:left w:val="none" w:sz="0" w:space="0" w:color="auto"/>
                    <w:bottom w:val="none" w:sz="0" w:space="0" w:color="auto"/>
                    <w:right w:val="none" w:sz="0" w:space="0" w:color="auto"/>
                  </w:divBdr>
                </w:div>
                <w:div w:id="1801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2655">
          <w:marLeft w:val="0"/>
          <w:marRight w:val="0"/>
          <w:marTop w:val="75"/>
          <w:marBottom w:val="225"/>
          <w:divBdr>
            <w:top w:val="none" w:sz="0" w:space="0" w:color="auto"/>
            <w:left w:val="none" w:sz="0" w:space="0" w:color="auto"/>
            <w:bottom w:val="none" w:sz="0" w:space="0" w:color="auto"/>
            <w:right w:val="none" w:sz="0" w:space="0" w:color="auto"/>
          </w:divBdr>
          <w:divsChild>
            <w:div w:id="85809906">
              <w:marLeft w:val="0"/>
              <w:marRight w:val="0"/>
              <w:marTop w:val="0"/>
              <w:marBottom w:val="0"/>
              <w:divBdr>
                <w:top w:val="none" w:sz="0" w:space="0" w:color="auto"/>
                <w:left w:val="none" w:sz="0" w:space="0" w:color="auto"/>
                <w:bottom w:val="none" w:sz="0" w:space="0" w:color="auto"/>
                <w:right w:val="none" w:sz="0" w:space="0" w:color="auto"/>
              </w:divBdr>
              <w:divsChild>
                <w:div w:id="171533536">
                  <w:marLeft w:val="0"/>
                  <w:marRight w:val="0"/>
                  <w:marTop w:val="0"/>
                  <w:marBottom w:val="0"/>
                  <w:divBdr>
                    <w:top w:val="none" w:sz="0" w:space="0" w:color="auto"/>
                    <w:left w:val="none" w:sz="0" w:space="0" w:color="auto"/>
                    <w:bottom w:val="none" w:sz="0" w:space="0" w:color="auto"/>
                    <w:right w:val="none" w:sz="0" w:space="0" w:color="auto"/>
                  </w:divBdr>
                </w:div>
              </w:divsChild>
            </w:div>
            <w:div w:id="1744837585">
              <w:marLeft w:val="0"/>
              <w:marRight w:val="0"/>
              <w:marTop w:val="0"/>
              <w:marBottom w:val="0"/>
              <w:divBdr>
                <w:top w:val="none" w:sz="0" w:space="0" w:color="auto"/>
                <w:left w:val="none" w:sz="0" w:space="0" w:color="auto"/>
                <w:bottom w:val="none" w:sz="0" w:space="0" w:color="auto"/>
                <w:right w:val="none" w:sz="0" w:space="0" w:color="auto"/>
              </w:divBdr>
              <w:divsChild>
                <w:div w:id="147869814">
                  <w:marLeft w:val="0"/>
                  <w:marRight w:val="0"/>
                  <w:marTop w:val="0"/>
                  <w:marBottom w:val="0"/>
                  <w:divBdr>
                    <w:top w:val="none" w:sz="0" w:space="0" w:color="auto"/>
                    <w:left w:val="none" w:sz="0" w:space="0" w:color="auto"/>
                    <w:bottom w:val="none" w:sz="0" w:space="0" w:color="auto"/>
                    <w:right w:val="none" w:sz="0" w:space="0" w:color="auto"/>
                  </w:divBdr>
                </w:div>
              </w:divsChild>
            </w:div>
            <w:div w:id="2071491791">
              <w:marLeft w:val="0"/>
              <w:marRight w:val="0"/>
              <w:marTop w:val="0"/>
              <w:marBottom w:val="0"/>
              <w:divBdr>
                <w:top w:val="none" w:sz="0" w:space="0" w:color="auto"/>
                <w:left w:val="none" w:sz="0" w:space="0" w:color="auto"/>
                <w:bottom w:val="none" w:sz="0" w:space="0" w:color="auto"/>
                <w:right w:val="none" w:sz="0" w:space="0" w:color="auto"/>
              </w:divBdr>
              <w:divsChild>
                <w:div w:id="826555509">
                  <w:marLeft w:val="0"/>
                  <w:marRight w:val="0"/>
                  <w:marTop w:val="0"/>
                  <w:marBottom w:val="0"/>
                  <w:divBdr>
                    <w:top w:val="none" w:sz="0" w:space="0" w:color="auto"/>
                    <w:left w:val="none" w:sz="0" w:space="0" w:color="auto"/>
                    <w:bottom w:val="none" w:sz="0" w:space="0" w:color="auto"/>
                    <w:right w:val="none" w:sz="0" w:space="0" w:color="auto"/>
                  </w:divBdr>
                </w:div>
              </w:divsChild>
            </w:div>
            <w:div w:id="1518351095">
              <w:marLeft w:val="0"/>
              <w:marRight w:val="0"/>
              <w:marTop w:val="0"/>
              <w:marBottom w:val="0"/>
              <w:divBdr>
                <w:top w:val="none" w:sz="0" w:space="0" w:color="auto"/>
                <w:left w:val="none" w:sz="0" w:space="0" w:color="auto"/>
                <w:bottom w:val="none" w:sz="0" w:space="0" w:color="auto"/>
                <w:right w:val="none" w:sz="0" w:space="0" w:color="auto"/>
              </w:divBdr>
            </w:div>
            <w:div w:id="1654599533">
              <w:marLeft w:val="0"/>
              <w:marRight w:val="0"/>
              <w:marTop w:val="0"/>
              <w:marBottom w:val="0"/>
              <w:divBdr>
                <w:top w:val="none" w:sz="0" w:space="0" w:color="auto"/>
                <w:left w:val="none" w:sz="0" w:space="0" w:color="auto"/>
                <w:bottom w:val="none" w:sz="0" w:space="0" w:color="auto"/>
                <w:right w:val="none" w:sz="0" w:space="0" w:color="auto"/>
              </w:divBdr>
              <w:divsChild>
                <w:div w:id="1124932229">
                  <w:marLeft w:val="0"/>
                  <w:marRight w:val="0"/>
                  <w:marTop w:val="0"/>
                  <w:marBottom w:val="0"/>
                  <w:divBdr>
                    <w:top w:val="none" w:sz="0" w:space="0" w:color="auto"/>
                    <w:left w:val="none" w:sz="0" w:space="0" w:color="auto"/>
                    <w:bottom w:val="none" w:sz="0" w:space="0" w:color="auto"/>
                    <w:right w:val="none" w:sz="0" w:space="0" w:color="auto"/>
                  </w:divBdr>
                </w:div>
              </w:divsChild>
            </w:div>
            <w:div w:id="83959924">
              <w:marLeft w:val="0"/>
              <w:marRight w:val="0"/>
              <w:marTop w:val="0"/>
              <w:marBottom w:val="0"/>
              <w:divBdr>
                <w:top w:val="none" w:sz="0" w:space="0" w:color="auto"/>
                <w:left w:val="none" w:sz="0" w:space="0" w:color="auto"/>
                <w:bottom w:val="none" w:sz="0" w:space="0" w:color="auto"/>
                <w:right w:val="none" w:sz="0" w:space="0" w:color="auto"/>
              </w:divBdr>
              <w:divsChild>
                <w:div w:id="16777816">
                  <w:marLeft w:val="0"/>
                  <w:marRight w:val="0"/>
                  <w:marTop w:val="0"/>
                  <w:marBottom w:val="0"/>
                  <w:divBdr>
                    <w:top w:val="none" w:sz="0" w:space="0" w:color="auto"/>
                    <w:left w:val="none" w:sz="0" w:space="0" w:color="auto"/>
                    <w:bottom w:val="none" w:sz="0" w:space="0" w:color="auto"/>
                    <w:right w:val="none" w:sz="0" w:space="0" w:color="auto"/>
                  </w:divBdr>
                </w:div>
              </w:divsChild>
            </w:div>
            <w:div w:id="42602235">
              <w:marLeft w:val="0"/>
              <w:marRight w:val="0"/>
              <w:marTop w:val="0"/>
              <w:marBottom w:val="0"/>
              <w:divBdr>
                <w:top w:val="none" w:sz="0" w:space="0" w:color="auto"/>
                <w:left w:val="none" w:sz="0" w:space="0" w:color="auto"/>
                <w:bottom w:val="none" w:sz="0" w:space="0" w:color="auto"/>
                <w:right w:val="none" w:sz="0" w:space="0" w:color="auto"/>
              </w:divBdr>
            </w:div>
            <w:div w:id="1864590320">
              <w:marLeft w:val="0"/>
              <w:marRight w:val="0"/>
              <w:marTop w:val="0"/>
              <w:marBottom w:val="0"/>
              <w:divBdr>
                <w:top w:val="none" w:sz="0" w:space="0" w:color="auto"/>
                <w:left w:val="none" w:sz="0" w:space="0" w:color="auto"/>
                <w:bottom w:val="none" w:sz="0" w:space="0" w:color="auto"/>
                <w:right w:val="none" w:sz="0" w:space="0" w:color="auto"/>
              </w:divBdr>
              <w:divsChild>
                <w:div w:id="971445546">
                  <w:marLeft w:val="0"/>
                  <w:marRight w:val="0"/>
                  <w:marTop w:val="0"/>
                  <w:marBottom w:val="0"/>
                  <w:divBdr>
                    <w:top w:val="none" w:sz="0" w:space="0" w:color="auto"/>
                    <w:left w:val="none" w:sz="0" w:space="0" w:color="auto"/>
                    <w:bottom w:val="none" w:sz="0" w:space="0" w:color="auto"/>
                    <w:right w:val="none" w:sz="0" w:space="0" w:color="auto"/>
                  </w:divBdr>
                </w:div>
              </w:divsChild>
            </w:div>
            <w:div w:id="663094875">
              <w:marLeft w:val="0"/>
              <w:marRight w:val="0"/>
              <w:marTop w:val="0"/>
              <w:marBottom w:val="0"/>
              <w:divBdr>
                <w:top w:val="none" w:sz="0" w:space="0" w:color="auto"/>
                <w:left w:val="none" w:sz="0" w:space="0" w:color="auto"/>
                <w:bottom w:val="none" w:sz="0" w:space="0" w:color="auto"/>
                <w:right w:val="none" w:sz="0" w:space="0" w:color="auto"/>
              </w:divBdr>
              <w:divsChild>
                <w:div w:id="212696040">
                  <w:marLeft w:val="0"/>
                  <w:marRight w:val="0"/>
                  <w:marTop w:val="0"/>
                  <w:marBottom w:val="0"/>
                  <w:divBdr>
                    <w:top w:val="none" w:sz="0" w:space="0" w:color="auto"/>
                    <w:left w:val="none" w:sz="0" w:space="0" w:color="auto"/>
                    <w:bottom w:val="none" w:sz="0" w:space="0" w:color="auto"/>
                    <w:right w:val="none" w:sz="0" w:space="0" w:color="auto"/>
                  </w:divBdr>
                </w:div>
              </w:divsChild>
            </w:div>
            <w:div w:id="1464076467">
              <w:marLeft w:val="0"/>
              <w:marRight w:val="0"/>
              <w:marTop w:val="0"/>
              <w:marBottom w:val="0"/>
              <w:divBdr>
                <w:top w:val="none" w:sz="0" w:space="0" w:color="auto"/>
                <w:left w:val="none" w:sz="0" w:space="0" w:color="auto"/>
                <w:bottom w:val="none" w:sz="0" w:space="0" w:color="auto"/>
                <w:right w:val="none" w:sz="0" w:space="0" w:color="auto"/>
              </w:divBdr>
            </w:div>
            <w:div w:id="90587963">
              <w:marLeft w:val="0"/>
              <w:marRight w:val="0"/>
              <w:marTop w:val="0"/>
              <w:marBottom w:val="0"/>
              <w:divBdr>
                <w:top w:val="none" w:sz="0" w:space="0" w:color="auto"/>
                <w:left w:val="none" w:sz="0" w:space="0" w:color="auto"/>
                <w:bottom w:val="none" w:sz="0" w:space="0" w:color="auto"/>
                <w:right w:val="none" w:sz="0" w:space="0" w:color="auto"/>
              </w:divBdr>
              <w:divsChild>
                <w:div w:id="1361511448">
                  <w:marLeft w:val="0"/>
                  <w:marRight w:val="0"/>
                  <w:marTop w:val="0"/>
                  <w:marBottom w:val="0"/>
                  <w:divBdr>
                    <w:top w:val="none" w:sz="0" w:space="0" w:color="auto"/>
                    <w:left w:val="none" w:sz="0" w:space="0" w:color="auto"/>
                    <w:bottom w:val="none" w:sz="0" w:space="0" w:color="auto"/>
                    <w:right w:val="none" w:sz="0" w:space="0" w:color="auto"/>
                  </w:divBdr>
                </w:div>
              </w:divsChild>
            </w:div>
            <w:div w:id="99909312">
              <w:marLeft w:val="0"/>
              <w:marRight w:val="0"/>
              <w:marTop w:val="0"/>
              <w:marBottom w:val="0"/>
              <w:divBdr>
                <w:top w:val="none" w:sz="0" w:space="0" w:color="auto"/>
                <w:left w:val="none" w:sz="0" w:space="0" w:color="auto"/>
                <w:bottom w:val="none" w:sz="0" w:space="0" w:color="auto"/>
                <w:right w:val="none" w:sz="0" w:space="0" w:color="auto"/>
              </w:divBdr>
              <w:divsChild>
                <w:div w:id="1480654998">
                  <w:marLeft w:val="0"/>
                  <w:marRight w:val="0"/>
                  <w:marTop w:val="0"/>
                  <w:marBottom w:val="0"/>
                  <w:divBdr>
                    <w:top w:val="none" w:sz="0" w:space="0" w:color="auto"/>
                    <w:left w:val="none" w:sz="0" w:space="0" w:color="auto"/>
                    <w:bottom w:val="none" w:sz="0" w:space="0" w:color="auto"/>
                    <w:right w:val="none" w:sz="0" w:space="0" w:color="auto"/>
                  </w:divBdr>
                </w:div>
              </w:divsChild>
            </w:div>
            <w:div w:id="1193180193">
              <w:marLeft w:val="0"/>
              <w:marRight w:val="0"/>
              <w:marTop w:val="0"/>
              <w:marBottom w:val="0"/>
              <w:divBdr>
                <w:top w:val="none" w:sz="0" w:space="0" w:color="auto"/>
                <w:left w:val="none" w:sz="0" w:space="0" w:color="auto"/>
                <w:bottom w:val="none" w:sz="0" w:space="0" w:color="auto"/>
                <w:right w:val="none" w:sz="0" w:space="0" w:color="auto"/>
              </w:divBdr>
            </w:div>
            <w:div w:id="2074967020">
              <w:marLeft w:val="0"/>
              <w:marRight w:val="0"/>
              <w:marTop w:val="0"/>
              <w:marBottom w:val="0"/>
              <w:divBdr>
                <w:top w:val="none" w:sz="0" w:space="0" w:color="auto"/>
                <w:left w:val="none" w:sz="0" w:space="0" w:color="auto"/>
                <w:bottom w:val="none" w:sz="0" w:space="0" w:color="auto"/>
                <w:right w:val="none" w:sz="0" w:space="0" w:color="auto"/>
              </w:divBdr>
              <w:divsChild>
                <w:div w:id="528638839">
                  <w:marLeft w:val="0"/>
                  <w:marRight w:val="0"/>
                  <w:marTop w:val="0"/>
                  <w:marBottom w:val="0"/>
                  <w:divBdr>
                    <w:top w:val="none" w:sz="0" w:space="0" w:color="auto"/>
                    <w:left w:val="none" w:sz="0" w:space="0" w:color="auto"/>
                    <w:bottom w:val="none" w:sz="0" w:space="0" w:color="auto"/>
                    <w:right w:val="none" w:sz="0" w:space="0" w:color="auto"/>
                  </w:divBdr>
                </w:div>
              </w:divsChild>
            </w:div>
            <w:div w:id="776171995">
              <w:marLeft w:val="0"/>
              <w:marRight w:val="0"/>
              <w:marTop w:val="0"/>
              <w:marBottom w:val="0"/>
              <w:divBdr>
                <w:top w:val="none" w:sz="0" w:space="0" w:color="auto"/>
                <w:left w:val="none" w:sz="0" w:space="0" w:color="auto"/>
                <w:bottom w:val="none" w:sz="0" w:space="0" w:color="auto"/>
                <w:right w:val="none" w:sz="0" w:space="0" w:color="auto"/>
              </w:divBdr>
              <w:divsChild>
                <w:div w:id="80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41682">
      <w:bodyDiv w:val="1"/>
      <w:marLeft w:val="0"/>
      <w:marRight w:val="0"/>
      <w:marTop w:val="0"/>
      <w:marBottom w:val="0"/>
      <w:divBdr>
        <w:top w:val="none" w:sz="0" w:space="0" w:color="auto"/>
        <w:left w:val="none" w:sz="0" w:space="0" w:color="auto"/>
        <w:bottom w:val="none" w:sz="0" w:space="0" w:color="auto"/>
        <w:right w:val="none" w:sz="0" w:space="0" w:color="auto"/>
      </w:divBdr>
      <w:divsChild>
        <w:div w:id="889264194">
          <w:marLeft w:val="504"/>
          <w:marRight w:val="0"/>
          <w:marTop w:val="140"/>
          <w:marBottom w:val="0"/>
          <w:divBdr>
            <w:top w:val="none" w:sz="0" w:space="0" w:color="auto"/>
            <w:left w:val="none" w:sz="0" w:space="0" w:color="auto"/>
            <w:bottom w:val="none" w:sz="0" w:space="0" w:color="auto"/>
            <w:right w:val="none" w:sz="0" w:space="0" w:color="auto"/>
          </w:divBdr>
        </w:div>
        <w:div w:id="855389729">
          <w:marLeft w:val="1008"/>
          <w:marRight w:val="0"/>
          <w:marTop w:val="110"/>
          <w:marBottom w:val="0"/>
          <w:divBdr>
            <w:top w:val="none" w:sz="0" w:space="0" w:color="auto"/>
            <w:left w:val="none" w:sz="0" w:space="0" w:color="auto"/>
            <w:bottom w:val="none" w:sz="0" w:space="0" w:color="auto"/>
            <w:right w:val="none" w:sz="0" w:space="0" w:color="auto"/>
          </w:divBdr>
        </w:div>
        <w:div w:id="709450527">
          <w:marLeft w:val="1440"/>
          <w:marRight w:val="0"/>
          <w:marTop w:val="100"/>
          <w:marBottom w:val="0"/>
          <w:divBdr>
            <w:top w:val="none" w:sz="0" w:space="0" w:color="auto"/>
            <w:left w:val="none" w:sz="0" w:space="0" w:color="auto"/>
            <w:bottom w:val="none" w:sz="0" w:space="0" w:color="auto"/>
            <w:right w:val="none" w:sz="0" w:space="0" w:color="auto"/>
          </w:divBdr>
        </w:div>
        <w:div w:id="150682835">
          <w:marLeft w:val="1440"/>
          <w:marRight w:val="0"/>
          <w:marTop w:val="100"/>
          <w:marBottom w:val="0"/>
          <w:divBdr>
            <w:top w:val="none" w:sz="0" w:space="0" w:color="auto"/>
            <w:left w:val="none" w:sz="0" w:space="0" w:color="auto"/>
            <w:bottom w:val="none" w:sz="0" w:space="0" w:color="auto"/>
            <w:right w:val="none" w:sz="0" w:space="0" w:color="auto"/>
          </w:divBdr>
        </w:div>
        <w:div w:id="384179480">
          <w:marLeft w:val="1440"/>
          <w:marRight w:val="0"/>
          <w:marTop w:val="100"/>
          <w:marBottom w:val="0"/>
          <w:divBdr>
            <w:top w:val="none" w:sz="0" w:space="0" w:color="auto"/>
            <w:left w:val="none" w:sz="0" w:space="0" w:color="auto"/>
            <w:bottom w:val="none" w:sz="0" w:space="0" w:color="auto"/>
            <w:right w:val="none" w:sz="0" w:space="0" w:color="auto"/>
          </w:divBdr>
        </w:div>
        <w:div w:id="501160916">
          <w:marLeft w:val="504"/>
          <w:marRight w:val="0"/>
          <w:marTop w:val="140"/>
          <w:marBottom w:val="0"/>
          <w:divBdr>
            <w:top w:val="none" w:sz="0" w:space="0" w:color="auto"/>
            <w:left w:val="none" w:sz="0" w:space="0" w:color="auto"/>
            <w:bottom w:val="none" w:sz="0" w:space="0" w:color="auto"/>
            <w:right w:val="none" w:sz="0" w:space="0" w:color="auto"/>
          </w:divBdr>
        </w:div>
        <w:div w:id="1105421333">
          <w:marLeft w:val="1008"/>
          <w:marRight w:val="0"/>
          <w:marTop w:val="110"/>
          <w:marBottom w:val="0"/>
          <w:divBdr>
            <w:top w:val="none" w:sz="0" w:space="0" w:color="auto"/>
            <w:left w:val="none" w:sz="0" w:space="0" w:color="auto"/>
            <w:bottom w:val="none" w:sz="0" w:space="0" w:color="auto"/>
            <w:right w:val="none" w:sz="0" w:space="0" w:color="auto"/>
          </w:divBdr>
        </w:div>
        <w:div w:id="1344211867">
          <w:marLeft w:val="1008"/>
          <w:marRight w:val="0"/>
          <w:marTop w:val="110"/>
          <w:marBottom w:val="0"/>
          <w:divBdr>
            <w:top w:val="none" w:sz="0" w:space="0" w:color="auto"/>
            <w:left w:val="none" w:sz="0" w:space="0" w:color="auto"/>
            <w:bottom w:val="none" w:sz="0" w:space="0" w:color="auto"/>
            <w:right w:val="none" w:sz="0" w:space="0" w:color="auto"/>
          </w:divBdr>
        </w:div>
      </w:divsChild>
    </w:div>
    <w:div w:id="1111169135">
      <w:bodyDiv w:val="1"/>
      <w:marLeft w:val="0"/>
      <w:marRight w:val="0"/>
      <w:marTop w:val="0"/>
      <w:marBottom w:val="0"/>
      <w:divBdr>
        <w:top w:val="none" w:sz="0" w:space="0" w:color="auto"/>
        <w:left w:val="none" w:sz="0" w:space="0" w:color="auto"/>
        <w:bottom w:val="none" w:sz="0" w:space="0" w:color="auto"/>
        <w:right w:val="none" w:sz="0" w:space="0" w:color="auto"/>
      </w:divBdr>
      <w:divsChild>
        <w:div w:id="1518420875">
          <w:marLeft w:val="806"/>
          <w:marRight w:val="0"/>
          <w:marTop w:val="154"/>
          <w:marBottom w:val="0"/>
          <w:divBdr>
            <w:top w:val="none" w:sz="0" w:space="0" w:color="auto"/>
            <w:left w:val="none" w:sz="0" w:space="0" w:color="auto"/>
            <w:bottom w:val="none" w:sz="0" w:space="0" w:color="auto"/>
            <w:right w:val="none" w:sz="0" w:space="0" w:color="auto"/>
          </w:divBdr>
        </w:div>
        <w:div w:id="1856655910">
          <w:marLeft w:val="806"/>
          <w:marRight w:val="0"/>
          <w:marTop w:val="154"/>
          <w:marBottom w:val="0"/>
          <w:divBdr>
            <w:top w:val="none" w:sz="0" w:space="0" w:color="auto"/>
            <w:left w:val="none" w:sz="0" w:space="0" w:color="auto"/>
            <w:bottom w:val="none" w:sz="0" w:space="0" w:color="auto"/>
            <w:right w:val="none" w:sz="0" w:space="0" w:color="auto"/>
          </w:divBdr>
        </w:div>
        <w:div w:id="447968097">
          <w:marLeft w:val="806"/>
          <w:marRight w:val="0"/>
          <w:marTop w:val="154"/>
          <w:marBottom w:val="0"/>
          <w:divBdr>
            <w:top w:val="none" w:sz="0" w:space="0" w:color="auto"/>
            <w:left w:val="none" w:sz="0" w:space="0" w:color="auto"/>
            <w:bottom w:val="none" w:sz="0" w:space="0" w:color="auto"/>
            <w:right w:val="none" w:sz="0" w:space="0" w:color="auto"/>
          </w:divBdr>
        </w:div>
        <w:div w:id="1137913077">
          <w:marLeft w:val="806"/>
          <w:marRight w:val="0"/>
          <w:marTop w:val="154"/>
          <w:marBottom w:val="0"/>
          <w:divBdr>
            <w:top w:val="none" w:sz="0" w:space="0" w:color="auto"/>
            <w:left w:val="none" w:sz="0" w:space="0" w:color="auto"/>
            <w:bottom w:val="none" w:sz="0" w:space="0" w:color="auto"/>
            <w:right w:val="none" w:sz="0" w:space="0" w:color="auto"/>
          </w:divBdr>
        </w:div>
      </w:divsChild>
    </w:div>
    <w:div w:id="1119252345">
      <w:bodyDiv w:val="1"/>
      <w:marLeft w:val="0"/>
      <w:marRight w:val="0"/>
      <w:marTop w:val="0"/>
      <w:marBottom w:val="0"/>
      <w:divBdr>
        <w:top w:val="none" w:sz="0" w:space="0" w:color="auto"/>
        <w:left w:val="none" w:sz="0" w:space="0" w:color="auto"/>
        <w:bottom w:val="none" w:sz="0" w:space="0" w:color="auto"/>
        <w:right w:val="none" w:sz="0" w:space="0" w:color="auto"/>
      </w:divBdr>
      <w:divsChild>
        <w:div w:id="2105178659">
          <w:marLeft w:val="0"/>
          <w:marRight w:val="0"/>
          <w:marTop w:val="0"/>
          <w:marBottom w:val="0"/>
          <w:divBdr>
            <w:top w:val="none" w:sz="0" w:space="0" w:color="auto"/>
            <w:left w:val="none" w:sz="0" w:space="0" w:color="auto"/>
            <w:bottom w:val="none" w:sz="0" w:space="0" w:color="auto"/>
            <w:right w:val="none" w:sz="0" w:space="0" w:color="auto"/>
          </w:divBdr>
        </w:div>
        <w:div w:id="719012485">
          <w:marLeft w:val="0"/>
          <w:marRight w:val="0"/>
          <w:marTop w:val="0"/>
          <w:marBottom w:val="0"/>
          <w:divBdr>
            <w:top w:val="none" w:sz="0" w:space="0" w:color="auto"/>
            <w:left w:val="none" w:sz="0" w:space="0" w:color="auto"/>
            <w:bottom w:val="none" w:sz="0" w:space="0" w:color="auto"/>
            <w:right w:val="none" w:sz="0" w:space="0" w:color="auto"/>
          </w:divBdr>
        </w:div>
        <w:div w:id="1944804934">
          <w:marLeft w:val="0"/>
          <w:marRight w:val="0"/>
          <w:marTop w:val="0"/>
          <w:marBottom w:val="0"/>
          <w:divBdr>
            <w:top w:val="none" w:sz="0" w:space="0" w:color="auto"/>
            <w:left w:val="none" w:sz="0" w:space="0" w:color="auto"/>
            <w:bottom w:val="none" w:sz="0" w:space="0" w:color="auto"/>
            <w:right w:val="none" w:sz="0" w:space="0" w:color="auto"/>
          </w:divBdr>
        </w:div>
      </w:divsChild>
    </w:div>
    <w:div w:id="1131368131">
      <w:bodyDiv w:val="1"/>
      <w:marLeft w:val="0"/>
      <w:marRight w:val="0"/>
      <w:marTop w:val="0"/>
      <w:marBottom w:val="0"/>
      <w:divBdr>
        <w:top w:val="none" w:sz="0" w:space="0" w:color="auto"/>
        <w:left w:val="none" w:sz="0" w:space="0" w:color="auto"/>
        <w:bottom w:val="none" w:sz="0" w:space="0" w:color="auto"/>
        <w:right w:val="none" w:sz="0" w:space="0" w:color="auto"/>
      </w:divBdr>
      <w:divsChild>
        <w:div w:id="1365209499">
          <w:marLeft w:val="432"/>
          <w:marRight w:val="0"/>
          <w:marTop w:val="120"/>
          <w:marBottom w:val="0"/>
          <w:divBdr>
            <w:top w:val="none" w:sz="0" w:space="0" w:color="auto"/>
            <w:left w:val="none" w:sz="0" w:space="0" w:color="auto"/>
            <w:bottom w:val="none" w:sz="0" w:space="0" w:color="auto"/>
            <w:right w:val="none" w:sz="0" w:space="0" w:color="auto"/>
          </w:divBdr>
        </w:div>
        <w:div w:id="210657985">
          <w:marLeft w:val="432"/>
          <w:marRight w:val="0"/>
          <w:marTop w:val="120"/>
          <w:marBottom w:val="0"/>
          <w:divBdr>
            <w:top w:val="none" w:sz="0" w:space="0" w:color="auto"/>
            <w:left w:val="none" w:sz="0" w:space="0" w:color="auto"/>
            <w:bottom w:val="none" w:sz="0" w:space="0" w:color="auto"/>
            <w:right w:val="none" w:sz="0" w:space="0" w:color="auto"/>
          </w:divBdr>
        </w:div>
        <w:div w:id="1623457862">
          <w:marLeft w:val="432"/>
          <w:marRight w:val="0"/>
          <w:marTop w:val="120"/>
          <w:marBottom w:val="0"/>
          <w:divBdr>
            <w:top w:val="none" w:sz="0" w:space="0" w:color="auto"/>
            <w:left w:val="none" w:sz="0" w:space="0" w:color="auto"/>
            <w:bottom w:val="none" w:sz="0" w:space="0" w:color="auto"/>
            <w:right w:val="none" w:sz="0" w:space="0" w:color="auto"/>
          </w:divBdr>
        </w:div>
        <w:div w:id="332488505">
          <w:marLeft w:val="432"/>
          <w:marRight w:val="0"/>
          <w:marTop w:val="120"/>
          <w:marBottom w:val="0"/>
          <w:divBdr>
            <w:top w:val="none" w:sz="0" w:space="0" w:color="auto"/>
            <w:left w:val="none" w:sz="0" w:space="0" w:color="auto"/>
            <w:bottom w:val="none" w:sz="0" w:space="0" w:color="auto"/>
            <w:right w:val="none" w:sz="0" w:space="0" w:color="auto"/>
          </w:divBdr>
        </w:div>
      </w:divsChild>
    </w:div>
    <w:div w:id="1137145384">
      <w:bodyDiv w:val="1"/>
      <w:marLeft w:val="0"/>
      <w:marRight w:val="0"/>
      <w:marTop w:val="0"/>
      <w:marBottom w:val="0"/>
      <w:divBdr>
        <w:top w:val="none" w:sz="0" w:space="0" w:color="auto"/>
        <w:left w:val="none" w:sz="0" w:space="0" w:color="auto"/>
        <w:bottom w:val="none" w:sz="0" w:space="0" w:color="auto"/>
        <w:right w:val="none" w:sz="0" w:space="0" w:color="auto"/>
      </w:divBdr>
      <w:divsChild>
        <w:div w:id="655642938">
          <w:marLeft w:val="547"/>
          <w:marRight w:val="0"/>
          <w:marTop w:val="154"/>
          <w:marBottom w:val="0"/>
          <w:divBdr>
            <w:top w:val="none" w:sz="0" w:space="0" w:color="auto"/>
            <w:left w:val="none" w:sz="0" w:space="0" w:color="auto"/>
            <w:bottom w:val="none" w:sz="0" w:space="0" w:color="auto"/>
            <w:right w:val="none" w:sz="0" w:space="0" w:color="auto"/>
          </w:divBdr>
        </w:div>
        <w:div w:id="2104957872">
          <w:marLeft w:val="1440"/>
          <w:marRight w:val="0"/>
          <w:marTop w:val="134"/>
          <w:marBottom w:val="0"/>
          <w:divBdr>
            <w:top w:val="none" w:sz="0" w:space="0" w:color="auto"/>
            <w:left w:val="none" w:sz="0" w:space="0" w:color="auto"/>
            <w:bottom w:val="none" w:sz="0" w:space="0" w:color="auto"/>
            <w:right w:val="none" w:sz="0" w:space="0" w:color="auto"/>
          </w:divBdr>
        </w:div>
        <w:div w:id="1959796471">
          <w:marLeft w:val="1440"/>
          <w:marRight w:val="0"/>
          <w:marTop w:val="134"/>
          <w:marBottom w:val="0"/>
          <w:divBdr>
            <w:top w:val="none" w:sz="0" w:space="0" w:color="auto"/>
            <w:left w:val="none" w:sz="0" w:space="0" w:color="auto"/>
            <w:bottom w:val="none" w:sz="0" w:space="0" w:color="auto"/>
            <w:right w:val="none" w:sz="0" w:space="0" w:color="auto"/>
          </w:divBdr>
        </w:div>
        <w:div w:id="1725369056">
          <w:marLeft w:val="1440"/>
          <w:marRight w:val="0"/>
          <w:marTop w:val="134"/>
          <w:marBottom w:val="0"/>
          <w:divBdr>
            <w:top w:val="none" w:sz="0" w:space="0" w:color="auto"/>
            <w:left w:val="none" w:sz="0" w:space="0" w:color="auto"/>
            <w:bottom w:val="none" w:sz="0" w:space="0" w:color="auto"/>
            <w:right w:val="none" w:sz="0" w:space="0" w:color="auto"/>
          </w:divBdr>
        </w:div>
        <w:div w:id="1987516284">
          <w:marLeft w:val="1440"/>
          <w:marRight w:val="0"/>
          <w:marTop w:val="134"/>
          <w:marBottom w:val="0"/>
          <w:divBdr>
            <w:top w:val="none" w:sz="0" w:space="0" w:color="auto"/>
            <w:left w:val="none" w:sz="0" w:space="0" w:color="auto"/>
            <w:bottom w:val="none" w:sz="0" w:space="0" w:color="auto"/>
            <w:right w:val="none" w:sz="0" w:space="0" w:color="auto"/>
          </w:divBdr>
        </w:div>
        <w:div w:id="1101757560">
          <w:marLeft w:val="1440"/>
          <w:marRight w:val="0"/>
          <w:marTop w:val="134"/>
          <w:marBottom w:val="0"/>
          <w:divBdr>
            <w:top w:val="none" w:sz="0" w:space="0" w:color="auto"/>
            <w:left w:val="none" w:sz="0" w:space="0" w:color="auto"/>
            <w:bottom w:val="none" w:sz="0" w:space="0" w:color="auto"/>
            <w:right w:val="none" w:sz="0" w:space="0" w:color="auto"/>
          </w:divBdr>
        </w:div>
      </w:divsChild>
    </w:div>
    <w:div w:id="1168054649">
      <w:bodyDiv w:val="1"/>
      <w:marLeft w:val="0"/>
      <w:marRight w:val="0"/>
      <w:marTop w:val="0"/>
      <w:marBottom w:val="0"/>
      <w:divBdr>
        <w:top w:val="none" w:sz="0" w:space="0" w:color="auto"/>
        <w:left w:val="none" w:sz="0" w:space="0" w:color="auto"/>
        <w:bottom w:val="none" w:sz="0" w:space="0" w:color="auto"/>
        <w:right w:val="none" w:sz="0" w:space="0" w:color="auto"/>
      </w:divBdr>
      <w:divsChild>
        <w:div w:id="881787396">
          <w:marLeft w:val="547"/>
          <w:marRight w:val="0"/>
          <w:marTop w:val="154"/>
          <w:marBottom w:val="0"/>
          <w:divBdr>
            <w:top w:val="none" w:sz="0" w:space="0" w:color="auto"/>
            <w:left w:val="none" w:sz="0" w:space="0" w:color="auto"/>
            <w:bottom w:val="none" w:sz="0" w:space="0" w:color="auto"/>
            <w:right w:val="none" w:sz="0" w:space="0" w:color="auto"/>
          </w:divBdr>
        </w:div>
        <w:div w:id="1673289257">
          <w:marLeft w:val="547"/>
          <w:marRight w:val="0"/>
          <w:marTop w:val="154"/>
          <w:marBottom w:val="0"/>
          <w:divBdr>
            <w:top w:val="none" w:sz="0" w:space="0" w:color="auto"/>
            <w:left w:val="none" w:sz="0" w:space="0" w:color="auto"/>
            <w:bottom w:val="none" w:sz="0" w:space="0" w:color="auto"/>
            <w:right w:val="none" w:sz="0" w:space="0" w:color="auto"/>
          </w:divBdr>
        </w:div>
        <w:div w:id="1397237998">
          <w:marLeft w:val="547"/>
          <w:marRight w:val="0"/>
          <w:marTop w:val="154"/>
          <w:marBottom w:val="0"/>
          <w:divBdr>
            <w:top w:val="none" w:sz="0" w:space="0" w:color="auto"/>
            <w:left w:val="none" w:sz="0" w:space="0" w:color="auto"/>
            <w:bottom w:val="none" w:sz="0" w:space="0" w:color="auto"/>
            <w:right w:val="none" w:sz="0" w:space="0" w:color="auto"/>
          </w:divBdr>
        </w:div>
        <w:div w:id="878978920">
          <w:marLeft w:val="547"/>
          <w:marRight w:val="0"/>
          <w:marTop w:val="154"/>
          <w:marBottom w:val="0"/>
          <w:divBdr>
            <w:top w:val="none" w:sz="0" w:space="0" w:color="auto"/>
            <w:left w:val="none" w:sz="0" w:space="0" w:color="auto"/>
            <w:bottom w:val="none" w:sz="0" w:space="0" w:color="auto"/>
            <w:right w:val="none" w:sz="0" w:space="0" w:color="auto"/>
          </w:divBdr>
        </w:div>
      </w:divsChild>
    </w:div>
    <w:div w:id="1172987922">
      <w:bodyDiv w:val="1"/>
      <w:marLeft w:val="0"/>
      <w:marRight w:val="0"/>
      <w:marTop w:val="0"/>
      <w:marBottom w:val="0"/>
      <w:divBdr>
        <w:top w:val="none" w:sz="0" w:space="0" w:color="auto"/>
        <w:left w:val="none" w:sz="0" w:space="0" w:color="auto"/>
        <w:bottom w:val="none" w:sz="0" w:space="0" w:color="auto"/>
        <w:right w:val="none" w:sz="0" w:space="0" w:color="auto"/>
      </w:divBdr>
      <w:divsChild>
        <w:div w:id="1050105170">
          <w:marLeft w:val="0"/>
          <w:marRight w:val="840"/>
          <w:marTop w:val="0"/>
          <w:marBottom w:val="0"/>
          <w:divBdr>
            <w:top w:val="none" w:sz="0" w:space="0" w:color="auto"/>
            <w:left w:val="none" w:sz="0" w:space="0" w:color="auto"/>
            <w:bottom w:val="none" w:sz="0" w:space="0" w:color="auto"/>
            <w:right w:val="none" w:sz="0" w:space="0" w:color="auto"/>
          </w:divBdr>
          <w:divsChild>
            <w:div w:id="1904753627">
              <w:marLeft w:val="0"/>
              <w:marRight w:val="0"/>
              <w:marTop w:val="0"/>
              <w:marBottom w:val="0"/>
              <w:divBdr>
                <w:top w:val="none" w:sz="0" w:space="0" w:color="auto"/>
                <w:left w:val="none" w:sz="0" w:space="0" w:color="auto"/>
                <w:bottom w:val="none" w:sz="0" w:space="0" w:color="auto"/>
                <w:right w:val="none" w:sz="0" w:space="0" w:color="auto"/>
              </w:divBdr>
            </w:div>
            <w:div w:id="2118869283">
              <w:marLeft w:val="0"/>
              <w:marRight w:val="0"/>
              <w:marTop w:val="0"/>
              <w:marBottom w:val="0"/>
              <w:divBdr>
                <w:top w:val="none" w:sz="0" w:space="0" w:color="auto"/>
                <w:left w:val="none" w:sz="0" w:space="0" w:color="auto"/>
                <w:bottom w:val="none" w:sz="0" w:space="0" w:color="auto"/>
                <w:right w:val="none" w:sz="0" w:space="0" w:color="auto"/>
              </w:divBdr>
              <w:divsChild>
                <w:div w:id="1778594706">
                  <w:marLeft w:val="0"/>
                  <w:marRight w:val="0"/>
                  <w:marTop w:val="0"/>
                  <w:marBottom w:val="0"/>
                  <w:divBdr>
                    <w:top w:val="none" w:sz="0" w:space="0" w:color="auto"/>
                    <w:left w:val="none" w:sz="0" w:space="0" w:color="auto"/>
                    <w:bottom w:val="none" w:sz="0" w:space="0" w:color="auto"/>
                    <w:right w:val="none" w:sz="0" w:space="0" w:color="auto"/>
                  </w:divBdr>
                </w:div>
                <w:div w:id="881286144">
                  <w:marLeft w:val="0"/>
                  <w:marRight w:val="0"/>
                  <w:marTop w:val="0"/>
                  <w:marBottom w:val="0"/>
                  <w:divBdr>
                    <w:top w:val="none" w:sz="0" w:space="0" w:color="auto"/>
                    <w:left w:val="none" w:sz="0" w:space="0" w:color="auto"/>
                    <w:bottom w:val="none" w:sz="0" w:space="0" w:color="auto"/>
                    <w:right w:val="none" w:sz="0" w:space="0" w:color="auto"/>
                  </w:divBdr>
                  <w:divsChild>
                    <w:div w:id="1893036335">
                      <w:marLeft w:val="0"/>
                      <w:marRight w:val="0"/>
                      <w:marTop w:val="0"/>
                      <w:marBottom w:val="0"/>
                      <w:divBdr>
                        <w:top w:val="none" w:sz="0" w:space="0" w:color="auto"/>
                        <w:left w:val="none" w:sz="0" w:space="0" w:color="auto"/>
                        <w:bottom w:val="none" w:sz="0" w:space="0" w:color="auto"/>
                        <w:right w:val="none" w:sz="0" w:space="0" w:color="auto"/>
                      </w:divBdr>
                    </w:div>
                    <w:div w:id="221530138">
                      <w:marLeft w:val="0"/>
                      <w:marRight w:val="0"/>
                      <w:marTop w:val="0"/>
                      <w:marBottom w:val="0"/>
                      <w:divBdr>
                        <w:top w:val="none" w:sz="0" w:space="0" w:color="auto"/>
                        <w:left w:val="none" w:sz="0" w:space="0" w:color="auto"/>
                        <w:bottom w:val="none" w:sz="0" w:space="0" w:color="auto"/>
                        <w:right w:val="none" w:sz="0" w:space="0" w:color="auto"/>
                      </w:divBdr>
                      <w:divsChild>
                        <w:div w:id="1032461157">
                          <w:marLeft w:val="0"/>
                          <w:marRight w:val="0"/>
                          <w:marTop w:val="0"/>
                          <w:marBottom w:val="0"/>
                          <w:divBdr>
                            <w:top w:val="none" w:sz="0" w:space="0" w:color="auto"/>
                            <w:left w:val="none" w:sz="0" w:space="0" w:color="auto"/>
                            <w:bottom w:val="none" w:sz="0" w:space="0" w:color="auto"/>
                            <w:right w:val="none" w:sz="0" w:space="0" w:color="auto"/>
                          </w:divBdr>
                        </w:div>
                        <w:div w:id="895773331">
                          <w:marLeft w:val="0"/>
                          <w:marRight w:val="0"/>
                          <w:marTop w:val="0"/>
                          <w:marBottom w:val="0"/>
                          <w:divBdr>
                            <w:top w:val="none" w:sz="0" w:space="0" w:color="auto"/>
                            <w:left w:val="none" w:sz="0" w:space="0" w:color="auto"/>
                            <w:bottom w:val="none" w:sz="0" w:space="0" w:color="auto"/>
                            <w:right w:val="none" w:sz="0" w:space="0" w:color="auto"/>
                          </w:divBdr>
                          <w:divsChild>
                            <w:div w:id="56442859">
                              <w:marLeft w:val="0"/>
                              <w:marRight w:val="0"/>
                              <w:marTop w:val="0"/>
                              <w:marBottom w:val="0"/>
                              <w:divBdr>
                                <w:top w:val="none" w:sz="0" w:space="0" w:color="auto"/>
                                <w:left w:val="none" w:sz="0" w:space="0" w:color="auto"/>
                                <w:bottom w:val="none" w:sz="0" w:space="0" w:color="auto"/>
                                <w:right w:val="none" w:sz="0" w:space="0" w:color="auto"/>
                              </w:divBdr>
                            </w:div>
                          </w:divsChild>
                        </w:div>
                        <w:div w:id="596906418">
                          <w:marLeft w:val="0"/>
                          <w:marRight w:val="0"/>
                          <w:marTop w:val="0"/>
                          <w:marBottom w:val="0"/>
                          <w:divBdr>
                            <w:top w:val="none" w:sz="0" w:space="0" w:color="auto"/>
                            <w:left w:val="none" w:sz="0" w:space="0" w:color="auto"/>
                            <w:bottom w:val="none" w:sz="0" w:space="0" w:color="auto"/>
                            <w:right w:val="none" w:sz="0" w:space="0" w:color="auto"/>
                          </w:divBdr>
                        </w:div>
                        <w:div w:id="1236741388">
                          <w:marLeft w:val="0"/>
                          <w:marRight w:val="0"/>
                          <w:marTop w:val="0"/>
                          <w:marBottom w:val="0"/>
                          <w:divBdr>
                            <w:top w:val="none" w:sz="0" w:space="0" w:color="auto"/>
                            <w:left w:val="none" w:sz="0" w:space="0" w:color="auto"/>
                            <w:bottom w:val="none" w:sz="0" w:space="0" w:color="auto"/>
                            <w:right w:val="none" w:sz="0" w:space="0" w:color="auto"/>
                          </w:divBdr>
                          <w:divsChild>
                            <w:div w:id="1672610244">
                              <w:marLeft w:val="0"/>
                              <w:marRight w:val="0"/>
                              <w:marTop w:val="0"/>
                              <w:marBottom w:val="0"/>
                              <w:divBdr>
                                <w:top w:val="none" w:sz="0" w:space="0" w:color="auto"/>
                                <w:left w:val="none" w:sz="0" w:space="0" w:color="auto"/>
                                <w:bottom w:val="none" w:sz="0" w:space="0" w:color="auto"/>
                                <w:right w:val="none" w:sz="0" w:space="0" w:color="auto"/>
                              </w:divBdr>
                            </w:div>
                            <w:div w:id="1227499077">
                              <w:marLeft w:val="0"/>
                              <w:marRight w:val="0"/>
                              <w:marTop w:val="0"/>
                              <w:marBottom w:val="0"/>
                              <w:divBdr>
                                <w:top w:val="none" w:sz="0" w:space="0" w:color="auto"/>
                                <w:left w:val="none" w:sz="0" w:space="0" w:color="auto"/>
                                <w:bottom w:val="none" w:sz="0" w:space="0" w:color="auto"/>
                                <w:right w:val="none" w:sz="0" w:space="0" w:color="auto"/>
                              </w:divBdr>
                            </w:div>
                          </w:divsChild>
                        </w:div>
                        <w:div w:id="681248888">
                          <w:marLeft w:val="0"/>
                          <w:marRight w:val="0"/>
                          <w:marTop w:val="0"/>
                          <w:marBottom w:val="0"/>
                          <w:divBdr>
                            <w:top w:val="none" w:sz="0" w:space="0" w:color="auto"/>
                            <w:left w:val="none" w:sz="0" w:space="0" w:color="auto"/>
                            <w:bottom w:val="none" w:sz="0" w:space="0" w:color="auto"/>
                            <w:right w:val="none" w:sz="0" w:space="0" w:color="auto"/>
                          </w:divBdr>
                        </w:div>
                        <w:div w:id="1679693999">
                          <w:marLeft w:val="0"/>
                          <w:marRight w:val="0"/>
                          <w:marTop w:val="0"/>
                          <w:marBottom w:val="0"/>
                          <w:divBdr>
                            <w:top w:val="none" w:sz="0" w:space="0" w:color="auto"/>
                            <w:left w:val="none" w:sz="0" w:space="0" w:color="auto"/>
                            <w:bottom w:val="none" w:sz="0" w:space="0" w:color="auto"/>
                            <w:right w:val="none" w:sz="0" w:space="0" w:color="auto"/>
                          </w:divBdr>
                          <w:divsChild>
                            <w:div w:id="1892230310">
                              <w:marLeft w:val="0"/>
                              <w:marRight w:val="0"/>
                              <w:marTop w:val="0"/>
                              <w:marBottom w:val="0"/>
                              <w:divBdr>
                                <w:top w:val="none" w:sz="0" w:space="0" w:color="auto"/>
                                <w:left w:val="none" w:sz="0" w:space="0" w:color="auto"/>
                                <w:bottom w:val="none" w:sz="0" w:space="0" w:color="auto"/>
                                <w:right w:val="none" w:sz="0" w:space="0" w:color="auto"/>
                              </w:divBdr>
                            </w:div>
                            <w:div w:id="1960188389">
                              <w:marLeft w:val="0"/>
                              <w:marRight w:val="0"/>
                              <w:marTop w:val="0"/>
                              <w:marBottom w:val="0"/>
                              <w:divBdr>
                                <w:top w:val="none" w:sz="0" w:space="0" w:color="auto"/>
                                <w:left w:val="none" w:sz="0" w:space="0" w:color="auto"/>
                                <w:bottom w:val="none" w:sz="0" w:space="0" w:color="auto"/>
                                <w:right w:val="none" w:sz="0" w:space="0" w:color="auto"/>
                              </w:divBdr>
                            </w:div>
                            <w:div w:id="891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71688">
              <w:marLeft w:val="0"/>
              <w:marRight w:val="0"/>
              <w:marTop w:val="0"/>
              <w:marBottom w:val="0"/>
              <w:divBdr>
                <w:top w:val="none" w:sz="0" w:space="0" w:color="auto"/>
                <w:left w:val="none" w:sz="0" w:space="0" w:color="auto"/>
                <w:bottom w:val="none" w:sz="0" w:space="0" w:color="auto"/>
                <w:right w:val="none" w:sz="0" w:space="0" w:color="auto"/>
              </w:divBdr>
            </w:div>
            <w:div w:id="398753392">
              <w:marLeft w:val="0"/>
              <w:marRight w:val="0"/>
              <w:marTop w:val="0"/>
              <w:marBottom w:val="0"/>
              <w:divBdr>
                <w:top w:val="none" w:sz="0" w:space="0" w:color="auto"/>
                <w:left w:val="none" w:sz="0" w:space="0" w:color="auto"/>
                <w:bottom w:val="none" w:sz="0" w:space="0" w:color="auto"/>
                <w:right w:val="none" w:sz="0" w:space="0" w:color="auto"/>
              </w:divBdr>
              <w:divsChild>
                <w:div w:id="716784705">
                  <w:marLeft w:val="0"/>
                  <w:marRight w:val="0"/>
                  <w:marTop w:val="0"/>
                  <w:marBottom w:val="0"/>
                  <w:divBdr>
                    <w:top w:val="none" w:sz="0" w:space="0" w:color="auto"/>
                    <w:left w:val="none" w:sz="0" w:space="0" w:color="auto"/>
                    <w:bottom w:val="none" w:sz="0" w:space="0" w:color="auto"/>
                    <w:right w:val="none" w:sz="0" w:space="0" w:color="auto"/>
                  </w:divBdr>
                </w:div>
                <w:div w:id="1051225176">
                  <w:marLeft w:val="0"/>
                  <w:marRight w:val="0"/>
                  <w:marTop w:val="0"/>
                  <w:marBottom w:val="0"/>
                  <w:divBdr>
                    <w:top w:val="none" w:sz="0" w:space="0" w:color="auto"/>
                    <w:left w:val="none" w:sz="0" w:space="0" w:color="auto"/>
                    <w:bottom w:val="none" w:sz="0" w:space="0" w:color="auto"/>
                    <w:right w:val="none" w:sz="0" w:space="0" w:color="auto"/>
                  </w:divBdr>
                  <w:divsChild>
                    <w:div w:id="2108497571">
                      <w:marLeft w:val="0"/>
                      <w:marRight w:val="0"/>
                      <w:marTop w:val="0"/>
                      <w:marBottom w:val="0"/>
                      <w:divBdr>
                        <w:top w:val="none" w:sz="0" w:space="0" w:color="auto"/>
                        <w:left w:val="none" w:sz="0" w:space="0" w:color="auto"/>
                        <w:bottom w:val="none" w:sz="0" w:space="0" w:color="auto"/>
                        <w:right w:val="none" w:sz="0" w:space="0" w:color="auto"/>
                      </w:divBdr>
                    </w:div>
                    <w:div w:id="444278918">
                      <w:marLeft w:val="0"/>
                      <w:marRight w:val="0"/>
                      <w:marTop w:val="0"/>
                      <w:marBottom w:val="0"/>
                      <w:divBdr>
                        <w:top w:val="none" w:sz="0" w:space="0" w:color="auto"/>
                        <w:left w:val="none" w:sz="0" w:space="0" w:color="auto"/>
                        <w:bottom w:val="none" w:sz="0" w:space="0" w:color="auto"/>
                        <w:right w:val="none" w:sz="0" w:space="0" w:color="auto"/>
                      </w:divBdr>
                      <w:divsChild>
                        <w:div w:id="1414936089">
                          <w:marLeft w:val="0"/>
                          <w:marRight w:val="0"/>
                          <w:marTop w:val="0"/>
                          <w:marBottom w:val="0"/>
                          <w:divBdr>
                            <w:top w:val="none" w:sz="0" w:space="0" w:color="auto"/>
                            <w:left w:val="none" w:sz="0" w:space="0" w:color="auto"/>
                            <w:bottom w:val="none" w:sz="0" w:space="0" w:color="auto"/>
                            <w:right w:val="none" w:sz="0" w:space="0" w:color="auto"/>
                          </w:divBdr>
                        </w:div>
                        <w:div w:id="2137063753">
                          <w:marLeft w:val="0"/>
                          <w:marRight w:val="0"/>
                          <w:marTop w:val="0"/>
                          <w:marBottom w:val="0"/>
                          <w:divBdr>
                            <w:top w:val="none" w:sz="0" w:space="0" w:color="auto"/>
                            <w:left w:val="none" w:sz="0" w:space="0" w:color="auto"/>
                            <w:bottom w:val="none" w:sz="0" w:space="0" w:color="auto"/>
                            <w:right w:val="none" w:sz="0" w:space="0" w:color="auto"/>
                          </w:divBdr>
                        </w:div>
                        <w:div w:id="1456288609">
                          <w:marLeft w:val="0"/>
                          <w:marRight w:val="0"/>
                          <w:marTop w:val="0"/>
                          <w:marBottom w:val="0"/>
                          <w:divBdr>
                            <w:top w:val="none" w:sz="0" w:space="0" w:color="auto"/>
                            <w:left w:val="none" w:sz="0" w:space="0" w:color="auto"/>
                            <w:bottom w:val="none" w:sz="0" w:space="0" w:color="auto"/>
                            <w:right w:val="none" w:sz="0" w:space="0" w:color="auto"/>
                          </w:divBdr>
                          <w:divsChild>
                            <w:div w:id="1614244207">
                              <w:marLeft w:val="0"/>
                              <w:marRight w:val="0"/>
                              <w:marTop w:val="0"/>
                              <w:marBottom w:val="0"/>
                              <w:divBdr>
                                <w:top w:val="none" w:sz="0" w:space="0" w:color="auto"/>
                                <w:left w:val="none" w:sz="0" w:space="0" w:color="auto"/>
                                <w:bottom w:val="none" w:sz="0" w:space="0" w:color="auto"/>
                                <w:right w:val="none" w:sz="0" w:space="0" w:color="auto"/>
                              </w:divBdr>
                            </w:div>
                            <w:div w:id="1756591788">
                              <w:marLeft w:val="0"/>
                              <w:marRight w:val="0"/>
                              <w:marTop w:val="0"/>
                              <w:marBottom w:val="0"/>
                              <w:divBdr>
                                <w:top w:val="none" w:sz="0" w:space="0" w:color="auto"/>
                                <w:left w:val="none" w:sz="0" w:space="0" w:color="auto"/>
                                <w:bottom w:val="none" w:sz="0" w:space="0" w:color="auto"/>
                                <w:right w:val="none" w:sz="0" w:space="0" w:color="auto"/>
                              </w:divBdr>
                              <w:divsChild>
                                <w:div w:id="1868709829">
                                  <w:marLeft w:val="0"/>
                                  <w:marRight w:val="0"/>
                                  <w:marTop w:val="0"/>
                                  <w:marBottom w:val="0"/>
                                  <w:divBdr>
                                    <w:top w:val="none" w:sz="0" w:space="0" w:color="auto"/>
                                    <w:left w:val="none" w:sz="0" w:space="0" w:color="auto"/>
                                    <w:bottom w:val="none" w:sz="0" w:space="0" w:color="auto"/>
                                    <w:right w:val="none" w:sz="0" w:space="0" w:color="auto"/>
                                  </w:divBdr>
                                </w:div>
                                <w:div w:id="825822612">
                                  <w:marLeft w:val="0"/>
                                  <w:marRight w:val="0"/>
                                  <w:marTop w:val="0"/>
                                  <w:marBottom w:val="0"/>
                                  <w:divBdr>
                                    <w:top w:val="none" w:sz="0" w:space="0" w:color="auto"/>
                                    <w:left w:val="none" w:sz="0" w:space="0" w:color="auto"/>
                                    <w:bottom w:val="none" w:sz="0" w:space="0" w:color="auto"/>
                                    <w:right w:val="none" w:sz="0" w:space="0" w:color="auto"/>
                                  </w:divBdr>
                                  <w:divsChild>
                                    <w:div w:id="1498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500876">
      <w:bodyDiv w:val="1"/>
      <w:marLeft w:val="0"/>
      <w:marRight w:val="0"/>
      <w:marTop w:val="0"/>
      <w:marBottom w:val="0"/>
      <w:divBdr>
        <w:top w:val="none" w:sz="0" w:space="0" w:color="auto"/>
        <w:left w:val="none" w:sz="0" w:space="0" w:color="auto"/>
        <w:bottom w:val="none" w:sz="0" w:space="0" w:color="auto"/>
        <w:right w:val="none" w:sz="0" w:space="0" w:color="auto"/>
      </w:divBdr>
      <w:divsChild>
        <w:div w:id="614139509">
          <w:marLeft w:val="0"/>
          <w:marRight w:val="840"/>
          <w:marTop w:val="0"/>
          <w:marBottom w:val="0"/>
          <w:divBdr>
            <w:top w:val="none" w:sz="0" w:space="0" w:color="auto"/>
            <w:left w:val="none" w:sz="0" w:space="0" w:color="auto"/>
            <w:bottom w:val="none" w:sz="0" w:space="0" w:color="auto"/>
            <w:right w:val="none" w:sz="0" w:space="0" w:color="auto"/>
          </w:divBdr>
          <w:divsChild>
            <w:div w:id="1364862649">
              <w:marLeft w:val="0"/>
              <w:marRight w:val="0"/>
              <w:marTop w:val="0"/>
              <w:marBottom w:val="0"/>
              <w:divBdr>
                <w:top w:val="none" w:sz="0" w:space="0" w:color="auto"/>
                <w:left w:val="none" w:sz="0" w:space="0" w:color="auto"/>
                <w:bottom w:val="none" w:sz="0" w:space="0" w:color="auto"/>
                <w:right w:val="none" w:sz="0" w:space="0" w:color="auto"/>
              </w:divBdr>
            </w:div>
            <w:div w:id="1515728940">
              <w:marLeft w:val="0"/>
              <w:marRight w:val="0"/>
              <w:marTop w:val="0"/>
              <w:marBottom w:val="0"/>
              <w:divBdr>
                <w:top w:val="none" w:sz="0" w:space="0" w:color="auto"/>
                <w:left w:val="none" w:sz="0" w:space="0" w:color="auto"/>
                <w:bottom w:val="none" w:sz="0" w:space="0" w:color="auto"/>
                <w:right w:val="none" w:sz="0" w:space="0" w:color="auto"/>
              </w:divBdr>
              <w:divsChild>
                <w:div w:id="226765056">
                  <w:marLeft w:val="0"/>
                  <w:marRight w:val="0"/>
                  <w:marTop w:val="0"/>
                  <w:marBottom w:val="0"/>
                  <w:divBdr>
                    <w:top w:val="none" w:sz="0" w:space="0" w:color="auto"/>
                    <w:left w:val="none" w:sz="0" w:space="0" w:color="auto"/>
                    <w:bottom w:val="none" w:sz="0" w:space="0" w:color="auto"/>
                    <w:right w:val="none" w:sz="0" w:space="0" w:color="auto"/>
                  </w:divBdr>
                </w:div>
                <w:div w:id="2050035035">
                  <w:marLeft w:val="0"/>
                  <w:marRight w:val="0"/>
                  <w:marTop w:val="0"/>
                  <w:marBottom w:val="0"/>
                  <w:divBdr>
                    <w:top w:val="none" w:sz="0" w:space="0" w:color="auto"/>
                    <w:left w:val="none" w:sz="0" w:space="0" w:color="auto"/>
                    <w:bottom w:val="none" w:sz="0" w:space="0" w:color="auto"/>
                    <w:right w:val="none" w:sz="0" w:space="0" w:color="auto"/>
                  </w:divBdr>
                  <w:divsChild>
                    <w:div w:id="122038603">
                      <w:marLeft w:val="0"/>
                      <w:marRight w:val="0"/>
                      <w:marTop w:val="0"/>
                      <w:marBottom w:val="0"/>
                      <w:divBdr>
                        <w:top w:val="none" w:sz="0" w:space="0" w:color="auto"/>
                        <w:left w:val="none" w:sz="0" w:space="0" w:color="auto"/>
                        <w:bottom w:val="none" w:sz="0" w:space="0" w:color="auto"/>
                        <w:right w:val="none" w:sz="0" w:space="0" w:color="auto"/>
                      </w:divBdr>
                    </w:div>
                    <w:div w:id="2100054741">
                      <w:marLeft w:val="0"/>
                      <w:marRight w:val="0"/>
                      <w:marTop w:val="0"/>
                      <w:marBottom w:val="0"/>
                      <w:divBdr>
                        <w:top w:val="none" w:sz="0" w:space="0" w:color="auto"/>
                        <w:left w:val="none" w:sz="0" w:space="0" w:color="auto"/>
                        <w:bottom w:val="none" w:sz="0" w:space="0" w:color="auto"/>
                        <w:right w:val="none" w:sz="0" w:space="0" w:color="auto"/>
                      </w:divBdr>
                      <w:divsChild>
                        <w:div w:id="9389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98832">
      <w:bodyDiv w:val="1"/>
      <w:marLeft w:val="0"/>
      <w:marRight w:val="0"/>
      <w:marTop w:val="0"/>
      <w:marBottom w:val="0"/>
      <w:divBdr>
        <w:top w:val="none" w:sz="0" w:space="0" w:color="auto"/>
        <w:left w:val="none" w:sz="0" w:space="0" w:color="auto"/>
        <w:bottom w:val="none" w:sz="0" w:space="0" w:color="auto"/>
        <w:right w:val="none" w:sz="0" w:space="0" w:color="auto"/>
      </w:divBdr>
    </w:div>
    <w:div w:id="1194656509">
      <w:bodyDiv w:val="1"/>
      <w:marLeft w:val="0"/>
      <w:marRight w:val="0"/>
      <w:marTop w:val="0"/>
      <w:marBottom w:val="0"/>
      <w:divBdr>
        <w:top w:val="none" w:sz="0" w:space="0" w:color="auto"/>
        <w:left w:val="none" w:sz="0" w:space="0" w:color="auto"/>
        <w:bottom w:val="none" w:sz="0" w:space="0" w:color="auto"/>
        <w:right w:val="none" w:sz="0" w:space="0" w:color="auto"/>
      </w:divBdr>
      <w:divsChild>
        <w:div w:id="1300187239">
          <w:marLeft w:val="0"/>
          <w:marRight w:val="840"/>
          <w:marTop w:val="0"/>
          <w:marBottom w:val="0"/>
          <w:divBdr>
            <w:top w:val="none" w:sz="0" w:space="0" w:color="auto"/>
            <w:left w:val="none" w:sz="0" w:space="0" w:color="auto"/>
            <w:bottom w:val="none" w:sz="0" w:space="0" w:color="auto"/>
            <w:right w:val="none" w:sz="0" w:space="0" w:color="auto"/>
          </w:divBdr>
          <w:divsChild>
            <w:div w:id="2034959414">
              <w:marLeft w:val="0"/>
              <w:marRight w:val="0"/>
              <w:marTop w:val="0"/>
              <w:marBottom w:val="0"/>
              <w:divBdr>
                <w:top w:val="none" w:sz="0" w:space="0" w:color="auto"/>
                <w:left w:val="none" w:sz="0" w:space="0" w:color="auto"/>
                <w:bottom w:val="none" w:sz="0" w:space="0" w:color="auto"/>
                <w:right w:val="none" w:sz="0" w:space="0" w:color="auto"/>
              </w:divBdr>
            </w:div>
            <w:div w:id="1722509413">
              <w:marLeft w:val="0"/>
              <w:marRight w:val="0"/>
              <w:marTop w:val="0"/>
              <w:marBottom w:val="0"/>
              <w:divBdr>
                <w:top w:val="none" w:sz="0" w:space="0" w:color="auto"/>
                <w:left w:val="none" w:sz="0" w:space="0" w:color="auto"/>
                <w:bottom w:val="none" w:sz="0" w:space="0" w:color="auto"/>
                <w:right w:val="none" w:sz="0" w:space="0" w:color="auto"/>
              </w:divBdr>
              <w:divsChild>
                <w:div w:id="622536415">
                  <w:marLeft w:val="0"/>
                  <w:marRight w:val="0"/>
                  <w:marTop w:val="0"/>
                  <w:marBottom w:val="0"/>
                  <w:divBdr>
                    <w:top w:val="none" w:sz="0" w:space="0" w:color="auto"/>
                    <w:left w:val="none" w:sz="0" w:space="0" w:color="auto"/>
                    <w:bottom w:val="none" w:sz="0" w:space="0" w:color="auto"/>
                    <w:right w:val="none" w:sz="0" w:space="0" w:color="auto"/>
                  </w:divBdr>
                </w:div>
                <w:div w:id="1627466934">
                  <w:marLeft w:val="0"/>
                  <w:marRight w:val="0"/>
                  <w:marTop w:val="0"/>
                  <w:marBottom w:val="0"/>
                  <w:divBdr>
                    <w:top w:val="none" w:sz="0" w:space="0" w:color="auto"/>
                    <w:left w:val="none" w:sz="0" w:space="0" w:color="auto"/>
                    <w:bottom w:val="none" w:sz="0" w:space="0" w:color="auto"/>
                    <w:right w:val="none" w:sz="0" w:space="0" w:color="auto"/>
                  </w:divBdr>
                  <w:divsChild>
                    <w:div w:id="1143621749">
                      <w:marLeft w:val="0"/>
                      <w:marRight w:val="0"/>
                      <w:marTop w:val="0"/>
                      <w:marBottom w:val="0"/>
                      <w:divBdr>
                        <w:top w:val="none" w:sz="0" w:space="0" w:color="auto"/>
                        <w:left w:val="none" w:sz="0" w:space="0" w:color="auto"/>
                        <w:bottom w:val="none" w:sz="0" w:space="0" w:color="auto"/>
                        <w:right w:val="none" w:sz="0" w:space="0" w:color="auto"/>
                      </w:divBdr>
                    </w:div>
                    <w:div w:id="195503880">
                      <w:marLeft w:val="0"/>
                      <w:marRight w:val="0"/>
                      <w:marTop w:val="0"/>
                      <w:marBottom w:val="0"/>
                      <w:divBdr>
                        <w:top w:val="none" w:sz="0" w:space="0" w:color="auto"/>
                        <w:left w:val="none" w:sz="0" w:space="0" w:color="auto"/>
                        <w:bottom w:val="none" w:sz="0" w:space="0" w:color="auto"/>
                        <w:right w:val="none" w:sz="0" w:space="0" w:color="auto"/>
                      </w:divBdr>
                      <w:divsChild>
                        <w:div w:id="1484807730">
                          <w:marLeft w:val="0"/>
                          <w:marRight w:val="0"/>
                          <w:marTop w:val="0"/>
                          <w:marBottom w:val="0"/>
                          <w:divBdr>
                            <w:top w:val="none" w:sz="0" w:space="0" w:color="auto"/>
                            <w:left w:val="none" w:sz="0" w:space="0" w:color="auto"/>
                            <w:bottom w:val="none" w:sz="0" w:space="0" w:color="auto"/>
                            <w:right w:val="none" w:sz="0" w:space="0" w:color="auto"/>
                          </w:divBdr>
                        </w:div>
                        <w:div w:id="1141385763">
                          <w:marLeft w:val="0"/>
                          <w:marRight w:val="0"/>
                          <w:marTop w:val="0"/>
                          <w:marBottom w:val="0"/>
                          <w:divBdr>
                            <w:top w:val="none" w:sz="0" w:space="0" w:color="auto"/>
                            <w:left w:val="none" w:sz="0" w:space="0" w:color="auto"/>
                            <w:bottom w:val="none" w:sz="0" w:space="0" w:color="auto"/>
                            <w:right w:val="none" w:sz="0" w:space="0" w:color="auto"/>
                          </w:divBdr>
                        </w:div>
                        <w:div w:id="564222600">
                          <w:marLeft w:val="0"/>
                          <w:marRight w:val="0"/>
                          <w:marTop w:val="0"/>
                          <w:marBottom w:val="0"/>
                          <w:divBdr>
                            <w:top w:val="none" w:sz="0" w:space="0" w:color="auto"/>
                            <w:left w:val="none" w:sz="0" w:space="0" w:color="auto"/>
                            <w:bottom w:val="none" w:sz="0" w:space="0" w:color="auto"/>
                            <w:right w:val="none" w:sz="0" w:space="0" w:color="auto"/>
                          </w:divBdr>
                        </w:div>
                        <w:div w:id="1174877415">
                          <w:marLeft w:val="0"/>
                          <w:marRight w:val="0"/>
                          <w:marTop w:val="0"/>
                          <w:marBottom w:val="0"/>
                          <w:divBdr>
                            <w:top w:val="none" w:sz="0" w:space="0" w:color="auto"/>
                            <w:left w:val="none" w:sz="0" w:space="0" w:color="auto"/>
                            <w:bottom w:val="none" w:sz="0" w:space="0" w:color="auto"/>
                            <w:right w:val="none" w:sz="0" w:space="0" w:color="auto"/>
                          </w:divBdr>
                        </w:div>
                      </w:divsChild>
                    </w:div>
                    <w:div w:id="1653555506">
                      <w:marLeft w:val="0"/>
                      <w:marRight w:val="0"/>
                      <w:marTop w:val="0"/>
                      <w:marBottom w:val="0"/>
                      <w:divBdr>
                        <w:top w:val="none" w:sz="0" w:space="0" w:color="auto"/>
                        <w:left w:val="none" w:sz="0" w:space="0" w:color="auto"/>
                        <w:bottom w:val="none" w:sz="0" w:space="0" w:color="auto"/>
                        <w:right w:val="none" w:sz="0" w:space="0" w:color="auto"/>
                      </w:divBdr>
                    </w:div>
                    <w:div w:id="2021661667">
                      <w:marLeft w:val="0"/>
                      <w:marRight w:val="0"/>
                      <w:marTop w:val="0"/>
                      <w:marBottom w:val="0"/>
                      <w:divBdr>
                        <w:top w:val="none" w:sz="0" w:space="0" w:color="auto"/>
                        <w:left w:val="none" w:sz="0" w:space="0" w:color="auto"/>
                        <w:bottom w:val="none" w:sz="0" w:space="0" w:color="auto"/>
                        <w:right w:val="none" w:sz="0" w:space="0" w:color="auto"/>
                      </w:divBdr>
                      <w:divsChild>
                        <w:div w:id="659576047">
                          <w:marLeft w:val="0"/>
                          <w:marRight w:val="0"/>
                          <w:marTop w:val="0"/>
                          <w:marBottom w:val="0"/>
                          <w:divBdr>
                            <w:top w:val="none" w:sz="0" w:space="0" w:color="auto"/>
                            <w:left w:val="none" w:sz="0" w:space="0" w:color="auto"/>
                            <w:bottom w:val="none" w:sz="0" w:space="0" w:color="auto"/>
                            <w:right w:val="none" w:sz="0" w:space="0" w:color="auto"/>
                          </w:divBdr>
                        </w:div>
                        <w:div w:id="1705247838">
                          <w:marLeft w:val="0"/>
                          <w:marRight w:val="0"/>
                          <w:marTop w:val="0"/>
                          <w:marBottom w:val="0"/>
                          <w:divBdr>
                            <w:top w:val="none" w:sz="0" w:space="0" w:color="auto"/>
                            <w:left w:val="none" w:sz="0" w:space="0" w:color="auto"/>
                            <w:bottom w:val="none" w:sz="0" w:space="0" w:color="auto"/>
                            <w:right w:val="none" w:sz="0" w:space="0" w:color="auto"/>
                          </w:divBdr>
                        </w:div>
                        <w:div w:id="241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5893">
              <w:marLeft w:val="0"/>
              <w:marRight w:val="0"/>
              <w:marTop w:val="0"/>
              <w:marBottom w:val="0"/>
              <w:divBdr>
                <w:top w:val="none" w:sz="0" w:space="0" w:color="auto"/>
                <w:left w:val="none" w:sz="0" w:space="0" w:color="auto"/>
                <w:bottom w:val="none" w:sz="0" w:space="0" w:color="auto"/>
                <w:right w:val="none" w:sz="0" w:space="0" w:color="auto"/>
              </w:divBdr>
            </w:div>
            <w:div w:id="1682465390">
              <w:marLeft w:val="0"/>
              <w:marRight w:val="0"/>
              <w:marTop w:val="0"/>
              <w:marBottom w:val="0"/>
              <w:divBdr>
                <w:top w:val="none" w:sz="0" w:space="0" w:color="auto"/>
                <w:left w:val="none" w:sz="0" w:space="0" w:color="auto"/>
                <w:bottom w:val="none" w:sz="0" w:space="0" w:color="auto"/>
                <w:right w:val="none" w:sz="0" w:space="0" w:color="auto"/>
              </w:divBdr>
              <w:divsChild>
                <w:div w:id="947543416">
                  <w:marLeft w:val="0"/>
                  <w:marRight w:val="0"/>
                  <w:marTop w:val="0"/>
                  <w:marBottom w:val="0"/>
                  <w:divBdr>
                    <w:top w:val="none" w:sz="0" w:space="0" w:color="auto"/>
                    <w:left w:val="none" w:sz="0" w:space="0" w:color="auto"/>
                    <w:bottom w:val="none" w:sz="0" w:space="0" w:color="auto"/>
                    <w:right w:val="none" w:sz="0" w:space="0" w:color="auto"/>
                  </w:divBdr>
                  <w:divsChild>
                    <w:div w:id="1173491564">
                      <w:marLeft w:val="0"/>
                      <w:marRight w:val="0"/>
                      <w:marTop w:val="0"/>
                      <w:marBottom w:val="0"/>
                      <w:divBdr>
                        <w:top w:val="none" w:sz="0" w:space="0" w:color="auto"/>
                        <w:left w:val="none" w:sz="0" w:space="0" w:color="auto"/>
                        <w:bottom w:val="none" w:sz="0" w:space="0" w:color="auto"/>
                        <w:right w:val="none" w:sz="0" w:space="0" w:color="auto"/>
                      </w:divBdr>
                    </w:div>
                  </w:divsChild>
                </w:div>
                <w:div w:id="2063166223">
                  <w:marLeft w:val="0"/>
                  <w:marRight w:val="0"/>
                  <w:marTop w:val="0"/>
                  <w:marBottom w:val="0"/>
                  <w:divBdr>
                    <w:top w:val="none" w:sz="0" w:space="0" w:color="auto"/>
                    <w:left w:val="none" w:sz="0" w:space="0" w:color="auto"/>
                    <w:bottom w:val="none" w:sz="0" w:space="0" w:color="auto"/>
                    <w:right w:val="none" w:sz="0" w:space="0" w:color="auto"/>
                  </w:divBdr>
                  <w:divsChild>
                    <w:div w:id="1542858419">
                      <w:marLeft w:val="0"/>
                      <w:marRight w:val="0"/>
                      <w:marTop w:val="0"/>
                      <w:marBottom w:val="0"/>
                      <w:divBdr>
                        <w:top w:val="none" w:sz="0" w:space="0" w:color="auto"/>
                        <w:left w:val="none" w:sz="0" w:space="0" w:color="auto"/>
                        <w:bottom w:val="none" w:sz="0" w:space="0" w:color="auto"/>
                        <w:right w:val="none" w:sz="0" w:space="0" w:color="auto"/>
                      </w:divBdr>
                    </w:div>
                    <w:div w:id="65230415">
                      <w:marLeft w:val="0"/>
                      <w:marRight w:val="0"/>
                      <w:marTop w:val="0"/>
                      <w:marBottom w:val="0"/>
                      <w:divBdr>
                        <w:top w:val="none" w:sz="0" w:space="0" w:color="auto"/>
                        <w:left w:val="none" w:sz="0" w:space="0" w:color="auto"/>
                        <w:bottom w:val="none" w:sz="0" w:space="0" w:color="auto"/>
                        <w:right w:val="none" w:sz="0" w:space="0" w:color="auto"/>
                      </w:divBdr>
                      <w:divsChild>
                        <w:div w:id="811026745">
                          <w:marLeft w:val="0"/>
                          <w:marRight w:val="0"/>
                          <w:marTop w:val="0"/>
                          <w:marBottom w:val="0"/>
                          <w:divBdr>
                            <w:top w:val="none" w:sz="0" w:space="0" w:color="auto"/>
                            <w:left w:val="none" w:sz="0" w:space="0" w:color="auto"/>
                            <w:bottom w:val="none" w:sz="0" w:space="0" w:color="auto"/>
                            <w:right w:val="none" w:sz="0" w:space="0" w:color="auto"/>
                          </w:divBdr>
                        </w:div>
                        <w:div w:id="1031878559">
                          <w:marLeft w:val="0"/>
                          <w:marRight w:val="0"/>
                          <w:marTop w:val="0"/>
                          <w:marBottom w:val="0"/>
                          <w:divBdr>
                            <w:top w:val="none" w:sz="0" w:space="0" w:color="auto"/>
                            <w:left w:val="none" w:sz="0" w:space="0" w:color="auto"/>
                            <w:bottom w:val="none" w:sz="0" w:space="0" w:color="auto"/>
                            <w:right w:val="none" w:sz="0" w:space="0" w:color="auto"/>
                          </w:divBdr>
                        </w:div>
                        <w:div w:id="1488740163">
                          <w:marLeft w:val="0"/>
                          <w:marRight w:val="0"/>
                          <w:marTop w:val="0"/>
                          <w:marBottom w:val="0"/>
                          <w:divBdr>
                            <w:top w:val="none" w:sz="0" w:space="0" w:color="auto"/>
                            <w:left w:val="none" w:sz="0" w:space="0" w:color="auto"/>
                            <w:bottom w:val="none" w:sz="0" w:space="0" w:color="auto"/>
                            <w:right w:val="none" w:sz="0" w:space="0" w:color="auto"/>
                          </w:divBdr>
                        </w:div>
                        <w:div w:id="905144254">
                          <w:marLeft w:val="0"/>
                          <w:marRight w:val="0"/>
                          <w:marTop w:val="0"/>
                          <w:marBottom w:val="0"/>
                          <w:divBdr>
                            <w:top w:val="none" w:sz="0" w:space="0" w:color="auto"/>
                            <w:left w:val="none" w:sz="0" w:space="0" w:color="auto"/>
                            <w:bottom w:val="none" w:sz="0" w:space="0" w:color="auto"/>
                            <w:right w:val="none" w:sz="0" w:space="0" w:color="auto"/>
                          </w:divBdr>
                        </w:div>
                        <w:div w:id="19743742">
                          <w:marLeft w:val="0"/>
                          <w:marRight w:val="0"/>
                          <w:marTop w:val="0"/>
                          <w:marBottom w:val="0"/>
                          <w:divBdr>
                            <w:top w:val="none" w:sz="0" w:space="0" w:color="auto"/>
                            <w:left w:val="none" w:sz="0" w:space="0" w:color="auto"/>
                            <w:bottom w:val="none" w:sz="0" w:space="0" w:color="auto"/>
                            <w:right w:val="none" w:sz="0" w:space="0" w:color="auto"/>
                          </w:divBdr>
                        </w:div>
                      </w:divsChild>
                    </w:div>
                    <w:div w:id="932471030">
                      <w:marLeft w:val="0"/>
                      <w:marRight w:val="0"/>
                      <w:marTop w:val="0"/>
                      <w:marBottom w:val="0"/>
                      <w:divBdr>
                        <w:top w:val="none" w:sz="0" w:space="0" w:color="auto"/>
                        <w:left w:val="none" w:sz="0" w:space="0" w:color="auto"/>
                        <w:bottom w:val="none" w:sz="0" w:space="0" w:color="auto"/>
                        <w:right w:val="none" w:sz="0" w:space="0" w:color="auto"/>
                      </w:divBdr>
                    </w:div>
                    <w:div w:id="971254153">
                      <w:marLeft w:val="0"/>
                      <w:marRight w:val="0"/>
                      <w:marTop w:val="0"/>
                      <w:marBottom w:val="0"/>
                      <w:divBdr>
                        <w:top w:val="none" w:sz="0" w:space="0" w:color="auto"/>
                        <w:left w:val="none" w:sz="0" w:space="0" w:color="auto"/>
                        <w:bottom w:val="none" w:sz="0" w:space="0" w:color="auto"/>
                        <w:right w:val="none" w:sz="0" w:space="0" w:color="auto"/>
                      </w:divBdr>
                      <w:divsChild>
                        <w:div w:id="1423528891">
                          <w:marLeft w:val="0"/>
                          <w:marRight w:val="0"/>
                          <w:marTop w:val="0"/>
                          <w:marBottom w:val="0"/>
                          <w:divBdr>
                            <w:top w:val="none" w:sz="0" w:space="0" w:color="auto"/>
                            <w:left w:val="none" w:sz="0" w:space="0" w:color="auto"/>
                            <w:bottom w:val="none" w:sz="0" w:space="0" w:color="auto"/>
                            <w:right w:val="none" w:sz="0" w:space="0" w:color="auto"/>
                          </w:divBdr>
                        </w:div>
                        <w:div w:id="431783747">
                          <w:marLeft w:val="0"/>
                          <w:marRight w:val="0"/>
                          <w:marTop w:val="0"/>
                          <w:marBottom w:val="0"/>
                          <w:divBdr>
                            <w:top w:val="none" w:sz="0" w:space="0" w:color="auto"/>
                            <w:left w:val="none" w:sz="0" w:space="0" w:color="auto"/>
                            <w:bottom w:val="none" w:sz="0" w:space="0" w:color="auto"/>
                            <w:right w:val="none" w:sz="0" w:space="0" w:color="auto"/>
                          </w:divBdr>
                          <w:divsChild>
                            <w:div w:id="1381323779">
                              <w:marLeft w:val="0"/>
                              <w:marRight w:val="0"/>
                              <w:marTop w:val="0"/>
                              <w:marBottom w:val="0"/>
                              <w:divBdr>
                                <w:top w:val="none" w:sz="0" w:space="0" w:color="auto"/>
                                <w:left w:val="none" w:sz="0" w:space="0" w:color="auto"/>
                                <w:bottom w:val="none" w:sz="0" w:space="0" w:color="auto"/>
                                <w:right w:val="none" w:sz="0" w:space="0" w:color="auto"/>
                              </w:divBdr>
                            </w:div>
                          </w:divsChild>
                        </w:div>
                        <w:div w:id="2092967632">
                          <w:marLeft w:val="0"/>
                          <w:marRight w:val="0"/>
                          <w:marTop w:val="0"/>
                          <w:marBottom w:val="0"/>
                          <w:divBdr>
                            <w:top w:val="none" w:sz="0" w:space="0" w:color="auto"/>
                            <w:left w:val="none" w:sz="0" w:space="0" w:color="auto"/>
                            <w:bottom w:val="none" w:sz="0" w:space="0" w:color="auto"/>
                            <w:right w:val="none" w:sz="0" w:space="0" w:color="auto"/>
                          </w:divBdr>
                          <w:divsChild>
                            <w:div w:id="1508670936">
                              <w:marLeft w:val="0"/>
                              <w:marRight w:val="0"/>
                              <w:marTop w:val="0"/>
                              <w:marBottom w:val="0"/>
                              <w:divBdr>
                                <w:top w:val="none" w:sz="0" w:space="0" w:color="auto"/>
                                <w:left w:val="none" w:sz="0" w:space="0" w:color="auto"/>
                                <w:bottom w:val="none" w:sz="0" w:space="0" w:color="auto"/>
                                <w:right w:val="none" w:sz="0" w:space="0" w:color="auto"/>
                              </w:divBdr>
                            </w:div>
                          </w:divsChild>
                        </w:div>
                        <w:div w:id="1642227974">
                          <w:marLeft w:val="0"/>
                          <w:marRight w:val="0"/>
                          <w:marTop w:val="0"/>
                          <w:marBottom w:val="0"/>
                          <w:divBdr>
                            <w:top w:val="none" w:sz="0" w:space="0" w:color="auto"/>
                            <w:left w:val="none" w:sz="0" w:space="0" w:color="auto"/>
                            <w:bottom w:val="none" w:sz="0" w:space="0" w:color="auto"/>
                            <w:right w:val="none" w:sz="0" w:space="0" w:color="auto"/>
                          </w:divBdr>
                          <w:divsChild>
                            <w:div w:id="69079487">
                              <w:marLeft w:val="0"/>
                              <w:marRight w:val="0"/>
                              <w:marTop w:val="0"/>
                              <w:marBottom w:val="0"/>
                              <w:divBdr>
                                <w:top w:val="none" w:sz="0" w:space="0" w:color="auto"/>
                                <w:left w:val="none" w:sz="0" w:space="0" w:color="auto"/>
                                <w:bottom w:val="none" w:sz="0" w:space="0" w:color="auto"/>
                                <w:right w:val="none" w:sz="0" w:space="0" w:color="auto"/>
                              </w:divBdr>
                            </w:div>
                            <w:div w:id="12979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898">
                      <w:marLeft w:val="0"/>
                      <w:marRight w:val="0"/>
                      <w:marTop w:val="0"/>
                      <w:marBottom w:val="0"/>
                      <w:divBdr>
                        <w:top w:val="none" w:sz="0" w:space="0" w:color="auto"/>
                        <w:left w:val="none" w:sz="0" w:space="0" w:color="auto"/>
                        <w:bottom w:val="none" w:sz="0" w:space="0" w:color="auto"/>
                        <w:right w:val="none" w:sz="0" w:space="0" w:color="auto"/>
                      </w:divBdr>
                    </w:div>
                    <w:div w:id="1907374831">
                      <w:marLeft w:val="0"/>
                      <w:marRight w:val="0"/>
                      <w:marTop w:val="0"/>
                      <w:marBottom w:val="0"/>
                      <w:divBdr>
                        <w:top w:val="none" w:sz="0" w:space="0" w:color="auto"/>
                        <w:left w:val="none" w:sz="0" w:space="0" w:color="auto"/>
                        <w:bottom w:val="none" w:sz="0" w:space="0" w:color="auto"/>
                        <w:right w:val="none" w:sz="0" w:space="0" w:color="auto"/>
                      </w:divBdr>
                      <w:divsChild>
                        <w:div w:id="106582784">
                          <w:marLeft w:val="0"/>
                          <w:marRight w:val="0"/>
                          <w:marTop w:val="0"/>
                          <w:marBottom w:val="0"/>
                          <w:divBdr>
                            <w:top w:val="none" w:sz="0" w:space="0" w:color="auto"/>
                            <w:left w:val="none" w:sz="0" w:space="0" w:color="auto"/>
                            <w:bottom w:val="none" w:sz="0" w:space="0" w:color="auto"/>
                            <w:right w:val="none" w:sz="0" w:space="0" w:color="auto"/>
                          </w:divBdr>
                        </w:div>
                        <w:div w:id="516817928">
                          <w:marLeft w:val="0"/>
                          <w:marRight w:val="0"/>
                          <w:marTop w:val="0"/>
                          <w:marBottom w:val="0"/>
                          <w:divBdr>
                            <w:top w:val="none" w:sz="0" w:space="0" w:color="auto"/>
                            <w:left w:val="none" w:sz="0" w:space="0" w:color="auto"/>
                            <w:bottom w:val="none" w:sz="0" w:space="0" w:color="auto"/>
                            <w:right w:val="none" w:sz="0" w:space="0" w:color="auto"/>
                          </w:divBdr>
                          <w:divsChild>
                            <w:div w:id="1270091631">
                              <w:marLeft w:val="0"/>
                              <w:marRight w:val="0"/>
                              <w:marTop w:val="0"/>
                              <w:marBottom w:val="0"/>
                              <w:divBdr>
                                <w:top w:val="none" w:sz="0" w:space="0" w:color="auto"/>
                                <w:left w:val="none" w:sz="0" w:space="0" w:color="auto"/>
                                <w:bottom w:val="none" w:sz="0" w:space="0" w:color="auto"/>
                                <w:right w:val="none" w:sz="0" w:space="0" w:color="auto"/>
                              </w:divBdr>
                            </w:div>
                          </w:divsChild>
                        </w:div>
                        <w:div w:id="1955402087">
                          <w:marLeft w:val="0"/>
                          <w:marRight w:val="0"/>
                          <w:marTop w:val="0"/>
                          <w:marBottom w:val="0"/>
                          <w:divBdr>
                            <w:top w:val="none" w:sz="0" w:space="0" w:color="auto"/>
                            <w:left w:val="none" w:sz="0" w:space="0" w:color="auto"/>
                            <w:bottom w:val="none" w:sz="0" w:space="0" w:color="auto"/>
                            <w:right w:val="none" w:sz="0" w:space="0" w:color="auto"/>
                          </w:divBdr>
                          <w:divsChild>
                            <w:div w:id="1115293387">
                              <w:marLeft w:val="0"/>
                              <w:marRight w:val="0"/>
                              <w:marTop w:val="0"/>
                              <w:marBottom w:val="0"/>
                              <w:divBdr>
                                <w:top w:val="none" w:sz="0" w:space="0" w:color="auto"/>
                                <w:left w:val="none" w:sz="0" w:space="0" w:color="auto"/>
                                <w:bottom w:val="none" w:sz="0" w:space="0" w:color="auto"/>
                                <w:right w:val="none" w:sz="0" w:space="0" w:color="auto"/>
                              </w:divBdr>
                            </w:div>
                            <w:div w:id="526604864">
                              <w:marLeft w:val="0"/>
                              <w:marRight w:val="0"/>
                              <w:marTop w:val="0"/>
                              <w:marBottom w:val="0"/>
                              <w:divBdr>
                                <w:top w:val="none" w:sz="0" w:space="0" w:color="auto"/>
                                <w:left w:val="none" w:sz="0" w:space="0" w:color="auto"/>
                                <w:bottom w:val="none" w:sz="0" w:space="0" w:color="auto"/>
                                <w:right w:val="none" w:sz="0" w:space="0" w:color="auto"/>
                              </w:divBdr>
                            </w:div>
                            <w:div w:id="1729719851">
                              <w:marLeft w:val="0"/>
                              <w:marRight w:val="0"/>
                              <w:marTop w:val="0"/>
                              <w:marBottom w:val="0"/>
                              <w:divBdr>
                                <w:top w:val="none" w:sz="0" w:space="0" w:color="auto"/>
                                <w:left w:val="none" w:sz="0" w:space="0" w:color="auto"/>
                                <w:bottom w:val="none" w:sz="0" w:space="0" w:color="auto"/>
                                <w:right w:val="none" w:sz="0" w:space="0" w:color="auto"/>
                              </w:divBdr>
                            </w:div>
                            <w:div w:id="497817669">
                              <w:marLeft w:val="0"/>
                              <w:marRight w:val="0"/>
                              <w:marTop w:val="0"/>
                              <w:marBottom w:val="0"/>
                              <w:divBdr>
                                <w:top w:val="none" w:sz="0" w:space="0" w:color="auto"/>
                                <w:left w:val="none" w:sz="0" w:space="0" w:color="auto"/>
                                <w:bottom w:val="none" w:sz="0" w:space="0" w:color="auto"/>
                                <w:right w:val="none" w:sz="0" w:space="0" w:color="auto"/>
                              </w:divBdr>
                            </w:div>
                            <w:div w:id="691106497">
                              <w:marLeft w:val="0"/>
                              <w:marRight w:val="0"/>
                              <w:marTop w:val="0"/>
                              <w:marBottom w:val="0"/>
                              <w:divBdr>
                                <w:top w:val="none" w:sz="0" w:space="0" w:color="auto"/>
                                <w:left w:val="none" w:sz="0" w:space="0" w:color="auto"/>
                                <w:bottom w:val="none" w:sz="0" w:space="0" w:color="auto"/>
                                <w:right w:val="none" w:sz="0" w:space="0" w:color="auto"/>
                              </w:divBdr>
                            </w:div>
                          </w:divsChild>
                        </w:div>
                        <w:div w:id="1653094240">
                          <w:marLeft w:val="0"/>
                          <w:marRight w:val="0"/>
                          <w:marTop w:val="0"/>
                          <w:marBottom w:val="0"/>
                          <w:divBdr>
                            <w:top w:val="none" w:sz="0" w:space="0" w:color="auto"/>
                            <w:left w:val="none" w:sz="0" w:space="0" w:color="auto"/>
                            <w:bottom w:val="none" w:sz="0" w:space="0" w:color="auto"/>
                            <w:right w:val="none" w:sz="0" w:space="0" w:color="auto"/>
                          </w:divBdr>
                          <w:divsChild>
                            <w:div w:id="505630588">
                              <w:marLeft w:val="0"/>
                              <w:marRight w:val="0"/>
                              <w:marTop w:val="0"/>
                              <w:marBottom w:val="0"/>
                              <w:divBdr>
                                <w:top w:val="none" w:sz="0" w:space="0" w:color="auto"/>
                                <w:left w:val="none" w:sz="0" w:space="0" w:color="auto"/>
                                <w:bottom w:val="none" w:sz="0" w:space="0" w:color="auto"/>
                                <w:right w:val="none" w:sz="0" w:space="0" w:color="auto"/>
                              </w:divBdr>
                            </w:div>
                          </w:divsChild>
                        </w:div>
                        <w:div w:id="2126002069">
                          <w:marLeft w:val="0"/>
                          <w:marRight w:val="0"/>
                          <w:marTop w:val="0"/>
                          <w:marBottom w:val="0"/>
                          <w:divBdr>
                            <w:top w:val="none" w:sz="0" w:space="0" w:color="auto"/>
                            <w:left w:val="none" w:sz="0" w:space="0" w:color="auto"/>
                            <w:bottom w:val="none" w:sz="0" w:space="0" w:color="auto"/>
                            <w:right w:val="none" w:sz="0" w:space="0" w:color="auto"/>
                          </w:divBdr>
                        </w:div>
                        <w:div w:id="745686671">
                          <w:marLeft w:val="0"/>
                          <w:marRight w:val="0"/>
                          <w:marTop w:val="0"/>
                          <w:marBottom w:val="0"/>
                          <w:divBdr>
                            <w:top w:val="none" w:sz="0" w:space="0" w:color="auto"/>
                            <w:left w:val="none" w:sz="0" w:space="0" w:color="auto"/>
                            <w:bottom w:val="none" w:sz="0" w:space="0" w:color="auto"/>
                            <w:right w:val="none" w:sz="0" w:space="0" w:color="auto"/>
                          </w:divBdr>
                          <w:divsChild>
                            <w:div w:id="1479422230">
                              <w:marLeft w:val="0"/>
                              <w:marRight w:val="0"/>
                              <w:marTop w:val="0"/>
                              <w:marBottom w:val="0"/>
                              <w:divBdr>
                                <w:top w:val="none" w:sz="0" w:space="0" w:color="auto"/>
                                <w:left w:val="none" w:sz="0" w:space="0" w:color="auto"/>
                                <w:bottom w:val="none" w:sz="0" w:space="0" w:color="auto"/>
                                <w:right w:val="none" w:sz="0" w:space="0" w:color="auto"/>
                              </w:divBdr>
                              <w:divsChild>
                                <w:div w:id="2049403530">
                                  <w:marLeft w:val="0"/>
                                  <w:marRight w:val="0"/>
                                  <w:marTop w:val="0"/>
                                  <w:marBottom w:val="0"/>
                                  <w:divBdr>
                                    <w:top w:val="none" w:sz="0" w:space="0" w:color="auto"/>
                                    <w:left w:val="none" w:sz="0" w:space="0" w:color="auto"/>
                                    <w:bottom w:val="none" w:sz="0" w:space="0" w:color="auto"/>
                                    <w:right w:val="none" w:sz="0" w:space="0" w:color="auto"/>
                                  </w:divBdr>
                                </w:div>
                              </w:divsChild>
                            </w:div>
                            <w:div w:id="967970812">
                              <w:marLeft w:val="0"/>
                              <w:marRight w:val="0"/>
                              <w:marTop w:val="0"/>
                              <w:marBottom w:val="0"/>
                              <w:divBdr>
                                <w:top w:val="none" w:sz="0" w:space="0" w:color="auto"/>
                                <w:left w:val="none" w:sz="0" w:space="0" w:color="auto"/>
                                <w:bottom w:val="none" w:sz="0" w:space="0" w:color="auto"/>
                                <w:right w:val="none" w:sz="0" w:space="0" w:color="auto"/>
                              </w:divBdr>
                            </w:div>
                            <w:div w:id="167794225">
                              <w:marLeft w:val="0"/>
                              <w:marRight w:val="0"/>
                              <w:marTop w:val="0"/>
                              <w:marBottom w:val="0"/>
                              <w:divBdr>
                                <w:top w:val="none" w:sz="0" w:space="0" w:color="auto"/>
                                <w:left w:val="none" w:sz="0" w:space="0" w:color="auto"/>
                                <w:bottom w:val="none" w:sz="0" w:space="0" w:color="auto"/>
                                <w:right w:val="none" w:sz="0" w:space="0" w:color="auto"/>
                              </w:divBdr>
                              <w:divsChild>
                                <w:div w:id="10347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546727">
                  <w:marLeft w:val="0"/>
                  <w:marRight w:val="0"/>
                  <w:marTop w:val="0"/>
                  <w:marBottom w:val="0"/>
                  <w:divBdr>
                    <w:top w:val="none" w:sz="0" w:space="0" w:color="auto"/>
                    <w:left w:val="none" w:sz="0" w:space="0" w:color="auto"/>
                    <w:bottom w:val="none" w:sz="0" w:space="0" w:color="auto"/>
                    <w:right w:val="none" w:sz="0" w:space="0" w:color="auto"/>
                  </w:divBdr>
                </w:div>
                <w:div w:id="645282750">
                  <w:marLeft w:val="0"/>
                  <w:marRight w:val="0"/>
                  <w:marTop w:val="0"/>
                  <w:marBottom w:val="0"/>
                  <w:divBdr>
                    <w:top w:val="none" w:sz="0" w:space="0" w:color="auto"/>
                    <w:left w:val="none" w:sz="0" w:space="0" w:color="auto"/>
                    <w:bottom w:val="none" w:sz="0" w:space="0" w:color="auto"/>
                    <w:right w:val="none" w:sz="0" w:space="0" w:color="auto"/>
                  </w:divBdr>
                  <w:divsChild>
                    <w:div w:id="1180462782">
                      <w:marLeft w:val="0"/>
                      <w:marRight w:val="0"/>
                      <w:marTop w:val="0"/>
                      <w:marBottom w:val="0"/>
                      <w:divBdr>
                        <w:top w:val="none" w:sz="0" w:space="0" w:color="auto"/>
                        <w:left w:val="none" w:sz="0" w:space="0" w:color="auto"/>
                        <w:bottom w:val="none" w:sz="0" w:space="0" w:color="auto"/>
                        <w:right w:val="none" w:sz="0" w:space="0" w:color="auto"/>
                      </w:divBdr>
                    </w:div>
                    <w:div w:id="1850218538">
                      <w:marLeft w:val="0"/>
                      <w:marRight w:val="0"/>
                      <w:marTop w:val="0"/>
                      <w:marBottom w:val="0"/>
                      <w:divBdr>
                        <w:top w:val="none" w:sz="0" w:space="0" w:color="auto"/>
                        <w:left w:val="none" w:sz="0" w:space="0" w:color="auto"/>
                        <w:bottom w:val="none" w:sz="0" w:space="0" w:color="auto"/>
                        <w:right w:val="none" w:sz="0" w:space="0" w:color="auto"/>
                      </w:divBdr>
                      <w:divsChild>
                        <w:div w:id="620309157">
                          <w:marLeft w:val="0"/>
                          <w:marRight w:val="0"/>
                          <w:marTop w:val="0"/>
                          <w:marBottom w:val="0"/>
                          <w:divBdr>
                            <w:top w:val="none" w:sz="0" w:space="0" w:color="auto"/>
                            <w:left w:val="none" w:sz="0" w:space="0" w:color="auto"/>
                            <w:bottom w:val="none" w:sz="0" w:space="0" w:color="auto"/>
                            <w:right w:val="none" w:sz="0" w:space="0" w:color="auto"/>
                          </w:divBdr>
                        </w:div>
                        <w:div w:id="284964587">
                          <w:marLeft w:val="0"/>
                          <w:marRight w:val="0"/>
                          <w:marTop w:val="0"/>
                          <w:marBottom w:val="0"/>
                          <w:divBdr>
                            <w:top w:val="none" w:sz="0" w:space="0" w:color="auto"/>
                            <w:left w:val="none" w:sz="0" w:space="0" w:color="auto"/>
                            <w:bottom w:val="none" w:sz="0" w:space="0" w:color="auto"/>
                            <w:right w:val="none" w:sz="0" w:space="0" w:color="auto"/>
                          </w:divBdr>
                        </w:div>
                      </w:divsChild>
                    </w:div>
                    <w:div w:id="245186129">
                      <w:marLeft w:val="0"/>
                      <w:marRight w:val="0"/>
                      <w:marTop w:val="0"/>
                      <w:marBottom w:val="0"/>
                      <w:divBdr>
                        <w:top w:val="none" w:sz="0" w:space="0" w:color="auto"/>
                        <w:left w:val="none" w:sz="0" w:space="0" w:color="auto"/>
                        <w:bottom w:val="none" w:sz="0" w:space="0" w:color="auto"/>
                        <w:right w:val="none" w:sz="0" w:space="0" w:color="auto"/>
                      </w:divBdr>
                    </w:div>
                    <w:div w:id="807548766">
                      <w:marLeft w:val="0"/>
                      <w:marRight w:val="0"/>
                      <w:marTop w:val="0"/>
                      <w:marBottom w:val="0"/>
                      <w:divBdr>
                        <w:top w:val="none" w:sz="0" w:space="0" w:color="auto"/>
                        <w:left w:val="none" w:sz="0" w:space="0" w:color="auto"/>
                        <w:bottom w:val="none" w:sz="0" w:space="0" w:color="auto"/>
                        <w:right w:val="none" w:sz="0" w:space="0" w:color="auto"/>
                      </w:divBdr>
                      <w:divsChild>
                        <w:div w:id="10727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3943">
                  <w:marLeft w:val="0"/>
                  <w:marRight w:val="0"/>
                  <w:marTop w:val="0"/>
                  <w:marBottom w:val="0"/>
                  <w:divBdr>
                    <w:top w:val="none" w:sz="0" w:space="0" w:color="auto"/>
                    <w:left w:val="none" w:sz="0" w:space="0" w:color="auto"/>
                    <w:bottom w:val="none" w:sz="0" w:space="0" w:color="auto"/>
                    <w:right w:val="none" w:sz="0" w:space="0" w:color="auto"/>
                  </w:divBdr>
                </w:div>
                <w:div w:id="145049577">
                  <w:marLeft w:val="0"/>
                  <w:marRight w:val="0"/>
                  <w:marTop w:val="0"/>
                  <w:marBottom w:val="0"/>
                  <w:divBdr>
                    <w:top w:val="none" w:sz="0" w:space="0" w:color="auto"/>
                    <w:left w:val="none" w:sz="0" w:space="0" w:color="auto"/>
                    <w:bottom w:val="none" w:sz="0" w:space="0" w:color="auto"/>
                    <w:right w:val="none" w:sz="0" w:space="0" w:color="auto"/>
                  </w:divBdr>
                  <w:divsChild>
                    <w:div w:id="2055688542">
                      <w:marLeft w:val="0"/>
                      <w:marRight w:val="0"/>
                      <w:marTop w:val="0"/>
                      <w:marBottom w:val="0"/>
                      <w:divBdr>
                        <w:top w:val="none" w:sz="0" w:space="0" w:color="auto"/>
                        <w:left w:val="none" w:sz="0" w:space="0" w:color="auto"/>
                        <w:bottom w:val="none" w:sz="0" w:space="0" w:color="auto"/>
                        <w:right w:val="none" w:sz="0" w:space="0" w:color="auto"/>
                      </w:divBdr>
                    </w:div>
                    <w:div w:id="610359911">
                      <w:marLeft w:val="0"/>
                      <w:marRight w:val="0"/>
                      <w:marTop w:val="0"/>
                      <w:marBottom w:val="0"/>
                      <w:divBdr>
                        <w:top w:val="none" w:sz="0" w:space="0" w:color="auto"/>
                        <w:left w:val="none" w:sz="0" w:space="0" w:color="auto"/>
                        <w:bottom w:val="none" w:sz="0" w:space="0" w:color="auto"/>
                        <w:right w:val="none" w:sz="0" w:space="0" w:color="auto"/>
                      </w:divBdr>
                      <w:divsChild>
                        <w:div w:id="540629529">
                          <w:marLeft w:val="0"/>
                          <w:marRight w:val="0"/>
                          <w:marTop w:val="0"/>
                          <w:marBottom w:val="0"/>
                          <w:divBdr>
                            <w:top w:val="none" w:sz="0" w:space="0" w:color="auto"/>
                            <w:left w:val="none" w:sz="0" w:space="0" w:color="auto"/>
                            <w:bottom w:val="none" w:sz="0" w:space="0" w:color="auto"/>
                            <w:right w:val="none" w:sz="0" w:space="0" w:color="auto"/>
                          </w:divBdr>
                        </w:div>
                      </w:divsChild>
                    </w:div>
                    <w:div w:id="1397360359">
                      <w:marLeft w:val="0"/>
                      <w:marRight w:val="0"/>
                      <w:marTop w:val="0"/>
                      <w:marBottom w:val="0"/>
                      <w:divBdr>
                        <w:top w:val="none" w:sz="0" w:space="0" w:color="auto"/>
                        <w:left w:val="none" w:sz="0" w:space="0" w:color="auto"/>
                        <w:bottom w:val="none" w:sz="0" w:space="0" w:color="auto"/>
                        <w:right w:val="none" w:sz="0" w:space="0" w:color="auto"/>
                      </w:divBdr>
                      <w:divsChild>
                        <w:div w:id="1384595913">
                          <w:marLeft w:val="0"/>
                          <w:marRight w:val="0"/>
                          <w:marTop w:val="0"/>
                          <w:marBottom w:val="0"/>
                          <w:divBdr>
                            <w:top w:val="none" w:sz="0" w:space="0" w:color="auto"/>
                            <w:left w:val="none" w:sz="0" w:space="0" w:color="auto"/>
                            <w:bottom w:val="none" w:sz="0" w:space="0" w:color="auto"/>
                            <w:right w:val="none" w:sz="0" w:space="0" w:color="auto"/>
                          </w:divBdr>
                        </w:div>
                      </w:divsChild>
                    </w:div>
                    <w:div w:id="669677346">
                      <w:marLeft w:val="0"/>
                      <w:marRight w:val="0"/>
                      <w:marTop w:val="0"/>
                      <w:marBottom w:val="0"/>
                      <w:divBdr>
                        <w:top w:val="none" w:sz="0" w:space="0" w:color="auto"/>
                        <w:left w:val="none" w:sz="0" w:space="0" w:color="auto"/>
                        <w:bottom w:val="none" w:sz="0" w:space="0" w:color="auto"/>
                        <w:right w:val="none" w:sz="0" w:space="0" w:color="auto"/>
                      </w:divBdr>
                      <w:divsChild>
                        <w:div w:id="1443181865">
                          <w:marLeft w:val="0"/>
                          <w:marRight w:val="0"/>
                          <w:marTop w:val="0"/>
                          <w:marBottom w:val="0"/>
                          <w:divBdr>
                            <w:top w:val="none" w:sz="0" w:space="0" w:color="auto"/>
                            <w:left w:val="none" w:sz="0" w:space="0" w:color="auto"/>
                            <w:bottom w:val="none" w:sz="0" w:space="0" w:color="auto"/>
                            <w:right w:val="none" w:sz="0" w:space="0" w:color="auto"/>
                          </w:divBdr>
                        </w:div>
                        <w:div w:id="17987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693208">
      <w:bodyDiv w:val="1"/>
      <w:marLeft w:val="0"/>
      <w:marRight w:val="0"/>
      <w:marTop w:val="0"/>
      <w:marBottom w:val="0"/>
      <w:divBdr>
        <w:top w:val="none" w:sz="0" w:space="0" w:color="auto"/>
        <w:left w:val="none" w:sz="0" w:space="0" w:color="auto"/>
        <w:bottom w:val="none" w:sz="0" w:space="0" w:color="auto"/>
        <w:right w:val="none" w:sz="0" w:space="0" w:color="auto"/>
      </w:divBdr>
      <w:divsChild>
        <w:div w:id="1725332752">
          <w:marLeft w:val="504"/>
          <w:marRight w:val="0"/>
          <w:marTop w:val="140"/>
          <w:marBottom w:val="0"/>
          <w:divBdr>
            <w:top w:val="none" w:sz="0" w:space="0" w:color="auto"/>
            <w:left w:val="none" w:sz="0" w:space="0" w:color="auto"/>
            <w:bottom w:val="none" w:sz="0" w:space="0" w:color="auto"/>
            <w:right w:val="none" w:sz="0" w:space="0" w:color="auto"/>
          </w:divBdr>
        </w:div>
        <w:div w:id="1800302210">
          <w:marLeft w:val="1008"/>
          <w:marRight w:val="0"/>
          <w:marTop w:val="110"/>
          <w:marBottom w:val="0"/>
          <w:divBdr>
            <w:top w:val="none" w:sz="0" w:space="0" w:color="auto"/>
            <w:left w:val="none" w:sz="0" w:space="0" w:color="auto"/>
            <w:bottom w:val="none" w:sz="0" w:space="0" w:color="auto"/>
            <w:right w:val="none" w:sz="0" w:space="0" w:color="auto"/>
          </w:divBdr>
        </w:div>
        <w:div w:id="1282222599">
          <w:marLeft w:val="1008"/>
          <w:marRight w:val="0"/>
          <w:marTop w:val="110"/>
          <w:marBottom w:val="0"/>
          <w:divBdr>
            <w:top w:val="none" w:sz="0" w:space="0" w:color="auto"/>
            <w:left w:val="none" w:sz="0" w:space="0" w:color="auto"/>
            <w:bottom w:val="none" w:sz="0" w:space="0" w:color="auto"/>
            <w:right w:val="none" w:sz="0" w:space="0" w:color="auto"/>
          </w:divBdr>
        </w:div>
        <w:div w:id="353119230">
          <w:marLeft w:val="1008"/>
          <w:marRight w:val="0"/>
          <w:marTop w:val="110"/>
          <w:marBottom w:val="0"/>
          <w:divBdr>
            <w:top w:val="none" w:sz="0" w:space="0" w:color="auto"/>
            <w:left w:val="none" w:sz="0" w:space="0" w:color="auto"/>
            <w:bottom w:val="none" w:sz="0" w:space="0" w:color="auto"/>
            <w:right w:val="none" w:sz="0" w:space="0" w:color="auto"/>
          </w:divBdr>
        </w:div>
        <w:div w:id="928663153">
          <w:marLeft w:val="504"/>
          <w:marRight w:val="0"/>
          <w:marTop w:val="140"/>
          <w:marBottom w:val="0"/>
          <w:divBdr>
            <w:top w:val="none" w:sz="0" w:space="0" w:color="auto"/>
            <w:left w:val="none" w:sz="0" w:space="0" w:color="auto"/>
            <w:bottom w:val="none" w:sz="0" w:space="0" w:color="auto"/>
            <w:right w:val="none" w:sz="0" w:space="0" w:color="auto"/>
          </w:divBdr>
        </w:div>
        <w:div w:id="1449734161">
          <w:marLeft w:val="1008"/>
          <w:marRight w:val="0"/>
          <w:marTop w:val="110"/>
          <w:marBottom w:val="0"/>
          <w:divBdr>
            <w:top w:val="none" w:sz="0" w:space="0" w:color="auto"/>
            <w:left w:val="none" w:sz="0" w:space="0" w:color="auto"/>
            <w:bottom w:val="none" w:sz="0" w:space="0" w:color="auto"/>
            <w:right w:val="none" w:sz="0" w:space="0" w:color="auto"/>
          </w:divBdr>
        </w:div>
        <w:div w:id="2094663306">
          <w:marLeft w:val="1008"/>
          <w:marRight w:val="0"/>
          <w:marTop w:val="110"/>
          <w:marBottom w:val="0"/>
          <w:divBdr>
            <w:top w:val="none" w:sz="0" w:space="0" w:color="auto"/>
            <w:left w:val="none" w:sz="0" w:space="0" w:color="auto"/>
            <w:bottom w:val="none" w:sz="0" w:space="0" w:color="auto"/>
            <w:right w:val="none" w:sz="0" w:space="0" w:color="auto"/>
          </w:divBdr>
        </w:div>
        <w:div w:id="2046323714">
          <w:marLeft w:val="1008"/>
          <w:marRight w:val="0"/>
          <w:marTop w:val="110"/>
          <w:marBottom w:val="0"/>
          <w:divBdr>
            <w:top w:val="none" w:sz="0" w:space="0" w:color="auto"/>
            <w:left w:val="none" w:sz="0" w:space="0" w:color="auto"/>
            <w:bottom w:val="none" w:sz="0" w:space="0" w:color="auto"/>
            <w:right w:val="none" w:sz="0" w:space="0" w:color="auto"/>
          </w:divBdr>
        </w:div>
        <w:div w:id="1362248924">
          <w:marLeft w:val="1008"/>
          <w:marRight w:val="0"/>
          <w:marTop w:val="110"/>
          <w:marBottom w:val="0"/>
          <w:divBdr>
            <w:top w:val="none" w:sz="0" w:space="0" w:color="auto"/>
            <w:left w:val="none" w:sz="0" w:space="0" w:color="auto"/>
            <w:bottom w:val="none" w:sz="0" w:space="0" w:color="auto"/>
            <w:right w:val="none" w:sz="0" w:space="0" w:color="auto"/>
          </w:divBdr>
        </w:div>
      </w:divsChild>
    </w:div>
    <w:div w:id="1229731088">
      <w:bodyDiv w:val="1"/>
      <w:marLeft w:val="0"/>
      <w:marRight w:val="0"/>
      <w:marTop w:val="0"/>
      <w:marBottom w:val="0"/>
      <w:divBdr>
        <w:top w:val="none" w:sz="0" w:space="0" w:color="auto"/>
        <w:left w:val="none" w:sz="0" w:space="0" w:color="auto"/>
        <w:bottom w:val="none" w:sz="0" w:space="0" w:color="auto"/>
        <w:right w:val="none" w:sz="0" w:space="0" w:color="auto"/>
      </w:divBdr>
      <w:divsChild>
        <w:div w:id="963732879">
          <w:marLeft w:val="547"/>
          <w:marRight w:val="0"/>
          <w:marTop w:val="154"/>
          <w:marBottom w:val="0"/>
          <w:divBdr>
            <w:top w:val="none" w:sz="0" w:space="0" w:color="auto"/>
            <w:left w:val="none" w:sz="0" w:space="0" w:color="auto"/>
            <w:bottom w:val="none" w:sz="0" w:space="0" w:color="auto"/>
            <w:right w:val="none" w:sz="0" w:space="0" w:color="auto"/>
          </w:divBdr>
        </w:div>
        <w:div w:id="1647777582">
          <w:marLeft w:val="547"/>
          <w:marRight w:val="0"/>
          <w:marTop w:val="154"/>
          <w:marBottom w:val="0"/>
          <w:divBdr>
            <w:top w:val="none" w:sz="0" w:space="0" w:color="auto"/>
            <w:left w:val="none" w:sz="0" w:space="0" w:color="auto"/>
            <w:bottom w:val="none" w:sz="0" w:space="0" w:color="auto"/>
            <w:right w:val="none" w:sz="0" w:space="0" w:color="auto"/>
          </w:divBdr>
        </w:div>
      </w:divsChild>
    </w:div>
    <w:div w:id="1234005385">
      <w:bodyDiv w:val="1"/>
      <w:marLeft w:val="0"/>
      <w:marRight w:val="0"/>
      <w:marTop w:val="0"/>
      <w:marBottom w:val="0"/>
      <w:divBdr>
        <w:top w:val="none" w:sz="0" w:space="0" w:color="auto"/>
        <w:left w:val="none" w:sz="0" w:space="0" w:color="auto"/>
        <w:bottom w:val="none" w:sz="0" w:space="0" w:color="auto"/>
        <w:right w:val="none" w:sz="0" w:space="0" w:color="auto"/>
      </w:divBdr>
      <w:divsChild>
        <w:div w:id="1312490882">
          <w:marLeft w:val="547"/>
          <w:marRight w:val="0"/>
          <w:marTop w:val="154"/>
          <w:marBottom w:val="0"/>
          <w:divBdr>
            <w:top w:val="none" w:sz="0" w:space="0" w:color="auto"/>
            <w:left w:val="none" w:sz="0" w:space="0" w:color="auto"/>
            <w:bottom w:val="none" w:sz="0" w:space="0" w:color="auto"/>
            <w:right w:val="none" w:sz="0" w:space="0" w:color="auto"/>
          </w:divBdr>
        </w:div>
        <w:div w:id="1048795062">
          <w:marLeft w:val="547"/>
          <w:marRight w:val="0"/>
          <w:marTop w:val="154"/>
          <w:marBottom w:val="0"/>
          <w:divBdr>
            <w:top w:val="none" w:sz="0" w:space="0" w:color="auto"/>
            <w:left w:val="none" w:sz="0" w:space="0" w:color="auto"/>
            <w:bottom w:val="none" w:sz="0" w:space="0" w:color="auto"/>
            <w:right w:val="none" w:sz="0" w:space="0" w:color="auto"/>
          </w:divBdr>
        </w:div>
        <w:div w:id="2102868119">
          <w:marLeft w:val="547"/>
          <w:marRight w:val="0"/>
          <w:marTop w:val="154"/>
          <w:marBottom w:val="0"/>
          <w:divBdr>
            <w:top w:val="none" w:sz="0" w:space="0" w:color="auto"/>
            <w:left w:val="none" w:sz="0" w:space="0" w:color="auto"/>
            <w:bottom w:val="none" w:sz="0" w:space="0" w:color="auto"/>
            <w:right w:val="none" w:sz="0" w:space="0" w:color="auto"/>
          </w:divBdr>
        </w:div>
        <w:div w:id="2087681063">
          <w:marLeft w:val="547"/>
          <w:marRight w:val="0"/>
          <w:marTop w:val="154"/>
          <w:marBottom w:val="0"/>
          <w:divBdr>
            <w:top w:val="none" w:sz="0" w:space="0" w:color="auto"/>
            <w:left w:val="none" w:sz="0" w:space="0" w:color="auto"/>
            <w:bottom w:val="none" w:sz="0" w:space="0" w:color="auto"/>
            <w:right w:val="none" w:sz="0" w:space="0" w:color="auto"/>
          </w:divBdr>
        </w:div>
        <w:div w:id="1511871119">
          <w:marLeft w:val="547"/>
          <w:marRight w:val="0"/>
          <w:marTop w:val="154"/>
          <w:marBottom w:val="0"/>
          <w:divBdr>
            <w:top w:val="none" w:sz="0" w:space="0" w:color="auto"/>
            <w:left w:val="none" w:sz="0" w:space="0" w:color="auto"/>
            <w:bottom w:val="none" w:sz="0" w:space="0" w:color="auto"/>
            <w:right w:val="none" w:sz="0" w:space="0" w:color="auto"/>
          </w:divBdr>
        </w:div>
      </w:divsChild>
    </w:div>
    <w:div w:id="1240407047">
      <w:bodyDiv w:val="1"/>
      <w:marLeft w:val="0"/>
      <w:marRight w:val="0"/>
      <w:marTop w:val="0"/>
      <w:marBottom w:val="0"/>
      <w:divBdr>
        <w:top w:val="none" w:sz="0" w:space="0" w:color="auto"/>
        <w:left w:val="none" w:sz="0" w:space="0" w:color="auto"/>
        <w:bottom w:val="none" w:sz="0" w:space="0" w:color="auto"/>
        <w:right w:val="none" w:sz="0" w:space="0" w:color="auto"/>
      </w:divBdr>
      <w:divsChild>
        <w:div w:id="786579238">
          <w:marLeft w:val="0"/>
          <w:marRight w:val="0"/>
          <w:marTop w:val="0"/>
          <w:marBottom w:val="0"/>
          <w:divBdr>
            <w:top w:val="none" w:sz="0" w:space="0" w:color="auto"/>
            <w:left w:val="none" w:sz="0" w:space="0" w:color="auto"/>
            <w:bottom w:val="none" w:sz="0" w:space="0" w:color="auto"/>
            <w:right w:val="none" w:sz="0" w:space="0" w:color="auto"/>
          </w:divBdr>
        </w:div>
        <w:div w:id="1803379484">
          <w:marLeft w:val="0"/>
          <w:marRight w:val="840"/>
          <w:marTop w:val="0"/>
          <w:marBottom w:val="0"/>
          <w:divBdr>
            <w:top w:val="none" w:sz="0" w:space="0" w:color="auto"/>
            <w:left w:val="none" w:sz="0" w:space="0" w:color="auto"/>
            <w:bottom w:val="none" w:sz="0" w:space="0" w:color="auto"/>
            <w:right w:val="none" w:sz="0" w:space="0" w:color="auto"/>
          </w:divBdr>
          <w:divsChild>
            <w:div w:id="923998032">
              <w:marLeft w:val="0"/>
              <w:marRight w:val="0"/>
              <w:marTop w:val="0"/>
              <w:marBottom w:val="0"/>
              <w:divBdr>
                <w:top w:val="none" w:sz="0" w:space="0" w:color="auto"/>
                <w:left w:val="none" w:sz="0" w:space="0" w:color="auto"/>
                <w:bottom w:val="none" w:sz="0" w:space="0" w:color="auto"/>
                <w:right w:val="none" w:sz="0" w:space="0" w:color="auto"/>
              </w:divBdr>
            </w:div>
            <w:div w:id="1454978042">
              <w:marLeft w:val="0"/>
              <w:marRight w:val="0"/>
              <w:marTop w:val="0"/>
              <w:marBottom w:val="0"/>
              <w:divBdr>
                <w:top w:val="none" w:sz="0" w:space="0" w:color="auto"/>
                <w:left w:val="none" w:sz="0" w:space="0" w:color="auto"/>
                <w:bottom w:val="none" w:sz="0" w:space="0" w:color="auto"/>
                <w:right w:val="none" w:sz="0" w:space="0" w:color="auto"/>
              </w:divBdr>
              <w:divsChild>
                <w:div w:id="1630547298">
                  <w:marLeft w:val="0"/>
                  <w:marRight w:val="0"/>
                  <w:marTop w:val="0"/>
                  <w:marBottom w:val="0"/>
                  <w:divBdr>
                    <w:top w:val="none" w:sz="0" w:space="0" w:color="auto"/>
                    <w:left w:val="none" w:sz="0" w:space="0" w:color="auto"/>
                    <w:bottom w:val="none" w:sz="0" w:space="0" w:color="auto"/>
                    <w:right w:val="none" w:sz="0" w:space="0" w:color="auto"/>
                  </w:divBdr>
                </w:div>
                <w:div w:id="1899902084">
                  <w:marLeft w:val="0"/>
                  <w:marRight w:val="0"/>
                  <w:marTop w:val="0"/>
                  <w:marBottom w:val="0"/>
                  <w:divBdr>
                    <w:top w:val="none" w:sz="0" w:space="0" w:color="auto"/>
                    <w:left w:val="none" w:sz="0" w:space="0" w:color="auto"/>
                    <w:bottom w:val="none" w:sz="0" w:space="0" w:color="auto"/>
                    <w:right w:val="none" w:sz="0" w:space="0" w:color="auto"/>
                  </w:divBdr>
                  <w:divsChild>
                    <w:div w:id="414985403">
                      <w:marLeft w:val="0"/>
                      <w:marRight w:val="0"/>
                      <w:marTop w:val="0"/>
                      <w:marBottom w:val="0"/>
                      <w:divBdr>
                        <w:top w:val="none" w:sz="0" w:space="0" w:color="auto"/>
                        <w:left w:val="none" w:sz="0" w:space="0" w:color="auto"/>
                        <w:bottom w:val="none" w:sz="0" w:space="0" w:color="auto"/>
                        <w:right w:val="none" w:sz="0" w:space="0" w:color="auto"/>
                      </w:divBdr>
                    </w:div>
                    <w:div w:id="2307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7539">
              <w:marLeft w:val="0"/>
              <w:marRight w:val="0"/>
              <w:marTop w:val="0"/>
              <w:marBottom w:val="0"/>
              <w:divBdr>
                <w:top w:val="none" w:sz="0" w:space="0" w:color="auto"/>
                <w:left w:val="none" w:sz="0" w:space="0" w:color="auto"/>
                <w:bottom w:val="none" w:sz="0" w:space="0" w:color="auto"/>
                <w:right w:val="none" w:sz="0" w:space="0" w:color="auto"/>
              </w:divBdr>
            </w:div>
            <w:div w:id="1529025460">
              <w:marLeft w:val="0"/>
              <w:marRight w:val="0"/>
              <w:marTop w:val="0"/>
              <w:marBottom w:val="0"/>
              <w:divBdr>
                <w:top w:val="none" w:sz="0" w:space="0" w:color="auto"/>
                <w:left w:val="none" w:sz="0" w:space="0" w:color="auto"/>
                <w:bottom w:val="none" w:sz="0" w:space="0" w:color="auto"/>
                <w:right w:val="none" w:sz="0" w:space="0" w:color="auto"/>
              </w:divBdr>
              <w:divsChild>
                <w:div w:id="931816749">
                  <w:marLeft w:val="0"/>
                  <w:marRight w:val="0"/>
                  <w:marTop w:val="0"/>
                  <w:marBottom w:val="0"/>
                  <w:divBdr>
                    <w:top w:val="none" w:sz="0" w:space="0" w:color="auto"/>
                    <w:left w:val="none" w:sz="0" w:space="0" w:color="auto"/>
                    <w:bottom w:val="none" w:sz="0" w:space="0" w:color="auto"/>
                    <w:right w:val="none" w:sz="0" w:space="0" w:color="auto"/>
                  </w:divBdr>
                </w:div>
                <w:div w:id="99684501">
                  <w:marLeft w:val="0"/>
                  <w:marRight w:val="0"/>
                  <w:marTop w:val="0"/>
                  <w:marBottom w:val="0"/>
                  <w:divBdr>
                    <w:top w:val="none" w:sz="0" w:space="0" w:color="auto"/>
                    <w:left w:val="none" w:sz="0" w:space="0" w:color="auto"/>
                    <w:bottom w:val="none" w:sz="0" w:space="0" w:color="auto"/>
                    <w:right w:val="none" w:sz="0" w:space="0" w:color="auto"/>
                  </w:divBdr>
                </w:div>
                <w:div w:id="1459059569">
                  <w:marLeft w:val="0"/>
                  <w:marRight w:val="0"/>
                  <w:marTop w:val="0"/>
                  <w:marBottom w:val="0"/>
                  <w:divBdr>
                    <w:top w:val="none" w:sz="0" w:space="0" w:color="auto"/>
                    <w:left w:val="none" w:sz="0" w:space="0" w:color="auto"/>
                    <w:bottom w:val="none" w:sz="0" w:space="0" w:color="auto"/>
                    <w:right w:val="none" w:sz="0" w:space="0" w:color="auto"/>
                  </w:divBdr>
                  <w:divsChild>
                    <w:div w:id="10016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454089">
      <w:bodyDiv w:val="1"/>
      <w:marLeft w:val="0"/>
      <w:marRight w:val="0"/>
      <w:marTop w:val="0"/>
      <w:marBottom w:val="0"/>
      <w:divBdr>
        <w:top w:val="none" w:sz="0" w:space="0" w:color="auto"/>
        <w:left w:val="none" w:sz="0" w:space="0" w:color="auto"/>
        <w:bottom w:val="none" w:sz="0" w:space="0" w:color="auto"/>
        <w:right w:val="none" w:sz="0" w:space="0" w:color="auto"/>
      </w:divBdr>
      <w:divsChild>
        <w:div w:id="572198257">
          <w:marLeft w:val="547"/>
          <w:marRight w:val="0"/>
          <w:marTop w:val="154"/>
          <w:marBottom w:val="0"/>
          <w:divBdr>
            <w:top w:val="none" w:sz="0" w:space="0" w:color="auto"/>
            <w:left w:val="none" w:sz="0" w:space="0" w:color="auto"/>
            <w:bottom w:val="none" w:sz="0" w:space="0" w:color="auto"/>
            <w:right w:val="none" w:sz="0" w:space="0" w:color="auto"/>
          </w:divBdr>
        </w:div>
        <w:div w:id="667368250">
          <w:marLeft w:val="547"/>
          <w:marRight w:val="0"/>
          <w:marTop w:val="154"/>
          <w:marBottom w:val="0"/>
          <w:divBdr>
            <w:top w:val="none" w:sz="0" w:space="0" w:color="auto"/>
            <w:left w:val="none" w:sz="0" w:space="0" w:color="auto"/>
            <w:bottom w:val="none" w:sz="0" w:space="0" w:color="auto"/>
            <w:right w:val="none" w:sz="0" w:space="0" w:color="auto"/>
          </w:divBdr>
        </w:div>
        <w:div w:id="2112042883">
          <w:marLeft w:val="547"/>
          <w:marRight w:val="0"/>
          <w:marTop w:val="154"/>
          <w:marBottom w:val="0"/>
          <w:divBdr>
            <w:top w:val="none" w:sz="0" w:space="0" w:color="auto"/>
            <w:left w:val="none" w:sz="0" w:space="0" w:color="auto"/>
            <w:bottom w:val="none" w:sz="0" w:space="0" w:color="auto"/>
            <w:right w:val="none" w:sz="0" w:space="0" w:color="auto"/>
          </w:divBdr>
        </w:div>
        <w:div w:id="758672156">
          <w:marLeft w:val="547"/>
          <w:marRight w:val="0"/>
          <w:marTop w:val="154"/>
          <w:marBottom w:val="0"/>
          <w:divBdr>
            <w:top w:val="none" w:sz="0" w:space="0" w:color="auto"/>
            <w:left w:val="none" w:sz="0" w:space="0" w:color="auto"/>
            <w:bottom w:val="none" w:sz="0" w:space="0" w:color="auto"/>
            <w:right w:val="none" w:sz="0" w:space="0" w:color="auto"/>
          </w:divBdr>
        </w:div>
      </w:divsChild>
    </w:div>
    <w:div w:id="1250895612">
      <w:bodyDiv w:val="1"/>
      <w:marLeft w:val="0"/>
      <w:marRight w:val="0"/>
      <w:marTop w:val="0"/>
      <w:marBottom w:val="0"/>
      <w:divBdr>
        <w:top w:val="none" w:sz="0" w:space="0" w:color="auto"/>
        <w:left w:val="none" w:sz="0" w:space="0" w:color="auto"/>
        <w:bottom w:val="none" w:sz="0" w:space="0" w:color="auto"/>
        <w:right w:val="none" w:sz="0" w:space="0" w:color="auto"/>
      </w:divBdr>
      <w:divsChild>
        <w:div w:id="474881107">
          <w:marLeft w:val="691"/>
          <w:marRight w:val="0"/>
          <w:marTop w:val="0"/>
          <w:marBottom w:val="0"/>
          <w:divBdr>
            <w:top w:val="none" w:sz="0" w:space="0" w:color="auto"/>
            <w:left w:val="none" w:sz="0" w:space="0" w:color="auto"/>
            <w:bottom w:val="none" w:sz="0" w:space="0" w:color="auto"/>
            <w:right w:val="none" w:sz="0" w:space="0" w:color="auto"/>
          </w:divBdr>
        </w:div>
        <w:div w:id="1568612873">
          <w:marLeft w:val="691"/>
          <w:marRight w:val="0"/>
          <w:marTop w:val="0"/>
          <w:marBottom w:val="0"/>
          <w:divBdr>
            <w:top w:val="none" w:sz="0" w:space="0" w:color="auto"/>
            <w:left w:val="none" w:sz="0" w:space="0" w:color="auto"/>
            <w:bottom w:val="none" w:sz="0" w:space="0" w:color="auto"/>
            <w:right w:val="none" w:sz="0" w:space="0" w:color="auto"/>
          </w:divBdr>
        </w:div>
        <w:div w:id="935752122">
          <w:marLeft w:val="691"/>
          <w:marRight w:val="0"/>
          <w:marTop w:val="0"/>
          <w:marBottom w:val="0"/>
          <w:divBdr>
            <w:top w:val="none" w:sz="0" w:space="0" w:color="auto"/>
            <w:left w:val="none" w:sz="0" w:space="0" w:color="auto"/>
            <w:bottom w:val="none" w:sz="0" w:space="0" w:color="auto"/>
            <w:right w:val="none" w:sz="0" w:space="0" w:color="auto"/>
          </w:divBdr>
        </w:div>
        <w:div w:id="814179977">
          <w:marLeft w:val="691"/>
          <w:marRight w:val="0"/>
          <w:marTop w:val="0"/>
          <w:marBottom w:val="0"/>
          <w:divBdr>
            <w:top w:val="none" w:sz="0" w:space="0" w:color="auto"/>
            <w:left w:val="none" w:sz="0" w:space="0" w:color="auto"/>
            <w:bottom w:val="none" w:sz="0" w:space="0" w:color="auto"/>
            <w:right w:val="none" w:sz="0" w:space="0" w:color="auto"/>
          </w:divBdr>
        </w:div>
      </w:divsChild>
    </w:div>
    <w:div w:id="1257446492">
      <w:bodyDiv w:val="1"/>
      <w:marLeft w:val="0"/>
      <w:marRight w:val="0"/>
      <w:marTop w:val="0"/>
      <w:marBottom w:val="0"/>
      <w:divBdr>
        <w:top w:val="none" w:sz="0" w:space="0" w:color="auto"/>
        <w:left w:val="none" w:sz="0" w:space="0" w:color="auto"/>
        <w:bottom w:val="none" w:sz="0" w:space="0" w:color="auto"/>
        <w:right w:val="none" w:sz="0" w:space="0" w:color="auto"/>
      </w:divBdr>
      <w:divsChild>
        <w:div w:id="1025641910">
          <w:marLeft w:val="504"/>
          <w:marRight w:val="0"/>
          <w:marTop w:val="140"/>
          <w:marBottom w:val="0"/>
          <w:divBdr>
            <w:top w:val="none" w:sz="0" w:space="0" w:color="auto"/>
            <w:left w:val="none" w:sz="0" w:space="0" w:color="auto"/>
            <w:bottom w:val="none" w:sz="0" w:space="0" w:color="auto"/>
            <w:right w:val="none" w:sz="0" w:space="0" w:color="auto"/>
          </w:divBdr>
        </w:div>
        <w:div w:id="495268181">
          <w:marLeft w:val="1008"/>
          <w:marRight w:val="0"/>
          <w:marTop w:val="110"/>
          <w:marBottom w:val="0"/>
          <w:divBdr>
            <w:top w:val="none" w:sz="0" w:space="0" w:color="auto"/>
            <w:left w:val="none" w:sz="0" w:space="0" w:color="auto"/>
            <w:bottom w:val="none" w:sz="0" w:space="0" w:color="auto"/>
            <w:right w:val="none" w:sz="0" w:space="0" w:color="auto"/>
          </w:divBdr>
        </w:div>
        <w:div w:id="987788092">
          <w:marLeft w:val="1008"/>
          <w:marRight w:val="0"/>
          <w:marTop w:val="110"/>
          <w:marBottom w:val="0"/>
          <w:divBdr>
            <w:top w:val="none" w:sz="0" w:space="0" w:color="auto"/>
            <w:left w:val="none" w:sz="0" w:space="0" w:color="auto"/>
            <w:bottom w:val="none" w:sz="0" w:space="0" w:color="auto"/>
            <w:right w:val="none" w:sz="0" w:space="0" w:color="auto"/>
          </w:divBdr>
        </w:div>
        <w:div w:id="441532557">
          <w:marLeft w:val="1440"/>
          <w:marRight w:val="0"/>
          <w:marTop w:val="100"/>
          <w:marBottom w:val="0"/>
          <w:divBdr>
            <w:top w:val="none" w:sz="0" w:space="0" w:color="auto"/>
            <w:left w:val="none" w:sz="0" w:space="0" w:color="auto"/>
            <w:bottom w:val="none" w:sz="0" w:space="0" w:color="auto"/>
            <w:right w:val="none" w:sz="0" w:space="0" w:color="auto"/>
          </w:divBdr>
        </w:div>
        <w:div w:id="1579484749">
          <w:marLeft w:val="1440"/>
          <w:marRight w:val="0"/>
          <w:marTop w:val="100"/>
          <w:marBottom w:val="0"/>
          <w:divBdr>
            <w:top w:val="none" w:sz="0" w:space="0" w:color="auto"/>
            <w:left w:val="none" w:sz="0" w:space="0" w:color="auto"/>
            <w:bottom w:val="none" w:sz="0" w:space="0" w:color="auto"/>
            <w:right w:val="none" w:sz="0" w:space="0" w:color="auto"/>
          </w:divBdr>
        </w:div>
        <w:div w:id="573702436">
          <w:marLeft w:val="1008"/>
          <w:marRight w:val="0"/>
          <w:marTop w:val="110"/>
          <w:marBottom w:val="0"/>
          <w:divBdr>
            <w:top w:val="none" w:sz="0" w:space="0" w:color="auto"/>
            <w:left w:val="none" w:sz="0" w:space="0" w:color="auto"/>
            <w:bottom w:val="none" w:sz="0" w:space="0" w:color="auto"/>
            <w:right w:val="none" w:sz="0" w:space="0" w:color="auto"/>
          </w:divBdr>
        </w:div>
      </w:divsChild>
    </w:div>
    <w:div w:id="1257900794">
      <w:bodyDiv w:val="1"/>
      <w:marLeft w:val="0"/>
      <w:marRight w:val="0"/>
      <w:marTop w:val="0"/>
      <w:marBottom w:val="0"/>
      <w:divBdr>
        <w:top w:val="none" w:sz="0" w:space="0" w:color="auto"/>
        <w:left w:val="none" w:sz="0" w:space="0" w:color="auto"/>
        <w:bottom w:val="none" w:sz="0" w:space="0" w:color="auto"/>
        <w:right w:val="none" w:sz="0" w:space="0" w:color="auto"/>
      </w:divBdr>
      <w:divsChild>
        <w:div w:id="490411386">
          <w:marLeft w:val="504"/>
          <w:marRight w:val="0"/>
          <w:marTop w:val="140"/>
          <w:marBottom w:val="0"/>
          <w:divBdr>
            <w:top w:val="none" w:sz="0" w:space="0" w:color="auto"/>
            <w:left w:val="none" w:sz="0" w:space="0" w:color="auto"/>
            <w:bottom w:val="none" w:sz="0" w:space="0" w:color="auto"/>
            <w:right w:val="none" w:sz="0" w:space="0" w:color="auto"/>
          </w:divBdr>
        </w:div>
        <w:div w:id="1678919341">
          <w:marLeft w:val="1310"/>
          <w:marRight w:val="0"/>
          <w:marTop w:val="110"/>
          <w:marBottom w:val="0"/>
          <w:divBdr>
            <w:top w:val="none" w:sz="0" w:space="0" w:color="auto"/>
            <w:left w:val="none" w:sz="0" w:space="0" w:color="auto"/>
            <w:bottom w:val="none" w:sz="0" w:space="0" w:color="auto"/>
            <w:right w:val="none" w:sz="0" w:space="0" w:color="auto"/>
          </w:divBdr>
        </w:div>
        <w:div w:id="545021195">
          <w:marLeft w:val="1310"/>
          <w:marRight w:val="0"/>
          <w:marTop w:val="110"/>
          <w:marBottom w:val="0"/>
          <w:divBdr>
            <w:top w:val="none" w:sz="0" w:space="0" w:color="auto"/>
            <w:left w:val="none" w:sz="0" w:space="0" w:color="auto"/>
            <w:bottom w:val="none" w:sz="0" w:space="0" w:color="auto"/>
            <w:right w:val="none" w:sz="0" w:space="0" w:color="auto"/>
          </w:divBdr>
        </w:div>
        <w:div w:id="1279142737">
          <w:marLeft w:val="1310"/>
          <w:marRight w:val="0"/>
          <w:marTop w:val="110"/>
          <w:marBottom w:val="0"/>
          <w:divBdr>
            <w:top w:val="none" w:sz="0" w:space="0" w:color="auto"/>
            <w:left w:val="none" w:sz="0" w:space="0" w:color="auto"/>
            <w:bottom w:val="none" w:sz="0" w:space="0" w:color="auto"/>
            <w:right w:val="none" w:sz="0" w:space="0" w:color="auto"/>
          </w:divBdr>
        </w:div>
        <w:div w:id="1564214637">
          <w:marLeft w:val="1310"/>
          <w:marRight w:val="0"/>
          <w:marTop w:val="110"/>
          <w:marBottom w:val="0"/>
          <w:divBdr>
            <w:top w:val="none" w:sz="0" w:space="0" w:color="auto"/>
            <w:left w:val="none" w:sz="0" w:space="0" w:color="auto"/>
            <w:bottom w:val="none" w:sz="0" w:space="0" w:color="auto"/>
            <w:right w:val="none" w:sz="0" w:space="0" w:color="auto"/>
          </w:divBdr>
        </w:div>
        <w:div w:id="1199733660">
          <w:marLeft w:val="1310"/>
          <w:marRight w:val="0"/>
          <w:marTop w:val="110"/>
          <w:marBottom w:val="0"/>
          <w:divBdr>
            <w:top w:val="none" w:sz="0" w:space="0" w:color="auto"/>
            <w:left w:val="none" w:sz="0" w:space="0" w:color="auto"/>
            <w:bottom w:val="none" w:sz="0" w:space="0" w:color="auto"/>
            <w:right w:val="none" w:sz="0" w:space="0" w:color="auto"/>
          </w:divBdr>
        </w:div>
      </w:divsChild>
    </w:div>
    <w:div w:id="1264001088">
      <w:bodyDiv w:val="1"/>
      <w:marLeft w:val="0"/>
      <w:marRight w:val="0"/>
      <w:marTop w:val="0"/>
      <w:marBottom w:val="0"/>
      <w:divBdr>
        <w:top w:val="none" w:sz="0" w:space="0" w:color="auto"/>
        <w:left w:val="none" w:sz="0" w:space="0" w:color="auto"/>
        <w:bottom w:val="none" w:sz="0" w:space="0" w:color="auto"/>
        <w:right w:val="none" w:sz="0" w:space="0" w:color="auto"/>
      </w:divBdr>
      <w:divsChild>
        <w:div w:id="344333156">
          <w:marLeft w:val="504"/>
          <w:marRight w:val="0"/>
          <w:marTop w:val="140"/>
          <w:marBottom w:val="0"/>
          <w:divBdr>
            <w:top w:val="none" w:sz="0" w:space="0" w:color="auto"/>
            <w:left w:val="none" w:sz="0" w:space="0" w:color="auto"/>
            <w:bottom w:val="none" w:sz="0" w:space="0" w:color="auto"/>
            <w:right w:val="none" w:sz="0" w:space="0" w:color="auto"/>
          </w:divBdr>
        </w:div>
        <w:div w:id="1466389127">
          <w:marLeft w:val="1008"/>
          <w:marRight w:val="0"/>
          <w:marTop w:val="110"/>
          <w:marBottom w:val="0"/>
          <w:divBdr>
            <w:top w:val="none" w:sz="0" w:space="0" w:color="auto"/>
            <w:left w:val="none" w:sz="0" w:space="0" w:color="auto"/>
            <w:bottom w:val="none" w:sz="0" w:space="0" w:color="auto"/>
            <w:right w:val="none" w:sz="0" w:space="0" w:color="auto"/>
          </w:divBdr>
        </w:div>
        <w:div w:id="496773350">
          <w:marLeft w:val="504"/>
          <w:marRight w:val="0"/>
          <w:marTop w:val="140"/>
          <w:marBottom w:val="0"/>
          <w:divBdr>
            <w:top w:val="none" w:sz="0" w:space="0" w:color="auto"/>
            <w:left w:val="none" w:sz="0" w:space="0" w:color="auto"/>
            <w:bottom w:val="none" w:sz="0" w:space="0" w:color="auto"/>
            <w:right w:val="none" w:sz="0" w:space="0" w:color="auto"/>
          </w:divBdr>
        </w:div>
        <w:div w:id="937719427">
          <w:marLeft w:val="1008"/>
          <w:marRight w:val="0"/>
          <w:marTop w:val="110"/>
          <w:marBottom w:val="0"/>
          <w:divBdr>
            <w:top w:val="none" w:sz="0" w:space="0" w:color="auto"/>
            <w:left w:val="none" w:sz="0" w:space="0" w:color="auto"/>
            <w:bottom w:val="none" w:sz="0" w:space="0" w:color="auto"/>
            <w:right w:val="none" w:sz="0" w:space="0" w:color="auto"/>
          </w:divBdr>
        </w:div>
        <w:div w:id="1965426638">
          <w:marLeft w:val="1440"/>
          <w:marRight w:val="0"/>
          <w:marTop w:val="100"/>
          <w:marBottom w:val="0"/>
          <w:divBdr>
            <w:top w:val="none" w:sz="0" w:space="0" w:color="auto"/>
            <w:left w:val="none" w:sz="0" w:space="0" w:color="auto"/>
            <w:bottom w:val="none" w:sz="0" w:space="0" w:color="auto"/>
            <w:right w:val="none" w:sz="0" w:space="0" w:color="auto"/>
          </w:divBdr>
        </w:div>
        <w:div w:id="763914920">
          <w:marLeft w:val="1440"/>
          <w:marRight w:val="0"/>
          <w:marTop w:val="100"/>
          <w:marBottom w:val="0"/>
          <w:divBdr>
            <w:top w:val="none" w:sz="0" w:space="0" w:color="auto"/>
            <w:left w:val="none" w:sz="0" w:space="0" w:color="auto"/>
            <w:bottom w:val="none" w:sz="0" w:space="0" w:color="auto"/>
            <w:right w:val="none" w:sz="0" w:space="0" w:color="auto"/>
          </w:divBdr>
        </w:div>
      </w:divsChild>
    </w:div>
    <w:div w:id="1267881026">
      <w:bodyDiv w:val="1"/>
      <w:marLeft w:val="0"/>
      <w:marRight w:val="0"/>
      <w:marTop w:val="0"/>
      <w:marBottom w:val="0"/>
      <w:divBdr>
        <w:top w:val="none" w:sz="0" w:space="0" w:color="auto"/>
        <w:left w:val="none" w:sz="0" w:space="0" w:color="auto"/>
        <w:bottom w:val="none" w:sz="0" w:space="0" w:color="auto"/>
        <w:right w:val="none" w:sz="0" w:space="0" w:color="auto"/>
      </w:divBdr>
      <w:divsChild>
        <w:div w:id="1621961312">
          <w:marLeft w:val="0"/>
          <w:marRight w:val="0"/>
          <w:marTop w:val="0"/>
          <w:marBottom w:val="0"/>
          <w:divBdr>
            <w:top w:val="none" w:sz="0" w:space="0" w:color="auto"/>
            <w:left w:val="none" w:sz="0" w:space="0" w:color="auto"/>
            <w:bottom w:val="none" w:sz="0" w:space="0" w:color="auto"/>
            <w:right w:val="none" w:sz="0" w:space="0" w:color="auto"/>
          </w:divBdr>
        </w:div>
        <w:div w:id="1588062">
          <w:marLeft w:val="0"/>
          <w:marRight w:val="0"/>
          <w:marTop w:val="0"/>
          <w:marBottom w:val="0"/>
          <w:divBdr>
            <w:top w:val="none" w:sz="0" w:space="0" w:color="auto"/>
            <w:left w:val="none" w:sz="0" w:space="0" w:color="auto"/>
            <w:bottom w:val="none" w:sz="0" w:space="0" w:color="auto"/>
            <w:right w:val="none" w:sz="0" w:space="0" w:color="auto"/>
          </w:divBdr>
        </w:div>
        <w:div w:id="510949556">
          <w:marLeft w:val="0"/>
          <w:marRight w:val="0"/>
          <w:marTop w:val="0"/>
          <w:marBottom w:val="0"/>
          <w:divBdr>
            <w:top w:val="none" w:sz="0" w:space="0" w:color="auto"/>
            <w:left w:val="none" w:sz="0" w:space="0" w:color="auto"/>
            <w:bottom w:val="none" w:sz="0" w:space="0" w:color="auto"/>
            <w:right w:val="none" w:sz="0" w:space="0" w:color="auto"/>
          </w:divBdr>
        </w:div>
      </w:divsChild>
    </w:div>
    <w:div w:id="1280649223">
      <w:bodyDiv w:val="1"/>
      <w:marLeft w:val="0"/>
      <w:marRight w:val="0"/>
      <w:marTop w:val="0"/>
      <w:marBottom w:val="0"/>
      <w:divBdr>
        <w:top w:val="none" w:sz="0" w:space="0" w:color="auto"/>
        <w:left w:val="none" w:sz="0" w:space="0" w:color="auto"/>
        <w:bottom w:val="none" w:sz="0" w:space="0" w:color="auto"/>
        <w:right w:val="none" w:sz="0" w:space="0" w:color="auto"/>
      </w:divBdr>
      <w:divsChild>
        <w:div w:id="23942193">
          <w:marLeft w:val="0"/>
          <w:marRight w:val="0"/>
          <w:marTop w:val="0"/>
          <w:marBottom w:val="0"/>
          <w:divBdr>
            <w:top w:val="none" w:sz="0" w:space="0" w:color="auto"/>
            <w:left w:val="none" w:sz="0" w:space="0" w:color="auto"/>
            <w:bottom w:val="none" w:sz="0" w:space="0" w:color="auto"/>
            <w:right w:val="none" w:sz="0" w:space="0" w:color="auto"/>
          </w:divBdr>
          <w:divsChild>
            <w:div w:id="23748171">
              <w:marLeft w:val="0"/>
              <w:marRight w:val="0"/>
              <w:marTop w:val="0"/>
              <w:marBottom w:val="0"/>
              <w:divBdr>
                <w:top w:val="none" w:sz="0" w:space="0" w:color="auto"/>
                <w:left w:val="none" w:sz="0" w:space="0" w:color="auto"/>
                <w:bottom w:val="none" w:sz="0" w:space="0" w:color="auto"/>
                <w:right w:val="none" w:sz="0" w:space="0" w:color="auto"/>
              </w:divBdr>
            </w:div>
          </w:divsChild>
        </w:div>
        <w:div w:id="338393247">
          <w:marLeft w:val="0"/>
          <w:marRight w:val="0"/>
          <w:marTop w:val="0"/>
          <w:marBottom w:val="0"/>
          <w:divBdr>
            <w:top w:val="none" w:sz="0" w:space="0" w:color="auto"/>
            <w:left w:val="none" w:sz="0" w:space="0" w:color="auto"/>
            <w:bottom w:val="none" w:sz="0" w:space="0" w:color="auto"/>
            <w:right w:val="none" w:sz="0" w:space="0" w:color="auto"/>
          </w:divBdr>
          <w:divsChild>
            <w:div w:id="1429547078">
              <w:marLeft w:val="0"/>
              <w:marRight w:val="0"/>
              <w:marTop w:val="0"/>
              <w:marBottom w:val="0"/>
              <w:divBdr>
                <w:top w:val="none" w:sz="0" w:space="0" w:color="auto"/>
                <w:left w:val="none" w:sz="0" w:space="0" w:color="auto"/>
                <w:bottom w:val="none" w:sz="0" w:space="0" w:color="auto"/>
                <w:right w:val="none" w:sz="0" w:space="0" w:color="auto"/>
              </w:divBdr>
            </w:div>
          </w:divsChild>
        </w:div>
        <w:div w:id="1911425200">
          <w:marLeft w:val="0"/>
          <w:marRight w:val="0"/>
          <w:marTop w:val="0"/>
          <w:marBottom w:val="0"/>
          <w:divBdr>
            <w:top w:val="none" w:sz="0" w:space="0" w:color="auto"/>
            <w:left w:val="none" w:sz="0" w:space="0" w:color="auto"/>
            <w:bottom w:val="none" w:sz="0" w:space="0" w:color="auto"/>
            <w:right w:val="none" w:sz="0" w:space="0" w:color="auto"/>
          </w:divBdr>
          <w:divsChild>
            <w:div w:id="679505816">
              <w:marLeft w:val="0"/>
              <w:marRight w:val="0"/>
              <w:marTop w:val="0"/>
              <w:marBottom w:val="0"/>
              <w:divBdr>
                <w:top w:val="none" w:sz="0" w:space="0" w:color="auto"/>
                <w:left w:val="none" w:sz="0" w:space="0" w:color="auto"/>
                <w:bottom w:val="none" w:sz="0" w:space="0" w:color="auto"/>
                <w:right w:val="none" w:sz="0" w:space="0" w:color="auto"/>
              </w:divBdr>
            </w:div>
            <w:div w:id="1362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5123">
      <w:bodyDiv w:val="1"/>
      <w:marLeft w:val="0"/>
      <w:marRight w:val="0"/>
      <w:marTop w:val="0"/>
      <w:marBottom w:val="0"/>
      <w:divBdr>
        <w:top w:val="none" w:sz="0" w:space="0" w:color="auto"/>
        <w:left w:val="none" w:sz="0" w:space="0" w:color="auto"/>
        <w:bottom w:val="none" w:sz="0" w:space="0" w:color="auto"/>
        <w:right w:val="none" w:sz="0" w:space="0" w:color="auto"/>
      </w:divBdr>
      <w:divsChild>
        <w:div w:id="1501197691">
          <w:marLeft w:val="547"/>
          <w:marRight w:val="0"/>
          <w:marTop w:val="115"/>
          <w:marBottom w:val="0"/>
          <w:divBdr>
            <w:top w:val="none" w:sz="0" w:space="0" w:color="auto"/>
            <w:left w:val="none" w:sz="0" w:space="0" w:color="auto"/>
            <w:bottom w:val="none" w:sz="0" w:space="0" w:color="auto"/>
            <w:right w:val="none" w:sz="0" w:space="0" w:color="auto"/>
          </w:divBdr>
        </w:div>
        <w:div w:id="376592139">
          <w:marLeft w:val="547"/>
          <w:marRight w:val="0"/>
          <w:marTop w:val="115"/>
          <w:marBottom w:val="0"/>
          <w:divBdr>
            <w:top w:val="none" w:sz="0" w:space="0" w:color="auto"/>
            <w:left w:val="none" w:sz="0" w:space="0" w:color="auto"/>
            <w:bottom w:val="none" w:sz="0" w:space="0" w:color="auto"/>
            <w:right w:val="none" w:sz="0" w:space="0" w:color="auto"/>
          </w:divBdr>
        </w:div>
        <w:div w:id="443115486">
          <w:marLeft w:val="547"/>
          <w:marRight w:val="0"/>
          <w:marTop w:val="115"/>
          <w:marBottom w:val="0"/>
          <w:divBdr>
            <w:top w:val="none" w:sz="0" w:space="0" w:color="auto"/>
            <w:left w:val="none" w:sz="0" w:space="0" w:color="auto"/>
            <w:bottom w:val="none" w:sz="0" w:space="0" w:color="auto"/>
            <w:right w:val="none" w:sz="0" w:space="0" w:color="auto"/>
          </w:divBdr>
        </w:div>
        <w:div w:id="385370763">
          <w:marLeft w:val="547"/>
          <w:marRight w:val="0"/>
          <w:marTop w:val="115"/>
          <w:marBottom w:val="0"/>
          <w:divBdr>
            <w:top w:val="none" w:sz="0" w:space="0" w:color="auto"/>
            <w:left w:val="none" w:sz="0" w:space="0" w:color="auto"/>
            <w:bottom w:val="none" w:sz="0" w:space="0" w:color="auto"/>
            <w:right w:val="none" w:sz="0" w:space="0" w:color="auto"/>
          </w:divBdr>
        </w:div>
      </w:divsChild>
    </w:div>
    <w:div w:id="1291547787">
      <w:bodyDiv w:val="1"/>
      <w:marLeft w:val="0"/>
      <w:marRight w:val="0"/>
      <w:marTop w:val="0"/>
      <w:marBottom w:val="0"/>
      <w:divBdr>
        <w:top w:val="none" w:sz="0" w:space="0" w:color="auto"/>
        <w:left w:val="none" w:sz="0" w:space="0" w:color="auto"/>
        <w:bottom w:val="none" w:sz="0" w:space="0" w:color="auto"/>
        <w:right w:val="none" w:sz="0" w:space="0" w:color="auto"/>
      </w:divBdr>
      <w:divsChild>
        <w:div w:id="1055662521">
          <w:marLeft w:val="0"/>
          <w:marRight w:val="0"/>
          <w:marTop w:val="0"/>
          <w:marBottom w:val="0"/>
          <w:divBdr>
            <w:top w:val="none" w:sz="0" w:space="0" w:color="auto"/>
            <w:left w:val="none" w:sz="0" w:space="0" w:color="auto"/>
            <w:bottom w:val="none" w:sz="0" w:space="0" w:color="auto"/>
            <w:right w:val="none" w:sz="0" w:space="0" w:color="auto"/>
          </w:divBdr>
        </w:div>
        <w:div w:id="293416208">
          <w:marLeft w:val="0"/>
          <w:marRight w:val="840"/>
          <w:marTop w:val="0"/>
          <w:marBottom w:val="0"/>
          <w:divBdr>
            <w:top w:val="none" w:sz="0" w:space="0" w:color="auto"/>
            <w:left w:val="none" w:sz="0" w:space="0" w:color="auto"/>
            <w:bottom w:val="none" w:sz="0" w:space="0" w:color="auto"/>
            <w:right w:val="none" w:sz="0" w:space="0" w:color="auto"/>
          </w:divBdr>
          <w:divsChild>
            <w:div w:id="958800948">
              <w:marLeft w:val="0"/>
              <w:marRight w:val="0"/>
              <w:marTop w:val="0"/>
              <w:marBottom w:val="0"/>
              <w:divBdr>
                <w:top w:val="none" w:sz="0" w:space="0" w:color="auto"/>
                <w:left w:val="none" w:sz="0" w:space="0" w:color="auto"/>
                <w:bottom w:val="none" w:sz="0" w:space="0" w:color="auto"/>
                <w:right w:val="none" w:sz="0" w:space="0" w:color="auto"/>
              </w:divBdr>
            </w:div>
            <w:div w:id="1721394844">
              <w:marLeft w:val="0"/>
              <w:marRight w:val="0"/>
              <w:marTop w:val="0"/>
              <w:marBottom w:val="0"/>
              <w:divBdr>
                <w:top w:val="none" w:sz="0" w:space="0" w:color="auto"/>
                <w:left w:val="none" w:sz="0" w:space="0" w:color="auto"/>
                <w:bottom w:val="none" w:sz="0" w:space="0" w:color="auto"/>
                <w:right w:val="none" w:sz="0" w:space="0" w:color="auto"/>
              </w:divBdr>
              <w:divsChild>
                <w:div w:id="2068718983">
                  <w:marLeft w:val="0"/>
                  <w:marRight w:val="0"/>
                  <w:marTop w:val="0"/>
                  <w:marBottom w:val="0"/>
                  <w:divBdr>
                    <w:top w:val="none" w:sz="0" w:space="0" w:color="auto"/>
                    <w:left w:val="none" w:sz="0" w:space="0" w:color="auto"/>
                    <w:bottom w:val="none" w:sz="0" w:space="0" w:color="auto"/>
                    <w:right w:val="none" w:sz="0" w:space="0" w:color="auto"/>
                  </w:divBdr>
                </w:div>
                <w:div w:id="1387222134">
                  <w:marLeft w:val="0"/>
                  <w:marRight w:val="0"/>
                  <w:marTop w:val="0"/>
                  <w:marBottom w:val="0"/>
                  <w:divBdr>
                    <w:top w:val="none" w:sz="0" w:space="0" w:color="auto"/>
                    <w:left w:val="none" w:sz="0" w:space="0" w:color="auto"/>
                    <w:bottom w:val="none" w:sz="0" w:space="0" w:color="auto"/>
                    <w:right w:val="none" w:sz="0" w:space="0" w:color="auto"/>
                  </w:divBdr>
                  <w:divsChild>
                    <w:div w:id="1305045384">
                      <w:marLeft w:val="0"/>
                      <w:marRight w:val="0"/>
                      <w:marTop w:val="0"/>
                      <w:marBottom w:val="0"/>
                      <w:divBdr>
                        <w:top w:val="none" w:sz="0" w:space="0" w:color="auto"/>
                        <w:left w:val="none" w:sz="0" w:space="0" w:color="auto"/>
                        <w:bottom w:val="none" w:sz="0" w:space="0" w:color="auto"/>
                        <w:right w:val="none" w:sz="0" w:space="0" w:color="auto"/>
                      </w:divBdr>
                    </w:div>
                    <w:div w:id="1279750995">
                      <w:marLeft w:val="0"/>
                      <w:marRight w:val="0"/>
                      <w:marTop w:val="0"/>
                      <w:marBottom w:val="0"/>
                      <w:divBdr>
                        <w:top w:val="none" w:sz="0" w:space="0" w:color="auto"/>
                        <w:left w:val="none" w:sz="0" w:space="0" w:color="auto"/>
                        <w:bottom w:val="none" w:sz="0" w:space="0" w:color="auto"/>
                        <w:right w:val="none" w:sz="0" w:space="0" w:color="auto"/>
                      </w:divBdr>
                      <w:divsChild>
                        <w:div w:id="5823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7048">
              <w:marLeft w:val="0"/>
              <w:marRight w:val="0"/>
              <w:marTop w:val="0"/>
              <w:marBottom w:val="0"/>
              <w:divBdr>
                <w:top w:val="none" w:sz="0" w:space="0" w:color="auto"/>
                <w:left w:val="none" w:sz="0" w:space="0" w:color="auto"/>
                <w:bottom w:val="none" w:sz="0" w:space="0" w:color="auto"/>
                <w:right w:val="none" w:sz="0" w:space="0" w:color="auto"/>
              </w:divBdr>
            </w:div>
            <w:div w:id="1743016663">
              <w:marLeft w:val="0"/>
              <w:marRight w:val="0"/>
              <w:marTop w:val="0"/>
              <w:marBottom w:val="0"/>
              <w:divBdr>
                <w:top w:val="none" w:sz="0" w:space="0" w:color="auto"/>
                <w:left w:val="none" w:sz="0" w:space="0" w:color="auto"/>
                <w:bottom w:val="none" w:sz="0" w:space="0" w:color="auto"/>
                <w:right w:val="none" w:sz="0" w:space="0" w:color="auto"/>
              </w:divBdr>
              <w:divsChild>
                <w:div w:id="1752851757">
                  <w:marLeft w:val="0"/>
                  <w:marRight w:val="0"/>
                  <w:marTop w:val="0"/>
                  <w:marBottom w:val="0"/>
                  <w:divBdr>
                    <w:top w:val="none" w:sz="0" w:space="0" w:color="auto"/>
                    <w:left w:val="none" w:sz="0" w:space="0" w:color="auto"/>
                    <w:bottom w:val="none" w:sz="0" w:space="0" w:color="auto"/>
                    <w:right w:val="none" w:sz="0" w:space="0" w:color="auto"/>
                  </w:divBdr>
                </w:div>
                <w:div w:id="395127784">
                  <w:marLeft w:val="0"/>
                  <w:marRight w:val="0"/>
                  <w:marTop w:val="0"/>
                  <w:marBottom w:val="0"/>
                  <w:divBdr>
                    <w:top w:val="none" w:sz="0" w:space="0" w:color="auto"/>
                    <w:left w:val="none" w:sz="0" w:space="0" w:color="auto"/>
                    <w:bottom w:val="none" w:sz="0" w:space="0" w:color="auto"/>
                    <w:right w:val="none" w:sz="0" w:space="0" w:color="auto"/>
                  </w:divBdr>
                  <w:divsChild>
                    <w:div w:id="385951401">
                      <w:marLeft w:val="0"/>
                      <w:marRight w:val="0"/>
                      <w:marTop w:val="0"/>
                      <w:marBottom w:val="0"/>
                      <w:divBdr>
                        <w:top w:val="none" w:sz="0" w:space="0" w:color="auto"/>
                        <w:left w:val="none" w:sz="0" w:space="0" w:color="auto"/>
                        <w:bottom w:val="none" w:sz="0" w:space="0" w:color="auto"/>
                        <w:right w:val="none" w:sz="0" w:space="0" w:color="auto"/>
                      </w:divBdr>
                    </w:div>
                    <w:div w:id="172571816">
                      <w:marLeft w:val="0"/>
                      <w:marRight w:val="0"/>
                      <w:marTop w:val="0"/>
                      <w:marBottom w:val="0"/>
                      <w:divBdr>
                        <w:top w:val="none" w:sz="0" w:space="0" w:color="auto"/>
                        <w:left w:val="none" w:sz="0" w:space="0" w:color="auto"/>
                        <w:bottom w:val="none" w:sz="0" w:space="0" w:color="auto"/>
                        <w:right w:val="none" w:sz="0" w:space="0" w:color="auto"/>
                      </w:divBdr>
                      <w:divsChild>
                        <w:div w:id="685904562">
                          <w:marLeft w:val="0"/>
                          <w:marRight w:val="0"/>
                          <w:marTop w:val="0"/>
                          <w:marBottom w:val="0"/>
                          <w:divBdr>
                            <w:top w:val="none" w:sz="0" w:space="0" w:color="auto"/>
                            <w:left w:val="none" w:sz="0" w:space="0" w:color="auto"/>
                            <w:bottom w:val="none" w:sz="0" w:space="0" w:color="auto"/>
                            <w:right w:val="none" w:sz="0" w:space="0" w:color="auto"/>
                          </w:divBdr>
                        </w:div>
                        <w:div w:id="1859200266">
                          <w:marLeft w:val="0"/>
                          <w:marRight w:val="0"/>
                          <w:marTop w:val="0"/>
                          <w:marBottom w:val="0"/>
                          <w:divBdr>
                            <w:top w:val="none" w:sz="0" w:space="0" w:color="auto"/>
                            <w:left w:val="none" w:sz="0" w:space="0" w:color="auto"/>
                            <w:bottom w:val="none" w:sz="0" w:space="0" w:color="auto"/>
                            <w:right w:val="none" w:sz="0" w:space="0" w:color="auto"/>
                          </w:divBdr>
                          <w:divsChild>
                            <w:div w:id="1038315820">
                              <w:marLeft w:val="0"/>
                              <w:marRight w:val="0"/>
                              <w:marTop w:val="0"/>
                              <w:marBottom w:val="0"/>
                              <w:divBdr>
                                <w:top w:val="none" w:sz="0" w:space="0" w:color="auto"/>
                                <w:left w:val="none" w:sz="0" w:space="0" w:color="auto"/>
                                <w:bottom w:val="none" w:sz="0" w:space="0" w:color="auto"/>
                                <w:right w:val="none" w:sz="0" w:space="0" w:color="auto"/>
                              </w:divBdr>
                            </w:div>
                            <w:div w:id="253906839">
                              <w:marLeft w:val="0"/>
                              <w:marRight w:val="0"/>
                              <w:marTop w:val="0"/>
                              <w:marBottom w:val="0"/>
                              <w:divBdr>
                                <w:top w:val="none" w:sz="0" w:space="0" w:color="auto"/>
                                <w:left w:val="none" w:sz="0" w:space="0" w:color="auto"/>
                                <w:bottom w:val="none" w:sz="0" w:space="0" w:color="auto"/>
                                <w:right w:val="none" w:sz="0" w:space="0" w:color="auto"/>
                              </w:divBdr>
                              <w:divsChild>
                                <w:div w:id="1583760359">
                                  <w:marLeft w:val="0"/>
                                  <w:marRight w:val="0"/>
                                  <w:marTop w:val="0"/>
                                  <w:marBottom w:val="0"/>
                                  <w:divBdr>
                                    <w:top w:val="none" w:sz="0" w:space="0" w:color="auto"/>
                                    <w:left w:val="none" w:sz="0" w:space="0" w:color="auto"/>
                                    <w:bottom w:val="none" w:sz="0" w:space="0" w:color="auto"/>
                                    <w:right w:val="none" w:sz="0" w:space="0" w:color="auto"/>
                                  </w:divBdr>
                                  <w:divsChild>
                                    <w:div w:id="14352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909063">
                  <w:marLeft w:val="0"/>
                  <w:marRight w:val="0"/>
                  <w:marTop w:val="0"/>
                  <w:marBottom w:val="0"/>
                  <w:divBdr>
                    <w:top w:val="none" w:sz="0" w:space="0" w:color="auto"/>
                    <w:left w:val="none" w:sz="0" w:space="0" w:color="auto"/>
                    <w:bottom w:val="none" w:sz="0" w:space="0" w:color="auto"/>
                    <w:right w:val="none" w:sz="0" w:space="0" w:color="auto"/>
                  </w:divBdr>
                </w:div>
                <w:div w:id="1482842289">
                  <w:marLeft w:val="0"/>
                  <w:marRight w:val="0"/>
                  <w:marTop w:val="0"/>
                  <w:marBottom w:val="0"/>
                  <w:divBdr>
                    <w:top w:val="none" w:sz="0" w:space="0" w:color="auto"/>
                    <w:left w:val="none" w:sz="0" w:space="0" w:color="auto"/>
                    <w:bottom w:val="none" w:sz="0" w:space="0" w:color="auto"/>
                    <w:right w:val="none" w:sz="0" w:space="0" w:color="auto"/>
                  </w:divBdr>
                  <w:divsChild>
                    <w:div w:id="24064653">
                      <w:marLeft w:val="0"/>
                      <w:marRight w:val="0"/>
                      <w:marTop w:val="0"/>
                      <w:marBottom w:val="0"/>
                      <w:divBdr>
                        <w:top w:val="none" w:sz="0" w:space="0" w:color="auto"/>
                        <w:left w:val="none" w:sz="0" w:space="0" w:color="auto"/>
                        <w:bottom w:val="none" w:sz="0" w:space="0" w:color="auto"/>
                        <w:right w:val="none" w:sz="0" w:space="0" w:color="auto"/>
                      </w:divBdr>
                    </w:div>
                    <w:div w:id="558442194">
                      <w:marLeft w:val="0"/>
                      <w:marRight w:val="0"/>
                      <w:marTop w:val="0"/>
                      <w:marBottom w:val="0"/>
                      <w:divBdr>
                        <w:top w:val="none" w:sz="0" w:space="0" w:color="auto"/>
                        <w:left w:val="none" w:sz="0" w:space="0" w:color="auto"/>
                        <w:bottom w:val="none" w:sz="0" w:space="0" w:color="auto"/>
                        <w:right w:val="none" w:sz="0" w:space="0" w:color="auto"/>
                      </w:divBdr>
                      <w:divsChild>
                        <w:div w:id="1947535466">
                          <w:marLeft w:val="0"/>
                          <w:marRight w:val="0"/>
                          <w:marTop w:val="0"/>
                          <w:marBottom w:val="0"/>
                          <w:divBdr>
                            <w:top w:val="none" w:sz="0" w:space="0" w:color="auto"/>
                            <w:left w:val="none" w:sz="0" w:space="0" w:color="auto"/>
                            <w:bottom w:val="none" w:sz="0" w:space="0" w:color="auto"/>
                            <w:right w:val="none" w:sz="0" w:space="0" w:color="auto"/>
                          </w:divBdr>
                        </w:div>
                        <w:div w:id="1643734072">
                          <w:marLeft w:val="0"/>
                          <w:marRight w:val="0"/>
                          <w:marTop w:val="0"/>
                          <w:marBottom w:val="0"/>
                          <w:divBdr>
                            <w:top w:val="none" w:sz="0" w:space="0" w:color="auto"/>
                            <w:left w:val="none" w:sz="0" w:space="0" w:color="auto"/>
                            <w:bottom w:val="none" w:sz="0" w:space="0" w:color="auto"/>
                            <w:right w:val="none" w:sz="0" w:space="0" w:color="auto"/>
                          </w:divBdr>
                        </w:div>
                        <w:div w:id="1328365745">
                          <w:marLeft w:val="0"/>
                          <w:marRight w:val="0"/>
                          <w:marTop w:val="0"/>
                          <w:marBottom w:val="0"/>
                          <w:divBdr>
                            <w:top w:val="none" w:sz="0" w:space="0" w:color="auto"/>
                            <w:left w:val="none" w:sz="0" w:space="0" w:color="auto"/>
                            <w:bottom w:val="none" w:sz="0" w:space="0" w:color="auto"/>
                            <w:right w:val="none" w:sz="0" w:space="0" w:color="auto"/>
                          </w:divBdr>
                        </w:div>
                        <w:div w:id="275984975">
                          <w:marLeft w:val="0"/>
                          <w:marRight w:val="0"/>
                          <w:marTop w:val="0"/>
                          <w:marBottom w:val="0"/>
                          <w:divBdr>
                            <w:top w:val="none" w:sz="0" w:space="0" w:color="auto"/>
                            <w:left w:val="none" w:sz="0" w:space="0" w:color="auto"/>
                            <w:bottom w:val="none" w:sz="0" w:space="0" w:color="auto"/>
                            <w:right w:val="none" w:sz="0" w:space="0" w:color="auto"/>
                          </w:divBdr>
                          <w:divsChild>
                            <w:div w:id="1366252652">
                              <w:marLeft w:val="0"/>
                              <w:marRight w:val="0"/>
                              <w:marTop w:val="0"/>
                              <w:marBottom w:val="0"/>
                              <w:divBdr>
                                <w:top w:val="none" w:sz="0" w:space="0" w:color="auto"/>
                                <w:left w:val="none" w:sz="0" w:space="0" w:color="auto"/>
                                <w:bottom w:val="none" w:sz="0" w:space="0" w:color="auto"/>
                                <w:right w:val="none" w:sz="0" w:space="0" w:color="auto"/>
                              </w:divBdr>
                            </w:div>
                            <w:div w:id="7769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7705">
                  <w:marLeft w:val="0"/>
                  <w:marRight w:val="0"/>
                  <w:marTop w:val="0"/>
                  <w:marBottom w:val="0"/>
                  <w:divBdr>
                    <w:top w:val="none" w:sz="0" w:space="0" w:color="auto"/>
                    <w:left w:val="none" w:sz="0" w:space="0" w:color="auto"/>
                    <w:bottom w:val="none" w:sz="0" w:space="0" w:color="auto"/>
                    <w:right w:val="none" w:sz="0" w:space="0" w:color="auto"/>
                  </w:divBdr>
                  <w:divsChild>
                    <w:div w:id="2513853">
                      <w:marLeft w:val="0"/>
                      <w:marRight w:val="0"/>
                      <w:marTop w:val="0"/>
                      <w:marBottom w:val="0"/>
                      <w:divBdr>
                        <w:top w:val="none" w:sz="0" w:space="0" w:color="auto"/>
                        <w:left w:val="none" w:sz="0" w:space="0" w:color="auto"/>
                        <w:bottom w:val="none" w:sz="0" w:space="0" w:color="auto"/>
                        <w:right w:val="none" w:sz="0" w:space="0" w:color="auto"/>
                      </w:divBdr>
                    </w:div>
                  </w:divsChild>
                </w:div>
                <w:div w:id="2076538108">
                  <w:marLeft w:val="0"/>
                  <w:marRight w:val="0"/>
                  <w:marTop w:val="0"/>
                  <w:marBottom w:val="0"/>
                  <w:divBdr>
                    <w:top w:val="none" w:sz="0" w:space="0" w:color="auto"/>
                    <w:left w:val="none" w:sz="0" w:space="0" w:color="auto"/>
                    <w:bottom w:val="none" w:sz="0" w:space="0" w:color="auto"/>
                    <w:right w:val="none" w:sz="0" w:space="0" w:color="auto"/>
                  </w:divBdr>
                  <w:divsChild>
                    <w:div w:id="2096389936">
                      <w:marLeft w:val="0"/>
                      <w:marRight w:val="0"/>
                      <w:marTop w:val="0"/>
                      <w:marBottom w:val="0"/>
                      <w:divBdr>
                        <w:top w:val="none" w:sz="0" w:space="0" w:color="auto"/>
                        <w:left w:val="none" w:sz="0" w:space="0" w:color="auto"/>
                        <w:bottom w:val="none" w:sz="0" w:space="0" w:color="auto"/>
                        <w:right w:val="none" w:sz="0" w:space="0" w:color="auto"/>
                      </w:divBdr>
                    </w:div>
                    <w:div w:id="507868453">
                      <w:marLeft w:val="0"/>
                      <w:marRight w:val="0"/>
                      <w:marTop w:val="0"/>
                      <w:marBottom w:val="0"/>
                      <w:divBdr>
                        <w:top w:val="none" w:sz="0" w:space="0" w:color="auto"/>
                        <w:left w:val="none" w:sz="0" w:space="0" w:color="auto"/>
                        <w:bottom w:val="none" w:sz="0" w:space="0" w:color="auto"/>
                        <w:right w:val="none" w:sz="0" w:space="0" w:color="auto"/>
                      </w:divBdr>
                      <w:divsChild>
                        <w:div w:id="1373767279">
                          <w:marLeft w:val="0"/>
                          <w:marRight w:val="0"/>
                          <w:marTop w:val="0"/>
                          <w:marBottom w:val="0"/>
                          <w:divBdr>
                            <w:top w:val="none" w:sz="0" w:space="0" w:color="auto"/>
                            <w:left w:val="none" w:sz="0" w:space="0" w:color="auto"/>
                            <w:bottom w:val="none" w:sz="0" w:space="0" w:color="auto"/>
                            <w:right w:val="none" w:sz="0" w:space="0" w:color="auto"/>
                          </w:divBdr>
                        </w:div>
                        <w:div w:id="1238591934">
                          <w:marLeft w:val="0"/>
                          <w:marRight w:val="0"/>
                          <w:marTop w:val="0"/>
                          <w:marBottom w:val="0"/>
                          <w:divBdr>
                            <w:top w:val="none" w:sz="0" w:space="0" w:color="auto"/>
                            <w:left w:val="none" w:sz="0" w:space="0" w:color="auto"/>
                            <w:bottom w:val="none" w:sz="0" w:space="0" w:color="auto"/>
                            <w:right w:val="none" w:sz="0" w:space="0" w:color="auto"/>
                          </w:divBdr>
                        </w:div>
                        <w:div w:id="921641900">
                          <w:marLeft w:val="0"/>
                          <w:marRight w:val="0"/>
                          <w:marTop w:val="0"/>
                          <w:marBottom w:val="0"/>
                          <w:divBdr>
                            <w:top w:val="none" w:sz="0" w:space="0" w:color="auto"/>
                            <w:left w:val="none" w:sz="0" w:space="0" w:color="auto"/>
                            <w:bottom w:val="none" w:sz="0" w:space="0" w:color="auto"/>
                            <w:right w:val="none" w:sz="0" w:space="0" w:color="auto"/>
                          </w:divBdr>
                          <w:divsChild>
                            <w:div w:id="9576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730546">
                      <w:marLeft w:val="0"/>
                      <w:marRight w:val="0"/>
                      <w:marTop w:val="0"/>
                      <w:marBottom w:val="0"/>
                      <w:divBdr>
                        <w:top w:val="none" w:sz="0" w:space="0" w:color="auto"/>
                        <w:left w:val="none" w:sz="0" w:space="0" w:color="auto"/>
                        <w:bottom w:val="none" w:sz="0" w:space="0" w:color="auto"/>
                        <w:right w:val="none" w:sz="0" w:space="0" w:color="auto"/>
                      </w:divBdr>
                    </w:div>
                  </w:divsChild>
                </w:div>
                <w:div w:id="190338077">
                  <w:marLeft w:val="0"/>
                  <w:marRight w:val="0"/>
                  <w:marTop w:val="0"/>
                  <w:marBottom w:val="0"/>
                  <w:divBdr>
                    <w:top w:val="none" w:sz="0" w:space="0" w:color="auto"/>
                    <w:left w:val="none" w:sz="0" w:space="0" w:color="auto"/>
                    <w:bottom w:val="none" w:sz="0" w:space="0" w:color="auto"/>
                    <w:right w:val="none" w:sz="0" w:space="0" w:color="auto"/>
                  </w:divBdr>
                  <w:divsChild>
                    <w:div w:id="205527579">
                      <w:marLeft w:val="0"/>
                      <w:marRight w:val="0"/>
                      <w:marTop w:val="0"/>
                      <w:marBottom w:val="0"/>
                      <w:divBdr>
                        <w:top w:val="none" w:sz="0" w:space="0" w:color="auto"/>
                        <w:left w:val="none" w:sz="0" w:space="0" w:color="auto"/>
                        <w:bottom w:val="none" w:sz="0" w:space="0" w:color="auto"/>
                        <w:right w:val="none" w:sz="0" w:space="0" w:color="auto"/>
                      </w:divBdr>
                    </w:div>
                  </w:divsChild>
                </w:div>
                <w:div w:id="1141776288">
                  <w:marLeft w:val="0"/>
                  <w:marRight w:val="0"/>
                  <w:marTop w:val="0"/>
                  <w:marBottom w:val="0"/>
                  <w:divBdr>
                    <w:top w:val="none" w:sz="0" w:space="0" w:color="auto"/>
                    <w:left w:val="none" w:sz="0" w:space="0" w:color="auto"/>
                    <w:bottom w:val="none" w:sz="0" w:space="0" w:color="auto"/>
                    <w:right w:val="none" w:sz="0" w:space="0" w:color="auto"/>
                  </w:divBdr>
                  <w:divsChild>
                    <w:div w:id="1830972784">
                      <w:marLeft w:val="0"/>
                      <w:marRight w:val="0"/>
                      <w:marTop w:val="0"/>
                      <w:marBottom w:val="0"/>
                      <w:divBdr>
                        <w:top w:val="none" w:sz="0" w:space="0" w:color="auto"/>
                        <w:left w:val="none" w:sz="0" w:space="0" w:color="auto"/>
                        <w:bottom w:val="none" w:sz="0" w:space="0" w:color="auto"/>
                        <w:right w:val="none" w:sz="0" w:space="0" w:color="auto"/>
                      </w:divBdr>
                    </w:div>
                    <w:div w:id="1266577156">
                      <w:marLeft w:val="0"/>
                      <w:marRight w:val="0"/>
                      <w:marTop w:val="0"/>
                      <w:marBottom w:val="0"/>
                      <w:divBdr>
                        <w:top w:val="none" w:sz="0" w:space="0" w:color="auto"/>
                        <w:left w:val="none" w:sz="0" w:space="0" w:color="auto"/>
                        <w:bottom w:val="none" w:sz="0" w:space="0" w:color="auto"/>
                        <w:right w:val="none" w:sz="0" w:space="0" w:color="auto"/>
                      </w:divBdr>
                      <w:divsChild>
                        <w:div w:id="115804674">
                          <w:marLeft w:val="0"/>
                          <w:marRight w:val="0"/>
                          <w:marTop w:val="0"/>
                          <w:marBottom w:val="0"/>
                          <w:divBdr>
                            <w:top w:val="none" w:sz="0" w:space="0" w:color="auto"/>
                            <w:left w:val="none" w:sz="0" w:space="0" w:color="auto"/>
                            <w:bottom w:val="none" w:sz="0" w:space="0" w:color="auto"/>
                            <w:right w:val="none" w:sz="0" w:space="0" w:color="auto"/>
                          </w:divBdr>
                        </w:div>
                        <w:div w:id="833449688">
                          <w:marLeft w:val="0"/>
                          <w:marRight w:val="0"/>
                          <w:marTop w:val="0"/>
                          <w:marBottom w:val="0"/>
                          <w:divBdr>
                            <w:top w:val="none" w:sz="0" w:space="0" w:color="auto"/>
                            <w:left w:val="none" w:sz="0" w:space="0" w:color="auto"/>
                            <w:bottom w:val="none" w:sz="0" w:space="0" w:color="auto"/>
                            <w:right w:val="none" w:sz="0" w:space="0" w:color="auto"/>
                          </w:divBdr>
                          <w:divsChild>
                            <w:div w:id="162017575">
                              <w:marLeft w:val="0"/>
                              <w:marRight w:val="0"/>
                              <w:marTop w:val="0"/>
                              <w:marBottom w:val="0"/>
                              <w:divBdr>
                                <w:top w:val="none" w:sz="0" w:space="0" w:color="auto"/>
                                <w:left w:val="none" w:sz="0" w:space="0" w:color="auto"/>
                                <w:bottom w:val="none" w:sz="0" w:space="0" w:color="auto"/>
                                <w:right w:val="none" w:sz="0" w:space="0" w:color="auto"/>
                              </w:divBdr>
                            </w:div>
                          </w:divsChild>
                        </w:div>
                        <w:div w:id="2000378805">
                          <w:marLeft w:val="0"/>
                          <w:marRight w:val="0"/>
                          <w:marTop w:val="0"/>
                          <w:marBottom w:val="0"/>
                          <w:divBdr>
                            <w:top w:val="none" w:sz="0" w:space="0" w:color="auto"/>
                            <w:left w:val="none" w:sz="0" w:space="0" w:color="auto"/>
                            <w:bottom w:val="none" w:sz="0" w:space="0" w:color="auto"/>
                            <w:right w:val="none" w:sz="0" w:space="0" w:color="auto"/>
                          </w:divBdr>
                        </w:div>
                      </w:divsChild>
                    </w:div>
                    <w:div w:id="563298774">
                      <w:marLeft w:val="0"/>
                      <w:marRight w:val="0"/>
                      <w:marTop w:val="0"/>
                      <w:marBottom w:val="0"/>
                      <w:divBdr>
                        <w:top w:val="none" w:sz="0" w:space="0" w:color="auto"/>
                        <w:left w:val="none" w:sz="0" w:space="0" w:color="auto"/>
                        <w:bottom w:val="none" w:sz="0" w:space="0" w:color="auto"/>
                        <w:right w:val="none" w:sz="0" w:space="0" w:color="auto"/>
                      </w:divBdr>
                    </w:div>
                    <w:div w:id="2022581639">
                      <w:marLeft w:val="0"/>
                      <w:marRight w:val="0"/>
                      <w:marTop w:val="0"/>
                      <w:marBottom w:val="0"/>
                      <w:divBdr>
                        <w:top w:val="none" w:sz="0" w:space="0" w:color="auto"/>
                        <w:left w:val="none" w:sz="0" w:space="0" w:color="auto"/>
                        <w:bottom w:val="none" w:sz="0" w:space="0" w:color="auto"/>
                        <w:right w:val="none" w:sz="0" w:space="0" w:color="auto"/>
                      </w:divBdr>
                      <w:divsChild>
                        <w:div w:id="931426355">
                          <w:marLeft w:val="0"/>
                          <w:marRight w:val="0"/>
                          <w:marTop w:val="0"/>
                          <w:marBottom w:val="0"/>
                          <w:divBdr>
                            <w:top w:val="none" w:sz="0" w:space="0" w:color="auto"/>
                            <w:left w:val="none" w:sz="0" w:space="0" w:color="auto"/>
                            <w:bottom w:val="none" w:sz="0" w:space="0" w:color="auto"/>
                            <w:right w:val="none" w:sz="0" w:space="0" w:color="auto"/>
                          </w:divBdr>
                        </w:div>
                        <w:div w:id="2003044723">
                          <w:marLeft w:val="0"/>
                          <w:marRight w:val="0"/>
                          <w:marTop w:val="0"/>
                          <w:marBottom w:val="0"/>
                          <w:divBdr>
                            <w:top w:val="none" w:sz="0" w:space="0" w:color="auto"/>
                            <w:left w:val="none" w:sz="0" w:space="0" w:color="auto"/>
                            <w:bottom w:val="none" w:sz="0" w:space="0" w:color="auto"/>
                            <w:right w:val="none" w:sz="0" w:space="0" w:color="auto"/>
                          </w:divBdr>
                          <w:divsChild>
                            <w:div w:id="1114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2042">
                  <w:marLeft w:val="0"/>
                  <w:marRight w:val="0"/>
                  <w:marTop w:val="0"/>
                  <w:marBottom w:val="0"/>
                  <w:divBdr>
                    <w:top w:val="none" w:sz="0" w:space="0" w:color="auto"/>
                    <w:left w:val="none" w:sz="0" w:space="0" w:color="auto"/>
                    <w:bottom w:val="none" w:sz="0" w:space="0" w:color="auto"/>
                    <w:right w:val="none" w:sz="0" w:space="0" w:color="auto"/>
                  </w:divBdr>
                  <w:divsChild>
                    <w:div w:id="1441148951">
                      <w:marLeft w:val="0"/>
                      <w:marRight w:val="0"/>
                      <w:marTop w:val="0"/>
                      <w:marBottom w:val="0"/>
                      <w:divBdr>
                        <w:top w:val="none" w:sz="0" w:space="0" w:color="auto"/>
                        <w:left w:val="none" w:sz="0" w:space="0" w:color="auto"/>
                        <w:bottom w:val="none" w:sz="0" w:space="0" w:color="auto"/>
                        <w:right w:val="none" w:sz="0" w:space="0" w:color="auto"/>
                      </w:divBdr>
                    </w:div>
                  </w:divsChild>
                </w:div>
                <w:div w:id="1278757405">
                  <w:marLeft w:val="0"/>
                  <w:marRight w:val="0"/>
                  <w:marTop w:val="0"/>
                  <w:marBottom w:val="0"/>
                  <w:divBdr>
                    <w:top w:val="none" w:sz="0" w:space="0" w:color="auto"/>
                    <w:left w:val="none" w:sz="0" w:space="0" w:color="auto"/>
                    <w:bottom w:val="none" w:sz="0" w:space="0" w:color="auto"/>
                    <w:right w:val="none" w:sz="0" w:space="0" w:color="auto"/>
                  </w:divBdr>
                  <w:divsChild>
                    <w:div w:id="1841119436">
                      <w:marLeft w:val="0"/>
                      <w:marRight w:val="0"/>
                      <w:marTop w:val="0"/>
                      <w:marBottom w:val="0"/>
                      <w:divBdr>
                        <w:top w:val="none" w:sz="0" w:space="0" w:color="auto"/>
                        <w:left w:val="none" w:sz="0" w:space="0" w:color="auto"/>
                        <w:bottom w:val="none" w:sz="0" w:space="0" w:color="auto"/>
                        <w:right w:val="none" w:sz="0" w:space="0" w:color="auto"/>
                      </w:divBdr>
                    </w:div>
                    <w:div w:id="1250577165">
                      <w:marLeft w:val="0"/>
                      <w:marRight w:val="0"/>
                      <w:marTop w:val="0"/>
                      <w:marBottom w:val="0"/>
                      <w:divBdr>
                        <w:top w:val="none" w:sz="0" w:space="0" w:color="auto"/>
                        <w:left w:val="none" w:sz="0" w:space="0" w:color="auto"/>
                        <w:bottom w:val="none" w:sz="0" w:space="0" w:color="auto"/>
                        <w:right w:val="none" w:sz="0" w:space="0" w:color="auto"/>
                      </w:divBdr>
                      <w:divsChild>
                        <w:div w:id="2057243619">
                          <w:marLeft w:val="0"/>
                          <w:marRight w:val="0"/>
                          <w:marTop w:val="0"/>
                          <w:marBottom w:val="0"/>
                          <w:divBdr>
                            <w:top w:val="none" w:sz="0" w:space="0" w:color="auto"/>
                            <w:left w:val="none" w:sz="0" w:space="0" w:color="auto"/>
                            <w:bottom w:val="none" w:sz="0" w:space="0" w:color="auto"/>
                            <w:right w:val="none" w:sz="0" w:space="0" w:color="auto"/>
                          </w:divBdr>
                        </w:div>
                        <w:div w:id="161506483">
                          <w:marLeft w:val="0"/>
                          <w:marRight w:val="0"/>
                          <w:marTop w:val="0"/>
                          <w:marBottom w:val="0"/>
                          <w:divBdr>
                            <w:top w:val="none" w:sz="0" w:space="0" w:color="auto"/>
                            <w:left w:val="none" w:sz="0" w:space="0" w:color="auto"/>
                            <w:bottom w:val="none" w:sz="0" w:space="0" w:color="auto"/>
                            <w:right w:val="none" w:sz="0" w:space="0" w:color="auto"/>
                          </w:divBdr>
                        </w:div>
                        <w:div w:id="1277373833">
                          <w:marLeft w:val="0"/>
                          <w:marRight w:val="0"/>
                          <w:marTop w:val="0"/>
                          <w:marBottom w:val="0"/>
                          <w:divBdr>
                            <w:top w:val="none" w:sz="0" w:space="0" w:color="auto"/>
                            <w:left w:val="none" w:sz="0" w:space="0" w:color="auto"/>
                            <w:bottom w:val="none" w:sz="0" w:space="0" w:color="auto"/>
                            <w:right w:val="none" w:sz="0" w:space="0" w:color="auto"/>
                          </w:divBdr>
                        </w:div>
                        <w:div w:id="187451675">
                          <w:marLeft w:val="0"/>
                          <w:marRight w:val="0"/>
                          <w:marTop w:val="0"/>
                          <w:marBottom w:val="0"/>
                          <w:divBdr>
                            <w:top w:val="none" w:sz="0" w:space="0" w:color="auto"/>
                            <w:left w:val="none" w:sz="0" w:space="0" w:color="auto"/>
                            <w:bottom w:val="none" w:sz="0" w:space="0" w:color="auto"/>
                            <w:right w:val="none" w:sz="0" w:space="0" w:color="auto"/>
                          </w:divBdr>
                          <w:divsChild>
                            <w:div w:id="554851825">
                              <w:marLeft w:val="0"/>
                              <w:marRight w:val="0"/>
                              <w:marTop w:val="0"/>
                              <w:marBottom w:val="0"/>
                              <w:divBdr>
                                <w:top w:val="none" w:sz="0" w:space="0" w:color="auto"/>
                                <w:left w:val="none" w:sz="0" w:space="0" w:color="auto"/>
                                <w:bottom w:val="none" w:sz="0" w:space="0" w:color="auto"/>
                                <w:right w:val="none" w:sz="0" w:space="0" w:color="auto"/>
                              </w:divBdr>
                              <w:divsChild>
                                <w:div w:id="20231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21213">
      <w:bodyDiv w:val="1"/>
      <w:marLeft w:val="0"/>
      <w:marRight w:val="0"/>
      <w:marTop w:val="0"/>
      <w:marBottom w:val="0"/>
      <w:divBdr>
        <w:top w:val="none" w:sz="0" w:space="0" w:color="auto"/>
        <w:left w:val="none" w:sz="0" w:space="0" w:color="auto"/>
        <w:bottom w:val="none" w:sz="0" w:space="0" w:color="auto"/>
        <w:right w:val="none" w:sz="0" w:space="0" w:color="auto"/>
      </w:divBdr>
      <w:divsChild>
        <w:div w:id="1719236308">
          <w:marLeft w:val="0"/>
          <w:marRight w:val="84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 w:id="2136486201">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
                <w:div w:id="1053239809">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
                    <w:div w:id="438067434">
                      <w:marLeft w:val="0"/>
                      <w:marRight w:val="0"/>
                      <w:marTop w:val="0"/>
                      <w:marBottom w:val="0"/>
                      <w:divBdr>
                        <w:top w:val="none" w:sz="0" w:space="0" w:color="auto"/>
                        <w:left w:val="none" w:sz="0" w:space="0" w:color="auto"/>
                        <w:bottom w:val="none" w:sz="0" w:space="0" w:color="auto"/>
                        <w:right w:val="none" w:sz="0" w:space="0" w:color="auto"/>
                      </w:divBdr>
                    </w:div>
                    <w:div w:id="484784954">
                      <w:marLeft w:val="0"/>
                      <w:marRight w:val="0"/>
                      <w:marTop w:val="0"/>
                      <w:marBottom w:val="0"/>
                      <w:divBdr>
                        <w:top w:val="none" w:sz="0" w:space="0" w:color="auto"/>
                        <w:left w:val="none" w:sz="0" w:space="0" w:color="auto"/>
                        <w:bottom w:val="none" w:sz="0" w:space="0" w:color="auto"/>
                        <w:right w:val="none" w:sz="0" w:space="0" w:color="auto"/>
                      </w:divBdr>
                      <w:divsChild>
                        <w:div w:id="224997507">
                          <w:marLeft w:val="0"/>
                          <w:marRight w:val="0"/>
                          <w:marTop w:val="0"/>
                          <w:marBottom w:val="0"/>
                          <w:divBdr>
                            <w:top w:val="none" w:sz="0" w:space="0" w:color="auto"/>
                            <w:left w:val="none" w:sz="0" w:space="0" w:color="auto"/>
                            <w:bottom w:val="none" w:sz="0" w:space="0" w:color="auto"/>
                            <w:right w:val="none" w:sz="0" w:space="0" w:color="auto"/>
                          </w:divBdr>
                        </w:div>
                      </w:divsChild>
                    </w:div>
                    <w:div w:id="928125068">
                      <w:marLeft w:val="0"/>
                      <w:marRight w:val="0"/>
                      <w:marTop w:val="0"/>
                      <w:marBottom w:val="0"/>
                      <w:divBdr>
                        <w:top w:val="none" w:sz="0" w:space="0" w:color="auto"/>
                        <w:left w:val="none" w:sz="0" w:space="0" w:color="auto"/>
                        <w:bottom w:val="none" w:sz="0" w:space="0" w:color="auto"/>
                        <w:right w:val="none" w:sz="0" w:space="0" w:color="auto"/>
                      </w:divBdr>
                    </w:div>
                    <w:div w:id="1671061690">
                      <w:marLeft w:val="0"/>
                      <w:marRight w:val="0"/>
                      <w:marTop w:val="0"/>
                      <w:marBottom w:val="0"/>
                      <w:divBdr>
                        <w:top w:val="none" w:sz="0" w:space="0" w:color="auto"/>
                        <w:left w:val="none" w:sz="0" w:space="0" w:color="auto"/>
                        <w:bottom w:val="none" w:sz="0" w:space="0" w:color="auto"/>
                        <w:right w:val="none" w:sz="0" w:space="0" w:color="auto"/>
                      </w:divBdr>
                    </w:div>
                    <w:div w:id="189029148">
                      <w:marLeft w:val="0"/>
                      <w:marRight w:val="0"/>
                      <w:marTop w:val="0"/>
                      <w:marBottom w:val="0"/>
                      <w:divBdr>
                        <w:top w:val="none" w:sz="0" w:space="0" w:color="auto"/>
                        <w:left w:val="none" w:sz="0" w:space="0" w:color="auto"/>
                        <w:bottom w:val="none" w:sz="0" w:space="0" w:color="auto"/>
                        <w:right w:val="none" w:sz="0" w:space="0" w:color="auto"/>
                      </w:divBdr>
                      <w:divsChild>
                        <w:div w:id="1461611478">
                          <w:marLeft w:val="0"/>
                          <w:marRight w:val="0"/>
                          <w:marTop w:val="0"/>
                          <w:marBottom w:val="0"/>
                          <w:divBdr>
                            <w:top w:val="none" w:sz="0" w:space="0" w:color="auto"/>
                            <w:left w:val="none" w:sz="0" w:space="0" w:color="auto"/>
                            <w:bottom w:val="none" w:sz="0" w:space="0" w:color="auto"/>
                            <w:right w:val="none" w:sz="0" w:space="0" w:color="auto"/>
                          </w:divBdr>
                        </w:div>
                      </w:divsChild>
                    </w:div>
                    <w:div w:id="1715420469">
                      <w:marLeft w:val="0"/>
                      <w:marRight w:val="0"/>
                      <w:marTop w:val="0"/>
                      <w:marBottom w:val="0"/>
                      <w:divBdr>
                        <w:top w:val="none" w:sz="0" w:space="0" w:color="auto"/>
                        <w:left w:val="none" w:sz="0" w:space="0" w:color="auto"/>
                        <w:bottom w:val="none" w:sz="0" w:space="0" w:color="auto"/>
                        <w:right w:val="none" w:sz="0" w:space="0" w:color="auto"/>
                      </w:divBdr>
                    </w:div>
                  </w:divsChild>
                </w:div>
                <w:div w:id="919217316">
                  <w:marLeft w:val="0"/>
                  <w:marRight w:val="0"/>
                  <w:marTop w:val="0"/>
                  <w:marBottom w:val="0"/>
                  <w:divBdr>
                    <w:top w:val="none" w:sz="0" w:space="0" w:color="auto"/>
                    <w:left w:val="none" w:sz="0" w:space="0" w:color="auto"/>
                    <w:bottom w:val="none" w:sz="0" w:space="0" w:color="auto"/>
                    <w:right w:val="none" w:sz="0" w:space="0" w:color="auto"/>
                  </w:divBdr>
                  <w:divsChild>
                    <w:div w:id="1876505041">
                      <w:marLeft w:val="0"/>
                      <w:marRight w:val="0"/>
                      <w:marTop w:val="0"/>
                      <w:marBottom w:val="0"/>
                      <w:divBdr>
                        <w:top w:val="none" w:sz="0" w:space="0" w:color="auto"/>
                        <w:left w:val="none" w:sz="0" w:space="0" w:color="auto"/>
                        <w:bottom w:val="none" w:sz="0" w:space="0" w:color="auto"/>
                        <w:right w:val="none" w:sz="0" w:space="0" w:color="auto"/>
                      </w:divBdr>
                    </w:div>
                  </w:divsChild>
                </w:div>
                <w:div w:id="1274901242">
                  <w:marLeft w:val="0"/>
                  <w:marRight w:val="0"/>
                  <w:marTop w:val="0"/>
                  <w:marBottom w:val="0"/>
                  <w:divBdr>
                    <w:top w:val="none" w:sz="0" w:space="0" w:color="auto"/>
                    <w:left w:val="none" w:sz="0" w:space="0" w:color="auto"/>
                    <w:bottom w:val="none" w:sz="0" w:space="0" w:color="auto"/>
                    <w:right w:val="none" w:sz="0" w:space="0" w:color="auto"/>
                  </w:divBdr>
                  <w:divsChild>
                    <w:div w:id="8321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5681">
      <w:bodyDiv w:val="1"/>
      <w:marLeft w:val="0"/>
      <w:marRight w:val="0"/>
      <w:marTop w:val="0"/>
      <w:marBottom w:val="0"/>
      <w:divBdr>
        <w:top w:val="none" w:sz="0" w:space="0" w:color="auto"/>
        <w:left w:val="none" w:sz="0" w:space="0" w:color="auto"/>
        <w:bottom w:val="none" w:sz="0" w:space="0" w:color="auto"/>
        <w:right w:val="none" w:sz="0" w:space="0" w:color="auto"/>
      </w:divBdr>
      <w:divsChild>
        <w:div w:id="1069689760">
          <w:marLeft w:val="547"/>
          <w:marRight w:val="0"/>
          <w:marTop w:val="154"/>
          <w:marBottom w:val="0"/>
          <w:divBdr>
            <w:top w:val="none" w:sz="0" w:space="0" w:color="auto"/>
            <w:left w:val="none" w:sz="0" w:space="0" w:color="auto"/>
            <w:bottom w:val="none" w:sz="0" w:space="0" w:color="auto"/>
            <w:right w:val="none" w:sz="0" w:space="0" w:color="auto"/>
          </w:divBdr>
        </w:div>
        <w:div w:id="1288926790">
          <w:marLeft w:val="547"/>
          <w:marRight w:val="0"/>
          <w:marTop w:val="154"/>
          <w:marBottom w:val="0"/>
          <w:divBdr>
            <w:top w:val="none" w:sz="0" w:space="0" w:color="auto"/>
            <w:left w:val="none" w:sz="0" w:space="0" w:color="auto"/>
            <w:bottom w:val="none" w:sz="0" w:space="0" w:color="auto"/>
            <w:right w:val="none" w:sz="0" w:space="0" w:color="auto"/>
          </w:divBdr>
        </w:div>
        <w:div w:id="375202512">
          <w:marLeft w:val="547"/>
          <w:marRight w:val="0"/>
          <w:marTop w:val="154"/>
          <w:marBottom w:val="0"/>
          <w:divBdr>
            <w:top w:val="none" w:sz="0" w:space="0" w:color="auto"/>
            <w:left w:val="none" w:sz="0" w:space="0" w:color="auto"/>
            <w:bottom w:val="none" w:sz="0" w:space="0" w:color="auto"/>
            <w:right w:val="none" w:sz="0" w:space="0" w:color="auto"/>
          </w:divBdr>
        </w:div>
        <w:div w:id="1327826631">
          <w:marLeft w:val="547"/>
          <w:marRight w:val="0"/>
          <w:marTop w:val="154"/>
          <w:marBottom w:val="0"/>
          <w:divBdr>
            <w:top w:val="none" w:sz="0" w:space="0" w:color="auto"/>
            <w:left w:val="none" w:sz="0" w:space="0" w:color="auto"/>
            <w:bottom w:val="none" w:sz="0" w:space="0" w:color="auto"/>
            <w:right w:val="none" w:sz="0" w:space="0" w:color="auto"/>
          </w:divBdr>
        </w:div>
        <w:div w:id="1270237613">
          <w:marLeft w:val="547"/>
          <w:marRight w:val="0"/>
          <w:marTop w:val="154"/>
          <w:marBottom w:val="0"/>
          <w:divBdr>
            <w:top w:val="none" w:sz="0" w:space="0" w:color="auto"/>
            <w:left w:val="none" w:sz="0" w:space="0" w:color="auto"/>
            <w:bottom w:val="none" w:sz="0" w:space="0" w:color="auto"/>
            <w:right w:val="none" w:sz="0" w:space="0" w:color="auto"/>
          </w:divBdr>
        </w:div>
        <w:div w:id="1282229224">
          <w:marLeft w:val="547"/>
          <w:marRight w:val="0"/>
          <w:marTop w:val="154"/>
          <w:marBottom w:val="0"/>
          <w:divBdr>
            <w:top w:val="none" w:sz="0" w:space="0" w:color="auto"/>
            <w:left w:val="none" w:sz="0" w:space="0" w:color="auto"/>
            <w:bottom w:val="none" w:sz="0" w:space="0" w:color="auto"/>
            <w:right w:val="none" w:sz="0" w:space="0" w:color="auto"/>
          </w:divBdr>
        </w:div>
        <w:div w:id="135689603">
          <w:marLeft w:val="547"/>
          <w:marRight w:val="0"/>
          <w:marTop w:val="154"/>
          <w:marBottom w:val="0"/>
          <w:divBdr>
            <w:top w:val="none" w:sz="0" w:space="0" w:color="auto"/>
            <w:left w:val="none" w:sz="0" w:space="0" w:color="auto"/>
            <w:bottom w:val="none" w:sz="0" w:space="0" w:color="auto"/>
            <w:right w:val="none" w:sz="0" w:space="0" w:color="auto"/>
          </w:divBdr>
        </w:div>
        <w:div w:id="1375737657">
          <w:marLeft w:val="547"/>
          <w:marRight w:val="0"/>
          <w:marTop w:val="154"/>
          <w:marBottom w:val="0"/>
          <w:divBdr>
            <w:top w:val="none" w:sz="0" w:space="0" w:color="auto"/>
            <w:left w:val="none" w:sz="0" w:space="0" w:color="auto"/>
            <w:bottom w:val="none" w:sz="0" w:space="0" w:color="auto"/>
            <w:right w:val="none" w:sz="0" w:space="0" w:color="auto"/>
          </w:divBdr>
        </w:div>
        <w:div w:id="2017608587">
          <w:marLeft w:val="547"/>
          <w:marRight w:val="0"/>
          <w:marTop w:val="154"/>
          <w:marBottom w:val="0"/>
          <w:divBdr>
            <w:top w:val="none" w:sz="0" w:space="0" w:color="auto"/>
            <w:left w:val="none" w:sz="0" w:space="0" w:color="auto"/>
            <w:bottom w:val="none" w:sz="0" w:space="0" w:color="auto"/>
            <w:right w:val="none" w:sz="0" w:space="0" w:color="auto"/>
          </w:divBdr>
        </w:div>
      </w:divsChild>
    </w:div>
    <w:div w:id="1306856624">
      <w:bodyDiv w:val="1"/>
      <w:marLeft w:val="0"/>
      <w:marRight w:val="0"/>
      <w:marTop w:val="0"/>
      <w:marBottom w:val="0"/>
      <w:divBdr>
        <w:top w:val="none" w:sz="0" w:space="0" w:color="auto"/>
        <w:left w:val="none" w:sz="0" w:space="0" w:color="auto"/>
        <w:bottom w:val="none" w:sz="0" w:space="0" w:color="auto"/>
        <w:right w:val="none" w:sz="0" w:space="0" w:color="auto"/>
      </w:divBdr>
      <w:divsChild>
        <w:div w:id="1871410774">
          <w:marLeft w:val="691"/>
          <w:marRight w:val="0"/>
          <w:marTop w:val="0"/>
          <w:marBottom w:val="0"/>
          <w:divBdr>
            <w:top w:val="none" w:sz="0" w:space="0" w:color="auto"/>
            <w:left w:val="none" w:sz="0" w:space="0" w:color="auto"/>
            <w:bottom w:val="none" w:sz="0" w:space="0" w:color="auto"/>
            <w:right w:val="none" w:sz="0" w:space="0" w:color="auto"/>
          </w:divBdr>
        </w:div>
        <w:div w:id="396246581">
          <w:marLeft w:val="691"/>
          <w:marRight w:val="0"/>
          <w:marTop w:val="0"/>
          <w:marBottom w:val="0"/>
          <w:divBdr>
            <w:top w:val="none" w:sz="0" w:space="0" w:color="auto"/>
            <w:left w:val="none" w:sz="0" w:space="0" w:color="auto"/>
            <w:bottom w:val="none" w:sz="0" w:space="0" w:color="auto"/>
            <w:right w:val="none" w:sz="0" w:space="0" w:color="auto"/>
          </w:divBdr>
        </w:div>
        <w:div w:id="1238132753">
          <w:marLeft w:val="691"/>
          <w:marRight w:val="0"/>
          <w:marTop w:val="0"/>
          <w:marBottom w:val="0"/>
          <w:divBdr>
            <w:top w:val="none" w:sz="0" w:space="0" w:color="auto"/>
            <w:left w:val="none" w:sz="0" w:space="0" w:color="auto"/>
            <w:bottom w:val="none" w:sz="0" w:space="0" w:color="auto"/>
            <w:right w:val="none" w:sz="0" w:space="0" w:color="auto"/>
          </w:divBdr>
        </w:div>
        <w:div w:id="1575701061">
          <w:marLeft w:val="691"/>
          <w:marRight w:val="0"/>
          <w:marTop w:val="0"/>
          <w:marBottom w:val="0"/>
          <w:divBdr>
            <w:top w:val="none" w:sz="0" w:space="0" w:color="auto"/>
            <w:left w:val="none" w:sz="0" w:space="0" w:color="auto"/>
            <w:bottom w:val="none" w:sz="0" w:space="0" w:color="auto"/>
            <w:right w:val="none" w:sz="0" w:space="0" w:color="auto"/>
          </w:divBdr>
        </w:div>
        <w:div w:id="550464262">
          <w:marLeft w:val="691"/>
          <w:marRight w:val="0"/>
          <w:marTop w:val="0"/>
          <w:marBottom w:val="0"/>
          <w:divBdr>
            <w:top w:val="none" w:sz="0" w:space="0" w:color="auto"/>
            <w:left w:val="none" w:sz="0" w:space="0" w:color="auto"/>
            <w:bottom w:val="none" w:sz="0" w:space="0" w:color="auto"/>
            <w:right w:val="none" w:sz="0" w:space="0" w:color="auto"/>
          </w:divBdr>
        </w:div>
        <w:div w:id="781648027">
          <w:marLeft w:val="691"/>
          <w:marRight w:val="0"/>
          <w:marTop w:val="0"/>
          <w:marBottom w:val="0"/>
          <w:divBdr>
            <w:top w:val="none" w:sz="0" w:space="0" w:color="auto"/>
            <w:left w:val="none" w:sz="0" w:space="0" w:color="auto"/>
            <w:bottom w:val="none" w:sz="0" w:space="0" w:color="auto"/>
            <w:right w:val="none" w:sz="0" w:space="0" w:color="auto"/>
          </w:divBdr>
        </w:div>
      </w:divsChild>
    </w:div>
    <w:div w:id="1319459796">
      <w:bodyDiv w:val="1"/>
      <w:marLeft w:val="0"/>
      <w:marRight w:val="0"/>
      <w:marTop w:val="0"/>
      <w:marBottom w:val="0"/>
      <w:divBdr>
        <w:top w:val="none" w:sz="0" w:space="0" w:color="auto"/>
        <w:left w:val="none" w:sz="0" w:space="0" w:color="auto"/>
        <w:bottom w:val="none" w:sz="0" w:space="0" w:color="auto"/>
        <w:right w:val="none" w:sz="0" w:space="0" w:color="auto"/>
      </w:divBdr>
      <w:divsChild>
        <w:div w:id="877010863">
          <w:marLeft w:val="547"/>
          <w:marRight w:val="0"/>
          <w:marTop w:val="154"/>
          <w:marBottom w:val="0"/>
          <w:divBdr>
            <w:top w:val="none" w:sz="0" w:space="0" w:color="auto"/>
            <w:left w:val="none" w:sz="0" w:space="0" w:color="auto"/>
            <w:bottom w:val="none" w:sz="0" w:space="0" w:color="auto"/>
            <w:right w:val="none" w:sz="0" w:space="0" w:color="auto"/>
          </w:divBdr>
        </w:div>
        <w:div w:id="942032816">
          <w:marLeft w:val="547"/>
          <w:marRight w:val="0"/>
          <w:marTop w:val="154"/>
          <w:marBottom w:val="0"/>
          <w:divBdr>
            <w:top w:val="none" w:sz="0" w:space="0" w:color="auto"/>
            <w:left w:val="none" w:sz="0" w:space="0" w:color="auto"/>
            <w:bottom w:val="none" w:sz="0" w:space="0" w:color="auto"/>
            <w:right w:val="none" w:sz="0" w:space="0" w:color="auto"/>
          </w:divBdr>
        </w:div>
      </w:divsChild>
    </w:div>
    <w:div w:id="1337726698">
      <w:bodyDiv w:val="1"/>
      <w:marLeft w:val="0"/>
      <w:marRight w:val="0"/>
      <w:marTop w:val="0"/>
      <w:marBottom w:val="0"/>
      <w:divBdr>
        <w:top w:val="none" w:sz="0" w:space="0" w:color="auto"/>
        <w:left w:val="none" w:sz="0" w:space="0" w:color="auto"/>
        <w:bottom w:val="none" w:sz="0" w:space="0" w:color="auto"/>
        <w:right w:val="none" w:sz="0" w:space="0" w:color="auto"/>
      </w:divBdr>
      <w:divsChild>
        <w:div w:id="821703775">
          <w:marLeft w:val="547"/>
          <w:marRight w:val="0"/>
          <w:marTop w:val="154"/>
          <w:marBottom w:val="0"/>
          <w:divBdr>
            <w:top w:val="none" w:sz="0" w:space="0" w:color="auto"/>
            <w:left w:val="none" w:sz="0" w:space="0" w:color="auto"/>
            <w:bottom w:val="none" w:sz="0" w:space="0" w:color="auto"/>
            <w:right w:val="none" w:sz="0" w:space="0" w:color="auto"/>
          </w:divBdr>
        </w:div>
        <w:div w:id="265503741">
          <w:marLeft w:val="547"/>
          <w:marRight w:val="0"/>
          <w:marTop w:val="154"/>
          <w:marBottom w:val="0"/>
          <w:divBdr>
            <w:top w:val="none" w:sz="0" w:space="0" w:color="auto"/>
            <w:left w:val="none" w:sz="0" w:space="0" w:color="auto"/>
            <w:bottom w:val="none" w:sz="0" w:space="0" w:color="auto"/>
            <w:right w:val="none" w:sz="0" w:space="0" w:color="auto"/>
          </w:divBdr>
        </w:div>
        <w:div w:id="1036471923">
          <w:marLeft w:val="547"/>
          <w:marRight w:val="0"/>
          <w:marTop w:val="154"/>
          <w:marBottom w:val="0"/>
          <w:divBdr>
            <w:top w:val="none" w:sz="0" w:space="0" w:color="auto"/>
            <w:left w:val="none" w:sz="0" w:space="0" w:color="auto"/>
            <w:bottom w:val="none" w:sz="0" w:space="0" w:color="auto"/>
            <w:right w:val="none" w:sz="0" w:space="0" w:color="auto"/>
          </w:divBdr>
        </w:div>
        <w:div w:id="823356309">
          <w:marLeft w:val="547"/>
          <w:marRight w:val="0"/>
          <w:marTop w:val="154"/>
          <w:marBottom w:val="0"/>
          <w:divBdr>
            <w:top w:val="none" w:sz="0" w:space="0" w:color="auto"/>
            <w:left w:val="none" w:sz="0" w:space="0" w:color="auto"/>
            <w:bottom w:val="none" w:sz="0" w:space="0" w:color="auto"/>
            <w:right w:val="none" w:sz="0" w:space="0" w:color="auto"/>
          </w:divBdr>
        </w:div>
        <w:div w:id="1760563473">
          <w:marLeft w:val="547"/>
          <w:marRight w:val="0"/>
          <w:marTop w:val="154"/>
          <w:marBottom w:val="0"/>
          <w:divBdr>
            <w:top w:val="none" w:sz="0" w:space="0" w:color="auto"/>
            <w:left w:val="none" w:sz="0" w:space="0" w:color="auto"/>
            <w:bottom w:val="none" w:sz="0" w:space="0" w:color="auto"/>
            <w:right w:val="none" w:sz="0" w:space="0" w:color="auto"/>
          </w:divBdr>
        </w:div>
      </w:divsChild>
    </w:div>
    <w:div w:id="1338074084">
      <w:bodyDiv w:val="1"/>
      <w:marLeft w:val="0"/>
      <w:marRight w:val="0"/>
      <w:marTop w:val="0"/>
      <w:marBottom w:val="0"/>
      <w:divBdr>
        <w:top w:val="none" w:sz="0" w:space="0" w:color="auto"/>
        <w:left w:val="none" w:sz="0" w:space="0" w:color="auto"/>
        <w:bottom w:val="none" w:sz="0" w:space="0" w:color="auto"/>
        <w:right w:val="none" w:sz="0" w:space="0" w:color="auto"/>
      </w:divBdr>
      <w:divsChild>
        <w:div w:id="331370369">
          <w:marLeft w:val="0"/>
          <w:marRight w:val="0"/>
          <w:marTop w:val="0"/>
          <w:marBottom w:val="0"/>
          <w:divBdr>
            <w:top w:val="none" w:sz="0" w:space="0" w:color="auto"/>
            <w:left w:val="none" w:sz="0" w:space="0" w:color="auto"/>
            <w:bottom w:val="none" w:sz="0" w:space="0" w:color="auto"/>
            <w:right w:val="none" w:sz="0" w:space="0" w:color="auto"/>
          </w:divBdr>
        </w:div>
        <w:div w:id="570316129">
          <w:marLeft w:val="0"/>
          <w:marRight w:val="840"/>
          <w:marTop w:val="0"/>
          <w:marBottom w:val="0"/>
          <w:divBdr>
            <w:top w:val="none" w:sz="0" w:space="0" w:color="auto"/>
            <w:left w:val="none" w:sz="0" w:space="0" w:color="auto"/>
            <w:bottom w:val="none" w:sz="0" w:space="0" w:color="auto"/>
            <w:right w:val="none" w:sz="0" w:space="0" w:color="auto"/>
          </w:divBdr>
          <w:divsChild>
            <w:div w:id="1645432489">
              <w:marLeft w:val="0"/>
              <w:marRight w:val="0"/>
              <w:marTop w:val="75"/>
              <w:marBottom w:val="225"/>
              <w:divBdr>
                <w:top w:val="none" w:sz="0" w:space="0" w:color="auto"/>
                <w:left w:val="none" w:sz="0" w:space="0" w:color="auto"/>
                <w:bottom w:val="none" w:sz="0" w:space="0" w:color="auto"/>
                <w:right w:val="none" w:sz="0" w:space="0" w:color="auto"/>
              </w:divBdr>
              <w:divsChild>
                <w:div w:id="2018582396">
                  <w:marLeft w:val="0"/>
                  <w:marRight w:val="0"/>
                  <w:marTop w:val="0"/>
                  <w:marBottom w:val="0"/>
                  <w:divBdr>
                    <w:top w:val="none" w:sz="0" w:space="0" w:color="auto"/>
                    <w:left w:val="none" w:sz="0" w:space="0" w:color="auto"/>
                    <w:bottom w:val="none" w:sz="0" w:space="0" w:color="auto"/>
                    <w:right w:val="none" w:sz="0" w:space="0" w:color="auto"/>
                  </w:divBdr>
                  <w:divsChild>
                    <w:div w:id="983000642">
                      <w:marLeft w:val="0"/>
                      <w:marRight w:val="0"/>
                      <w:marTop w:val="0"/>
                      <w:marBottom w:val="0"/>
                      <w:divBdr>
                        <w:top w:val="none" w:sz="0" w:space="0" w:color="auto"/>
                        <w:left w:val="none" w:sz="0" w:space="0" w:color="auto"/>
                        <w:bottom w:val="none" w:sz="0" w:space="0" w:color="auto"/>
                        <w:right w:val="none" w:sz="0" w:space="0" w:color="auto"/>
                      </w:divBdr>
                    </w:div>
                    <w:div w:id="626937551">
                      <w:marLeft w:val="0"/>
                      <w:marRight w:val="0"/>
                      <w:marTop w:val="0"/>
                      <w:marBottom w:val="0"/>
                      <w:divBdr>
                        <w:top w:val="none" w:sz="0" w:space="0" w:color="auto"/>
                        <w:left w:val="none" w:sz="0" w:space="0" w:color="auto"/>
                        <w:bottom w:val="none" w:sz="0" w:space="0" w:color="auto"/>
                        <w:right w:val="none" w:sz="0" w:space="0" w:color="auto"/>
                      </w:divBdr>
                    </w:div>
                  </w:divsChild>
                </w:div>
                <w:div w:id="1677071218">
                  <w:marLeft w:val="0"/>
                  <w:marRight w:val="0"/>
                  <w:marTop w:val="0"/>
                  <w:marBottom w:val="0"/>
                  <w:divBdr>
                    <w:top w:val="none" w:sz="0" w:space="0" w:color="auto"/>
                    <w:left w:val="none" w:sz="0" w:space="0" w:color="auto"/>
                    <w:bottom w:val="none" w:sz="0" w:space="0" w:color="auto"/>
                    <w:right w:val="none" w:sz="0" w:space="0" w:color="auto"/>
                  </w:divBdr>
                  <w:divsChild>
                    <w:div w:id="2028558131">
                      <w:marLeft w:val="0"/>
                      <w:marRight w:val="0"/>
                      <w:marTop w:val="0"/>
                      <w:marBottom w:val="0"/>
                      <w:divBdr>
                        <w:top w:val="none" w:sz="0" w:space="0" w:color="auto"/>
                        <w:left w:val="none" w:sz="0" w:space="0" w:color="auto"/>
                        <w:bottom w:val="none" w:sz="0" w:space="0" w:color="auto"/>
                        <w:right w:val="none" w:sz="0" w:space="0" w:color="auto"/>
                      </w:divBdr>
                    </w:div>
                  </w:divsChild>
                </w:div>
                <w:div w:id="983437694">
                  <w:marLeft w:val="0"/>
                  <w:marRight w:val="0"/>
                  <w:marTop w:val="0"/>
                  <w:marBottom w:val="0"/>
                  <w:divBdr>
                    <w:top w:val="none" w:sz="0" w:space="0" w:color="auto"/>
                    <w:left w:val="none" w:sz="0" w:space="0" w:color="auto"/>
                    <w:bottom w:val="none" w:sz="0" w:space="0" w:color="auto"/>
                    <w:right w:val="none" w:sz="0" w:space="0" w:color="auto"/>
                  </w:divBdr>
                  <w:divsChild>
                    <w:div w:id="490953072">
                      <w:marLeft w:val="0"/>
                      <w:marRight w:val="0"/>
                      <w:marTop w:val="0"/>
                      <w:marBottom w:val="0"/>
                      <w:divBdr>
                        <w:top w:val="none" w:sz="0" w:space="0" w:color="auto"/>
                        <w:left w:val="none" w:sz="0" w:space="0" w:color="auto"/>
                        <w:bottom w:val="none" w:sz="0" w:space="0" w:color="auto"/>
                        <w:right w:val="none" w:sz="0" w:space="0" w:color="auto"/>
                      </w:divBdr>
                    </w:div>
                  </w:divsChild>
                </w:div>
                <w:div w:id="336617565">
                  <w:marLeft w:val="0"/>
                  <w:marRight w:val="0"/>
                  <w:marTop w:val="0"/>
                  <w:marBottom w:val="0"/>
                  <w:divBdr>
                    <w:top w:val="none" w:sz="0" w:space="0" w:color="auto"/>
                    <w:left w:val="none" w:sz="0" w:space="0" w:color="auto"/>
                    <w:bottom w:val="none" w:sz="0" w:space="0" w:color="auto"/>
                    <w:right w:val="none" w:sz="0" w:space="0" w:color="auto"/>
                  </w:divBdr>
                </w:div>
                <w:div w:id="712849107">
                  <w:marLeft w:val="0"/>
                  <w:marRight w:val="0"/>
                  <w:marTop w:val="0"/>
                  <w:marBottom w:val="0"/>
                  <w:divBdr>
                    <w:top w:val="none" w:sz="0" w:space="0" w:color="auto"/>
                    <w:left w:val="none" w:sz="0" w:space="0" w:color="auto"/>
                    <w:bottom w:val="none" w:sz="0" w:space="0" w:color="auto"/>
                    <w:right w:val="none" w:sz="0" w:space="0" w:color="auto"/>
                  </w:divBdr>
                  <w:divsChild>
                    <w:div w:id="1886018748">
                      <w:marLeft w:val="0"/>
                      <w:marRight w:val="0"/>
                      <w:marTop w:val="0"/>
                      <w:marBottom w:val="0"/>
                      <w:divBdr>
                        <w:top w:val="none" w:sz="0" w:space="0" w:color="auto"/>
                        <w:left w:val="none" w:sz="0" w:space="0" w:color="auto"/>
                        <w:bottom w:val="none" w:sz="0" w:space="0" w:color="auto"/>
                        <w:right w:val="none" w:sz="0" w:space="0" w:color="auto"/>
                      </w:divBdr>
                    </w:div>
                  </w:divsChild>
                </w:div>
                <w:div w:id="354615879">
                  <w:marLeft w:val="0"/>
                  <w:marRight w:val="0"/>
                  <w:marTop w:val="0"/>
                  <w:marBottom w:val="0"/>
                  <w:divBdr>
                    <w:top w:val="none" w:sz="0" w:space="0" w:color="auto"/>
                    <w:left w:val="none" w:sz="0" w:space="0" w:color="auto"/>
                    <w:bottom w:val="none" w:sz="0" w:space="0" w:color="auto"/>
                    <w:right w:val="none" w:sz="0" w:space="0" w:color="auto"/>
                  </w:divBdr>
                  <w:divsChild>
                    <w:div w:id="1667125384">
                      <w:marLeft w:val="0"/>
                      <w:marRight w:val="0"/>
                      <w:marTop w:val="0"/>
                      <w:marBottom w:val="0"/>
                      <w:divBdr>
                        <w:top w:val="none" w:sz="0" w:space="0" w:color="auto"/>
                        <w:left w:val="none" w:sz="0" w:space="0" w:color="auto"/>
                        <w:bottom w:val="none" w:sz="0" w:space="0" w:color="auto"/>
                        <w:right w:val="none" w:sz="0" w:space="0" w:color="auto"/>
                      </w:divBdr>
                    </w:div>
                  </w:divsChild>
                </w:div>
                <w:div w:id="1456823930">
                  <w:marLeft w:val="0"/>
                  <w:marRight w:val="0"/>
                  <w:marTop w:val="0"/>
                  <w:marBottom w:val="0"/>
                  <w:divBdr>
                    <w:top w:val="none" w:sz="0" w:space="0" w:color="auto"/>
                    <w:left w:val="none" w:sz="0" w:space="0" w:color="auto"/>
                    <w:bottom w:val="none" w:sz="0" w:space="0" w:color="auto"/>
                    <w:right w:val="none" w:sz="0" w:space="0" w:color="auto"/>
                  </w:divBdr>
                </w:div>
                <w:div w:id="310066854">
                  <w:marLeft w:val="0"/>
                  <w:marRight w:val="0"/>
                  <w:marTop w:val="0"/>
                  <w:marBottom w:val="0"/>
                  <w:divBdr>
                    <w:top w:val="none" w:sz="0" w:space="0" w:color="auto"/>
                    <w:left w:val="none" w:sz="0" w:space="0" w:color="auto"/>
                    <w:bottom w:val="none" w:sz="0" w:space="0" w:color="auto"/>
                    <w:right w:val="none" w:sz="0" w:space="0" w:color="auto"/>
                  </w:divBdr>
                  <w:divsChild>
                    <w:div w:id="435366268">
                      <w:marLeft w:val="0"/>
                      <w:marRight w:val="0"/>
                      <w:marTop w:val="0"/>
                      <w:marBottom w:val="0"/>
                      <w:divBdr>
                        <w:top w:val="none" w:sz="0" w:space="0" w:color="auto"/>
                        <w:left w:val="none" w:sz="0" w:space="0" w:color="auto"/>
                        <w:bottom w:val="none" w:sz="0" w:space="0" w:color="auto"/>
                        <w:right w:val="none" w:sz="0" w:space="0" w:color="auto"/>
                      </w:divBdr>
                    </w:div>
                  </w:divsChild>
                </w:div>
                <w:div w:id="1859267966">
                  <w:marLeft w:val="0"/>
                  <w:marRight w:val="0"/>
                  <w:marTop w:val="0"/>
                  <w:marBottom w:val="0"/>
                  <w:divBdr>
                    <w:top w:val="none" w:sz="0" w:space="0" w:color="auto"/>
                    <w:left w:val="none" w:sz="0" w:space="0" w:color="auto"/>
                    <w:bottom w:val="none" w:sz="0" w:space="0" w:color="auto"/>
                    <w:right w:val="none" w:sz="0" w:space="0" w:color="auto"/>
                  </w:divBdr>
                  <w:divsChild>
                    <w:div w:id="5988251">
                      <w:marLeft w:val="0"/>
                      <w:marRight w:val="0"/>
                      <w:marTop w:val="0"/>
                      <w:marBottom w:val="0"/>
                      <w:divBdr>
                        <w:top w:val="none" w:sz="0" w:space="0" w:color="auto"/>
                        <w:left w:val="none" w:sz="0" w:space="0" w:color="auto"/>
                        <w:bottom w:val="none" w:sz="0" w:space="0" w:color="auto"/>
                        <w:right w:val="none" w:sz="0" w:space="0" w:color="auto"/>
                      </w:divBdr>
                    </w:div>
                  </w:divsChild>
                </w:div>
                <w:div w:id="1404138344">
                  <w:marLeft w:val="0"/>
                  <w:marRight w:val="0"/>
                  <w:marTop w:val="0"/>
                  <w:marBottom w:val="0"/>
                  <w:divBdr>
                    <w:top w:val="none" w:sz="0" w:space="0" w:color="auto"/>
                    <w:left w:val="none" w:sz="0" w:space="0" w:color="auto"/>
                    <w:bottom w:val="none" w:sz="0" w:space="0" w:color="auto"/>
                    <w:right w:val="none" w:sz="0" w:space="0" w:color="auto"/>
                  </w:divBdr>
                </w:div>
                <w:div w:id="828059371">
                  <w:marLeft w:val="0"/>
                  <w:marRight w:val="0"/>
                  <w:marTop w:val="0"/>
                  <w:marBottom w:val="0"/>
                  <w:divBdr>
                    <w:top w:val="none" w:sz="0" w:space="0" w:color="auto"/>
                    <w:left w:val="none" w:sz="0" w:space="0" w:color="auto"/>
                    <w:bottom w:val="none" w:sz="0" w:space="0" w:color="auto"/>
                    <w:right w:val="none" w:sz="0" w:space="0" w:color="auto"/>
                  </w:divBdr>
                  <w:divsChild>
                    <w:div w:id="2054959118">
                      <w:marLeft w:val="0"/>
                      <w:marRight w:val="0"/>
                      <w:marTop w:val="0"/>
                      <w:marBottom w:val="0"/>
                      <w:divBdr>
                        <w:top w:val="none" w:sz="0" w:space="0" w:color="auto"/>
                        <w:left w:val="none" w:sz="0" w:space="0" w:color="auto"/>
                        <w:bottom w:val="none" w:sz="0" w:space="0" w:color="auto"/>
                        <w:right w:val="none" w:sz="0" w:space="0" w:color="auto"/>
                      </w:divBdr>
                    </w:div>
                  </w:divsChild>
                </w:div>
                <w:div w:id="1028798106">
                  <w:marLeft w:val="0"/>
                  <w:marRight w:val="0"/>
                  <w:marTop w:val="0"/>
                  <w:marBottom w:val="0"/>
                  <w:divBdr>
                    <w:top w:val="none" w:sz="0" w:space="0" w:color="auto"/>
                    <w:left w:val="none" w:sz="0" w:space="0" w:color="auto"/>
                    <w:bottom w:val="none" w:sz="0" w:space="0" w:color="auto"/>
                    <w:right w:val="none" w:sz="0" w:space="0" w:color="auto"/>
                  </w:divBdr>
                  <w:divsChild>
                    <w:div w:id="130756900">
                      <w:marLeft w:val="0"/>
                      <w:marRight w:val="0"/>
                      <w:marTop w:val="0"/>
                      <w:marBottom w:val="0"/>
                      <w:divBdr>
                        <w:top w:val="none" w:sz="0" w:space="0" w:color="auto"/>
                        <w:left w:val="none" w:sz="0" w:space="0" w:color="auto"/>
                        <w:bottom w:val="none" w:sz="0" w:space="0" w:color="auto"/>
                        <w:right w:val="none" w:sz="0" w:space="0" w:color="auto"/>
                      </w:divBdr>
                    </w:div>
                  </w:divsChild>
                </w:div>
                <w:div w:id="1376663460">
                  <w:marLeft w:val="0"/>
                  <w:marRight w:val="0"/>
                  <w:marTop w:val="0"/>
                  <w:marBottom w:val="0"/>
                  <w:divBdr>
                    <w:top w:val="none" w:sz="0" w:space="0" w:color="auto"/>
                    <w:left w:val="none" w:sz="0" w:space="0" w:color="auto"/>
                    <w:bottom w:val="none" w:sz="0" w:space="0" w:color="auto"/>
                    <w:right w:val="none" w:sz="0" w:space="0" w:color="auto"/>
                  </w:divBdr>
                </w:div>
              </w:divsChild>
            </w:div>
            <w:div w:id="157499856">
              <w:marLeft w:val="0"/>
              <w:marRight w:val="0"/>
              <w:marTop w:val="75"/>
              <w:marBottom w:val="225"/>
              <w:divBdr>
                <w:top w:val="none" w:sz="0" w:space="0" w:color="auto"/>
                <w:left w:val="none" w:sz="0" w:space="0" w:color="auto"/>
                <w:bottom w:val="none" w:sz="0" w:space="0" w:color="auto"/>
                <w:right w:val="none" w:sz="0" w:space="0" w:color="auto"/>
              </w:divBdr>
              <w:divsChild>
                <w:div w:id="593051643">
                  <w:marLeft w:val="0"/>
                  <w:marRight w:val="0"/>
                  <w:marTop w:val="0"/>
                  <w:marBottom w:val="0"/>
                  <w:divBdr>
                    <w:top w:val="none" w:sz="0" w:space="0" w:color="auto"/>
                    <w:left w:val="none" w:sz="0" w:space="0" w:color="auto"/>
                    <w:bottom w:val="none" w:sz="0" w:space="0" w:color="auto"/>
                    <w:right w:val="none" w:sz="0" w:space="0" w:color="auto"/>
                  </w:divBdr>
                  <w:divsChild>
                    <w:div w:id="936713219">
                      <w:marLeft w:val="0"/>
                      <w:marRight w:val="0"/>
                      <w:marTop w:val="0"/>
                      <w:marBottom w:val="0"/>
                      <w:divBdr>
                        <w:top w:val="none" w:sz="0" w:space="0" w:color="auto"/>
                        <w:left w:val="none" w:sz="0" w:space="0" w:color="auto"/>
                        <w:bottom w:val="none" w:sz="0" w:space="0" w:color="auto"/>
                        <w:right w:val="none" w:sz="0" w:space="0" w:color="auto"/>
                      </w:divBdr>
                    </w:div>
                  </w:divsChild>
                </w:div>
                <w:div w:id="772866684">
                  <w:marLeft w:val="0"/>
                  <w:marRight w:val="0"/>
                  <w:marTop w:val="0"/>
                  <w:marBottom w:val="0"/>
                  <w:divBdr>
                    <w:top w:val="none" w:sz="0" w:space="0" w:color="auto"/>
                    <w:left w:val="none" w:sz="0" w:space="0" w:color="auto"/>
                    <w:bottom w:val="none" w:sz="0" w:space="0" w:color="auto"/>
                    <w:right w:val="none" w:sz="0" w:space="0" w:color="auto"/>
                  </w:divBdr>
                  <w:divsChild>
                    <w:div w:id="607391956">
                      <w:marLeft w:val="0"/>
                      <w:marRight w:val="0"/>
                      <w:marTop w:val="0"/>
                      <w:marBottom w:val="0"/>
                      <w:divBdr>
                        <w:top w:val="none" w:sz="0" w:space="0" w:color="auto"/>
                        <w:left w:val="none" w:sz="0" w:space="0" w:color="auto"/>
                        <w:bottom w:val="none" w:sz="0" w:space="0" w:color="auto"/>
                        <w:right w:val="none" w:sz="0" w:space="0" w:color="auto"/>
                      </w:divBdr>
                    </w:div>
                  </w:divsChild>
                </w:div>
                <w:div w:id="604195851">
                  <w:marLeft w:val="0"/>
                  <w:marRight w:val="0"/>
                  <w:marTop w:val="0"/>
                  <w:marBottom w:val="0"/>
                  <w:divBdr>
                    <w:top w:val="none" w:sz="0" w:space="0" w:color="auto"/>
                    <w:left w:val="none" w:sz="0" w:space="0" w:color="auto"/>
                    <w:bottom w:val="none" w:sz="0" w:space="0" w:color="auto"/>
                    <w:right w:val="none" w:sz="0" w:space="0" w:color="auto"/>
                  </w:divBdr>
                  <w:divsChild>
                    <w:div w:id="1552305612">
                      <w:marLeft w:val="0"/>
                      <w:marRight w:val="0"/>
                      <w:marTop w:val="0"/>
                      <w:marBottom w:val="0"/>
                      <w:divBdr>
                        <w:top w:val="none" w:sz="0" w:space="0" w:color="auto"/>
                        <w:left w:val="none" w:sz="0" w:space="0" w:color="auto"/>
                        <w:bottom w:val="none" w:sz="0" w:space="0" w:color="auto"/>
                        <w:right w:val="none" w:sz="0" w:space="0" w:color="auto"/>
                      </w:divBdr>
                    </w:div>
                  </w:divsChild>
                </w:div>
                <w:div w:id="1657605687">
                  <w:marLeft w:val="0"/>
                  <w:marRight w:val="0"/>
                  <w:marTop w:val="0"/>
                  <w:marBottom w:val="0"/>
                  <w:divBdr>
                    <w:top w:val="none" w:sz="0" w:space="0" w:color="auto"/>
                    <w:left w:val="none" w:sz="0" w:space="0" w:color="auto"/>
                    <w:bottom w:val="none" w:sz="0" w:space="0" w:color="auto"/>
                    <w:right w:val="none" w:sz="0" w:space="0" w:color="auto"/>
                  </w:divBdr>
                </w:div>
                <w:div w:id="1602951721">
                  <w:marLeft w:val="0"/>
                  <w:marRight w:val="0"/>
                  <w:marTop w:val="0"/>
                  <w:marBottom w:val="0"/>
                  <w:divBdr>
                    <w:top w:val="none" w:sz="0" w:space="0" w:color="auto"/>
                    <w:left w:val="none" w:sz="0" w:space="0" w:color="auto"/>
                    <w:bottom w:val="none" w:sz="0" w:space="0" w:color="auto"/>
                    <w:right w:val="none" w:sz="0" w:space="0" w:color="auto"/>
                  </w:divBdr>
                  <w:divsChild>
                    <w:div w:id="1622033435">
                      <w:marLeft w:val="0"/>
                      <w:marRight w:val="0"/>
                      <w:marTop w:val="0"/>
                      <w:marBottom w:val="0"/>
                      <w:divBdr>
                        <w:top w:val="none" w:sz="0" w:space="0" w:color="auto"/>
                        <w:left w:val="none" w:sz="0" w:space="0" w:color="auto"/>
                        <w:bottom w:val="none" w:sz="0" w:space="0" w:color="auto"/>
                        <w:right w:val="none" w:sz="0" w:space="0" w:color="auto"/>
                      </w:divBdr>
                    </w:div>
                  </w:divsChild>
                </w:div>
                <w:div w:id="947005849">
                  <w:marLeft w:val="0"/>
                  <w:marRight w:val="0"/>
                  <w:marTop w:val="0"/>
                  <w:marBottom w:val="0"/>
                  <w:divBdr>
                    <w:top w:val="none" w:sz="0" w:space="0" w:color="auto"/>
                    <w:left w:val="none" w:sz="0" w:space="0" w:color="auto"/>
                    <w:bottom w:val="none" w:sz="0" w:space="0" w:color="auto"/>
                    <w:right w:val="none" w:sz="0" w:space="0" w:color="auto"/>
                  </w:divBdr>
                  <w:divsChild>
                    <w:div w:id="668800053">
                      <w:marLeft w:val="0"/>
                      <w:marRight w:val="0"/>
                      <w:marTop w:val="0"/>
                      <w:marBottom w:val="0"/>
                      <w:divBdr>
                        <w:top w:val="none" w:sz="0" w:space="0" w:color="auto"/>
                        <w:left w:val="none" w:sz="0" w:space="0" w:color="auto"/>
                        <w:bottom w:val="none" w:sz="0" w:space="0" w:color="auto"/>
                        <w:right w:val="none" w:sz="0" w:space="0" w:color="auto"/>
                      </w:divBdr>
                    </w:div>
                  </w:divsChild>
                </w:div>
                <w:div w:id="1438133619">
                  <w:marLeft w:val="0"/>
                  <w:marRight w:val="0"/>
                  <w:marTop w:val="0"/>
                  <w:marBottom w:val="0"/>
                  <w:divBdr>
                    <w:top w:val="none" w:sz="0" w:space="0" w:color="auto"/>
                    <w:left w:val="none" w:sz="0" w:space="0" w:color="auto"/>
                    <w:bottom w:val="none" w:sz="0" w:space="0" w:color="auto"/>
                    <w:right w:val="none" w:sz="0" w:space="0" w:color="auto"/>
                  </w:divBdr>
                </w:div>
              </w:divsChild>
            </w:div>
            <w:div w:id="661861257">
              <w:marLeft w:val="0"/>
              <w:marRight w:val="0"/>
              <w:marTop w:val="75"/>
              <w:marBottom w:val="225"/>
              <w:divBdr>
                <w:top w:val="none" w:sz="0" w:space="0" w:color="auto"/>
                <w:left w:val="none" w:sz="0" w:space="0" w:color="auto"/>
                <w:bottom w:val="none" w:sz="0" w:space="0" w:color="auto"/>
                <w:right w:val="none" w:sz="0" w:space="0" w:color="auto"/>
              </w:divBdr>
              <w:divsChild>
                <w:div w:id="1236433573">
                  <w:marLeft w:val="0"/>
                  <w:marRight w:val="0"/>
                  <w:marTop w:val="0"/>
                  <w:marBottom w:val="0"/>
                  <w:divBdr>
                    <w:top w:val="none" w:sz="0" w:space="0" w:color="auto"/>
                    <w:left w:val="none" w:sz="0" w:space="0" w:color="auto"/>
                    <w:bottom w:val="none" w:sz="0" w:space="0" w:color="auto"/>
                    <w:right w:val="none" w:sz="0" w:space="0" w:color="auto"/>
                  </w:divBdr>
                  <w:divsChild>
                    <w:div w:id="1487817630">
                      <w:marLeft w:val="0"/>
                      <w:marRight w:val="0"/>
                      <w:marTop w:val="0"/>
                      <w:marBottom w:val="0"/>
                      <w:divBdr>
                        <w:top w:val="none" w:sz="0" w:space="0" w:color="auto"/>
                        <w:left w:val="none" w:sz="0" w:space="0" w:color="auto"/>
                        <w:bottom w:val="none" w:sz="0" w:space="0" w:color="auto"/>
                        <w:right w:val="none" w:sz="0" w:space="0" w:color="auto"/>
                      </w:divBdr>
                    </w:div>
                    <w:div w:id="442238021">
                      <w:marLeft w:val="0"/>
                      <w:marRight w:val="0"/>
                      <w:marTop w:val="0"/>
                      <w:marBottom w:val="0"/>
                      <w:divBdr>
                        <w:top w:val="none" w:sz="0" w:space="0" w:color="auto"/>
                        <w:left w:val="none" w:sz="0" w:space="0" w:color="auto"/>
                        <w:bottom w:val="none" w:sz="0" w:space="0" w:color="auto"/>
                        <w:right w:val="none" w:sz="0" w:space="0" w:color="auto"/>
                      </w:divBdr>
                    </w:div>
                  </w:divsChild>
                </w:div>
                <w:div w:id="1306162109">
                  <w:marLeft w:val="0"/>
                  <w:marRight w:val="0"/>
                  <w:marTop w:val="0"/>
                  <w:marBottom w:val="0"/>
                  <w:divBdr>
                    <w:top w:val="none" w:sz="0" w:space="0" w:color="auto"/>
                    <w:left w:val="none" w:sz="0" w:space="0" w:color="auto"/>
                    <w:bottom w:val="none" w:sz="0" w:space="0" w:color="auto"/>
                    <w:right w:val="none" w:sz="0" w:space="0" w:color="auto"/>
                  </w:divBdr>
                  <w:divsChild>
                    <w:div w:id="1225801104">
                      <w:marLeft w:val="0"/>
                      <w:marRight w:val="0"/>
                      <w:marTop w:val="0"/>
                      <w:marBottom w:val="0"/>
                      <w:divBdr>
                        <w:top w:val="none" w:sz="0" w:space="0" w:color="auto"/>
                        <w:left w:val="none" w:sz="0" w:space="0" w:color="auto"/>
                        <w:bottom w:val="none" w:sz="0" w:space="0" w:color="auto"/>
                        <w:right w:val="none" w:sz="0" w:space="0" w:color="auto"/>
                      </w:divBdr>
                    </w:div>
                  </w:divsChild>
                </w:div>
                <w:div w:id="547566791">
                  <w:marLeft w:val="0"/>
                  <w:marRight w:val="0"/>
                  <w:marTop w:val="0"/>
                  <w:marBottom w:val="0"/>
                  <w:divBdr>
                    <w:top w:val="none" w:sz="0" w:space="0" w:color="auto"/>
                    <w:left w:val="none" w:sz="0" w:space="0" w:color="auto"/>
                    <w:bottom w:val="none" w:sz="0" w:space="0" w:color="auto"/>
                    <w:right w:val="none" w:sz="0" w:space="0" w:color="auto"/>
                  </w:divBdr>
                  <w:divsChild>
                    <w:div w:id="1385986361">
                      <w:marLeft w:val="0"/>
                      <w:marRight w:val="0"/>
                      <w:marTop w:val="0"/>
                      <w:marBottom w:val="0"/>
                      <w:divBdr>
                        <w:top w:val="none" w:sz="0" w:space="0" w:color="auto"/>
                        <w:left w:val="none" w:sz="0" w:space="0" w:color="auto"/>
                        <w:bottom w:val="none" w:sz="0" w:space="0" w:color="auto"/>
                        <w:right w:val="none" w:sz="0" w:space="0" w:color="auto"/>
                      </w:divBdr>
                    </w:div>
                  </w:divsChild>
                </w:div>
                <w:div w:id="1076782839">
                  <w:marLeft w:val="0"/>
                  <w:marRight w:val="0"/>
                  <w:marTop w:val="0"/>
                  <w:marBottom w:val="0"/>
                  <w:divBdr>
                    <w:top w:val="none" w:sz="0" w:space="0" w:color="auto"/>
                    <w:left w:val="none" w:sz="0" w:space="0" w:color="auto"/>
                    <w:bottom w:val="none" w:sz="0" w:space="0" w:color="auto"/>
                    <w:right w:val="none" w:sz="0" w:space="0" w:color="auto"/>
                  </w:divBdr>
                </w:div>
                <w:div w:id="1708332763">
                  <w:marLeft w:val="0"/>
                  <w:marRight w:val="0"/>
                  <w:marTop w:val="0"/>
                  <w:marBottom w:val="0"/>
                  <w:divBdr>
                    <w:top w:val="none" w:sz="0" w:space="0" w:color="auto"/>
                    <w:left w:val="none" w:sz="0" w:space="0" w:color="auto"/>
                    <w:bottom w:val="none" w:sz="0" w:space="0" w:color="auto"/>
                    <w:right w:val="none" w:sz="0" w:space="0" w:color="auto"/>
                  </w:divBdr>
                  <w:divsChild>
                    <w:div w:id="1071393861">
                      <w:marLeft w:val="0"/>
                      <w:marRight w:val="0"/>
                      <w:marTop w:val="0"/>
                      <w:marBottom w:val="0"/>
                      <w:divBdr>
                        <w:top w:val="none" w:sz="0" w:space="0" w:color="auto"/>
                        <w:left w:val="none" w:sz="0" w:space="0" w:color="auto"/>
                        <w:bottom w:val="none" w:sz="0" w:space="0" w:color="auto"/>
                        <w:right w:val="none" w:sz="0" w:space="0" w:color="auto"/>
                      </w:divBdr>
                    </w:div>
                  </w:divsChild>
                </w:div>
                <w:div w:id="300621745">
                  <w:marLeft w:val="0"/>
                  <w:marRight w:val="0"/>
                  <w:marTop w:val="0"/>
                  <w:marBottom w:val="0"/>
                  <w:divBdr>
                    <w:top w:val="none" w:sz="0" w:space="0" w:color="auto"/>
                    <w:left w:val="none" w:sz="0" w:space="0" w:color="auto"/>
                    <w:bottom w:val="none" w:sz="0" w:space="0" w:color="auto"/>
                    <w:right w:val="none" w:sz="0" w:space="0" w:color="auto"/>
                  </w:divBdr>
                  <w:divsChild>
                    <w:div w:id="1813978541">
                      <w:marLeft w:val="0"/>
                      <w:marRight w:val="0"/>
                      <w:marTop w:val="0"/>
                      <w:marBottom w:val="0"/>
                      <w:divBdr>
                        <w:top w:val="none" w:sz="0" w:space="0" w:color="auto"/>
                        <w:left w:val="none" w:sz="0" w:space="0" w:color="auto"/>
                        <w:bottom w:val="none" w:sz="0" w:space="0" w:color="auto"/>
                        <w:right w:val="none" w:sz="0" w:space="0" w:color="auto"/>
                      </w:divBdr>
                    </w:div>
                  </w:divsChild>
                </w:div>
                <w:div w:id="1797018128">
                  <w:marLeft w:val="0"/>
                  <w:marRight w:val="0"/>
                  <w:marTop w:val="0"/>
                  <w:marBottom w:val="0"/>
                  <w:divBdr>
                    <w:top w:val="none" w:sz="0" w:space="0" w:color="auto"/>
                    <w:left w:val="none" w:sz="0" w:space="0" w:color="auto"/>
                    <w:bottom w:val="none" w:sz="0" w:space="0" w:color="auto"/>
                    <w:right w:val="none" w:sz="0" w:space="0" w:color="auto"/>
                  </w:divBdr>
                </w:div>
                <w:div w:id="1131094930">
                  <w:marLeft w:val="0"/>
                  <w:marRight w:val="0"/>
                  <w:marTop w:val="0"/>
                  <w:marBottom w:val="0"/>
                  <w:divBdr>
                    <w:top w:val="none" w:sz="0" w:space="0" w:color="auto"/>
                    <w:left w:val="none" w:sz="0" w:space="0" w:color="auto"/>
                    <w:bottom w:val="none" w:sz="0" w:space="0" w:color="auto"/>
                    <w:right w:val="none" w:sz="0" w:space="0" w:color="auto"/>
                  </w:divBdr>
                  <w:divsChild>
                    <w:div w:id="1377242848">
                      <w:marLeft w:val="0"/>
                      <w:marRight w:val="0"/>
                      <w:marTop w:val="0"/>
                      <w:marBottom w:val="0"/>
                      <w:divBdr>
                        <w:top w:val="none" w:sz="0" w:space="0" w:color="auto"/>
                        <w:left w:val="none" w:sz="0" w:space="0" w:color="auto"/>
                        <w:bottom w:val="none" w:sz="0" w:space="0" w:color="auto"/>
                        <w:right w:val="none" w:sz="0" w:space="0" w:color="auto"/>
                      </w:divBdr>
                    </w:div>
                  </w:divsChild>
                </w:div>
                <w:div w:id="686445927">
                  <w:marLeft w:val="0"/>
                  <w:marRight w:val="0"/>
                  <w:marTop w:val="0"/>
                  <w:marBottom w:val="0"/>
                  <w:divBdr>
                    <w:top w:val="none" w:sz="0" w:space="0" w:color="auto"/>
                    <w:left w:val="none" w:sz="0" w:space="0" w:color="auto"/>
                    <w:bottom w:val="none" w:sz="0" w:space="0" w:color="auto"/>
                    <w:right w:val="none" w:sz="0" w:space="0" w:color="auto"/>
                  </w:divBdr>
                  <w:divsChild>
                    <w:div w:id="941572288">
                      <w:marLeft w:val="0"/>
                      <w:marRight w:val="0"/>
                      <w:marTop w:val="0"/>
                      <w:marBottom w:val="0"/>
                      <w:divBdr>
                        <w:top w:val="none" w:sz="0" w:space="0" w:color="auto"/>
                        <w:left w:val="none" w:sz="0" w:space="0" w:color="auto"/>
                        <w:bottom w:val="none" w:sz="0" w:space="0" w:color="auto"/>
                        <w:right w:val="none" w:sz="0" w:space="0" w:color="auto"/>
                      </w:divBdr>
                    </w:div>
                  </w:divsChild>
                </w:div>
                <w:div w:id="2105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5486">
      <w:bodyDiv w:val="1"/>
      <w:marLeft w:val="0"/>
      <w:marRight w:val="0"/>
      <w:marTop w:val="0"/>
      <w:marBottom w:val="0"/>
      <w:divBdr>
        <w:top w:val="none" w:sz="0" w:space="0" w:color="auto"/>
        <w:left w:val="none" w:sz="0" w:space="0" w:color="auto"/>
        <w:bottom w:val="none" w:sz="0" w:space="0" w:color="auto"/>
        <w:right w:val="none" w:sz="0" w:space="0" w:color="auto"/>
      </w:divBdr>
      <w:divsChild>
        <w:div w:id="1610232417">
          <w:marLeft w:val="504"/>
          <w:marRight w:val="0"/>
          <w:marTop w:val="140"/>
          <w:marBottom w:val="0"/>
          <w:divBdr>
            <w:top w:val="none" w:sz="0" w:space="0" w:color="auto"/>
            <w:left w:val="none" w:sz="0" w:space="0" w:color="auto"/>
            <w:bottom w:val="none" w:sz="0" w:space="0" w:color="auto"/>
            <w:right w:val="none" w:sz="0" w:space="0" w:color="auto"/>
          </w:divBdr>
        </w:div>
        <w:div w:id="1744837446">
          <w:marLeft w:val="504"/>
          <w:marRight w:val="0"/>
          <w:marTop w:val="140"/>
          <w:marBottom w:val="0"/>
          <w:divBdr>
            <w:top w:val="none" w:sz="0" w:space="0" w:color="auto"/>
            <w:left w:val="none" w:sz="0" w:space="0" w:color="auto"/>
            <w:bottom w:val="none" w:sz="0" w:space="0" w:color="auto"/>
            <w:right w:val="none" w:sz="0" w:space="0" w:color="auto"/>
          </w:divBdr>
        </w:div>
        <w:div w:id="1893346416">
          <w:marLeft w:val="504"/>
          <w:marRight w:val="0"/>
          <w:marTop w:val="140"/>
          <w:marBottom w:val="0"/>
          <w:divBdr>
            <w:top w:val="none" w:sz="0" w:space="0" w:color="auto"/>
            <w:left w:val="none" w:sz="0" w:space="0" w:color="auto"/>
            <w:bottom w:val="none" w:sz="0" w:space="0" w:color="auto"/>
            <w:right w:val="none" w:sz="0" w:space="0" w:color="auto"/>
          </w:divBdr>
        </w:div>
        <w:div w:id="1912960230">
          <w:marLeft w:val="504"/>
          <w:marRight w:val="0"/>
          <w:marTop w:val="140"/>
          <w:marBottom w:val="0"/>
          <w:divBdr>
            <w:top w:val="none" w:sz="0" w:space="0" w:color="auto"/>
            <w:left w:val="none" w:sz="0" w:space="0" w:color="auto"/>
            <w:bottom w:val="none" w:sz="0" w:space="0" w:color="auto"/>
            <w:right w:val="none" w:sz="0" w:space="0" w:color="auto"/>
          </w:divBdr>
        </w:div>
        <w:div w:id="160707209">
          <w:marLeft w:val="504"/>
          <w:marRight w:val="0"/>
          <w:marTop w:val="140"/>
          <w:marBottom w:val="0"/>
          <w:divBdr>
            <w:top w:val="none" w:sz="0" w:space="0" w:color="auto"/>
            <w:left w:val="none" w:sz="0" w:space="0" w:color="auto"/>
            <w:bottom w:val="none" w:sz="0" w:space="0" w:color="auto"/>
            <w:right w:val="none" w:sz="0" w:space="0" w:color="auto"/>
          </w:divBdr>
        </w:div>
        <w:div w:id="1582331738">
          <w:marLeft w:val="504"/>
          <w:marRight w:val="0"/>
          <w:marTop w:val="140"/>
          <w:marBottom w:val="0"/>
          <w:divBdr>
            <w:top w:val="none" w:sz="0" w:space="0" w:color="auto"/>
            <w:left w:val="none" w:sz="0" w:space="0" w:color="auto"/>
            <w:bottom w:val="none" w:sz="0" w:space="0" w:color="auto"/>
            <w:right w:val="none" w:sz="0" w:space="0" w:color="auto"/>
          </w:divBdr>
        </w:div>
      </w:divsChild>
    </w:div>
    <w:div w:id="1352217393">
      <w:bodyDiv w:val="1"/>
      <w:marLeft w:val="0"/>
      <w:marRight w:val="0"/>
      <w:marTop w:val="0"/>
      <w:marBottom w:val="0"/>
      <w:divBdr>
        <w:top w:val="none" w:sz="0" w:space="0" w:color="auto"/>
        <w:left w:val="none" w:sz="0" w:space="0" w:color="auto"/>
        <w:bottom w:val="none" w:sz="0" w:space="0" w:color="auto"/>
        <w:right w:val="none" w:sz="0" w:space="0" w:color="auto"/>
      </w:divBdr>
      <w:divsChild>
        <w:div w:id="165444682">
          <w:marLeft w:val="504"/>
          <w:marRight w:val="0"/>
          <w:marTop w:val="140"/>
          <w:marBottom w:val="0"/>
          <w:divBdr>
            <w:top w:val="none" w:sz="0" w:space="0" w:color="auto"/>
            <w:left w:val="none" w:sz="0" w:space="0" w:color="auto"/>
            <w:bottom w:val="none" w:sz="0" w:space="0" w:color="auto"/>
            <w:right w:val="none" w:sz="0" w:space="0" w:color="auto"/>
          </w:divBdr>
        </w:div>
        <w:div w:id="1983726181">
          <w:marLeft w:val="504"/>
          <w:marRight w:val="0"/>
          <w:marTop w:val="140"/>
          <w:marBottom w:val="0"/>
          <w:divBdr>
            <w:top w:val="none" w:sz="0" w:space="0" w:color="auto"/>
            <w:left w:val="none" w:sz="0" w:space="0" w:color="auto"/>
            <w:bottom w:val="none" w:sz="0" w:space="0" w:color="auto"/>
            <w:right w:val="none" w:sz="0" w:space="0" w:color="auto"/>
          </w:divBdr>
        </w:div>
        <w:div w:id="1319572240">
          <w:marLeft w:val="504"/>
          <w:marRight w:val="0"/>
          <w:marTop w:val="140"/>
          <w:marBottom w:val="0"/>
          <w:divBdr>
            <w:top w:val="none" w:sz="0" w:space="0" w:color="auto"/>
            <w:left w:val="none" w:sz="0" w:space="0" w:color="auto"/>
            <w:bottom w:val="none" w:sz="0" w:space="0" w:color="auto"/>
            <w:right w:val="none" w:sz="0" w:space="0" w:color="auto"/>
          </w:divBdr>
        </w:div>
      </w:divsChild>
    </w:div>
    <w:div w:id="1354650679">
      <w:bodyDiv w:val="1"/>
      <w:marLeft w:val="0"/>
      <w:marRight w:val="0"/>
      <w:marTop w:val="0"/>
      <w:marBottom w:val="0"/>
      <w:divBdr>
        <w:top w:val="none" w:sz="0" w:space="0" w:color="auto"/>
        <w:left w:val="none" w:sz="0" w:space="0" w:color="auto"/>
        <w:bottom w:val="none" w:sz="0" w:space="0" w:color="auto"/>
        <w:right w:val="none" w:sz="0" w:space="0" w:color="auto"/>
      </w:divBdr>
      <w:divsChild>
        <w:div w:id="302739498">
          <w:marLeft w:val="806"/>
          <w:marRight w:val="0"/>
          <w:marTop w:val="144"/>
          <w:marBottom w:val="0"/>
          <w:divBdr>
            <w:top w:val="none" w:sz="0" w:space="0" w:color="auto"/>
            <w:left w:val="none" w:sz="0" w:space="0" w:color="auto"/>
            <w:bottom w:val="none" w:sz="0" w:space="0" w:color="auto"/>
            <w:right w:val="none" w:sz="0" w:space="0" w:color="auto"/>
          </w:divBdr>
        </w:div>
        <w:div w:id="1695225282">
          <w:marLeft w:val="547"/>
          <w:marRight w:val="0"/>
          <w:marTop w:val="144"/>
          <w:marBottom w:val="0"/>
          <w:divBdr>
            <w:top w:val="none" w:sz="0" w:space="0" w:color="auto"/>
            <w:left w:val="none" w:sz="0" w:space="0" w:color="auto"/>
            <w:bottom w:val="none" w:sz="0" w:space="0" w:color="auto"/>
            <w:right w:val="none" w:sz="0" w:space="0" w:color="auto"/>
          </w:divBdr>
        </w:div>
        <w:div w:id="92746956">
          <w:marLeft w:val="547"/>
          <w:marRight w:val="0"/>
          <w:marTop w:val="144"/>
          <w:marBottom w:val="0"/>
          <w:divBdr>
            <w:top w:val="none" w:sz="0" w:space="0" w:color="auto"/>
            <w:left w:val="none" w:sz="0" w:space="0" w:color="auto"/>
            <w:bottom w:val="none" w:sz="0" w:space="0" w:color="auto"/>
            <w:right w:val="none" w:sz="0" w:space="0" w:color="auto"/>
          </w:divBdr>
        </w:div>
        <w:div w:id="643436997">
          <w:marLeft w:val="547"/>
          <w:marRight w:val="0"/>
          <w:marTop w:val="144"/>
          <w:marBottom w:val="0"/>
          <w:divBdr>
            <w:top w:val="none" w:sz="0" w:space="0" w:color="auto"/>
            <w:left w:val="none" w:sz="0" w:space="0" w:color="auto"/>
            <w:bottom w:val="none" w:sz="0" w:space="0" w:color="auto"/>
            <w:right w:val="none" w:sz="0" w:space="0" w:color="auto"/>
          </w:divBdr>
        </w:div>
      </w:divsChild>
    </w:div>
    <w:div w:id="1360666511">
      <w:bodyDiv w:val="1"/>
      <w:marLeft w:val="0"/>
      <w:marRight w:val="0"/>
      <w:marTop w:val="0"/>
      <w:marBottom w:val="0"/>
      <w:divBdr>
        <w:top w:val="none" w:sz="0" w:space="0" w:color="auto"/>
        <w:left w:val="none" w:sz="0" w:space="0" w:color="auto"/>
        <w:bottom w:val="none" w:sz="0" w:space="0" w:color="auto"/>
        <w:right w:val="none" w:sz="0" w:space="0" w:color="auto"/>
      </w:divBdr>
      <w:divsChild>
        <w:div w:id="1692412536">
          <w:marLeft w:val="547"/>
          <w:marRight w:val="0"/>
          <w:marTop w:val="154"/>
          <w:marBottom w:val="0"/>
          <w:divBdr>
            <w:top w:val="none" w:sz="0" w:space="0" w:color="auto"/>
            <w:left w:val="none" w:sz="0" w:space="0" w:color="auto"/>
            <w:bottom w:val="none" w:sz="0" w:space="0" w:color="auto"/>
            <w:right w:val="none" w:sz="0" w:space="0" w:color="auto"/>
          </w:divBdr>
        </w:div>
        <w:div w:id="1515071755">
          <w:marLeft w:val="547"/>
          <w:marRight w:val="0"/>
          <w:marTop w:val="154"/>
          <w:marBottom w:val="0"/>
          <w:divBdr>
            <w:top w:val="none" w:sz="0" w:space="0" w:color="auto"/>
            <w:left w:val="none" w:sz="0" w:space="0" w:color="auto"/>
            <w:bottom w:val="none" w:sz="0" w:space="0" w:color="auto"/>
            <w:right w:val="none" w:sz="0" w:space="0" w:color="auto"/>
          </w:divBdr>
        </w:div>
        <w:div w:id="495845509">
          <w:marLeft w:val="547"/>
          <w:marRight w:val="0"/>
          <w:marTop w:val="154"/>
          <w:marBottom w:val="0"/>
          <w:divBdr>
            <w:top w:val="none" w:sz="0" w:space="0" w:color="auto"/>
            <w:left w:val="none" w:sz="0" w:space="0" w:color="auto"/>
            <w:bottom w:val="none" w:sz="0" w:space="0" w:color="auto"/>
            <w:right w:val="none" w:sz="0" w:space="0" w:color="auto"/>
          </w:divBdr>
        </w:div>
        <w:div w:id="861481095">
          <w:marLeft w:val="547"/>
          <w:marRight w:val="0"/>
          <w:marTop w:val="154"/>
          <w:marBottom w:val="0"/>
          <w:divBdr>
            <w:top w:val="none" w:sz="0" w:space="0" w:color="auto"/>
            <w:left w:val="none" w:sz="0" w:space="0" w:color="auto"/>
            <w:bottom w:val="none" w:sz="0" w:space="0" w:color="auto"/>
            <w:right w:val="none" w:sz="0" w:space="0" w:color="auto"/>
          </w:divBdr>
        </w:div>
      </w:divsChild>
    </w:div>
    <w:div w:id="1360855622">
      <w:bodyDiv w:val="1"/>
      <w:marLeft w:val="0"/>
      <w:marRight w:val="0"/>
      <w:marTop w:val="0"/>
      <w:marBottom w:val="0"/>
      <w:divBdr>
        <w:top w:val="none" w:sz="0" w:space="0" w:color="auto"/>
        <w:left w:val="none" w:sz="0" w:space="0" w:color="auto"/>
        <w:bottom w:val="none" w:sz="0" w:space="0" w:color="auto"/>
        <w:right w:val="none" w:sz="0" w:space="0" w:color="auto"/>
      </w:divBdr>
      <w:divsChild>
        <w:div w:id="1065373740">
          <w:marLeft w:val="0"/>
          <w:marRight w:val="840"/>
          <w:marTop w:val="0"/>
          <w:marBottom w:val="0"/>
          <w:divBdr>
            <w:top w:val="none" w:sz="0" w:space="0" w:color="auto"/>
            <w:left w:val="none" w:sz="0" w:space="0" w:color="auto"/>
            <w:bottom w:val="none" w:sz="0" w:space="0" w:color="auto"/>
            <w:right w:val="none" w:sz="0" w:space="0" w:color="auto"/>
          </w:divBdr>
          <w:divsChild>
            <w:div w:id="1330862132">
              <w:marLeft w:val="0"/>
              <w:marRight w:val="0"/>
              <w:marTop w:val="0"/>
              <w:marBottom w:val="0"/>
              <w:divBdr>
                <w:top w:val="none" w:sz="0" w:space="0" w:color="auto"/>
                <w:left w:val="none" w:sz="0" w:space="0" w:color="auto"/>
                <w:bottom w:val="none" w:sz="0" w:space="0" w:color="auto"/>
                <w:right w:val="none" w:sz="0" w:space="0" w:color="auto"/>
              </w:divBdr>
            </w:div>
            <w:div w:id="727144241">
              <w:marLeft w:val="0"/>
              <w:marRight w:val="0"/>
              <w:marTop w:val="0"/>
              <w:marBottom w:val="0"/>
              <w:divBdr>
                <w:top w:val="none" w:sz="0" w:space="0" w:color="auto"/>
                <w:left w:val="none" w:sz="0" w:space="0" w:color="auto"/>
                <w:bottom w:val="none" w:sz="0" w:space="0" w:color="auto"/>
                <w:right w:val="none" w:sz="0" w:space="0" w:color="auto"/>
              </w:divBdr>
              <w:divsChild>
                <w:div w:id="1495336861">
                  <w:marLeft w:val="0"/>
                  <w:marRight w:val="0"/>
                  <w:marTop w:val="0"/>
                  <w:marBottom w:val="0"/>
                  <w:divBdr>
                    <w:top w:val="none" w:sz="0" w:space="0" w:color="auto"/>
                    <w:left w:val="none" w:sz="0" w:space="0" w:color="auto"/>
                    <w:bottom w:val="none" w:sz="0" w:space="0" w:color="auto"/>
                    <w:right w:val="none" w:sz="0" w:space="0" w:color="auto"/>
                  </w:divBdr>
                </w:div>
                <w:div w:id="1961448315">
                  <w:marLeft w:val="0"/>
                  <w:marRight w:val="0"/>
                  <w:marTop w:val="0"/>
                  <w:marBottom w:val="0"/>
                  <w:divBdr>
                    <w:top w:val="none" w:sz="0" w:space="0" w:color="auto"/>
                    <w:left w:val="none" w:sz="0" w:space="0" w:color="auto"/>
                    <w:bottom w:val="none" w:sz="0" w:space="0" w:color="auto"/>
                    <w:right w:val="none" w:sz="0" w:space="0" w:color="auto"/>
                  </w:divBdr>
                  <w:divsChild>
                    <w:div w:id="658965194">
                      <w:marLeft w:val="0"/>
                      <w:marRight w:val="0"/>
                      <w:marTop w:val="0"/>
                      <w:marBottom w:val="0"/>
                      <w:divBdr>
                        <w:top w:val="none" w:sz="0" w:space="0" w:color="auto"/>
                        <w:left w:val="none" w:sz="0" w:space="0" w:color="auto"/>
                        <w:bottom w:val="none" w:sz="0" w:space="0" w:color="auto"/>
                        <w:right w:val="none" w:sz="0" w:space="0" w:color="auto"/>
                      </w:divBdr>
                    </w:div>
                    <w:div w:id="1066030045">
                      <w:marLeft w:val="0"/>
                      <w:marRight w:val="0"/>
                      <w:marTop w:val="0"/>
                      <w:marBottom w:val="0"/>
                      <w:divBdr>
                        <w:top w:val="none" w:sz="0" w:space="0" w:color="auto"/>
                        <w:left w:val="none" w:sz="0" w:space="0" w:color="auto"/>
                        <w:bottom w:val="none" w:sz="0" w:space="0" w:color="auto"/>
                        <w:right w:val="none" w:sz="0" w:space="0" w:color="auto"/>
                      </w:divBdr>
                      <w:divsChild>
                        <w:div w:id="2137600932">
                          <w:marLeft w:val="0"/>
                          <w:marRight w:val="0"/>
                          <w:marTop w:val="0"/>
                          <w:marBottom w:val="0"/>
                          <w:divBdr>
                            <w:top w:val="none" w:sz="0" w:space="0" w:color="auto"/>
                            <w:left w:val="none" w:sz="0" w:space="0" w:color="auto"/>
                            <w:bottom w:val="none" w:sz="0" w:space="0" w:color="auto"/>
                            <w:right w:val="none" w:sz="0" w:space="0" w:color="auto"/>
                          </w:divBdr>
                        </w:div>
                        <w:div w:id="306784169">
                          <w:marLeft w:val="0"/>
                          <w:marRight w:val="0"/>
                          <w:marTop w:val="0"/>
                          <w:marBottom w:val="0"/>
                          <w:divBdr>
                            <w:top w:val="none" w:sz="0" w:space="0" w:color="auto"/>
                            <w:left w:val="none" w:sz="0" w:space="0" w:color="auto"/>
                            <w:bottom w:val="none" w:sz="0" w:space="0" w:color="auto"/>
                            <w:right w:val="none" w:sz="0" w:space="0" w:color="auto"/>
                          </w:divBdr>
                          <w:divsChild>
                            <w:div w:id="554779036">
                              <w:marLeft w:val="0"/>
                              <w:marRight w:val="0"/>
                              <w:marTop w:val="0"/>
                              <w:marBottom w:val="0"/>
                              <w:divBdr>
                                <w:top w:val="none" w:sz="0" w:space="0" w:color="auto"/>
                                <w:left w:val="none" w:sz="0" w:space="0" w:color="auto"/>
                                <w:bottom w:val="none" w:sz="0" w:space="0" w:color="auto"/>
                                <w:right w:val="none" w:sz="0" w:space="0" w:color="auto"/>
                              </w:divBdr>
                            </w:div>
                            <w:div w:id="530732153">
                              <w:marLeft w:val="0"/>
                              <w:marRight w:val="0"/>
                              <w:marTop w:val="0"/>
                              <w:marBottom w:val="0"/>
                              <w:divBdr>
                                <w:top w:val="none" w:sz="0" w:space="0" w:color="auto"/>
                                <w:left w:val="none" w:sz="0" w:space="0" w:color="auto"/>
                                <w:bottom w:val="none" w:sz="0" w:space="0" w:color="auto"/>
                                <w:right w:val="none" w:sz="0" w:space="0" w:color="auto"/>
                              </w:divBdr>
                            </w:div>
                            <w:div w:id="1210916340">
                              <w:marLeft w:val="0"/>
                              <w:marRight w:val="0"/>
                              <w:marTop w:val="0"/>
                              <w:marBottom w:val="0"/>
                              <w:divBdr>
                                <w:top w:val="none" w:sz="0" w:space="0" w:color="auto"/>
                                <w:left w:val="none" w:sz="0" w:space="0" w:color="auto"/>
                                <w:bottom w:val="none" w:sz="0" w:space="0" w:color="auto"/>
                                <w:right w:val="none" w:sz="0" w:space="0" w:color="auto"/>
                              </w:divBdr>
                            </w:div>
                            <w:div w:id="804665468">
                              <w:marLeft w:val="0"/>
                              <w:marRight w:val="0"/>
                              <w:marTop w:val="0"/>
                              <w:marBottom w:val="0"/>
                              <w:divBdr>
                                <w:top w:val="none" w:sz="0" w:space="0" w:color="auto"/>
                                <w:left w:val="none" w:sz="0" w:space="0" w:color="auto"/>
                                <w:bottom w:val="none" w:sz="0" w:space="0" w:color="auto"/>
                                <w:right w:val="none" w:sz="0" w:space="0" w:color="auto"/>
                              </w:divBdr>
                            </w:div>
                          </w:divsChild>
                        </w:div>
                        <w:div w:id="203686546">
                          <w:marLeft w:val="0"/>
                          <w:marRight w:val="0"/>
                          <w:marTop w:val="0"/>
                          <w:marBottom w:val="0"/>
                          <w:divBdr>
                            <w:top w:val="none" w:sz="0" w:space="0" w:color="auto"/>
                            <w:left w:val="none" w:sz="0" w:space="0" w:color="auto"/>
                            <w:bottom w:val="none" w:sz="0" w:space="0" w:color="auto"/>
                            <w:right w:val="none" w:sz="0" w:space="0" w:color="auto"/>
                          </w:divBdr>
                        </w:div>
                        <w:div w:id="444544048">
                          <w:marLeft w:val="0"/>
                          <w:marRight w:val="0"/>
                          <w:marTop w:val="0"/>
                          <w:marBottom w:val="0"/>
                          <w:divBdr>
                            <w:top w:val="none" w:sz="0" w:space="0" w:color="auto"/>
                            <w:left w:val="none" w:sz="0" w:space="0" w:color="auto"/>
                            <w:bottom w:val="none" w:sz="0" w:space="0" w:color="auto"/>
                            <w:right w:val="none" w:sz="0" w:space="0" w:color="auto"/>
                          </w:divBdr>
                          <w:divsChild>
                            <w:div w:id="665128475">
                              <w:marLeft w:val="0"/>
                              <w:marRight w:val="0"/>
                              <w:marTop w:val="0"/>
                              <w:marBottom w:val="0"/>
                              <w:divBdr>
                                <w:top w:val="none" w:sz="0" w:space="0" w:color="auto"/>
                                <w:left w:val="none" w:sz="0" w:space="0" w:color="auto"/>
                                <w:bottom w:val="none" w:sz="0" w:space="0" w:color="auto"/>
                                <w:right w:val="none" w:sz="0" w:space="0" w:color="auto"/>
                              </w:divBdr>
                            </w:div>
                            <w:div w:id="672611180">
                              <w:marLeft w:val="0"/>
                              <w:marRight w:val="0"/>
                              <w:marTop w:val="0"/>
                              <w:marBottom w:val="0"/>
                              <w:divBdr>
                                <w:top w:val="none" w:sz="0" w:space="0" w:color="auto"/>
                                <w:left w:val="none" w:sz="0" w:space="0" w:color="auto"/>
                                <w:bottom w:val="none" w:sz="0" w:space="0" w:color="auto"/>
                                <w:right w:val="none" w:sz="0" w:space="0" w:color="auto"/>
                              </w:divBdr>
                            </w:div>
                            <w:div w:id="652219770">
                              <w:marLeft w:val="0"/>
                              <w:marRight w:val="0"/>
                              <w:marTop w:val="0"/>
                              <w:marBottom w:val="0"/>
                              <w:divBdr>
                                <w:top w:val="none" w:sz="0" w:space="0" w:color="auto"/>
                                <w:left w:val="none" w:sz="0" w:space="0" w:color="auto"/>
                                <w:bottom w:val="none" w:sz="0" w:space="0" w:color="auto"/>
                                <w:right w:val="none" w:sz="0" w:space="0" w:color="auto"/>
                              </w:divBdr>
                              <w:divsChild>
                                <w:div w:id="1054086435">
                                  <w:marLeft w:val="0"/>
                                  <w:marRight w:val="0"/>
                                  <w:marTop w:val="0"/>
                                  <w:marBottom w:val="0"/>
                                  <w:divBdr>
                                    <w:top w:val="none" w:sz="0" w:space="0" w:color="auto"/>
                                    <w:left w:val="none" w:sz="0" w:space="0" w:color="auto"/>
                                    <w:bottom w:val="none" w:sz="0" w:space="0" w:color="auto"/>
                                    <w:right w:val="none" w:sz="0" w:space="0" w:color="auto"/>
                                  </w:divBdr>
                                </w:div>
                                <w:div w:id="1883203445">
                                  <w:marLeft w:val="0"/>
                                  <w:marRight w:val="0"/>
                                  <w:marTop w:val="0"/>
                                  <w:marBottom w:val="0"/>
                                  <w:divBdr>
                                    <w:top w:val="none" w:sz="0" w:space="0" w:color="auto"/>
                                    <w:left w:val="none" w:sz="0" w:space="0" w:color="auto"/>
                                    <w:bottom w:val="none" w:sz="0" w:space="0" w:color="auto"/>
                                    <w:right w:val="none" w:sz="0" w:space="0" w:color="auto"/>
                                  </w:divBdr>
                                  <w:divsChild>
                                    <w:div w:id="15337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2249">
                              <w:marLeft w:val="0"/>
                              <w:marRight w:val="0"/>
                              <w:marTop w:val="0"/>
                              <w:marBottom w:val="0"/>
                              <w:divBdr>
                                <w:top w:val="none" w:sz="0" w:space="0" w:color="auto"/>
                                <w:left w:val="none" w:sz="0" w:space="0" w:color="auto"/>
                                <w:bottom w:val="none" w:sz="0" w:space="0" w:color="auto"/>
                                <w:right w:val="none" w:sz="0" w:space="0" w:color="auto"/>
                              </w:divBdr>
                            </w:div>
                            <w:div w:id="392586854">
                              <w:marLeft w:val="0"/>
                              <w:marRight w:val="0"/>
                              <w:marTop w:val="0"/>
                              <w:marBottom w:val="0"/>
                              <w:divBdr>
                                <w:top w:val="none" w:sz="0" w:space="0" w:color="auto"/>
                                <w:left w:val="none" w:sz="0" w:space="0" w:color="auto"/>
                                <w:bottom w:val="none" w:sz="0" w:space="0" w:color="auto"/>
                                <w:right w:val="none" w:sz="0" w:space="0" w:color="auto"/>
                              </w:divBdr>
                              <w:divsChild>
                                <w:div w:id="997807224">
                                  <w:marLeft w:val="0"/>
                                  <w:marRight w:val="0"/>
                                  <w:marTop w:val="0"/>
                                  <w:marBottom w:val="0"/>
                                  <w:divBdr>
                                    <w:top w:val="none" w:sz="0" w:space="0" w:color="auto"/>
                                    <w:left w:val="none" w:sz="0" w:space="0" w:color="auto"/>
                                    <w:bottom w:val="none" w:sz="0" w:space="0" w:color="auto"/>
                                    <w:right w:val="none" w:sz="0" w:space="0" w:color="auto"/>
                                  </w:divBdr>
                                </w:div>
                              </w:divsChild>
                            </w:div>
                            <w:div w:id="224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60912">
                      <w:marLeft w:val="0"/>
                      <w:marRight w:val="0"/>
                      <w:marTop w:val="0"/>
                      <w:marBottom w:val="0"/>
                      <w:divBdr>
                        <w:top w:val="none" w:sz="0" w:space="0" w:color="auto"/>
                        <w:left w:val="none" w:sz="0" w:space="0" w:color="auto"/>
                        <w:bottom w:val="none" w:sz="0" w:space="0" w:color="auto"/>
                        <w:right w:val="none" w:sz="0" w:space="0" w:color="auto"/>
                      </w:divBdr>
                    </w:div>
                    <w:div w:id="1329357750">
                      <w:marLeft w:val="0"/>
                      <w:marRight w:val="0"/>
                      <w:marTop w:val="0"/>
                      <w:marBottom w:val="0"/>
                      <w:divBdr>
                        <w:top w:val="none" w:sz="0" w:space="0" w:color="auto"/>
                        <w:left w:val="none" w:sz="0" w:space="0" w:color="auto"/>
                        <w:bottom w:val="none" w:sz="0" w:space="0" w:color="auto"/>
                        <w:right w:val="none" w:sz="0" w:space="0" w:color="auto"/>
                      </w:divBdr>
                      <w:divsChild>
                        <w:div w:id="1015108547">
                          <w:marLeft w:val="0"/>
                          <w:marRight w:val="0"/>
                          <w:marTop w:val="0"/>
                          <w:marBottom w:val="0"/>
                          <w:divBdr>
                            <w:top w:val="none" w:sz="0" w:space="0" w:color="auto"/>
                            <w:left w:val="none" w:sz="0" w:space="0" w:color="auto"/>
                            <w:bottom w:val="none" w:sz="0" w:space="0" w:color="auto"/>
                            <w:right w:val="none" w:sz="0" w:space="0" w:color="auto"/>
                          </w:divBdr>
                        </w:div>
                        <w:div w:id="2089301753">
                          <w:marLeft w:val="0"/>
                          <w:marRight w:val="0"/>
                          <w:marTop w:val="0"/>
                          <w:marBottom w:val="0"/>
                          <w:divBdr>
                            <w:top w:val="none" w:sz="0" w:space="0" w:color="auto"/>
                            <w:left w:val="none" w:sz="0" w:space="0" w:color="auto"/>
                            <w:bottom w:val="none" w:sz="0" w:space="0" w:color="auto"/>
                            <w:right w:val="none" w:sz="0" w:space="0" w:color="auto"/>
                          </w:divBdr>
                        </w:div>
                        <w:div w:id="2050839866">
                          <w:marLeft w:val="0"/>
                          <w:marRight w:val="0"/>
                          <w:marTop w:val="0"/>
                          <w:marBottom w:val="0"/>
                          <w:divBdr>
                            <w:top w:val="none" w:sz="0" w:space="0" w:color="auto"/>
                            <w:left w:val="none" w:sz="0" w:space="0" w:color="auto"/>
                            <w:bottom w:val="none" w:sz="0" w:space="0" w:color="auto"/>
                            <w:right w:val="none" w:sz="0" w:space="0" w:color="auto"/>
                          </w:divBdr>
                        </w:div>
                        <w:div w:id="1747068679">
                          <w:marLeft w:val="0"/>
                          <w:marRight w:val="0"/>
                          <w:marTop w:val="0"/>
                          <w:marBottom w:val="0"/>
                          <w:divBdr>
                            <w:top w:val="none" w:sz="0" w:space="0" w:color="auto"/>
                            <w:left w:val="none" w:sz="0" w:space="0" w:color="auto"/>
                            <w:bottom w:val="none" w:sz="0" w:space="0" w:color="auto"/>
                            <w:right w:val="none" w:sz="0" w:space="0" w:color="auto"/>
                          </w:divBdr>
                          <w:divsChild>
                            <w:div w:id="1664966734">
                              <w:marLeft w:val="0"/>
                              <w:marRight w:val="0"/>
                              <w:marTop w:val="0"/>
                              <w:marBottom w:val="0"/>
                              <w:divBdr>
                                <w:top w:val="none" w:sz="0" w:space="0" w:color="auto"/>
                                <w:left w:val="none" w:sz="0" w:space="0" w:color="auto"/>
                                <w:bottom w:val="none" w:sz="0" w:space="0" w:color="auto"/>
                                <w:right w:val="none" w:sz="0" w:space="0" w:color="auto"/>
                              </w:divBdr>
                              <w:divsChild>
                                <w:div w:id="736707057">
                                  <w:marLeft w:val="0"/>
                                  <w:marRight w:val="0"/>
                                  <w:marTop w:val="0"/>
                                  <w:marBottom w:val="0"/>
                                  <w:divBdr>
                                    <w:top w:val="none" w:sz="0" w:space="0" w:color="auto"/>
                                    <w:left w:val="none" w:sz="0" w:space="0" w:color="auto"/>
                                    <w:bottom w:val="none" w:sz="0" w:space="0" w:color="auto"/>
                                    <w:right w:val="none" w:sz="0" w:space="0" w:color="auto"/>
                                  </w:divBdr>
                                </w:div>
                              </w:divsChild>
                            </w:div>
                            <w:div w:id="747993796">
                              <w:marLeft w:val="0"/>
                              <w:marRight w:val="0"/>
                              <w:marTop w:val="0"/>
                              <w:marBottom w:val="0"/>
                              <w:divBdr>
                                <w:top w:val="none" w:sz="0" w:space="0" w:color="auto"/>
                                <w:left w:val="none" w:sz="0" w:space="0" w:color="auto"/>
                                <w:bottom w:val="none" w:sz="0" w:space="0" w:color="auto"/>
                                <w:right w:val="none" w:sz="0" w:space="0" w:color="auto"/>
                              </w:divBdr>
                              <w:divsChild>
                                <w:div w:id="1722971616">
                                  <w:marLeft w:val="0"/>
                                  <w:marRight w:val="0"/>
                                  <w:marTop w:val="0"/>
                                  <w:marBottom w:val="0"/>
                                  <w:divBdr>
                                    <w:top w:val="none" w:sz="0" w:space="0" w:color="auto"/>
                                    <w:left w:val="none" w:sz="0" w:space="0" w:color="auto"/>
                                    <w:bottom w:val="none" w:sz="0" w:space="0" w:color="auto"/>
                                    <w:right w:val="none" w:sz="0" w:space="0" w:color="auto"/>
                                  </w:divBdr>
                                  <w:divsChild>
                                    <w:div w:id="7403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6209">
                          <w:marLeft w:val="0"/>
                          <w:marRight w:val="0"/>
                          <w:marTop w:val="0"/>
                          <w:marBottom w:val="0"/>
                          <w:divBdr>
                            <w:top w:val="none" w:sz="0" w:space="0" w:color="auto"/>
                            <w:left w:val="none" w:sz="0" w:space="0" w:color="auto"/>
                            <w:bottom w:val="none" w:sz="0" w:space="0" w:color="auto"/>
                            <w:right w:val="none" w:sz="0" w:space="0" w:color="auto"/>
                          </w:divBdr>
                        </w:div>
                        <w:div w:id="507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06312">
              <w:marLeft w:val="0"/>
              <w:marRight w:val="0"/>
              <w:marTop w:val="0"/>
              <w:marBottom w:val="0"/>
              <w:divBdr>
                <w:top w:val="none" w:sz="0" w:space="0" w:color="auto"/>
                <w:left w:val="none" w:sz="0" w:space="0" w:color="auto"/>
                <w:bottom w:val="none" w:sz="0" w:space="0" w:color="auto"/>
                <w:right w:val="none" w:sz="0" w:space="0" w:color="auto"/>
              </w:divBdr>
            </w:div>
            <w:div w:id="1608200200">
              <w:marLeft w:val="0"/>
              <w:marRight w:val="0"/>
              <w:marTop w:val="0"/>
              <w:marBottom w:val="0"/>
              <w:divBdr>
                <w:top w:val="none" w:sz="0" w:space="0" w:color="auto"/>
                <w:left w:val="none" w:sz="0" w:space="0" w:color="auto"/>
                <w:bottom w:val="none" w:sz="0" w:space="0" w:color="auto"/>
                <w:right w:val="none" w:sz="0" w:space="0" w:color="auto"/>
              </w:divBdr>
              <w:divsChild>
                <w:div w:id="1850946157">
                  <w:marLeft w:val="0"/>
                  <w:marRight w:val="0"/>
                  <w:marTop w:val="0"/>
                  <w:marBottom w:val="0"/>
                  <w:divBdr>
                    <w:top w:val="none" w:sz="0" w:space="0" w:color="auto"/>
                    <w:left w:val="none" w:sz="0" w:space="0" w:color="auto"/>
                    <w:bottom w:val="none" w:sz="0" w:space="0" w:color="auto"/>
                    <w:right w:val="none" w:sz="0" w:space="0" w:color="auto"/>
                  </w:divBdr>
                </w:div>
                <w:div w:id="234122126">
                  <w:marLeft w:val="0"/>
                  <w:marRight w:val="0"/>
                  <w:marTop w:val="0"/>
                  <w:marBottom w:val="0"/>
                  <w:divBdr>
                    <w:top w:val="none" w:sz="0" w:space="0" w:color="auto"/>
                    <w:left w:val="none" w:sz="0" w:space="0" w:color="auto"/>
                    <w:bottom w:val="none" w:sz="0" w:space="0" w:color="auto"/>
                    <w:right w:val="none" w:sz="0" w:space="0" w:color="auto"/>
                  </w:divBdr>
                  <w:divsChild>
                    <w:div w:id="534199303">
                      <w:marLeft w:val="0"/>
                      <w:marRight w:val="0"/>
                      <w:marTop w:val="0"/>
                      <w:marBottom w:val="0"/>
                      <w:divBdr>
                        <w:top w:val="none" w:sz="0" w:space="0" w:color="auto"/>
                        <w:left w:val="none" w:sz="0" w:space="0" w:color="auto"/>
                        <w:bottom w:val="none" w:sz="0" w:space="0" w:color="auto"/>
                        <w:right w:val="none" w:sz="0" w:space="0" w:color="auto"/>
                      </w:divBdr>
                    </w:div>
                    <w:div w:id="1221943089">
                      <w:marLeft w:val="0"/>
                      <w:marRight w:val="0"/>
                      <w:marTop w:val="0"/>
                      <w:marBottom w:val="0"/>
                      <w:divBdr>
                        <w:top w:val="none" w:sz="0" w:space="0" w:color="auto"/>
                        <w:left w:val="none" w:sz="0" w:space="0" w:color="auto"/>
                        <w:bottom w:val="none" w:sz="0" w:space="0" w:color="auto"/>
                        <w:right w:val="none" w:sz="0" w:space="0" w:color="auto"/>
                      </w:divBdr>
                      <w:divsChild>
                        <w:div w:id="1978683625">
                          <w:marLeft w:val="0"/>
                          <w:marRight w:val="0"/>
                          <w:marTop w:val="0"/>
                          <w:marBottom w:val="0"/>
                          <w:divBdr>
                            <w:top w:val="none" w:sz="0" w:space="0" w:color="auto"/>
                            <w:left w:val="none" w:sz="0" w:space="0" w:color="auto"/>
                            <w:bottom w:val="none" w:sz="0" w:space="0" w:color="auto"/>
                            <w:right w:val="none" w:sz="0" w:space="0" w:color="auto"/>
                          </w:divBdr>
                        </w:div>
                        <w:div w:id="993949214">
                          <w:marLeft w:val="0"/>
                          <w:marRight w:val="0"/>
                          <w:marTop w:val="0"/>
                          <w:marBottom w:val="0"/>
                          <w:divBdr>
                            <w:top w:val="none" w:sz="0" w:space="0" w:color="auto"/>
                            <w:left w:val="none" w:sz="0" w:space="0" w:color="auto"/>
                            <w:bottom w:val="none" w:sz="0" w:space="0" w:color="auto"/>
                            <w:right w:val="none" w:sz="0" w:space="0" w:color="auto"/>
                          </w:divBdr>
                          <w:divsChild>
                            <w:div w:id="358168662">
                              <w:marLeft w:val="0"/>
                              <w:marRight w:val="0"/>
                              <w:marTop w:val="0"/>
                              <w:marBottom w:val="0"/>
                              <w:divBdr>
                                <w:top w:val="none" w:sz="0" w:space="0" w:color="auto"/>
                                <w:left w:val="none" w:sz="0" w:space="0" w:color="auto"/>
                                <w:bottom w:val="none" w:sz="0" w:space="0" w:color="auto"/>
                                <w:right w:val="none" w:sz="0" w:space="0" w:color="auto"/>
                              </w:divBdr>
                            </w:div>
                            <w:div w:id="1459909469">
                              <w:marLeft w:val="0"/>
                              <w:marRight w:val="0"/>
                              <w:marTop w:val="0"/>
                              <w:marBottom w:val="0"/>
                              <w:divBdr>
                                <w:top w:val="none" w:sz="0" w:space="0" w:color="auto"/>
                                <w:left w:val="none" w:sz="0" w:space="0" w:color="auto"/>
                                <w:bottom w:val="none" w:sz="0" w:space="0" w:color="auto"/>
                                <w:right w:val="none" w:sz="0" w:space="0" w:color="auto"/>
                              </w:divBdr>
                            </w:div>
                            <w:div w:id="1334603135">
                              <w:marLeft w:val="0"/>
                              <w:marRight w:val="0"/>
                              <w:marTop w:val="0"/>
                              <w:marBottom w:val="0"/>
                              <w:divBdr>
                                <w:top w:val="none" w:sz="0" w:space="0" w:color="auto"/>
                                <w:left w:val="none" w:sz="0" w:space="0" w:color="auto"/>
                                <w:bottom w:val="none" w:sz="0" w:space="0" w:color="auto"/>
                                <w:right w:val="none" w:sz="0" w:space="0" w:color="auto"/>
                              </w:divBdr>
                            </w:div>
                            <w:div w:id="1267419983">
                              <w:marLeft w:val="0"/>
                              <w:marRight w:val="0"/>
                              <w:marTop w:val="0"/>
                              <w:marBottom w:val="0"/>
                              <w:divBdr>
                                <w:top w:val="none" w:sz="0" w:space="0" w:color="auto"/>
                                <w:left w:val="none" w:sz="0" w:space="0" w:color="auto"/>
                                <w:bottom w:val="none" w:sz="0" w:space="0" w:color="auto"/>
                                <w:right w:val="none" w:sz="0" w:space="0" w:color="auto"/>
                              </w:divBdr>
                            </w:div>
                            <w:div w:id="103892581">
                              <w:marLeft w:val="0"/>
                              <w:marRight w:val="0"/>
                              <w:marTop w:val="0"/>
                              <w:marBottom w:val="0"/>
                              <w:divBdr>
                                <w:top w:val="none" w:sz="0" w:space="0" w:color="auto"/>
                                <w:left w:val="none" w:sz="0" w:space="0" w:color="auto"/>
                                <w:bottom w:val="none" w:sz="0" w:space="0" w:color="auto"/>
                                <w:right w:val="none" w:sz="0" w:space="0" w:color="auto"/>
                              </w:divBdr>
                              <w:divsChild>
                                <w:div w:id="1966959941">
                                  <w:marLeft w:val="0"/>
                                  <w:marRight w:val="0"/>
                                  <w:marTop w:val="0"/>
                                  <w:marBottom w:val="0"/>
                                  <w:divBdr>
                                    <w:top w:val="none" w:sz="0" w:space="0" w:color="auto"/>
                                    <w:left w:val="none" w:sz="0" w:space="0" w:color="auto"/>
                                    <w:bottom w:val="none" w:sz="0" w:space="0" w:color="auto"/>
                                    <w:right w:val="none" w:sz="0" w:space="0" w:color="auto"/>
                                  </w:divBdr>
                                  <w:divsChild>
                                    <w:div w:id="11761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142">
                          <w:marLeft w:val="0"/>
                          <w:marRight w:val="0"/>
                          <w:marTop w:val="0"/>
                          <w:marBottom w:val="0"/>
                          <w:divBdr>
                            <w:top w:val="none" w:sz="0" w:space="0" w:color="auto"/>
                            <w:left w:val="none" w:sz="0" w:space="0" w:color="auto"/>
                            <w:bottom w:val="none" w:sz="0" w:space="0" w:color="auto"/>
                            <w:right w:val="none" w:sz="0" w:space="0" w:color="auto"/>
                          </w:divBdr>
                        </w:div>
                        <w:div w:id="591088223">
                          <w:marLeft w:val="0"/>
                          <w:marRight w:val="0"/>
                          <w:marTop w:val="0"/>
                          <w:marBottom w:val="0"/>
                          <w:divBdr>
                            <w:top w:val="none" w:sz="0" w:space="0" w:color="auto"/>
                            <w:left w:val="none" w:sz="0" w:space="0" w:color="auto"/>
                            <w:bottom w:val="none" w:sz="0" w:space="0" w:color="auto"/>
                            <w:right w:val="none" w:sz="0" w:space="0" w:color="auto"/>
                          </w:divBdr>
                          <w:divsChild>
                            <w:div w:id="1063721416">
                              <w:marLeft w:val="0"/>
                              <w:marRight w:val="0"/>
                              <w:marTop w:val="0"/>
                              <w:marBottom w:val="0"/>
                              <w:divBdr>
                                <w:top w:val="none" w:sz="0" w:space="0" w:color="auto"/>
                                <w:left w:val="none" w:sz="0" w:space="0" w:color="auto"/>
                                <w:bottom w:val="none" w:sz="0" w:space="0" w:color="auto"/>
                                <w:right w:val="none" w:sz="0" w:space="0" w:color="auto"/>
                              </w:divBdr>
                            </w:div>
                            <w:div w:id="193546133">
                              <w:marLeft w:val="0"/>
                              <w:marRight w:val="0"/>
                              <w:marTop w:val="0"/>
                              <w:marBottom w:val="0"/>
                              <w:divBdr>
                                <w:top w:val="none" w:sz="0" w:space="0" w:color="auto"/>
                                <w:left w:val="none" w:sz="0" w:space="0" w:color="auto"/>
                                <w:bottom w:val="none" w:sz="0" w:space="0" w:color="auto"/>
                                <w:right w:val="none" w:sz="0" w:space="0" w:color="auto"/>
                              </w:divBdr>
                            </w:div>
                            <w:div w:id="990210959">
                              <w:marLeft w:val="0"/>
                              <w:marRight w:val="0"/>
                              <w:marTop w:val="0"/>
                              <w:marBottom w:val="0"/>
                              <w:divBdr>
                                <w:top w:val="none" w:sz="0" w:space="0" w:color="auto"/>
                                <w:left w:val="none" w:sz="0" w:space="0" w:color="auto"/>
                                <w:bottom w:val="none" w:sz="0" w:space="0" w:color="auto"/>
                                <w:right w:val="none" w:sz="0" w:space="0" w:color="auto"/>
                              </w:divBdr>
                            </w:div>
                            <w:div w:id="128939210">
                              <w:marLeft w:val="0"/>
                              <w:marRight w:val="0"/>
                              <w:marTop w:val="0"/>
                              <w:marBottom w:val="0"/>
                              <w:divBdr>
                                <w:top w:val="none" w:sz="0" w:space="0" w:color="auto"/>
                                <w:left w:val="none" w:sz="0" w:space="0" w:color="auto"/>
                                <w:bottom w:val="none" w:sz="0" w:space="0" w:color="auto"/>
                                <w:right w:val="none" w:sz="0" w:space="0" w:color="auto"/>
                              </w:divBdr>
                              <w:divsChild>
                                <w:div w:id="1830436078">
                                  <w:marLeft w:val="0"/>
                                  <w:marRight w:val="0"/>
                                  <w:marTop w:val="0"/>
                                  <w:marBottom w:val="0"/>
                                  <w:divBdr>
                                    <w:top w:val="none" w:sz="0" w:space="0" w:color="auto"/>
                                    <w:left w:val="none" w:sz="0" w:space="0" w:color="auto"/>
                                    <w:bottom w:val="none" w:sz="0" w:space="0" w:color="auto"/>
                                    <w:right w:val="none" w:sz="0" w:space="0" w:color="auto"/>
                                  </w:divBdr>
                                </w:div>
                              </w:divsChild>
                            </w:div>
                            <w:div w:id="5665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59572">
      <w:bodyDiv w:val="1"/>
      <w:marLeft w:val="0"/>
      <w:marRight w:val="0"/>
      <w:marTop w:val="0"/>
      <w:marBottom w:val="0"/>
      <w:divBdr>
        <w:top w:val="none" w:sz="0" w:space="0" w:color="auto"/>
        <w:left w:val="none" w:sz="0" w:space="0" w:color="auto"/>
        <w:bottom w:val="none" w:sz="0" w:space="0" w:color="auto"/>
        <w:right w:val="none" w:sz="0" w:space="0" w:color="auto"/>
      </w:divBdr>
      <w:divsChild>
        <w:div w:id="1964143252">
          <w:marLeft w:val="547"/>
          <w:marRight w:val="0"/>
          <w:marTop w:val="154"/>
          <w:marBottom w:val="0"/>
          <w:divBdr>
            <w:top w:val="none" w:sz="0" w:space="0" w:color="auto"/>
            <w:left w:val="none" w:sz="0" w:space="0" w:color="auto"/>
            <w:bottom w:val="none" w:sz="0" w:space="0" w:color="auto"/>
            <w:right w:val="none" w:sz="0" w:space="0" w:color="auto"/>
          </w:divBdr>
        </w:div>
      </w:divsChild>
    </w:div>
    <w:div w:id="1362897784">
      <w:bodyDiv w:val="1"/>
      <w:marLeft w:val="0"/>
      <w:marRight w:val="0"/>
      <w:marTop w:val="0"/>
      <w:marBottom w:val="0"/>
      <w:divBdr>
        <w:top w:val="none" w:sz="0" w:space="0" w:color="auto"/>
        <w:left w:val="none" w:sz="0" w:space="0" w:color="auto"/>
        <w:bottom w:val="none" w:sz="0" w:space="0" w:color="auto"/>
        <w:right w:val="none" w:sz="0" w:space="0" w:color="auto"/>
      </w:divBdr>
    </w:div>
    <w:div w:id="1367218612">
      <w:bodyDiv w:val="1"/>
      <w:marLeft w:val="0"/>
      <w:marRight w:val="0"/>
      <w:marTop w:val="0"/>
      <w:marBottom w:val="0"/>
      <w:divBdr>
        <w:top w:val="none" w:sz="0" w:space="0" w:color="auto"/>
        <w:left w:val="none" w:sz="0" w:space="0" w:color="auto"/>
        <w:bottom w:val="none" w:sz="0" w:space="0" w:color="auto"/>
        <w:right w:val="none" w:sz="0" w:space="0" w:color="auto"/>
      </w:divBdr>
      <w:divsChild>
        <w:div w:id="156918915">
          <w:marLeft w:val="806"/>
          <w:marRight w:val="0"/>
          <w:marTop w:val="154"/>
          <w:marBottom w:val="0"/>
          <w:divBdr>
            <w:top w:val="none" w:sz="0" w:space="0" w:color="auto"/>
            <w:left w:val="none" w:sz="0" w:space="0" w:color="auto"/>
            <w:bottom w:val="none" w:sz="0" w:space="0" w:color="auto"/>
            <w:right w:val="none" w:sz="0" w:space="0" w:color="auto"/>
          </w:divBdr>
        </w:div>
        <w:div w:id="252594854">
          <w:marLeft w:val="547"/>
          <w:marRight w:val="0"/>
          <w:marTop w:val="154"/>
          <w:marBottom w:val="0"/>
          <w:divBdr>
            <w:top w:val="none" w:sz="0" w:space="0" w:color="auto"/>
            <w:left w:val="none" w:sz="0" w:space="0" w:color="auto"/>
            <w:bottom w:val="none" w:sz="0" w:space="0" w:color="auto"/>
            <w:right w:val="none" w:sz="0" w:space="0" w:color="auto"/>
          </w:divBdr>
        </w:div>
      </w:divsChild>
    </w:div>
    <w:div w:id="1369725260">
      <w:bodyDiv w:val="1"/>
      <w:marLeft w:val="0"/>
      <w:marRight w:val="0"/>
      <w:marTop w:val="0"/>
      <w:marBottom w:val="0"/>
      <w:divBdr>
        <w:top w:val="none" w:sz="0" w:space="0" w:color="auto"/>
        <w:left w:val="none" w:sz="0" w:space="0" w:color="auto"/>
        <w:bottom w:val="none" w:sz="0" w:space="0" w:color="auto"/>
        <w:right w:val="none" w:sz="0" w:space="0" w:color="auto"/>
      </w:divBdr>
      <w:divsChild>
        <w:div w:id="933321128">
          <w:marLeft w:val="504"/>
          <w:marRight w:val="0"/>
          <w:marTop w:val="140"/>
          <w:marBottom w:val="0"/>
          <w:divBdr>
            <w:top w:val="none" w:sz="0" w:space="0" w:color="auto"/>
            <w:left w:val="none" w:sz="0" w:space="0" w:color="auto"/>
            <w:bottom w:val="none" w:sz="0" w:space="0" w:color="auto"/>
            <w:right w:val="none" w:sz="0" w:space="0" w:color="auto"/>
          </w:divBdr>
        </w:div>
        <w:div w:id="1383287382">
          <w:marLeft w:val="504"/>
          <w:marRight w:val="0"/>
          <w:marTop w:val="140"/>
          <w:marBottom w:val="0"/>
          <w:divBdr>
            <w:top w:val="none" w:sz="0" w:space="0" w:color="auto"/>
            <w:left w:val="none" w:sz="0" w:space="0" w:color="auto"/>
            <w:bottom w:val="none" w:sz="0" w:space="0" w:color="auto"/>
            <w:right w:val="none" w:sz="0" w:space="0" w:color="auto"/>
          </w:divBdr>
        </w:div>
        <w:div w:id="125858665">
          <w:marLeft w:val="1008"/>
          <w:marRight w:val="0"/>
          <w:marTop w:val="110"/>
          <w:marBottom w:val="0"/>
          <w:divBdr>
            <w:top w:val="none" w:sz="0" w:space="0" w:color="auto"/>
            <w:left w:val="none" w:sz="0" w:space="0" w:color="auto"/>
            <w:bottom w:val="none" w:sz="0" w:space="0" w:color="auto"/>
            <w:right w:val="none" w:sz="0" w:space="0" w:color="auto"/>
          </w:divBdr>
        </w:div>
        <w:div w:id="1741096802">
          <w:marLeft w:val="1008"/>
          <w:marRight w:val="0"/>
          <w:marTop w:val="110"/>
          <w:marBottom w:val="0"/>
          <w:divBdr>
            <w:top w:val="none" w:sz="0" w:space="0" w:color="auto"/>
            <w:left w:val="none" w:sz="0" w:space="0" w:color="auto"/>
            <w:bottom w:val="none" w:sz="0" w:space="0" w:color="auto"/>
            <w:right w:val="none" w:sz="0" w:space="0" w:color="auto"/>
          </w:divBdr>
        </w:div>
      </w:divsChild>
    </w:div>
    <w:div w:id="1374964028">
      <w:bodyDiv w:val="1"/>
      <w:marLeft w:val="0"/>
      <w:marRight w:val="0"/>
      <w:marTop w:val="0"/>
      <w:marBottom w:val="0"/>
      <w:divBdr>
        <w:top w:val="none" w:sz="0" w:space="0" w:color="auto"/>
        <w:left w:val="none" w:sz="0" w:space="0" w:color="auto"/>
        <w:bottom w:val="none" w:sz="0" w:space="0" w:color="auto"/>
        <w:right w:val="none" w:sz="0" w:space="0" w:color="auto"/>
      </w:divBdr>
      <w:divsChild>
        <w:div w:id="1634941711">
          <w:marLeft w:val="0"/>
          <w:marRight w:val="0"/>
          <w:marTop w:val="0"/>
          <w:marBottom w:val="0"/>
          <w:divBdr>
            <w:top w:val="none" w:sz="0" w:space="0" w:color="auto"/>
            <w:left w:val="none" w:sz="0" w:space="0" w:color="auto"/>
            <w:bottom w:val="none" w:sz="0" w:space="0" w:color="auto"/>
            <w:right w:val="none" w:sz="0" w:space="0" w:color="auto"/>
          </w:divBdr>
        </w:div>
        <w:div w:id="1283608684">
          <w:marLeft w:val="0"/>
          <w:marRight w:val="0"/>
          <w:marTop w:val="0"/>
          <w:marBottom w:val="0"/>
          <w:divBdr>
            <w:top w:val="none" w:sz="0" w:space="0" w:color="auto"/>
            <w:left w:val="none" w:sz="0" w:space="0" w:color="auto"/>
            <w:bottom w:val="none" w:sz="0" w:space="0" w:color="auto"/>
            <w:right w:val="none" w:sz="0" w:space="0" w:color="auto"/>
          </w:divBdr>
        </w:div>
        <w:div w:id="1666977231">
          <w:marLeft w:val="0"/>
          <w:marRight w:val="0"/>
          <w:marTop w:val="0"/>
          <w:marBottom w:val="0"/>
          <w:divBdr>
            <w:top w:val="none" w:sz="0" w:space="0" w:color="auto"/>
            <w:left w:val="none" w:sz="0" w:space="0" w:color="auto"/>
            <w:bottom w:val="none" w:sz="0" w:space="0" w:color="auto"/>
            <w:right w:val="none" w:sz="0" w:space="0" w:color="auto"/>
          </w:divBdr>
          <w:divsChild>
            <w:div w:id="1780029046">
              <w:marLeft w:val="0"/>
              <w:marRight w:val="0"/>
              <w:marTop w:val="0"/>
              <w:marBottom w:val="0"/>
              <w:divBdr>
                <w:top w:val="none" w:sz="0" w:space="0" w:color="auto"/>
                <w:left w:val="none" w:sz="0" w:space="0" w:color="auto"/>
                <w:bottom w:val="none" w:sz="0" w:space="0" w:color="auto"/>
                <w:right w:val="none" w:sz="0" w:space="0" w:color="auto"/>
              </w:divBdr>
            </w:div>
            <w:div w:id="975833764">
              <w:marLeft w:val="0"/>
              <w:marRight w:val="0"/>
              <w:marTop w:val="0"/>
              <w:marBottom w:val="0"/>
              <w:divBdr>
                <w:top w:val="none" w:sz="0" w:space="0" w:color="auto"/>
                <w:left w:val="none" w:sz="0" w:space="0" w:color="auto"/>
                <w:bottom w:val="none" w:sz="0" w:space="0" w:color="auto"/>
                <w:right w:val="none" w:sz="0" w:space="0" w:color="auto"/>
              </w:divBdr>
              <w:divsChild>
                <w:div w:id="826631003">
                  <w:marLeft w:val="0"/>
                  <w:marRight w:val="0"/>
                  <w:marTop w:val="0"/>
                  <w:marBottom w:val="0"/>
                  <w:divBdr>
                    <w:top w:val="none" w:sz="0" w:space="0" w:color="auto"/>
                    <w:left w:val="none" w:sz="0" w:space="0" w:color="auto"/>
                    <w:bottom w:val="none" w:sz="0" w:space="0" w:color="auto"/>
                    <w:right w:val="none" w:sz="0" w:space="0" w:color="auto"/>
                  </w:divBdr>
                </w:div>
                <w:div w:id="1086221628">
                  <w:marLeft w:val="0"/>
                  <w:marRight w:val="0"/>
                  <w:marTop w:val="0"/>
                  <w:marBottom w:val="0"/>
                  <w:divBdr>
                    <w:top w:val="none" w:sz="0" w:space="0" w:color="auto"/>
                    <w:left w:val="none" w:sz="0" w:space="0" w:color="auto"/>
                    <w:bottom w:val="none" w:sz="0" w:space="0" w:color="auto"/>
                    <w:right w:val="none" w:sz="0" w:space="0" w:color="auto"/>
                  </w:divBdr>
                </w:div>
              </w:divsChild>
            </w:div>
            <w:div w:id="11238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026">
      <w:bodyDiv w:val="1"/>
      <w:marLeft w:val="0"/>
      <w:marRight w:val="0"/>
      <w:marTop w:val="0"/>
      <w:marBottom w:val="0"/>
      <w:divBdr>
        <w:top w:val="none" w:sz="0" w:space="0" w:color="auto"/>
        <w:left w:val="none" w:sz="0" w:space="0" w:color="auto"/>
        <w:bottom w:val="none" w:sz="0" w:space="0" w:color="auto"/>
        <w:right w:val="none" w:sz="0" w:space="0" w:color="auto"/>
      </w:divBdr>
      <w:divsChild>
        <w:div w:id="1512337252">
          <w:marLeft w:val="547"/>
          <w:marRight w:val="0"/>
          <w:marTop w:val="154"/>
          <w:marBottom w:val="0"/>
          <w:divBdr>
            <w:top w:val="none" w:sz="0" w:space="0" w:color="auto"/>
            <w:left w:val="none" w:sz="0" w:space="0" w:color="auto"/>
            <w:bottom w:val="none" w:sz="0" w:space="0" w:color="auto"/>
            <w:right w:val="none" w:sz="0" w:space="0" w:color="auto"/>
          </w:divBdr>
        </w:div>
        <w:div w:id="622658474">
          <w:marLeft w:val="547"/>
          <w:marRight w:val="0"/>
          <w:marTop w:val="154"/>
          <w:marBottom w:val="0"/>
          <w:divBdr>
            <w:top w:val="none" w:sz="0" w:space="0" w:color="auto"/>
            <w:left w:val="none" w:sz="0" w:space="0" w:color="auto"/>
            <w:bottom w:val="none" w:sz="0" w:space="0" w:color="auto"/>
            <w:right w:val="none" w:sz="0" w:space="0" w:color="auto"/>
          </w:divBdr>
        </w:div>
        <w:div w:id="2075277398">
          <w:marLeft w:val="547"/>
          <w:marRight w:val="0"/>
          <w:marTop w:val="154"/>
          <w:marBottom w:val="0"/>
          <w:divBdr>
            <w:top w:val="none" w:sz="0" w:space="0" w:color="auto"/>
            <w:left w:val="none" w:sz="0" w:space="0" w:color="auto"/>
            <w:bottom w:val="none" w:sz="0" w:space="0" w:color="auto"/>
            <w:right w:val="none" w:sz="0" w:space="0" w:color="auto"/>
          </w:divBdr>
        </w:div>
      </w:divsChild>
    </w:div>
    <w:div w:id="1382050850">
      <w:bodyDiv w:val="1"/>
      <w:marLeft w:val="0"/>
      <w:marRight w:val="0"/>
      <w:marTop w:val="0"/>
      <w:marBottom w:val="0"/>
      <w:divBdr>
        <w:top w:val="none" w:sz="0" w:space="0" w:color="auto"/>
        <w:left w:val="none" w:sz="0" w:space="0" w:color="auto"/>
        <w:bottom w:val="none" w:sz="0" w:space="0" w:color="auto"/>
        <w:right w:val="none" w:sz="0" w:space="0" w:color="auto"/>
      </w:divBdr>
      <w:divsChild>
        <w:div w:id="61879046">
          <w:marLeft w:val="0"/>
          <w:marRight w:val="0"/>
          <w:marTop w:val="0"/>
          <w:marBottom w:val="0"/>
          <w:divBdr>
            <w:top w:val="none" w:sz="0" w:space="0" w:color="auto"/>
            <w:left w:val="none" w:sz="0" w:space="0" w:color="auto"/>
            <w:bottom w:val="none" w:sz="0" w:space="0" w:color="auto"/>
            <w:right w:val="none" w:sz="0" w:space="0" w:color="auto"/>
          </w:divBdr>
        </w:div>
        <w:div w:id="1225145731">
          <w:marLeft w:val="0"/>
          <w:marRight w:val="840"/>
          <w:marTop w:val="0"/>
          <w:marBottom w:val="0"/>
          <w:divBdr>
            <w:top w:val="none" w:sz="0" w:space="0" w:color="auto"/>
            <w:left w:val="none" w:sz="0" w:space="0" w:color="auto"/>
            <w:bottom w:val="none" w:sz="0" w:space="0" w:color="auto"/>
            <w:right w:val="none" w:sz="0" w:space="0" w:color="auto"/>
          </w:divBdr>
          <w:divsChild>
            <w:div w:id="2038651200">
              <w:marLeft w:val="0"/>
              <w:marRight w:val="0"/>
              <w:marTop w:val="0"/>
              <w:marBottom w:val="0"/>
              <w:divBdr>
                <w:top w:val="none" w:sz="0" w:space="0" w:color="auto"/>
                <w:left w:val="none" w:sz="0" w:space="0" w:color="auto"/>
                <w:bottom w:val="none" w:sz="0" w:space="0" w:color="auto"/>
                <w:right w:val="none" w:sz="0" w:space="0" w:color="auto"/>
              </w:divBdr>
            </w:div>
            <w:div w:id="2046709037">
              <w:marLeft w:val="0"/>
              <w:marRight w:val="0"/>
              <w:marTop w:val="0"/>
              <w:marBottom w:val="0"/>
              <w:divBdr>
                <w:top w:val="none" w:sz="0" w:space="0" w:color="auto"/>
                <w:left w:val="none" w:sz="0" w:space="0" w:color="auto"/>
                <w:bottom w:val="none" w:sz="0" w:space="0" w:color="auto"/>
                <w:right w:val="none" w:sz="0" w:space="0" w:color="auto"/>
              </w:divBdr>
              <w:divsChild>
                <w:div w:id="448202949">
                  <w:marLeft w:val="0"/>
                  <w:marRight w:val="0"/>
                  <w:marTop w:val="0"/>
                  <w:marBottom w:val="0"/>
                  <w:divBdr>
                    <w:top w:val="none" w:sz="0" w:space="0" w:color="auto"/>
                    <w:left w:val="none" w:sz="0" w:space="0" w:color="auto"/>
                    <w:bottom w:val="none" w:sz="0" w:space="0" w:color="auto"/>
                    <w:right w:val="none" w:sz="0" w:space="0" w:color="auto"/>
                  </w:divBdr>
                </w:div>
                <w:div w:id="1957716772">
                  <w:marLeft w:val="0"/>
                  <w:marRight w:val="0"/>
                  <w:marTop w:val="0"/>
                  <w:marBottom w:val="0"/>
                  <w:divBdr>
                    <w:top w:val="none" w:sz="0" w:space="0" w:color="auto"/>
                    <w:left w:val="none" w:sz="0" w:space="0" w:color="auto"/>
                    <w:bottom w:val="none" w:sz="0" w:space="0" w:color="auto"/>
                    <w:right w:val="none" w:sz="0" w:space="0" w:color="auto"/>
                  </w:divBdr>
                </w:div>
              </w:divsChild>
            </w:div>
            <w:div w:id="1665744886">
              <w:marLeft w:val="0"/>
              <w:marRight w:val="0"/>
              <w:marTop w:val="0"/>
              <w:marBottom w:val="0"/>
              <w:divBdr>
                <w:top w:val="none" w:sz="0" w:space="0" w:color="auto"/>
                <w:left w:val="none" w:sz="0" w:space="0" w:color="auto"/>
                <w:bottom w:val="none" w:sz="0" w:space="0" w:color="auto"/>
                <w:right w:val="none" w:sz="0" w:space="0" w:color="auto"/>
              </w:divBdr>
            </w:div>
            <w:div w:id="1104494895">
              <w:marLeft w:val="0"/>
              <w:marRight w:val="0"/>
              <w:marTop w:val="0"/>
              <w:marBottom w:val="0"/>
              <w:divBdr>
                <w:top w:val="none" w:sz="0" w:space="0" w:color="auto"/>
                <w:left w:val="none" w:sz="0" w:space="0" w:color="auto"/>
                <w:bottom w:val="none" w:sz="0" w:space="0" w:color="auto"/>
                <w:right w:val="none" w:sz="0" w:space="0" w:color="auto"/>
              </w:divBdr>
              <w:divsChild>
                <w:div w:id="1452016257">
                  <w:marLeft w:val="0"/>
                  <w:marRight w:val="0"/>
                  <w:marTop w:val="0"/>
                  <w:marBottom w:val="0"/>
                  <w:divBdr>
                    <w:top w:val="none" w:sz="0" w:space="0" w:color="auto"/>
                    <w:left w:val="none" w:sz="0" w:space="0" w:color="auto"/>
                    <w:bottom w:val="none" w:sz="0" w:space="0" w:color="auto"/>
                    <w:right w:val="none" w:sz="0" w:space="0" w:color="auto"/>
                  </w:divBdr>
                </w:div>
                <w:div w:id="112942663">
                  <w:marLeft w:val="0"/>
                  <w:marRight w:val="0"/>
                  <w:marTop w:val="0"/>
                  <w:marBottom w:val="0"/>
                  <w:divBdr>
                    <w:top w:val="none" w:sz="0" w:space="0" w:color="auto"/>
                    <w:left w:val="none" w:sz="0" w:space="0" w:color="auto"/>
                    <w:bottom w:val="none" w:sz="0" w:space="0" w:color="auto"/>
                    <w:right w:val="none" w:sz="0" w:space="0" w:color="auto"/>
                  </w:divBdr>
                </w:div>
                <w:div w:id="462192119">
                  <w:marLeft w:val="0"/>
                  <w:marRight w:val="0"/>
                  <w:marTop w:val="0"/>
                  <w:marBottom w:val="0"/>
                  <w:divBdr>
                    <w:top w:val="none" w:sz="0" w:space="0" w:color="auto"/>
                    <w:left w:val="none" w:sz="0" w:space="0" w:color="auto"/>
                    <w:bottom w:val="none" w:sz="0" w:space="0" w:color="auto"/>
                    <w:right w:val="none" w:sz="0" w:space="0" w:color="auto"/>
                  </w:divBdr>
                  <w:divsChild>
                    <w:div w:id="1669091827">
                      <w:marLeft w:val="0"/>
                      <w:marRight w:val="0"/>
                      <w:marTop w:val="0"/>
                      <w:marBottom w:val="0"/>
                      <w:divBdr>
                        <w:top w:val="none" w:sz="0" w:space="0" w:color="auto"/>
                        <w:left w:val="none" w:sz="0" w:space="0" w:color="auto"/>
                        <w:bottom w:val="none" w:sz="0" w:space="0" w:color="auto"/>
                        <w:right w:val="none" w:sz="0" w:space="0" w:color="auto"/>
                      </w:divBdr>
                    </w:div>
                    <w:div w:id="2141224699">
                      <w:marLeft w:val="0"/>
                      <w:marRight w:val="0"/>
                      <w:marTop w:val="0"/>
                      <w:marBottom w:val="0"/>
                      <w:divBdr>
                        <w:top w:val="none" w:sz="0" w:space="0" w:color="auto"/>
                        <w:left w:val="none" w:sz="0" w:space="0" w:color="auto"/>
                        <w:bottom w:val="none" w:sz="0" w:space="0" w:color="auto"/>
                        <w:right w:val="none" w:sz="0" w:space="0" w:color="auto"/>
                      </w:divBdr>
                    </w:div>
                  </w:divsChild>
                </w:div>
                <w:div w:id="688524402">
                  <w:marLeft w:val="0"/>
                  <w:marRight w:val="0"/>
                  <w:marTop w:val="0"/>
                  <w:marBottom w:val="0"/>
                  <w:divBdr>
                    <w:top w:val="none" w:sz="0" w:space="0" w:color="auto"/>
                    <w:left w:val="none" w:sz="0" w:space="0" w:color="auto"/>
                    <w:bottom w:val="none" w:sz="0" w:space="0" w:color="auto"/>
                    <w:right w:val="none" w:sz="0" w:space="0" w:color="auto"/>
                  </w:divBdr>
                </w:div>
                <w:div w:id="203710916">
                  <w:marLeft w:val="0"/>
                  <w:marRight w:val="0"/>
                  <w:marTop w:val="0"/>
                  <w:marBottom w:val="0"/>
                  <w:divBdr>
                    <w:top w:val="none" w:sz="0" w:space="0" w:color="auto"/>
                    <w:left w:val="none" w:sz="0" w:space="0" w:color="auto"/>
                    <w:bottom w:val="none" w:sz="0" w:space="0" w:color="auto"/>
                    <w:right w:val="none" w:sz="0" w:space="0" w:color="auto"/>
                  </w:divBdr>
                  <w:divsChild>
                    <w:div w:id="18993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8423">
      <w:bodyDiv w:val="1"/>
      <w:marLeft w:val="0"/>
      <w:marRight w:val="0"/>
      <w:marTop w:val="0"/>
      <w:marBottom w:val="0"/>
      <w:divBdr>
        <w:top w:val="none" w:sz="0" w:space="0" w:color="auto"/>
        <w:left w:val="none" w:sz="0" w:space="0" w:color="auto"/>
        <w:bottom w:val="none" w:sz="0" w:space="0" w:color="auto"/>
        <w:right w:val="none" w:sz="0" w:space="0" w:color="auto"/>
      </w:divBdr>
      <w:divsChild>
        <w:div w:id="1577746277">
          <w:marLeft w:val="547"/>
          <w:marRight w:val="0"/>
          <w:marTop w:val="154"/>
          <w:marBottom w:val="0"/>
          <w:divBdr>
            <w:top w:val="none" w:sz="0" w:space="0" w:color="auto"/>
            <w:left w:val="none" w:sz="0" w:space="0" w:color="auto"/>
            <w:bottom w:val="none" w:sz="0" w:space="0" w:color="auto"/>
            <w:right w:val="none" w:sz="0" w:space="0" w:color="auto"/>
          </w:divBdr>
        </w:div>
        <w:div w:id="1614895840">
          <w:marLeft w:val="547"/>
          <w:marRight w:val="0"/>
          <w:marTop w:val="154"/>
          <w:marBottom w:val="0"/>
          <w:divBdr>
            <w:top w:val="none" w:sz="0" w:space="0" w:color="auto"/>
            <w:left w:val="none" w:sz="0" w:space="0" w:color="auto"/>
            <w:bottom w:val="none" w:sz="0" w:space="0" w:color="auto"/>
            <w:right w:val="none" w:sz="0" w:space="0" w:color="auto"/>
          </w:divBdr>
        </w:div>
        <w:div w:id="1139375614">
          <w:marLeft w:val="547"/>
          <w:marRight w:val="0"/>
          <w:marTop w:val="154"/>
          <w:marBottom w:val="0"/>
          <w:divBdr>
            <w:top w:val="none" w:sz="0" w:space="0" w:color="auto"/>
            <w:left w:val="none" w:sz="0" w:space="0" w:color="auto"/>
            <w:bottom w:val="none" w:sz="0" w:space="0" w:color="auto"/>
            <w:right w:val="none" w:sz="0" w:space="0" w:color="auto"/>
          </w:divBdr>
        </w:div>
        <w:div w:id="298075101">
          <w:marLeft w:val="547"/>
          <w:marRight w:val="0"/>
          <w:marTop w:val="154"/>
          <w:marBottom w:val="0"/>
          <w:divBdr>
            <w:top w:val="none" w:sz="0" w:space="0" w:color="auto"/>
            <w:left w:val="none" w:sz="0" w:space="0" w:color="auto"/>
            <w:bottom w:val="none" w:sz="0" w:space="0" w:color="auto"/>
            <w:right w:val="none" w:sz="0" w:space="0" w:color="auto"/>
          </w:divBdr>
        </w:div>
        <w:div w:id="2147313957">
          <w:marLeft w:val="547"/>
          <w:marRight w:val="0"/>
          <w:marTop w:val="154"/>
          <w:marBottom w:val="0"/>
          <w:divBdr>
            <w:top w:val="none" w:sz="0" w:space="0" w:color="auto"/>
            <w:left w:val="none" w:sz="0" w:space="0" w:color="auto"/>
            <w:bottom w:val="none" w:sz="0" w:space="0" w:color="auto"/>
            <w:right w:val="none" w:sz="0" w:space="0" w:color="auto"/>
          </w:divBdr>
        </w:div>
      </w:divsChild>
    </w:div>
    <w:div w:id="1393577621">
      <w:bodyDiv w:val="1"/>
      <w:marLeft w:val="0"/>
      <w:marRight w:val="0"/>
      <w:marTop w:val="0"/>
      <w:marBottom w:val="0"/>
      <w:divBdr>
        <w:top w:val="none" w:sz="0" w:space="0" w:color="auto"/>
        <w:left w:val="none" w:sz="0" w:space="0" w:color="auto"/>
        <w:bottom w:val="none" w:sz="0" w:space="0" w:color="auto"/>
        <w:right w:val="none" w:sz="0" w:space="0" w:color="auto"/>
      </w:divBdr>
      <w:divsChild>
        <w:div w:id="436411864">
          <w:marLeft w:val="504"/>
          <w:marRight w:val="0"/>
          <w:marTop w:val="140"/>
          <w:marBottom w:val="0"/>
          <w:divBdr>
            <w:top w:val="none" w:sz="0" w:space="0" w:color="auto"/>
            <w:left w:val="none" w:sz="0" w:space="0" w:color="auto"/>
            <w:bottom w:val="none" w:sz="0" w:space="0" w:color="auto"/>
            <w:right w:val="none" w:sz="0" w:space="0" w:color="auto"/>
          </w:divBdr>
        </w:div>
        <w:div w:id="2010135303">
          <w:marLeft w:val="504"/>
          <w:marRight w:val="0"/>
          <w:marTop w:val="140"/>
          <w:marBottom w:val="0"/>
          <w:divBdr>
            <w:top w:val="none" w:sz="0" w:space="0" w:color="auto"/>
            <w:left w:val="none" w:sz="0" w:space="0" w:color="auto"/>
            <w:bottom w:val="none" w:sz="0" w:space="0" w:color="auto"/>
            <w:right w:val="none" w:sz="0" w:space="0" w:color="auto"/>
          </w:divBdr>
        </w:div>
        <w:div w:id="12919788">
          <w:marLeft w:val="504"/>
          <w:marRight w:val="0"/>
          <w:marTop w:val="140"/>
          <w:marBottom w:val="0"/>
          <w:divBdr>
            <w:top w:val="none" w:sz="0" w:space="0" w:color="auto"/>
            <w:left w:val="none" w:sz="0" w:space="0" w:color="auto"/>
            <w:bottom w:val="none" w:sz="0" w:space="0" w:color="auto"/>
            <w:right w:val="none" w:sz="0" w:space="0" w:color="auto"/>
          </w:divBdr>
        </w:div>
        <w:div w:id="468865859">
          <w:marLeft w:val="504"/>
          <w:marRight w:val="0"/>
          <w:marTop w:val="140"/>
          <w:marBottom w:val="0"/>
          <w:divBdr>
            <w:top w:val="none" w:sz="0" w:space="0" w:color="auto"/>
            <w:left w:val="none" w:sz="0" w:space="0" w:color="auto"/>
            <w:bottom w:val="none" w:sz="0" w:space="0" w:color="auto"/>
            <w:right w:val="none" w:sz="0" w:space="0" w:color="auto"/>
          </w:divBdr>
        </w:div>
      </w:divsChild>
    </w:div>
    <w:div w:id="1401094916">
      <w:bodyDiv w:val="1"/>
      <w:marLeft w:val="0"/>
      <w:marRight w:val="0"/>
      <w:marTop w:val="0"/>
      <w:marBottom w:val="0"/>
      <w:divBdr>
        <w:top w:val="none" w:sz="0" w:space="0" w:color="auto"/>
        <w:left w:val="none" w:sz="0" w:space="0" w:color="auto"/>
        <w:bottom w:val="none" w:sz="0" w:space="0" w:color="auto"/>
        <w:right w:val="none" w:sz="0" w:space="0" w:color="auto"/>
      </w:divBdr>
      <w:divsChild>
        <w:div w:id="1683320112">
          <w:marLeft w:val="0"/>
          <w:marRight w:val="0"/>
          <w:marTop w:val="0"/>
          <w:marBottom w:val="0"/>
          <w:divBdr>
            <w:top w:val="none" w:sz="0" w:space="0" w:color="auto"/>
            <w:left w:val="none" w:sz="0" w:space="0" w:color="auto"/>
            <w:bottom w:val="none" w:sz="0" w:space="0" w:color="auto"/>
            <w:right w:val="none" w:sz="0" w:space="0" w:color="auto"/>
          </w:divBdr>
        </w:div>
        <w:div w:id="1668630443">
          <w:marLeft w:val="0"/>
          <w:marRight w:val="0"/>
          <w:marTop w:val="0"/>
          <w:marBottom w:val="0"/>
          <w:divBdr>
            <w:top w:val="none" w:sz="0" w:space="0" w:color="auto"/>
            <w:left w:val="none" w:sz="0" w:space="0" w:color="auto"/>
            <w:bottom w:val="none" w:sz="0" w:space="0" w:color="auto"/>
            <w:right w:val="none" w:sz="0" w:space="0" w:color="auto"/>
          </w:divBdr>
        </w:div>
        <w:div w:id="675807514">
          <w:marLeft w:val="0"/>
          <w:marRight w:val="0"/>
          <w:marTop w:val="0"/>
          <w:marBottom w:val="0"/>
          <w:divBdr>
            <w:top w:val="none" w:sz="0" w:space="0" w:color="auto"/>
            <w:left w:val="none" w:sz="0" w:space="0" w:color="auto"/>
            <w:bottom w:val="none" w:sz="0" w:space="0" w:color="auto"/>
            <w:right w:val="none" w:sz="0" w:space="0" w:color="auto"/>
          </w:divBdr>
        </w:div>
      </w:divsChild>
    </w:div>
    <w:div w:id="1408267965">
      <w:bodyDiv w:val="1"/>
      <w:marLeft w:val="0"/>
      <w:marRight w:val="0"/>
      <w:marTop w:val="0"/>
      <w:marBottom w:val="0"/>
      <w:divBdr>
        <w:top w:val="none" w:sz="0" w:space="0" w:color="auto"/>
        <w:left w:val="none" w:sz="0" w:space="0" w:color="auto"/>
        <w:bottom w:val="none" w:sz="0" w:space="0" w:color="auto"/>
        <w:right w:val="none" w:sz="0" w:space="0" w:color="auto"/>
      </w:divBdr>
      <w:divsChild>
        <w:div w:id="549458005">
          <w:marLeft w:val="547"/>
          <w:marRight w:val="0"/>
          <w:marTop w:val="154"/>
          <w:marBottom w:val="0"/>
          <w:divBdr>
            <w:top w:val="none" w:sz="0" w:space="0" w:color="auto"/>
            <w:left w:val="none" w:sz="0" w:space="0" w:color="auto"/>
            <w:bottom w:val="none" w:sz="0" w:space="0" w:color="auto"/>
            <w:right w:val="none" w:sz="0" w:space="0" w:color="auto"/>
          </w:divBdr>
        </w:div>
        <w:div w:id="1689063100">
          <w:marLeft w:val="547"/>
          <w:marRight w:val="0"/>
          <w:marTop w:val="154"/>
          <w:marBottom w:val="0"/>
          <w:divBdr>
            <w:top w:val="none" w:sz="0" w:space="0" w:color="auto"/>
            <w:left w:val="none" w:sz="0" w:space="0" w:color="auto"/>
            <w:bottom w:val="none" w:sz="0" w:space="0" w:color="auto"/>
            <w:right w:val="none" w:sz="0" w:space="0" w:color="auto"/>
          </w:divBdr>
        </w:div>
        <w:div w:id="1548296569">
          <w:marLeft w:val="806"/>
          <w:marRight w:val="0"/>
          <w:marTop w:val="154"/>
          <w:marBottom w:val="0"/>
          <w:divBdr>
            <w:top w:val="none" w:sz="0" w:space="0" w:color="auto"/>
            <w:left w:val="none" w:sz="0" w:space="0" w:color="auto"/>
            <w:bottom w:val="none" w:sz="0" w:space="0" w:color="auto"/>
            <w:right w:val="none" w:sz="0" w:space="0" w:color="auto"/>
          </w:divBdr>
        </w:div>
        <w:div w:id="2122072446">
          <w:marLeft w:val="806"/>
          <w:marRight w:val="0"/>
          <w:marTop w:val="154"/>
          <w:marBottom w:val="0"/>
          <w:divBdr>
            <w:top w:val="none" w:sz="0" w:space="0" w:color="auto"/>
            <w:left w:val="none" w:sz="0" w:space="0" w:color="auto"/>
            <w:bottom w:val="none" w:sz="0" w:space="0" w:color="auto"/>
            <w:right w:val="none" w:sz="0" w:space="0" w:color="auto"/>
          </w:divBdr>
        </w:div>
        <w:div w:id="224027240">
          <w:marLeft w:val="547"/>
          <w:marRight w:val="0"/>
          <w:marTop w:val="154"/>
          <w:marBottom w:val="0"/>
          <w:divBdr>
            <w:top w:val="none" w:sz="0" w:space="0" w:color="auto"/>
            <w:left w:val="none" w:sz="0" w:space="0" w:color="auto"/>
            <w:bottom w:val="none" w:sz="0" w:space="0" w:color="auto"/>
            <w:right w:val="none" w:sz="0" w:space="0" w:color="auto"/>
          </w:divBdr>
        </w:div>
      </w:divsChild>
    </w:div>
    <w:div w:id="1410539221">
      <w:bodyDiv w:val="1"/>
      <w:marLeft w:val="0"/>
      <w:marRight w:val="0"/>
      <w:marTop w:val="0"/>
      <w:marBottom w:val="0"/>
      <w:divBdr>
        <w:top w:val="none" w:sz="0" w:space="0" w:color="auto"/>
        <w:left w:val="none" w:sz="0" w:space="0" w:color="auto"/>
        <w:bottom w:val="none" w:sz="0" w:space="0" w:color="auto"/>
        <w:right w:val="none" w:sz="0" w:space="0" w:color="auto"/>
      </w:divBdr>
      <w:divsChild>
        <w:div w:id="656568772">
          <w:marLeft w:val="0"/>
          <w:marRight w:val="0"/>
          <w:marTop w:val="0"/>
          <w:marBottom w:val="0"/>
          <w:divBdr>
            <w:top w:val="none" w:sz="0" w:space="0" w:color="auto"/>
            <w:left w:val="none" w:sz="0" w:space="0" w:color="auto"/>
            <w:bottom w:val="none" w:sz="0" w:space="0" w:color="auto"/>
            <w:right w:val="none" w:sz="0" w:space="0" w:color="auto"/>
          </w:divBdr>
        </w:div>
        <w:div w:id="1048802768">
          <w:marLeft w:val="0"/>
          <w:marRight w:val="840"/>
          <w:marTop w:val="0"/>
          <w:marBottom w:val="0"/>
          <w:divBdr>
            <w:top w:val="none" w:sz="0" w:space="0" w:color="auto"/>
            <w:left w:val="none" w:sz="0" w:space="0" w:color="auto"/>
            <w:bottom w:val="none" w:sz="0" w:space="0" w:color="auto"/>
            <w:right w:val="none" w:sz="0" w:space="0" w:color="auto"/>
          </w:divBdr>
          <w:divsChild>
            <w:div w:id="149297288">
              <w:marLeft w:val="0"/>
              <w:marRight w:val="0"/>
              <w:marTop w:val="0"/>
              <w:marBottom w:val="0"/>
              <w:divBdr>
                <w:top w:val="none" w:sz="0" w:space="0" w:color="auto"/>
                <w:left w:val="none" w:sz="0" w:space="0" w:color="auto"/>
                <w:bottom w:val="none" w:sz="0" w:space="0" w:color="auto"/>
                <w:right w:val="none" w:sz="0" w:space="0" w:color="auto"/>
              </w:divBdr>
            </w:div>
            <w:div w:id="239338014">
              <w:marLeft w:val="0"/>
              <w:marRight w:val="0"/>
              <w:marTop w:val="0"/>
              <w:marBottom w:val="0"/>
              <w:divBdr>
                <w:top w:val="none" w:sz="0" w:space="0" w:color="auto"/>
                <w:left w:val="none" w:sz="0" w:space="0" w:color="auto"/>
                <w:bottom w:val="none" w:sz="0" w:space="0" w:color="auto"/>
                <w:right w:val="none" w:sz="0" w:space="0" w:color="auto"/>
              </w:divBdr>
              <w:divsChild>
                <w:div w:id="396169878">
                  <w:marLeft w:val="0"/>
                  <w:marRight w:val="0"/>
                  <w:marTop w:val="0"/>
                  <w:marBottom w:val="0"/>
                  <w:divBdr>
                    <w:top w:val="none" w:sz="0" w:space="0" w:color="auto"/>
                    <w:left w:val="none" w:sz="0" w:space="0" w:color="auto"/>
                    <w:bottom w:val="none" w:sz="0" w:space="0" w:color="auto"/>
                    <w:right w:val="none" w:sz="0" w:space="0" w:color="auto"/>
                  </w:divBdr>
                </w:div>
                <w:div w:id="220292410">
                  <w:marLeft w:val="0"/>
                  <w:marRight w:val="0"/>
                  <w:marTop w:val="0"/>
                  <w:marBottom w:val="0"/>
                  <w:divBdr>
                    <w:top w:val="none" w:sz="0" w:space="0" w:color="auto"/>
                    <w:left w:val="none" w:sz="0" w:space="0" w:color="auto"/>
                    <w:bottom w:val="none" w:sz="0" w:space="0" w:color="auto"/>
                    <w:right w:val="none" w:sz="0" w:space="0" w:color="auto"/>
                  </w:divBdr>
                </w:div>
                <w:div w:id="226262382">
                  <w:marLeft w:val="0"/>
                  <w:marRight w:val="0"/>
                  <w:marTop w:val="0"/>
                  <w:marBottom w:val="0"/>
                  <w:divBdr>
                    <w:top w:val="none" w:sz="0" w:space="0" w:color="auto"/>
                    <w:left w:val="none" w:sz="0" w:space="0" w:color="auto"/>
                    <w:bottom w:val="none" w:sz="0" w:space="0" w:color="auto"/>
                    <w:right w:val="none" w:sz="0" w:space="0" w:color="auto"/>
                  </w:divBdr>
                </w:div>
                <w:div w:id="83035695">
                  <w:marLeft w:val="0"/>
                  <w:marRight w:val="0"/>
                  <w:marTop w:val="0"/>
                  <w:marBottom w:val="0"/>
                  <w:divBdr>
                    <w:top w:val="none" w:sz="0" w:space="0" w:color="auto"/>
                    <w:left w:val="none" w:sz="0" w:space="0" w:color="auto"/>
                    <w:bottom w:val="none" w:sz="0" w:space="0" w:color="auto"/>
                    <w:right w:val="none" w:sz="0" w:space="0" w:color="auto"/>
                  </w:divBdr>
                </w:div>
                <w:div w:id="1251354901">
                  <w:marLeft w:val="0"/>
                  <w:marRight w:val="0"/>
                  <w:marTop w:val="0"/>
                  <w:marBottom w:val="0"/>
                  <w:divBdr>
                    <w:top w:val="none" w:sz="0" w:space="0" w:color="auto"/>
                    <w:left w:val="none" w:sz="0" w:space="0" w:color="auto"/>
                    <w:bottom w:val="none" w:sz="0" w:space="0" w:color="auto"/>
                    <w:right w:val="none" w:sz="0" w:space="0" w:color="auto"/>
                  </w:divBdr>
                </w:div>
              </w:divsChild>
            </w:div>
            <w:div w:id="1181703974">
              <w:marLeft w:val="0"/>
              <w:marRight w:val="0"/>
              <w:marTop w:val="0"/>
              <w:marBottom w:val="0"/>
              <w:divBdr>
                <w:top w:val="none" w:sz="0" w:space="0" w:color="auto"/>
                <w:left w:val="none" w:sz="0" w:space="0" w:color="auto"/>
                <w:bottom w:val="none" w:sz="0" w:space="0" w:color="auto"/>
                <w:right w:val="none" w:sz="0" w:space="0" w:color="auto"/>
              </w:divBdr>
            </w:div>
            <w:div w:id="557860397">
              <w:marLeft w:val="0"/>
              <w:marRight w:val="0"/>
              <w:marTop w:val="0"/>
              <w:marBottom w:val="0"/>
              <w:divBdr>
                <w:top w:val="none" w:sz="0" w:space="0" w:color="auto"/>
                <w:left w:val="none" w:sz="0" w:space="0" w:color="auto"/>
                <w:bottom w:val="none" w:sz="0" w:space="0" w:color="auto"/>
                <w:right w:val="none" w:sz="0" w:space="0" w:color="auto"/>
              </w:divBdr>
              <w:divsChild>
                <w:div w:id="1244685024">
                  <w:marLeft w:val="0"/>
                  <w:marRight w:val="0"/>
                  <w:marTop w:val="0"/>
                  <w:marBottom w:val="0"/>
                  <w:divBdr>
                    <w:top w:val="none" w:sz="0" w:space="0" w:color="auto"/>
                    <w:left w:val="none" w:sz="0" w:space="0" w:color="auto"/>
                    <w:bottom w:val="none" w:sz="0" w:space="0" w:color="auto"/>
                    <w:right w:val="none" w:sz="0" w:space="0" w:color="auto"/>
                  </w:divBdr>
                </w:div>
                <w:div w:id="1682704898">
                  <w:marLeft w:val="0"/>
                  <w:marRight w:val="0"/>
                  <w:marTop w:val="0"/>
                  <w:marBottom w:val="0"/>
                  <w:divBdr>
                    <w:top w:val="none" w:sz="0" w:space="0" w:color="auto"/>
                    <w:left w:val="none" w:sz="0" w:space="0" w:color="auto"/>
                    <w:bottom w:val="none" w:sz="0" w:space="0" w:color="auto"/>
                    <w:right w:val="none" w:sz="0" w:space="0" w:color="auto"/>
                  </w:divBdr>
                  <w:divsChild>
                    <w:div w:id="1615946136">
                      <w:marLeft w:val="0"/>
                      <w:marRight w:val="0"/>
                      <w:marTop w:val="0"/>
                      <w:marBottom w:val="0"/>
                      <w:divBdr>
                        <w:top w:val="none" w:sz="0" w:space="0" w:color="auto"/>
                        <w:left w:val="none" w:sz="0" w:space="0" w:color="auto"/>
                        <w:bottom w:val="none" w:sz="0" w:space="0" w:color="auto"/>
                        <w:right w:val="none" w:sz="0" w:space="0" w:color="auto"/>
                      </w:divBdr>
                    </w:div>
                    <w:div w:id="811755364">
                      <w:marLeft w:val="0"/>
                      <w:marRight w:val="0"/>
                      <w:marTop w:val="0"/>
                      <w:marBottom w:val="0"/>
                      <w:divBdr>
                        <w:top w:val="none" w:sz="0" w:space="0" w:color="auto"/>
                        <w:left w:val="none" w:sz="0" w:space="0" w:color="auto"/>
                        <w:bottom w:val="none" w:sz="0" w:space="0" w:color="auto"/>
                        <w:right w:val="none" w:sz="0" w:space="0" w:color="auto"/>
                      </w:divBdr>
                    </w:div>
                    <w:div w:id="1696690741">
                      <w:marLeft w:val="0"/>
                      <w:marRight w:val="0"/>
                      <w:marTop w:val="0"/>
                      <w:marBottom w:val="0"/>
                      <w:divBdr>
                        <w:top w:val="none" w:sz="0" w:space="0" w:color="auto"/>
                        <w:left w:val="none" w:sz="0" w:space="0" w:color="auto"/>
                        <w:bottom w:val="none" w:sz="0" w:space="0" w:color="auto"/>
                        <w:right w:val="none" w:sz="0" w:space="0" w:color="auto"/>
                      </w:divBdr>
                      <w:divsChild>
                        <w:div w:id="371005678">
                          <w:marLeft w:val="0"/>
                          <w:marRight w:val="0"/>
                          <w:marTop w:val="0"/>
                          <w:marBottom w:val="0"/>
                          <w:divBdr>
                            <w:top w:val="none" w:sz="0" w:space="0" w:color="auto"/>
                            <w:left w:val="none" w:sz="0" w:space="0" w:color="auto"/>
                            <w:bottom w:val="none" w:sz="0" w:space="0" w:color="auto"/>
                            <w:right w:val="none" w:sz="0" w:space="0" w:color="auto"/>
                          </w:divBdr>
                        </w:div>
                      </w:divsChild>
                    </w:div>
                    <w:div w:id="1938755834">
                      <w:marLeft w:val="0"/>
                      <w:marRight w:val="0"/>
                      <w:marTop w:val="0"/>
                      <w:marBottom w:val="0"/>
                      <w:divBdr>
                        <w:top w:val="none" w:sz="0" w:space="0" w:color="auto"/>
                        <w:left w:val="none" w:sz="0" w:space="0" w:color="auto"/>
                        <w:bottom w:val="none" w:sz="0" w:space="0" w:color="auto"/>
                        <w:right w:val="none" w:sz="0" w:space="0" w:color="auto"/>
                      </w:divBdr>
                    </w:div>
                    <w:div w:id="1522622118">
                      <w:marLeft w:val="0"/>
                      <w:marRight w:val="0"/>
                      <w:marTop w:val="0"/>
                      <w:marBottom w:val="0"/>
                      <w:divBdr>
                        <w:top w:val="none" w:sz="0" w:space="0" w:color="auto"/>
                        <w:left w:val="none" w:sz="0" w:space="0" w:color="auto"/>
                        <w:bottom w:val="none" w:sz="0" w:space="0" w:color="auto"/>
                        <w:right w:val="none" w:sz="0" w:space="0" w:color="auto"/>
                      </w:divBdr>
                    </w:div>
                    <w:div w:id="1652060379">
                      <w:marLeft w:val="0"/>
                      <w:marRight w:val="0"/>
                      <w:marTop w:val="0"/>
                      <w:marBottom w:val="0"/>
                      <w:divBdr>
                        <w:top w:val="none" w:sz="0" w:space="0" w:color="auto"/>
                        <w:left w:val="none" w:sz="0" w:space="0" w:color="auto"/>
                        <w:bottom w:val="none" w:sz="0" w:space="0" w:color="auto"/>
                        <w:right w:val="none" w:sz="0" w:space="0" w:color="auto"/>
                      </w:divBdr>
                      <w:divsChild>
                        <w:div w:id="842665033">
                          <w:marLeft w:val="0"/>
                          <w:marRight w:val="0"/>
                          <w:marTop w:val="0"/>
                          <w:marBottom w:val="0"/>
                          <w:divBdr>
                            <w:top w:val="none" w:sz="0" w:space="0" w:color="auto"/>
                            <w:left w:val="none" w:sz="0" w:space="0" w:color="auto"/>
                            <w:bottom w:val="none" w:sz="0" w:space="0" w:color="auto"/>
                            <w:right w:val="none" w:sz="0" w:space="0" w:color="auto"/>
                          </w:divBdr>
                        </w:div>
                        <w:div w:id="1113283683">
                          <w:marLeft w:val="0"/>
                          <w:marRight w:val="0"/>
                          <w:marTop w:val="0"/>
                          <w:marBottom w:val="0"/>
                          <w:divBdr>
                            <w:top w:val="none" w:sz="0" w:space="0" w:color="auto"/>
                            <w:left w:val="none" w:sz="0" w:space="0" w:color="auto"/>
                            <w:bottom w:val="none" w:sz="0" w:space="0" w:color="auto"/>
                            <w:right w:val="none" w:sz="0" w:space="0" w:color="auto"/>
                          </w:divBdr>
                          <w:divsChild>
                            <w:div w:id="14428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84378">
                      <w:marLeft w:val="0"/>
                      <w:marRight w:val="0"/>
                      <w:marTop w:val="0"/>
                      <w:marBottom w:val="0"/>
                      <w:divBdr>
                        <w:top w:val="none" w:sz="0" w:space="0" w:color="auto"/>
                        <w:left w:val="none" w:sz="0" w:space="0" w:color="auto"/>
                        <w:bottom w:val="none" w:sz="0" w:space="0" w:color="auto"/>
                        <w:right w:val="none" w:sz="0" w:space="0" w:color="auto"/>
                      </w:divBdr>
                    </w:div>
                    <w:div w:id="747969580">
                      <w:marLeft w:val="0"/>
                      <w:marRight w:val="0"/>
                      <w:marTop w:val="0"/>
                      <w:marBottom w:val="0"/>
                      <w:divBdr>
                        <w:top w:val="none" w:sz="0" w:space="0" w:color="auto"/>
                        <w:left w:val="none" w:sz="0" w:space="0" w:color="auto"/>
                        <w:bottom w:val="none" w:sz="0" w:space="0" w:color="auto"/>
                        <w:right w:val="none" w:sz="0" w:space="0" w:color="auto"/>
                      </w:divBdr>
                      <w:divsChild>
                        <w:div w:id="1112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6742">
                  <w:marLeft w:val="0"/>
                  <w:marRight w:val="0"/>
                  <w:marTop w:val="0"/>
                  <w:marBottom w:val="0"/>
                  <w:divBdr>
                    <w:top w:val="none" w:sz="0" w:space="0" w:color="auto"/>
                    <w:left w:val="none" w:sz="0" w:space="0" w:color="auto"/>
                    <w:bottom w:val="none" w:sz="0" w:space="0" w:color="auto"/>
                    <w:right w:val="none" w:sz="0" w:space="0" w:color="auto"/>
                  </w:divBdr>
                </w:div>
                <w:div w:id="797257570">
                  <w:marLeft w:val="0"/>
                  <w:marRight w:val="0"/>
                  <w:marTop w:val="0"/>
                  <w:marBottom w:val="0"/>
                  <w:divBdr>
                    <w:top w:val="none" w:sz="0" w:space="0" w:color="auto"/>
                    <w:left w:val="none" w:sz="0" w:space="0" w:color="auto"/>
                    <w:bottom w:val="none" w:sz="0" w:space="0" w:color="auto"/>
                    <w:right w:val="none" w:sz="0" w:space="0" w:color="auto"/>
                  </w:divBdr>
                  <w:divsChild>
                    <w:div w:id="1505974233">
                      <w:marLeft w:val="0"/>
                      <w:marRight w:val="0"/>
                      <w:marTop w:val="0"/>
                      <w:marBottom w:val="0"/>
                      <w:divBdr>
                        <w:top w:val="none" w:sz="0" w:space="0" w:color="auto"/>
                        <w:left w:val="none" w:sz="0" w:space="0" w:color="auto"/>
                        <w:bottom w:val="none" w:sz="0" w:space="0" w:color="auto"/>
                        <w:right w:val="none" w:sz="0" w:space="0" w:color="auto"/>
                      </w:divBdr>
                    </w:div>
                    <w:div w:id="1325619657">
                      <w:marLeft w:val="0"/>
                      <w:marRight w:val="0"/>
                      <w:marTop w:val="0"/>
                      <w:marBottom w:val="0"/>
                      <w:divBdr>
                        <w:top w:val="none" w:sz="0" w:space="0" w:color="auto"/>
                        <w:left w:val="none" w:sz="0" w:space="0" w:color="auto"/>
                        <w:bottom w:val="none" w:sz="0" w:space="0" w:color="auto"/>
                        <w:right w:val="none" w:sz="0" w:space="0" w:color="auto"/>
                      </w:divBdr>
                    </w:div>
                    <w:div w:id="703408526">
                      <w:marLeft w:val="0"/>
                      <w:marRight w:val="0"/>
                      <w:marTop w:val="0"/>
                      <w:marBottom w:val="0"/>
                      <w:divBdr>
                        <w:top w:val="none" w:sz="0" w:space="0" w:color="auto"/>
                        <w:left w:val="none" w:sz="0" w:space="0" w:color="auto"/>
                        <w:bottom w:val="none" w:sz="0" w:space="0" w:color="auto"/>
                        <w:right w:val="none" w:sz="0" w:space="0" w:color="auto"/>
                      </w:divBdr>
                    </w:div>
                    <w:div w:id="1016612204">
                      <w:marLeft w:val="0"/>
                      <w:marRight w:val="0"/>
                      <w:marTop w:val="0"/>
                      <w:marBottom w:val="0"/>
                      <w:divBdr>
                        <w:top w:val="none" w:sz="0" w:space="0" w:color="auto"/>
                        <w:left w:val="none" w:sz="0" w:space="0" w:color="auto"/>
                        <w:bottom w:val="none" w:sz="0" w:space="0" w:color="auto"/>
                        <w:right w:val="none" w:sz="0" w:space="0" w:color="auto"/>
                      </w:divBdr>
                    </w:div>
                    <w:div w:id="751774899">
                      <w:marLeft w:val="0"/>
                      <w:marRight w:val="0"/>
                      <w:marTop w:val="0"/>
                      <w:marBottom w:val="0"/>
                      <w:divBdr>
                        <w:top w:val="none" w:sz="0" w:space="0" w:color="auto"/>
                        <w:left w:val="none" w:sz="0" w:space="0" w:color="auto"/>
                        <w:bottom w:val="none" w:sz="0" w:space="0" w:color="auto"/>
                        <w:right w:val="none" w:sz="0" w:space="0" w:color="auto"/>
                      </w:divBdr>
                      <w:divsChild>
                        <w:div w:id="1344824235">
                          <w:marLeft w:val="0"/>
                          <w:marRight w:val="0"/>
                          <w:marTop w:val="0"/>
                          <w:marBottom w:val="0"/>
                          <w:divBdr>
                            <w:top w:val="none" w:sz="0" w:space="0" w:color="auto"/>
                            <w:left w:val="none" w:sz="0" w:space="0" w:color="auto"/>
                            <w:bottom w:val="none" w:sz="0" w:space="0" w:color="auto"/>
                            <w:right w:val="none" w:sz="0" w:space="0" w:color="auto"/>
                          </w:divBdr>
                        </w:div>
                      </w:divsChild>
                    </w:div>
                    <w:div w:id="1724524238">
                      <w:marLeft w:val="0"/>
                      <w:marRight w:val="0"/>
                      <w:marTop w:val="0"/>
                      <w:marBottom w:val="0"/>
                      <w:divBdr>
                        <w:top w:val="none" w:sz="0" w:space="0" w:color="auto"/>
                        <w:left w:val="none" w:sz="0" w:space="0" w:color="auto"/>
                        <w:bottom w:val="none" w:sz="0" w:space="0" w:color="auto"/>
                        <w:right w:val="none" w:sz="0" w:space="0" w:color="auto"/>
                      </w:divBdr>
                    </w:div>
                  </w:divsChild>
                </w:div>
                <w:div w:id="1742408879">
                  <w:marLeft w:val="0"/>
                  <w:marRight w:val="0"/>
                  <w:marTop w:val="0"/>
                  <w:marBottom w:val="0"/>
                  <w:divBdr>
                    <w:top w:val="none" w:sz="0" w:space="0" w:color="auto"/>
                    <w:left w:val="none" w:sz="0" w:space="0" w:color="auto"/>
                    <w:bottom w:val="none" w:sz="0" w:space="0" w:color="auto"/>
                    <w:right w:val="none" w:sz="0" w:space="0" w:color="auto"/>
                  </w:divBdr>
                </w:div>
                <w:div w:id="645474887">
                  <w:marLeft w:val="0"/>
                  <w:marRight w:val="0"/>
                  <w:marTop w:val="0"/>
                  <w:marBottom w:val="0"/>
                  <w:divBdr>
                    <w:top w:val="none" w:sz="0" w:space="0" w:color="auto"/>
                    <w:left w:val="none" w:sz="0" w:space="0" w:color="auto"/>
                    <w:bottom w:val="none" w:sz="0" w:space="0" w:color="auto"/>
                    <w:right w:val="none" w:sz="0" w:space="0" w:color="auto"/>
                  </w:divBdr>
                  <w:divsChild>
                    <w:div w:id="445928201">
                      <w:marLeft w:val="0"/>
                      <w:marRight w:val="0"/>
                      <w:marTop w:val="0"/>
                      <w:marBottom w:val="0"/>
                      <w:divBdr>
                        <w:top w:val="none" w:sz="0" w:space="0" w:color="auto"/>
                        <w:left w:val="none" w:sz="0" w:space="0" w:color="auto"/>
                        <w:bottom w:val="none" w:sz="0" w:space="0" w:color="auto"/>
                        <w:right w:val="none" w:sz="0" w:space="0" w:color="auto"/>
                      </w:divBdr>
                    </w:div>
                  </w:divsChild>
                </w:div>
                <w:div w:id="1832987706">
                  <w:marLeft w:val="0"/>
                  <w:marRight w:val="0"/>
                  <w:marTop w:val="0"/>
                  <w:marBottom w:val="0"/>
                  <w:divBdr>
                    <w:top w:val="none" w:sz="0" w:space="0" w:color="auto"/>
                    <w:left w:val="none" w:sz="0" w:space="0" w:color="auto"/>
                    <w:bottom w:val="none" w:sz="0" w:space="0" w:color="auto"/>
                    <w:right w:val="none" w:sz="0" w:space="0" w:color="auto"/>
                  </w:divBdr>
                </w:div>
                <w:div w:id="299649668">
                  <w:marLeft w:val="0"/>
                  <w:marRight w:val="0"/>
                  <w:marTop w:val="0"/>
                  <w:marBottom w:val="0"/>
                  <w:divBdr>
                    <w:top w:val="none" w:sz="0" w:space="0" w:color="auto"/>
                    <w:left w:val="none" w:sz="0" w:space="0" w:color="auto"/>
                    <w:bottom w:val="none" w:sz="0" w:space="0" w:color="auto"/>
                    <w:right w:val="none" w:sz="0" w:space="0" w:color="auto"/>
                  </w:divBdr>
                  <w:divsChild>
                    <w:div w:id="949119434">
                      <w:marLeft w:val="0"/>
                      <w:marRight w:val="0"/>
                      <w:marTop w:val="0"/>
                      <w:marBottom w:val="0"/>
                      <w:divBdr>
                        <w:top w:val="none" w:sz="0" w:space="0" w:color="auto"/>
                        <w:left w:val="none" w:sz="0" w:space="0" w:color="auto"/>
                        <w:bottom w:val="none" w:sz="0" w:space="0" w:color="auto"/>
                        <w:right w:val="none" w:sz="0" w:space="0" w:color="auto"/>
                      </w:divBdr>
                    </w:div>
                  </w:divsChild>
                </w:div>
                <w:div w:id="1155994757">
                  <w:marLeft w:val="0"/>
                  <w:marRight w:val="0"/>
                  <w:marTop w:val="0"/>
                  <w:marBottom w:val="0"/>
                  <w:divBdr>
                    <w:top w:val="none" w:sz="0" w:space="0" w:color="auto"/>
                    <w:left w:val="none" w:sz="0" w:space="0" w:color="auto"/>
                    <w:bottom w:val="none" w:sz="0" w:space="0" w:color="auto"/>
                    <w:right w:val="none" w:sz="0" w:space="0" w:color="auto"/>
                  </w:divBdr>
                </w:div>
                <w:div w:id="224026358">
                  <w:marLeft w:val="0"/>
                  <w:marRight w:val="0"/>
                  <w:marTop w:val="0"/>
                  <w:marBottom w:val="0"/>
                  <w:divBdr>
                    <w:top w:val="none" w:sz="0" w:space="0" w:color="auto"/>
                    <w:left w:val="none" w:sz="0" w:space="0" w:color="auto"/>
                    <w:bottom w:val="none" w:sz="0" w:space="0" w:color="auto"/>
                    <w:right w:val="none" w:sz="0" w:space="0" w:color="auto"/>
                  </w:divBdr>
                  <w:divsChild>
                    <w:div w:id="1110932175">
                      <w:marLeft w:val="0"/>
                      <w:marRight w:val="0"/>
                      <w:marTop w:val="0"/>
                      <w:marBottom w:val="0"/>
                      <w:divBdr>
                        <w:top w:val="none" w:sz="0" w:space="0" w:color="auto"/>
                        <w:left w:val="none" w:sz="0" w:space="0" w:color="auto"/>
                        <w:bottom w:val="none" w:sz="0" w:space="0" w:color="auto"/>
                        <w:right w:val="none" w:sz="0" w:space="0" w:color="auto"/>
                      </w:divBdr>
                    </w:div>
                    <w:div w:id="16320132">
                      <w:marLeft w:val="0"/>
                      <w:marRight w:val="0"/>
                      <w:marTop w:val="0"/>
                      <w:marBottom w:val="0"/>
                      <w:divBdr>
                        <w:top w:val="none" w:sz="0" w:space="0" w:color="auto"/>
                        <w:left w:val="none" w:sz="0" w:space="0" w:color="auto"/>
                        <w:bottom w:val="none" w:sz="0" w:space="0" w:color="auto"/>
                        <w:right w:val="none" w:sz="0" w:space="0" w:color="auto"/>
                      </w:divBdr>
                      <w:divsChild>
                        <w:div w:id="21032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509958">
      <w:bodyDiv w:val="1"/>
      <w:marLeft w:val="0"/>
      <w:marRight w:val="0"/>
      <w:marTop w:val="0"/>
      <w:marBottom w:val="0"/>
      <w:divBdr>
        <w:top w:val="none" w:sz="0" w:space="0" w:color="auto"/>
        <w:left w:val="none" w:sz="0" w:space="0" w:color="auto"/>
        <w:bottom w:val="none" w:sz="0" w:space="0" w:color="auto"/>
        <w:right w:val="none" w:sz="0" w:space="0" w:color="auto"/>
      </w:divBdr>
      <w:divsChild>
        <w:div w:id="263463439">
          <w:marLeft w:val="360"/>
          <w:marRight w:val="0"/>
          <w:marTop w:val="200"/>
          <w:marBottom w:val="0"/>
          <w:divBdr>
            <w:top w:val="none" w:sz="0" w:space="0" w:color="auto"/>
            <w:left w:val="none" w:sz="0" w:space="0" w:color="auto"/>
            <w:bottom w:val="none" w:sz="0" w:space="0" w:color="auto"/>
            <w:right w:val="none" w:sz="0" w:space="0" w:color="auto"/>
          </w:divBdr>
        </w:div>
        <w:div w:id="456526934">
          <w:marLeft w:val="360"/>
          <w:marRight w:val="0"/>
          <w:marTop w:val="200"/>
          <w:marBottom w:val="0"/>
          <w:divBdr>
            <w:top w:val="none" w:sz="0" w:space="0" w:color="auto"/>
            <w:left w:val="none" w:sz="0" w:space="0" w:color="auto"/>
            <w:bottom w:val="none" w:sz="0" w:space="0" w:color="auto"/>
            <w:right w:val="none" w:sz="0" w:space="0" w:color="auto"/>
          </w:divBdr>
        </w:div>
      </w:divsChild>
    </w:div>
    <w:div w:id="1423448552">
      <w:bodyDiv w:val="1"/>
      <w:marLeft w:val="0"/>
      <w:marRight w:val="0"/>
      <w:marTop w:val="0"/>
      <w:marBottom w:val="0"/>
      <w:divBdr>
        <w:top w:val="none" w:sz="0" w:space="0" w:color="auto"/>
        <w:left w:val="none" w:sz="0" w:space="0" w:color="auto"/>
        <w:bottom w:val="none" w:sz="0" w:space="0" w:color="auto"/>
        <w:right w:val="none" w:sz="0" w:space="0" w:color="auto"/>
      </w:divBdr>
      <w:divsChild>
        <w:div w:id="1600019153">
          <w:marLeft w:val="504"/>
          <w:marRight w:val="0"/>
          <w:marTop w:val="140"/>
          <w:marBottom w:val="0"/>
          <w:divBdr>
            <w:top w:val="none" w:sz="0" w:space="0" w:color="auto"/>
            <w:left w:val="none" w:sz="0" w:space="0" w:color="auto"/>
            <w:bottom w:val="none" w:sz="0" w:space="0" w:color="auto"/>
            <w:right w:val="none" w:sz="0" w:space="0" w:color="auto"/>
          </w:divBdr>
        </w:div>
        <w:div w:id="150679805">
          <w:marLeft w:val="504"/>
          <w:marRight w:val="0"/>
          <w:marTop w:val="140"/>
          <w:marBottom w:val="0"/>
          <w:divBdr>
            <w:top w:val="none" w:sz="0" w:space="0" w:color="auto"/>
            <w:left w:val="none" w:sz="0" w:space="0" w:color="auto"/>
            <w:bottom w:val="none" w:sz="0" w:space="0" w:color="auto"/>
            <w:right w:val="none" w:sz="0" w:space="0" w:color="auto"/>
          </w:divBdr>
        </w:div>
        <w:div w:id="303705109">
          <w:marLeft w:val="504"/>
          <w:marRight w:val="0"/>
          <w:marTop w:val="140"/>
          <w:marBottom w:val="0"/>
          <w:divBdr>
            <w:top w:val="none" w:sz="0" w:space="0" w:color="auto"/>
            <w:left w:val="none" w:sz="0" w:space="0" w:color="auto"/>
            <w:bottom w:val="none" w:sz="0" w:space="0" w:color="auto"/>
            <w:right w:val="none" w:sz="0" w:space="0" w:color="auto"/>
          </w:divBdr>
        </w:div>
        <w:div w:id="1365058440">
          <w:marLeft w:val="504"/>
          <w:marRight w:val="0"/>
          <w:marTop w:val="140"/>
          <w:marBottom w:val="0"/>
          <w:divBdr>
            <w:top w:val="none" w:sz="0" w:space="0" w:color="auto"/>
            <w:left w:val="none" w:sz="0" w:space="0" w:color="auto"/>
            <w:bottom w:val="none" w:sz="0" w:space="0" w:color="auto"/>
            <w:right w:val="none" w:sz="0" w:space="0" w:color="auto"/>
          </w:divBdr>
        </w:div>
        <w:div w:id="45839068">
          <w:marLeft w:val="504"/>
          <w:marRight w:val="0"/>
          <w:marTop w:val="140"/>
          <w:marBottom w:val="0"/>
          <w:divBdr>
            <w:top w:val="none" w:sz="0" w:space="0" w:color="auto"/>
            <w:left w:val="none" w:sz="0" w:space="0" w:color="auto"/>
            <w:bottom w:val="none" w:sz="0" w:space="0" w:color="auto"/>
            <w:right w:val="none" w:sz="0" w:space="0" w:color="auto"/>
          </w:divBdr>
        </w:div>
        <w:div w:id="666709782">
          <w:marLeft w:val="504"/>
          <w:marRight w:val="0"/>
          <w:marTop w:val="140"/>
          <w:marBottom w:val="0"/>
          <w:divBdr>
            <w:top w:val="none" w:sz="0" w:space="0" w:color="auto"/>
            <w:left w:val="none" w:sz="0" w:space="0" w:color="auto"/>
            <w:bottom w:val="none" w:sz="0" w:space="0" w:color="auto"/>
            <w:right w:val="none" w:sz="0" w:space="0" w:color="auto"/>
          </w:divBdr>
        </w:div>
        <w:div w:id="1625388269">
          <w:marLeft w:val="1008"/>
          <w:marRight w:val="0"/>
          <w:marTop w:val="110"/>
          <w:marBottom w:val="0"/>
          <w:divBdr>
            <w:top w:val="none" w:sz="0" w:space="0" w:color="auto"/>
            <w:left w:val="none" w:sz="0" w:space="0" w:color="auto"/>
            <w:bottom w:val="none" w:sz="0" w:space="0" w:color="auto"/>
            <w:right w:val="none" w:sz="0" w:space="0" w:color="auto"/>
          </w:divBdr>
        </w:div>
      </w:divsChild>
    </w:div>
    <w:div w:id="1431387997">
      <w:bodyDiv w:val="1"/>
      <w:marLeft w:val="0"/>
      <w:marRight w:val="0"/>
      <w:marTop w:val="0"/>
      <w:marBottom w:val="0"/>
      <w:divBdr>
        <w:top w:val="none" w:sz="0" w:space="0" w:color="auto"/>
        <w:left w:val="none" w:sz="0" w:space="0" w:color="auto"/>
        <w:bottom w:val="none" w:sz="0" w:space="0" w:color="auto"/>
        <w:right w:val="none" w:sz="0" w:space="0" w:color="auto"/>
      </w:divBdr>
      <w:divsChild>
        <w:div w:id="64109516">
          <w:marLeft w:val="691"/>
          <w:marRight w:val="0"/>
          <w:marTop w:val="0"/>
          <w:marBottom w:val="0"/>
          <w:divBdr>
            <w:top w:val="none" w:sz="0" w:space="0" w:color="auto"/>
            <w:left w:val="none" w:sz="0" w:space="0" w:color="auto"/>
            <w:bottom w:val="none" w:sz="0" w:space="0" w:color="auto"/>
            <w:right w:val="none" w:sz="0" w:space="0" w:color="auto"/>
          </w:divBdr>
        </w:div>
        <w:div w:id="1372421647">
          <w:marLeft w:val="691"/>
          <w:marRight w:val="0"/>
          <w:marTop w:val="0"/>
          <w:marBottom w:val="0"/>
          <w:divBdr>
            <w:top w:val="none" w:sz="0" w:space="0" w:color="auto"/>
            <w:left w:val="none" w:sz="0" w:space="0" w:color="auto"/>
            <w:bottom w:val="none" w:sz="0" w:space="0" w:color="auto"/>
            <w:right w:val="none" w:sz="0" w:space="0" w:color="auto"/>
          </w:divBdr>
        </w:div>
        <w:div w:id="1215771198">
          <w:marLeft w:val="691"/>
          <w:marRight w:val="0"/>
          <w:marTop w:val="0"/>
          <w:marBottom w:val="0"/>
          <w:divBdr>
            <w:top w:val="none" w:sz="0" w:space="0" w:color="auto"/>
            <w:left w:val="none" w:sz="0" w:space="0" w:color="auto"/>
            <w:bottom w:val="none" w:sz="0" w:space="0" w:color="auto"/>
            <w:right w:val="none" w:sz="0" w:space="0" w:color="auto"/>
          </w:divBdr>
        </w:div>
        <w:div w:id="1963608979">
          <w:marLeft w:val="691"/>
          <w:marRight w:val="0"/>
          <w:marTop w:val="0"/>
          <w:marBottom w:val="0"/>
          <w:divBdr>
            <w:top w:val="none" w:sz="0" w:space="0" w:color="auto"/>
            <w:left w:val="none" w:sz="0" w:space="0" w:color="auto"/>
            <w:bottom w:val="none" w:sz="0" w:space="0" w:color="auto"/>
            <w:right w:val="none" w:sz="0" w:space="0" w:color="auto"/>
          </w:divBdr>
        </w:div>
      </w:divsChild>
    </w:div>
    <w:div w:id="1435126801">
      <w:bodyDiv w:val="1"/>
      <w:marLeft w:val="0"/>
      <w:marRight w:val="0"/>
      <w:marTop w:val="0"/>
      <w:marBottom w:val="0"/>
      <w:divBdr>
        <w:top w:val="none" w:sz="0" w:space="0" w:color="auto"/>
        <w:left w:val="none" w:sz="0" w:space="0" w:color="auto"/>
        <w:bottom w:val="none" w:sz="0" w:space="0" w:color="auto"/>
        <w:right w:val="none" w:sz="0" w:space="0" w:color="auto"/>
      </w:divBdr>
      <w:divsChild>
        <w:div w:id="1917088379">
          <w:marLeft w:val="504"/>
          <w:marRight w:val="0"/>
          <w:marTop w:val="140"/>
          <w:marBottom w:val="0"/>
          <w:divBdr>
            <w:top w:val="none" w:sz="0" w:space="0" w:color="auto"/>
            <w:left w:val="none" w:sz="0" w:space="0" w:color="auto"/>
            <w:bottom w:val="none" w:sz="0" w:space="0" w:color="auto"/>
            <w:right w:val="none" w:sz="0" w:space="0" w:color="auto"/>
          </w:divBdr>
        </w:div>
        <w:div w:id="966738658">
          <w:marLeft w:val="1008"/>
          <w:marRight w:val="0"/>
          <w:marTop w:val="110"/>
          <w:marBottom w:val="0"/>
          <w:divBdr>
            <w:top w:val="none" w:sz="0" w:space="0" w:color="auto"/>
            <w:left w:val="none" w:sz="0" w:space="0" w:color="auto"/>
            <w:bottom w:val="none" w:sz="0" w:space="0" w:color="auto"/>
            <w:right w:val="none" w:sz="0" w:space="0" w:color="auto"/>
          </w:divBdr>
        </w:div>
        <w:div w:id="795441676">
          <w:marLeft w:val="1008"/>
          <w:marRight w:val="0"/>
          <w:marTop w:val="110"/>
          <w:marBottom w:val="0"/>
          <w:divBdr>
            <w:top w:val="none" w:sz="0" w:space="0" w:color="auto"/>
            <w:left w:val="none" w:sz="0" w:space="0" w:color="auto"/>
            <w:bottom w:val="none" w:sz="0" w:space="0" w:color="auto"/>
            <w:right w:val="none" w:sz="0" w:space="0" w:color="auto"/>
          </w:divBdr>
        </w:div>
      </w:divsChild>
    </w:div>
    <w:div w:id="1437676619">
      <w:bodyDiv w:val="1"/>
      <w:marLeft w:val="0"/>
      <w:marRight w:val="0"/>
      <w:marTop w:val="0"/>
      <w:marBottom w:val="0"/>
      <w:divBdr>
        <w:top w:val="none" w:sz="0" w:space="0" w:color="auto"/>
        <w:left w:val="none" w:sz="0" w:space="0" w:color="auto"/>
        <w:bottom w:val="none" w:sz="0" w:space="0" w:color="auto"/>
        <w:right w:val="none" w:sz="0" w:space="0" w:color="auto"/>
      </w:divBdr>
      <w:divsChild>
        <w:div w:id="1446197471">
          <w:marLeft w:val="547"/>
          <w:marRight w:val="0"/>
          <w:marTop w:val="134"/>
          <w:marBottom w:val="0"/>
          <w:divBdr>
            <w:top w:val="none" w:sz="0" w:space="0" w:color="auto"/>
            <w:left w:val="none" w:sz="0" w:space="0" w:color="auto"/>
            <w:bottom w:val="none" w:sz="0" w:space="0" w:color="auto"/>
            <w:right w:val="none" w:sz="0" w:space="0" w:color="auto"/>
          </w:divBdr>
        </w:div>
        <w:div w:id="1955626788">
          <w:marLeft w:val="547"/>
          <w:marRight w:val="0"/>
          <w:marTop w:val="134"/>
          <w:marBottom w:val="0"/>
          <w:divBdr>
            <w:top w:val="none" w:sz="0" w:space="0" w:color="auto"/>
            <w:left w:val="none" w:sz="0" w:space="0" w:color="auto"/>
            <w:bottom w:val="none" w:sz="0" w:space="0" w:color="auto"/>
            <w:right w:val="none" w:sz="0" w:space="0" w:color="auto"/>
          </w:divBdr>
        </w:div>
        <w:div w:id="1563980135">
          <w:marLeft w:val="547"/>
          <w:marRight w:val="0"/>
          <w:marTop w:val="134"/>
          <w:marBottom w:val="0"/>
          <w:divBdr>
            <w:top w:val="none" w:sz="0" w:space="0" w:color="auto"/>
            <w:left w:val="none" w:sz="0" w:space="0" w:color="auto"/>
            <w:bottom w:val="none" w:sz="0" w:space="0" w:color="auto"/>
            <w:right w:val="none" w:sz="0" w:space="0" w:color="auto"/>
          </w:divBdr>
        </w:div>
        <w:div w:id="696002445">
          <w:marLeft w:val="547"/>
          <w:marRight w:val="0"/>
          <w:marTop w:val="134"/>
          <w:marBottom w:val="0"/>
          <w:divBdr>
            <w:top w:val="none" w:sz="0" w:space="0" w:color="auto"/>
            <w:left w:val="none" w:sz="0" w:space="0" w:color="auto"/>
            <w:bottom w:val="none" w:sz="0" w:space="0" w:color="auto"/>
            <w:right w:val="none" w:sz="0" w:space="0" w:color="auto"/>
          </w:divBdr>
        </w:div>
      </w:divsChild>
    </w:div>
    <w:div w:id="1437940090">
      <w:bodyDiv w:val="1"/>
      <w:marLeft w:val="0"/>
      <w:marRight w:val="0"/>
      <w:marTop w:val="0"/>
      <w:marBottom w:val="0"/>
      <w:divBdr>
        <w:top w:val="none" w:sz="0" w:space="0" w:color="auto"/>
        <w:left w:val="none" w:sz="0" w:space="0" w:color="auto"/>
        <w:bottom w:val="none" w:sz="0" w:space="0" w:color="auto"/>
        <w:right w:val="none" w:sz="0" w:space="0" w:color="auto"/>
      </w:divBdr>
      <w:divsChild>
        <w:div w:id="1937668763">
          <w:marLeft w:val="504"/>
          <w:marRight w:val="0"/>
          <w:marTop w:val="140"/>
          <w:marBottom w:val="0"/>
          <w:divBdr>
            <w:top w:val="none" w:sz="0" w:space="0" w:color="auto"/>
            <w:left w:val="none" w:sz="0" w:space="0" w:color="auto"/>
            <w:bottom w:val="none" w:sz="0" w:space="0" w:color="auto"/>
            <w:right w:val="none" w:sz="0" w:space="0" w:color="auto"/>
          </w:divBdr>
        </w:div>
        <w:div w:id="940331265">
          <w:marLeft w:val="504"/>
          <w:marRight w:val="0"/>
          <w:marTop w:val="140"/>
          <w:marBottom w:val="0"/>
          <w:divBdr>
            <w:top w:val="none" w:sz="0" w:space="0" w:color="auto"/>
            <w:left w:val="none" w:sz="0" w:space="0" w:color="auto"/>
            <w:bottom w:val="none" w:sz="0" w:space="0" w:color="auto"/>
            <w:right w:val="none" w:sz="0" w:space="0" w:color="auto"/>
          </w:divBdr>
        </w:div>
        <w:div w:id="1806728245">
          <w:marLeft w:val="504"/>
          <w:marRight w:val="0"/>
          <w:marTop w:val="140"/>
          <w:marBottom w:val="0"/>
          <w:divBdr>
            <w:top w:val="none" w:sz="0" w:space="0" w:color="auto"/>
            <w:left w:val="none" w:sz="0" w:space="0" w:color="auto"/>
            <w:bottom w:val="none" w:sz="0" w:space="0" w:color="auto"/>
            <w:right w:val="none" w:sz="0" w:space="0" w:color="auto"/>
          </w:divBdr>
        </w:div>
        <w:div w:id="1647471656">
          <w:marLeft w:val="504"/>
          <w:marRight w:val="0"/>
          <w:marTop w:val="140"/>
          <w:marBottom w:val="0"/>
          <w:divBdr>
            <w:top w:val="none" w:sz="0" w:space="0" w:color="auto"/>
            <w:left w:val="none" w:sz="0" w:space="0" w:color="auto"/>
            <w:bottom w:val="none" w:sz="0" w:space="0" w:color="auto"/>
            <w:right w:val="none" w:sz="0" w:space="0" w:color="auto"/>
          </w:divBdr>
        </w:div>
      </w:divsChild>
    </w:div>
    <w:div w:id="1446268196">
      <w:bodyDiv w:val="1"/>
      <w:marLeft w:val="0"/>
      <w:marRight w:val="0"/>
      <w:marTop w:val="0"/>
      <w:marBottom w:val="0"/>
      <w:divBdr>
        <w:top w:val="none" w:sz="0" w:space="0" w:color="auto"/>
        <w:left w:val="none" w:sz="0" w:space="0" w:color="auto"/>
        <w:bottom w:val="none" w:sz="0" w:space="0" w:color="auto"/>
        <w:right w:val="none" w:sz="0" w:space="0" w:color="auto"/>
      </w:divBdr>
      <w:divsChild>
        <w:div w:id="59404489">
          <w:marLeft w:val="360"/>
          <w:marRight w:val="0"/>
          <w:marTop w:val="200"/>
          <w:marBottom w:val="0"/>
          <w:divBdr>
            <w:top w:val="none" w:sz="0" w:space="0" w:color="auto"/>
            <w:left w:val="none" w:sz="0" w:space="0" w:color="auto"/>
            <w:bottom w:val="none" w:sz="0" w:space="0" w:color="auto"/>
            <w:right w:val="none" w:sz="0" w:space="0" w:color="auto"/>
          </w:divBdr>
        </w:div>
        <w:div w:id="550311106">
          <w:marLeft w:val="360"/>
          <w:marRight w:val="0"/>
          <w:marTop w:val="200"/>
          <w:marBottom w:val="0"/>
          <w:divBdr>
            <w:top w:val="none" w:sz="0" w:space="0" w:color="auto"/>
            <w:left w:val="none" w:sz="0" w:space="0" w:color="auto"/>
            <w:bottom w:val="none" w:sz="0" w:space="0" w:color="auto"/>
            <w:right w:val="none" w:sz="0" w:space="0" w:color="auto"/>
          </w:divBdr>
        </w:div>
      </w:divsChild>
    </w:div>
    <w:div w:id="1447390064">
      <w:bodyDiv w:val="1"/>
      <w:marLeft w:val="0"/>
      <w:marRight w:val="0"/>
      <w:marTop w:val="0"/>
      <w:marBottom w:val="0"/>
      <w:divBdr>
        <w:top w:val="none" w:sz="0" w:space="0" w:color="auto"/>
        <w:left w:val="none" w:sz="0" w:space="0" w:color="auto"/>
        <w:bottom w:val="none" w:sz="0" w:space="0" w:color="auto"/>
        <w:right w:val="none" w:sz="0" w:space="0" w:color="auto"/>
      </w:divBdr>
      <w:divsChild>
        <w:div w:id="413746861">
          <w:marLeft w:val="806"/>
          <w:marRight w:val="0"/>
          <w:marTop w:val="154"/>
          <w:marBottom w:val="0"/>
          <w:divBdr>
            <w:top w:val="none" w:sz="0" w:space="0" w:color="auto"/>
            <w:left w:val="none" w:sz="0" w:space="0" w:color="auto"/>
            <w:bottom w:val="none" w:sz="0" w:space="0" w:color="auto"/>
            <w:right w:val="none" w:sz="0" w:space="0" w:color="auto"/>
          </w:divBdr>
        </w:div>
        <w:div w:id="622925443">
          <w:marLeft w:val="806"/>
          <w:marRight w:val="0"/>
          <w:marTop w:val="154"/>
          <w:marBottom w:val="0"/>
          <w:divBdr>
            <w:top w:val="none" w:sz="0" w:space="0" w:color="auto"/>
            <w:left w:val="none" w:sz="0" w:space="0" w:color="auto"/>
            <w:bottom w:val="none" w:sz="0" w:space="0" w:color="auto"/>
            <w:right w:val="none" w:sz="0" w:space="0" w:color="auto"/>
          </w:divBdr>
        </w:div>
        <w:div w:id="1377124747">
          <w:marLeft w:val="806"/>
          <w:marRight w:val="0"/>
          <w:marTop w:val="154"/>
          <w:marBottom w:val="0"/>
          <w:divBdr>
            <w:top w:val="none" w:sz="0" w:space="0" w:color="auto"/>
            <w:left w:val="none" w:sz="0" w:space="0" w:color="auto"/>
            <w:bottom w:val="none" w:sz="0" w:space="0" w:color="auto"/>
            <w:right w:val="none" w:sz="0" w:space="0" w:color="auto"/>
          </w:divBdr>
        </w:div>
        <w:div w:id="397636054">
          <w:marLeft w:val="806"/>
          <w:marRight w:val="0"/>
          <w:marTop w:val="154"/>
          <w:marBottom w:val="0"/>
          <w:divBdr>
            <w:top w:val="none" w:sz="0" w:space="0" w:color="auto"/>
            <w:left w:val="none" w:sz="0" w:space="0" w:color="auto"/>
            <w:bottom w:val="none" w:sz="0" w:space="0" w:color="auto"/>
            <w:right w:val="none" w:sz="0" w:space="0" w:color="auto"/>
          </w:divBdr>
        </w:div>
      </w:divsChild>
    </w:div>
    <w:div w:id="1448233398">
      <w:bodyDiv w:val="1"/>
      <w:marLeft w:val="0"/>
      <w:marRight w:val="0"/>
      <w:marTop w:val="0"/>
      <w:marBottom w:val="0"/>
      <w:divBdr>
        <w:top w:val="none" w:sz="0" w:space="0" w:color="auto"/>
        <w:left w:val="none" w:sz="0" w:space="0" w:color="auto"/>
        <w:bottom w:val="none" w:sz="0" w:space="0" w:color="auto"/>
        <w:right w:val="none" w:sz="0" w:space="0" w:color="auto"/>
      </w:divBdr>
      <w:divsChild>
        <w:div w:id="1028532360">
          <w:marLeft w:val="0"/>
          <w:marRight w:val="0"/>
          <w:marTop w:val="0"/>
          <w:marBottom w:val="0"/>
          <w:divBdr>
            <w:top w:val="none" w:sz="0" w:space="0" w:color="auto"/>
            <w:left w:val="none" w:sz="0" w:space="0" w:color="auto"/>
            <w:bottom w:val="none" w:sz="0" w:space="0" w:color="auto"/>
            <w:right w:val="none" w:sz="0" w:space="0" w:color="auto"/>
          </w:divBdr>
          <w:divsChild>
            <w:div w:id="27027912">
              <w:marLeft w:val="0"/>
              <w:marRight w:val="0"/>
              <w:marTop w:val="0"/>
              <w:marBottom w:val="0"/>
              <w:divBdr>
                <w:top w:val="none" w:sz="0" w:space="0" w:color="auto"/>
                <w:left w:val="none" w:sz="0" w:space="0" w:color="auto"/>
                <w:bottom w:val="none" w:sz="0" w:space="0" w:color="auto"/>
                <w:right w:val="none" w:sz="0" w:space="0" w:color="auto"/>
              </w:divBdr>
            </w:div>
          </w:divsChild>
        </w:div>
        <w:div w:id="1774938778">
          <w:marLeft w:val="0"/>
          <w:marRight w:val="0"/>
          <w:marTop w:val="0"/>
          <w:marBottom w:val="0"/>
          <w:divBdr>
            <w:top w:val="none" w:sz="0" w:space="0" w:color="auto"/>
            <w:left w:val="none" w:sz="0" w:space="0" w:color="auto"/>
            <w:bottom w:val="none" w:sz="0" w:space="0" w:color="auto"/>
            <w:right w:val="none" w:sz="0" w:space="0" w:color="auto"/>
          </w:divBdr>
          <w:divsChild>
            <w:div w:id="65416371">
              <w:marLeft w:val="0"/>
              <w:marRight w:val="0"/>
              <w:marTop w:val="0"/>
              <w:marBottom w:val="0"/>
              <w:divBdr>
                <w:top w:val="none" w:sz="0" w:space="0" w:color="auto"/>
                <w:left w:val="none" w:sz="0" w:space="0" w:color="auto"/>
                <w:bottom w:val="none" w:sz="0" w:space="0" w:color="auto"/>
                <w:right w:val="none" w:sz="0" w:space="0" w:color="auto"/>
              </w:divBdr>
            </w:div>
          </w:divsChild>
        </w:div>
        <w:div w:id="1507550692">
          <w:marLeft w:val="0"/>
          <w:marRight w:val="0"/>
          <w:marTop w:val="0"/>
          <w:marBottom w:val="0"/>
          <w:divBdr>
            <w:top w:val="none" w:sz="0" w:space="0" w:color="auto"/>
            <w:left w:val="none" w:sz="0" w:space="0" w:color="auto"/>
            <w:bottom w:val="none" w:sz="0" w:space="0" w:color="auto"/>
            <w:right w:val="none" w:sz="0" w:space="0" w:color="auto"/>
          </w:divBdr>
          <w:divsChild>
            <w:div w:id="325016593">
              <w:marLeft w:val="0"/>
              <w:marRight w:val="0"/>
              <w:marTop w:val="0"/>
              <w:marBottom w:val="0"/>
              <w:divBdr>
                <w:top w:val="none" w:sz="0" w:space="0" w:color="auto"/>
                <w:left w:val="none" w:sz="0" w:space="0" w:color="auto"/>
                <w:bottom w:val="none" w:sz="0" w:space="0" w:color="auto"/>
                <w:right w:val="none" w:sz="0" w:space="0" w:color="auto"/>
              </w:divBdr>
            </w:div>
            <w:div w:id="1016493475">
              <w:marLeft w:val="0"/>
              <w:marRight w:val="0"/>
              <w:marTop w:val="0"/>
              <w:marBottom w:val="0"/>
              <w:divBdr>
                <w:top w:val="none" w:sz="0" w:space="0" w:color="auto"/>
                <w:left w:val="none" w:sz="0" w:space="0" w:color="auto"/>
                <w:bottom w:val="none" w:sz="0" w:space="0" w:color="auto"/>
                <w:right w:val="none" w:sz="0" w:space="0" w:color="auto"/>
              </w:divBdr>
            </w:div>
            <w:div w:id="241329542">
              <w:marLeft w:val="0"/>
              <w:marRight w:val="0"/>
              <w:marTop w:val="0"/>
              <w:marBottom w:val="0"/>
              <w:divBdr>
                <w:top w:val="none" w:sz="0" w:space="0" w:color="auto"/>
                <w:left w:val="none" w:sz="0" w:space="0" w:color="auto"/>
                <w:bottom w:val="none" w:sz="0" w:space="0" w:color="auto"/>
                <w:right w:val="none" w:sz="0" w:space="0" w:color="auto"/>
              </w:divBdr>
            </w:div>
          </w:divsChild>
        </w:div>
        <w:div w:id="1490056810">
          <w:marLeft w:val="0"/>
          <w:marRight w:val="0"/>
          <w:marTop w:val="0"/>
          <w:marBottom w:val="0"/>
          <w:divBdr>
            <w:top w:val="none" w:sz="0" w:space="0" w:color="auto"/>
            <w:left w:val="none" w:sz="0" w:space="0" w:color="auto"/>
            <w:bottom w:val="none" w:sz="0" w:space="0" w:color="auto"/>
            <w:right w:val="none" w:sz="0" w:space="0" w:color="auto"/>
          </w:divBdr>
        </w:div>
        <w:div w:id="1600483445">
          <w:marLeft w:val="0"/>
          <w:marRight w:val="0"/>
          <w:marTop w:val="0"/>
          <w:marBottom w:val="0"/>
          <w:divBdr>
            <w:top w:val="none" w:sz="0" w:space="0" w:color="auto"/>
            <w:left w:val="none" w:sz="0" w:space="0" w:color="auto"/>
            <w:bottom w:val="none" w:sz="0" w:space="0" w:color="auto"/>
            <w:right w:val="none" w:sz="0" w:space="0" w:color="auto"/>
          </w:divBdr>
          <w:divsChild>
            <w:div w:id="1613392939">
              <w:marLeft w:val="0"/>
              <w:marRight w:val="0"/>
              <w:marTop w:val="0"/>
              <w:marBottom w:val="0"/>
              <w:divBdr>
                <w:top w:val="none" w:sz="0" w:space="0" w:color="auto"/>
                <w:left w:val="none" w:sz="0" w:space="0" w:color="auto"/>
                <w:bottom w:val="none" w:sz="0" w:space="0" w:color="auto"/>
                <w:right w:val="none" w:sz="0" w:space="0" w:color="auto"/>
              </w:divBdr>
            </w:div>
          </w:divsChild>
        </w:div>
        <w:div w:id="887372402">
          <w:marLeft w:val="0"/>
          <w:marRight w:val="0"/>
          <w:marTop w:val="0"/>
          <w:marBottom w:val="0"/>
          <w:divBdr>
            <w:top w:val="none" w:sz="0" w:space="0" w:color="auto"/>
            <w:left w:val="none" w:sz="0" w:space="0" w:color="auto"/>
            <w:bottom w:val="none" w:sz="0" w:space="0" w:color="auto"/>
            <w:right w:val="none" w:sz="0" w:space="0" w:color="auto"/>
          </w:divBdr>
          <w:divsChild>
            <w:div w:id="441264142">
              <w:marLeft w:val="0"/>
              <w:marRight w:val="0"/>
              <w:marTop w:val="0"/>
              <w:marBottom w:val="0"/>
              <w:divBdr>
                <w:top w:val="none" w:sz="0" w:space="0" w:color="auto"/>
                <w:left w:val="none" w:sz="0" w:space="0" w:color="auto"/>
                <w:bottom w:val="none" w:sz="0" w:space="0" w:color="auto"/>
                <w:right w:val="none" w:sz="0" w:space="0" w:color="auto"/>
              </w:divBdr>
            </w:div>
            <w:div w:id="813525694">
              <w:marLeft w:val="0"/>
              <w:marRight w:val="0"/>
              <w:marTop w:val="0"/>
              <w:marBottom w:val="0"/>
              <w:divBdr>
                <w:top w:val="none" w:sz="0" w:space="0" w:color="auto"/>
                <w:left w:val="none" w:sz="0" w:space="0" w:color="auto"/>
                <w:bottom w:val="none" w:sz="0" w:space="0" w:color="auto"/>
                <w:right w:val="none" w:sz="0" w:space="0" w:color="auto"/>
              </w:divBdr>
            </w:div>
          </w:divsChild>
        </w:div>
        <w:div w:id="2002149148">
          <w:marLeft w:val="0"/>
          <w:marRight w:val="0"/>
          <w:marTop w:val="0"/>
          <w:marBottom w:val="0"/>
          <w:divBdr>
            <w:top w:val="none" w:sz="0" w:space="0" w:color="auto"/>
            <w:left w:val="none" w:sz="0" w:space="0" w:color="auto"/>
            <w:bottom w:val="none" w:sz="0" w:space="0" w:color="auto"/>
            <w:right w:val="none" w:sz="0" w:space="0" w:color="auto"/>
          </w:divBdr>
        </w:div>
        <w:div w:id="795148679">
          <w:marLeft w:val="0"/>
          <w:marRight w:val="0"/>
          <w:marTop w:val="0"/>
          <w:marBottom w:val="0"/>
          <w:divBdr>
            <w:top w:val="none" w:sz="0" w:space="0" w:color="auto"/>
            <w:left w:val="none" w:sz="0" w:space="0" w:color="auto"/>
            <w:bottom w:val="none" w:sz="0" w:space="0" w:color="auto"/>
            <w:right w:val="none" w:sz="0" w:space="0" w:color="auto"/>
          </w:divBdr>
          <w:divsChild>
            <w:div w:id="1716663047">
              <w:marLeft w:val="0"/>
              <w:marRight w:val="0"/>
              <w:marTop w:val="0"/>
              <w:marBottom w:val="0"/>
              <w:divBdr>
                <w:top w:val="none" w:sz="0" w:space="0" w:color="auto"/>
                <w:left w:val="none" w:sz="0" w:space="0" w:color="auto"/>
                <w:bottom w:val="none" w:sz="0" w:space="0" w:color="auto"/>
                <w:right w:val="none" w:sz="0" w:space="0" w:color="auto"/>
              </w:divBdr>
            </w:div>
          </w:divsChild>
        </w:div>
        <w:div w:id="710375691">
          <w:marLeft w:val="0"/>
          <w:marRight w:val="0"/>
          <w:marTop w:val="0"/>
          <w:marBottom w:val="0"/>
          <w:divBdr>
            <w:top w:val="none" w:sz="0" w:space="0" w:color="auto"/>
            <w:left w:val="none" w:sz="0" w:space="0" w:color="auto"/>
            <w:bottom w:val="none" w:sz="0" w:space="0" w:color="auto"/>
            <w:right w:val="none" w:sz="0" w:space="0" w:color="auto"/>
          </w:divBdr>
          <w:divsChild>
            <w:div w:id="1742360959">
              <w:marLeft w:val="0"/>
              <w:marRight w:val="0"/>
              <w:marTop w:val="0"/>
              <w:marBottom w:val="0"/>
              <w:divBdr>
                <w:top w:val="none" w:sz="0" w:space="0" w:color="auto"/>
                <w:left w:val="none" w:sz="0" w:space="0" w:color="auto"/>
                <w:bottom w:val="none" w:sz="0" w:space="0" w:color="auto"/>
                <w:right w:val="none" w:sz="0" w:space="0" w:color="auto"/>
              </w:divBdr>
            </w:div>
            <w:div w:id="911309114">
              <w:marLeft w:val="0"/>
              <w:marRight w:val="0"/>
              <w:marTop w:val="0"/>
              <w:marBottom w:val="0"/>
              <w:divBdr>
                <w:top w:val="none" w:sz="0" w:space="0" w:color="auto"/>
                <w:left w:val="none" w:sz="0" w:space="0" w:color="auto"/>
                <w:bottom w:val="none" w:sz="0" w:space="0" w:color="auto"/>
                <w:right w:val="none" w:sz="0" w:space="0" w:color="auto"/>
              </w:divBdr>
            </w:div>
            <w:div w:id="220137815">
              <w:marLeft w:val="0"/>
              <w:marRight w:val="0"/>
              <w:marTop w:val="0"/>
              <w:marBottom w:val="0"/>
              <w:divBdr>
                <w:top w:val="none" w:sz="0" w:space="0" w:color="auto"/>
                <w:left w:val="none" w:sz="0" w:space="0" w:color="auto"/>
                <w:bottom w:val="none" w:sz="0" w:space="0" w:color="auto"/>
                <w:right w:val="none" w:sz="0" w:space="0" w:color="auto"/>
              </w:divBdr>
            </w:div>
            <w:div w:id="904923458">
              <w:marLeft w:val="0"/>
              <w:marRight w:val="0"/>
              <w:marTop w:val="0"/>
              <w:marBottom w:val="0"/>
              <w:divBdr>
                <w:top w:val="none" w:sz="0" w:space="0" w:color="auto"/>
                <w:left w:val="none" w:sz="0" w:space="0" w:color="auto"/>
                <w:bottom w:val="none" w:sz="0" w:space="0" w:color="auto"/>
                <w:right w:val="none" w:sz="0" w:space="0" w:color="auto"/>
              </w:divBdr>
            </w:div>
          </w:divsChild>
        </w:div>
        <w:div w:id="2120249403">
          <w:marLeft w:val="0"/>
          <w:marRight w:val="0"/>
          <w:marTop w:val="0"/>
          <w:marBottom w:val="0"/>
          <w:divBdr>
            <w:top w:val="none" w:sz="0" w:space="0" w:color="auto"/>
            <w:left w:val="none" w:sz="0" w:space="0" w:color="auto"/>
            <w:bottom w:val="none" w:sz="0" w:space="0" w:color="auto"/>
            <w:right w:val="none" w:sz="0" w:space="0" w:color="auto"/>
          </w:divBdr>
        </w:div>
        <w:div w:id="1499425467">
          <w:marLeft w:val="0"/>
          <w:marRight w:val="0"/>
          <w:marTop w:val="0"/>
          <w:marBottom w:val="0"/>
          <w:divBdr>
            <w:top w:val="none" w:sz="0" w:space="0" w:color="auto"/>
            <w:left w:val="none" w:sz="0" w:space="0" w:color="auto"/>
            <w:bottom w:val="none" w:sz="0" w:space="0" w:color="auto"/>
            <w:right w:val="none" w:sz="0" w:space="0" w:color="auto"/>
          </w:divBdr>
          <w:divsChild>
            <w:div w:id="892426135">
              <w:marLeft w:val="0"/>
              <w:marRight w:val="0"/>
              <w:marTop w:val="0"/>
              <w:marBottom w:val="0"/>
              <w:divBdr>
                <w:top w:val="none" w:sz="0" w:space="0" w:color="auto"/>
                <w:left w:val="none" w:sz="0" w:space="0" w:color="auto"/>
                <w:bottom w:val="none" w:sz="0" w:space="0" w:color="auto"/>
                <w:right w:val="none" w:sz="0" w:space="0" w:color="auto"/>
              </w:divBdr>
            </w:div>
          </w:divsChild>
        </w:div>
        <w:div w:id="579026145">
          <w:marLeft w:val="0"/>
          <w:marRight w:val="0"/>
          <w:marTop w:val="0"/>
          <w:marBottom w:val="0"/>
          <w:divBdr>
            <w:top w:val="none" w:sz="0" w:space="0" w:color="auto"/>
            <w:left w:val="none" w:sz="0" w:space="0" w:color="auto"/>
            <w:bottom w:val="none" w:sz="0" w:space="0" w:color="auto"/>
            <w:right w:val="none" w:sz="0" w:space="0" w:color="auto"/>
          </w:divBdr>
          <w:divsChild>
            <w:div w:id="460073948">
              <w:marLeft w:val="0"/>
              <w:marRight w:val="0"/>
              <w:marTop w:val="0"/>
              <w:marBottom w:val="0"/>
              <w:divBdr>
                <w:top w:val="none" w:sz="0" w:space="0" w:color="auto"/>
                <w:left w:val="none" w:sz="0" w:space="0" w:color="auto"/>
                <w:bottom w:val="none" w:sz="0" w:space="0" w:color="auto"/>
                <w:right w:val="none" w:sz="0" w:space="0" w:color="auto"/>
              </w:divBdr>
            </w:div>
            <w:div w:id="1237786178">
              <w:marLeft w:val="0"/>
              <w:marRight w:val="0"/>
              <w:marTop w:val="0"/>
              <w:marBottom w:val="0"/>
              <w:divBdr>
                <w:top w:val="none" w:sz="0" w:space="0" w:color="auto"/>
                <w:left w:val="none" w:sz="0" w:space="0" w:color="auto"/>
                <w:bottom w:val="none" w:sz="0" w:space="0" w:color="auto"/>
                <w:right w:val="none" w:sz="0" w:space="0" w:color="auto"/>
              </w:divBdr>
            </w:div>
            <w:div w:id="574163797">
              <w:marLeft w:val="0"/>
              <w:marRight w:val="0"/>
              <w:marTop w:val="0"/>
              <w:marBottom w:val="0"/>
              <w:divBdr>
                <w:top w:val="none" w:sz="0" w:space="0" w:color="auto"/>
                <w:left w:val="none" w:sz="0" w:space="0" w:color="auto"/>
                <w:bottom w:val="none" w:sz="0" w:space="0" w:color="auto"/>
                <w:right w:val="none" w:sz="0" w:space="0" w:color="auto"/>
              </w:divBdr>
            </w:div>
            <w:div w:id="394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18120">
      <w:bodyDiv w:val="1"/>
      <w:marLeft w:val="0"/>
      <w:marRight w:val="0"/>
      <w:marTop w:val="0"/>
      <w:marBottom w:val="0"/>
      <w:divBdr>
        <w:top w:val="none" w:sz="0" w:space="0" w:color="auto"/>
        <w:left w:val="none" w:sz="0" w:space="0" w:color="auto"/>
        <w:bottom w:val="none" w:sz="0" w:space="0" w:color="auto"/>
        <w:right w:val="none" w:sz="0" w:space="0" w:color="auto"/>
      </w:divBdr>
      <w:divsChild>
        <w:div w:id="179586274">
          <w:marLeft w:val="547"/>
          <w:marRight w:val="0"/>
          <w:marTop w:val="144"/>
          <w:marBottom w:val="0"/>
          <w:divBdr>
            <w:top w:val="none" w:sz="0" w:space="0" w:color="auto"/>
            <w:left w:val="none" w:sz="0" w:space="0" w:color="auto"/>
            <w:bottom w:val="none" w:sz="0" w:space="0" w:color="auto"/>
            <w:right w:val="none" w:sz="0" w:space="0" w:color="auto"/>
          </w:divBdr>
        </w:div>
        <w:div w:id="332532316">
          <w:marLeft w:val="1166"/>
          <w:marRight w:val="0"/>
          <w:marTop w:val="125"/>
          <w:marBottom w:val="0"/>
          <w:divBdr>
            <w:top w:val="none" w:sz="0" w:space="0" w:color="auto"/>
            <w:left w:val="none" w:sz="0" w:space="0" w:color="auto"/>
            <w:bottom w:val="none" w:sz="0" w:space="0" w:color="auto"/>
            <w:right w:val="none" w:sz="0" w:space="0" w:color="auto"/>
          </w:divBdr>
        </w:div>
        <w:div w:id="2064256648">
          <w:marLeft w:val="1166"/>
          <w:marRight w:val="0"/>
          <w:marTop w:val="125"/>
          <w:marBottom w:val="0"/>
          <w:divBdr>
            <w:top w:val="none" w:sz="0" w:space="0" w:color="auto"/>
            <w:left w:val="none" w:sz="0" w:space="0" w:color="auto"/>
            <w:bottom w:val="none" w:sz="0" w:space="0" w:color="auto"/>
            <w:right w:val="none" w:sz="0" w:space="0" w:color="auto"/>
          </w:divBdr>
        </w:div>
        <w:div w:id="841966789">
          <w:marLeft w:val="1166"/>
          <w:marRight w:val="0"/>
          <w:marTop w:val="125"/>
          <w:marBottom w:val="0"/>
          <w:divBdr>
            <w:top w:val="none" w:sz="0" w:space="0" w:color="auto"/>
            <w:left w:val="none" w:sz="0" w:space="0" w:color="auto"/>
            <w:bottom w:val="none" w:sz="0" w:space="0" w:color="auto"/>
            <w:right w:val="none" w:sz="0" w:space="0" w:color="auto"/>
          </w:divBdr>
        </w:div>
        <w:div w:id="233856641">
          <w:marLeft w:val="1166"/>
          <w:marRight w:val="0"/>
          <w:marTop w:val="125"/>
          <w:marBottom w:val="0"/>
          <w:divBdr>
            <w:top w:val="none" w:sz="0" w:space="0" w:color="auto"/>
            <w:left w:val="none" w:sz="0" w:space="0" w:color="auto"/>
            <w:bottom w:val="none" w:sz="0" w:space="0" w:color="auto"/>
            <w:right w:val="none" w:sz="0" w:space="0" w:color="auto"/>
          </w:divBdr>
        </w:div>
        <w:div w:id="1165781207">
          <w:marLeft w:val="1166"/>
          <w:marRight w:val="0"/>
          <w:marTop w:val="125"/>
          <w:marBottom w:val="0"/>
          <w:divBdr>
            <w:top w:val="none" w:sz="0" w:space="0" w:color="auto"/>
            <w:left w:val="none" w:sz="0" w:space="0" w:color="auto"/>
            <w:bottom w:val="none" w:sz="0" w:space="0" w:color="auto"/>
            <w:right w:val="none" w:sz="0" w:space="0" w:color="auto"/>
          </w:divBdr>
        </w:div>
        <w:div w:id="925380876">
          <w:marLeft w:val="547"/>
          <w:marRight w:val="0"/>
          <w:marTop w:val="144"/>
          <w:marBottom w:val="0"/>
          <w:divBdr>
            <w:top w:val="none" w:sz="0" w:space="0" w:color="auto"/>
            <w:left w:val="none" w:sz="0" w:space="0" w:color="auto"/>
            <w:bottom w:val="none" w:sz="0" w:space="0" w:color="auto"/>
            <w:right w:val="none" w:sz="0" w:space="0" w:color="auto"/>
          </w:divBdr>
        </w:div>
        <w:div w:id="526144818">
          <w:marLeft w:val="1166"/>
          <w:marRight w:val="0"/>
          <w:marTop w:val="125"/>
          <w:marBottom w:val="0"/>
          <w:divBdr>
            <w:top w:val="none" w:sz="0" w:space="0" w:color="auto"/>
            <w:left w:val="none" w:sz="0" w:space="0" w:color="auto"/>
            <w:bottom w:val="none" w:sz="0" w:space="0" w:color="auto"/>
            <w:right w:val="none" w:sz="0" w:space="0" w:color="auto"/>
          </w:divBdr>
        </w:div>
        <w:div w:id="1325865007">
          <w:marLeft w:val="1800"/>
          <w:marRight w:val="0"/>
          <w:marTop w:val="106"/>
          <w:marBottom w:val="0"/>
          <w:divBdr>
            <w:top w:val="none" w:sz="0" w:space="0" w:color="auto"/>
            <w:left w:val="none" w:sz="0" w:space="0" w:color="auto"/>
            <w:bottom w:val="none" w:sz="0" w:space="0" w:color="auto"/>
            <w:right w:val="none" w:sz="0" w:space="0" w:color="auto"/>
          </w:divBdr>
        </w:div>
      </w:divsChild>
    </w:div>
    <w:div w:id="1458135388">
      <w:bodyDiv w:val="1"/>
      <w:marLeft w:val="0"/>
      <w:marRight w:val="0"/>
      <w:marTop w:val="0"/>
      <w:marBottom w:val="0"/>
      <w:divBdr>
        <w:top w:val="none" w:sz="0" w:space="0" w:color="auto"/>
        <w:left w:val="none" w:sz="0" w:space="0" w:color="auto"/>
        <w:bottom w:val="none" w:sz="0" w:space="0" w:color="auto"/>
        <w:right w:val="none" w:sz="0" w:space="0" w:color="auto"/>
      </w:divBdr>
      <w:divsChild>
        <w:div w:id="847986443">
          <w:marLeft w:val="432"/>
          <w:marRight w:val="0"/>
          <w:marTop w:val="120"/>
          <w:marBottom w:val="0"/>
          <w:divBdr>
            <w:top w:val="none" w:sz="0" w:space="0" w:color="auto"/>
            <w:left w:val="none" w:sz="0" w:space="0" w:color="auto"/>
            <w:bottom w:val="none" w:sz="0" w:space="0" w:color="auto"/>
            <w:right w:val="none" w:sz="0" w:space="0" w:color="auto"/>
          </w:divBdr>
        </w:div>
        <w:div w:id="411048644">
          <w:marLeft w:val="432"/>
          <w:marRight w:val="0"/>
          <w:marTop w:val="120"/>
          <w:marBottom w:val="0"/>
          <w:divBdr>
            <w:top w:val="none" w:sz="0" w:space="0" w:color="auto"/>
            <w:left w:val="none" w:sz="0" w:space="0" w:color="auto"/>
            <w:bottom w:val="none" w:sz="0" w:space="0" w:color="auto"/>
            <w:right w:val="none" w:sz="0" w:space="0" w:color="auto"/>
          </w:divBdr>
        </w:div>
      </w:divsChild>
    </w:div>
    <w:div w:id="1460301721">
      <w:bodyDiv w:val="1"/>
      <w:marLeft w:val="0"/>
      <w:marRight w:val="0"/>
      <w:marTop w:val="0"/>
      <w:marBottom w:val="0"/>
      <w:divBdr>
        <w:top w:val="none" w:sz="0" w:space="0" w:color="auto"/>
        <w:left w:val="none" w:sz="0" w:space="0" w:color="auto"/>
        <w:bottom w:val="none" w:sz="0" w:space="0" w:color="auto"/>
        <w:right w:val="none" w:sz="0" w:space="0" w:color="auto"/>
      </w:divBdr>
      <w:divsChild>
        <w:div w:id="1803693719">
          <w:marLeft w:val="432"/>
          <w:marRight w:val="0"/>
          <w:marTop w:val="120"/>
          <w:marBottom w:val="0"/>
          <w:divBdr>
            <w:top w:val="none" w:sz="0" w:space="0" w:color="auto"/>
            <w:left w:val="none" w:sz="0" w:space="0" w:color="auto"/>
            <w:bottom w:val="none" w:sz="0" w:space="0" w:color="auto"/>
            <w:right w:val="none" w:sz="0" w:space="0" w:color="auto"/>
          </w:divBdr>
        </w:div>
        <w:div w:id="1402170704">
          <w:marLeft w:val="432"/>
          <w:marRight w:val="0"/>
          <w:marTop w:val="120"/>
          <w:marBottom w:val="0"/>
          <w:divBdr>
            <w:top w:val="none" w:sz="0" w:space="0" w:color="auto"/>
            <w:left w:val="none" w:sz="0" w:space="0" w:color="auto"/>
            <w:bottom w:val="none" w:sz="0" w:space="0" w:color="auto"/>
            <w:right w:val="none" w:sz="0" w:space="0" w:color="auto"/>
          </w:divBdr>
        </w:div>
        <w:div w:id="1056395062">
          <w:marLeft w:val="432"/>
          <w:marRight w:val="0"/>
          <w:marTop w:val="120"/>
          <w:marBottom w:val="0"/>
          <w:divBdr>
            <w:top w:val="none" w:sz="0" w:space="0" w:color="auto"/>
            <w:left w:val="none" w:sz="0" w:space="0" w:color="auto"/>
            <w:bottom w:val="none" w:sz="0" w:space="0" w:color="auto"/>
            <w:right w:val="none" w:sz="0" w:space="0" w:color="auto"/>
          </w:divBdr>
        </w:div>
      </w:divsChild>
    </w:div>
    <w:div w:id="1466198748">
      <w:bodyDiv w:val="1"/>
      <w:marLeft w:val="0"/>
      <w:marRight w:val="0"/>
      <w:marTop w:val="0"/>
      <w:marBottom w:val="0"/>
      <w:divBdr>
        <w:top w:val="none" w:sz="0" w:space="0" w:color="auto"/>
        <w:left w:val="none" w:sz="0" w:space="0" w:color="auto"/>
        <w:bottom w:val="none" w:sz="0" w:space="0" w:color="auto"/>
        <w:right w:val="none" w:sz="0" w:space="0" w:color="auto"/>
      </w:divBdr>
      <w:divsChild>
        <w:div w:id="1055472585">
          <w:marLeft w:val="547"/>
          <w:marRight w:val="0"/>
          <w:marTop w:val="154"/>
          <w:marBottom w:val="0"/>
          <w:divBdr>
            <w:top w:val="none" w:sz="0" w:space="0" w:color="auto"/>
            <w:left w:val="none" w:sz="0" w:space="0" w:color="auto"/>
            <w:bottom w:val="none" w:sz="0" w:space="0" w:color="auto"/>
            <w:right w:val="none" w:sz="0" w:space="0" w:color="auto"/>
          </w:divBdr>
        </w:div>
        <w:div w:id="945385328">
          <w:marLeft w:val="547"/>
          <w:marRight w:val="0"/>
          <w:marTop w:val="154"/>
          <w:marBottom w:val="0"/>
          <w:divBdr>
            <w:top w:val="none" w:sz="0" w:space="0" w:color="auto"/>
            <w:left w:val="none" w:sz="0" w:space="0" w:color="auto"/>
            <w:bottom w:val="none" w:sz="0" w:space="0" w:color="auto"/>
            <w:right w:val="none" w:sz="0" w:space="0" w:color="auto"/>
          </w:divBdr>
        </w:div>
        <w:div w:id="1106583229">
          <w:marLeft w:val="547"/>
          <w:marRight w:val="0"/>
          <w:marTop w:val="154"/>
          <w:marBottom w:val="0"/>
          <w:divBdr>
            <w:top w:val="none" w:sz="0" w:space="0" w:color="auto"/>
            <w:left w:val="none" w:sz="0" w:space="0" w:color="auto"/>
            <w:bottom w:val="none" w:sz="0" w:space="0" w:color="auto"/>
            <w:right w:val="none" w:sz="0" w:space="0" w:color="auto"/>
          </w:divBdr>
        </w:div>
      </w:divsChild>
    </w:div>
    <w:div w:id="1466700063">
      <w:bodyDiv w:val="1"/>
      <w:marLeft w:val="0"/>
      <w:marRight w:val="0"/>
      <w:marTop w:val="0"/>
      <w:marBottom w:val="0"/>
      <w:divBdr>
        <w:top w:val="none" w:sz="0" w:space="0" w:color="auto"/>
        <w:left w:val="none" w:sz="0" w:space="0" w:color="auto"/>
        <w:bottom w:val="none" w:sz="0" w:space="0" w:color="auto"/>
        <w:right w:val="none" w:sz="0" w:space="0" w:color="auto"/>
      </w:divBdr>
      <w:divsChild>
        <w:div w:id="491214371">
          <w:marLeft w:val="0"/>
          <w:marRight w:val="0"/>
          <w:marTop w:val="0"/>
          <w:marBottom w:val="0"/>
          <w:divBdr>
            <w:top w:val="none" w:sz="0" w:space="0" w:color="auto"/>
            <w:left w:val="none" w:sz="0" w:space="0" w:color="auto"/>
            <w:bottom w:val="none" w:sz="0" w:space="0" w:color="auto"/>
            <w:right w:val="none" w:sz="0" w:space="0" w:color="auto"/>
          </w:divBdr>
        </w:div>
        <w:div w:id="1539857053">
          <w:marLeft w:val="0"/>
          <w:marRight w:val="0"/>
          <w:marTop w:val="0"/>
          <w:marBottom w:val="0"/>
          <w:divBdr>
            <w:top w:val="none" w:sz="0" w:space="0" w:color="auto"/>
            <w:left w:val="none" w:sz="0" w:space="0" w:color="auto"/>
            <w:bottom w:val="none" w:sz="0" w:space="0" w:color="auto"/>
            <w:right w:val="none" w:sz="0" w:space="0" w:color="auto"/>
          </w:divBdr>
          <w:divsChild>
            <w:div w:id="6113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9752">
      <w:bodyDiv w:val="1"/>
      <w:marLeft w:val="0"/>
      <w:marRight w:val="0"/>
      <w:marTop w:val="0"/>
      <w:marBottom w:val="0"/>
      <w:divBdr>
        <w:top w:val="none" w:sz="0" w:space="0" w:color="auto"/>
        <w:left w:val="none" w:sz="0" w:space="0" w:color="auto"/>
        <w:bottom w:val="none" w:sz="0" w:space="0" w:color="auto"/>
        <w:right w:val="none" w:sz="0" w:space="0" w:color="auto"/>
      </w:divBdr>
      <w:divsChild>
        <w:div w:id="8801928">
          <w:marLeft w:val="504"/>
          <w:marRight w:val="0"/>
          <w:marTop w:val="140"/>
          <w:marBottom w:val="0"/>
          <w:divBdr>
            <w:top w:val="none" w:sz="0" w:space="0" w:color="auto"/>
            <w:left w:val="none" w:sz="0" w:space="0" w:color="auto"/>
            <w:bottom w:val="none" w:sz="0" w:space="0" w:color="auto"/>
            <w:right w:val="none" w:sz="0" w:space="0" w:color="auto"/>
          </w:divBdr>
        </w:div>
        <w:div w:id="1464732535">
          <w:marLeft w:val="504"/>
          <w:marRight w:val="0"/>
          <w:marTop w:val="140"/>
          <w:marBottom w:val="0"/>
          <w:divBdr>
            <w:top w:val="none" w:sz="0" w:space="0" w:color="auto"/>
            <w:left w:val="none" w:sz="0" w:space="0" w:color="auto"/>
            <w:bottom w:val="none" w:sz="0" w:space="0" w:color="auto"/>
            <w:right w:val="none" w:sz="0" w:space="0" w:color="auto"/>
          </w:divBdr>
        </w:div>
      </w:divsChild>
    </w:div>
    <w:div w:id="1473522847">
      <w:bodyDiv w:val="1"/>
      <w:marLeft w:val="0"/>
      <w:marRight w:val="0"/>
      <w:marTop w:val="0"/>
      <w:marBottom w:val="0"/>
      <w:divBdr>
        <w:top w:val="none" w:sz="0" w:space="0" w:color="auto"/>
        <w:left w:val="none" w:sz="0" w:space="0" w:color="auto"/>
        <w:bottom w:val="none" w:sz="0" w:space="0" w:color="auto"/>
        <w:right w:val="none" w:sz="0" w:space="0" w:color="auto"/>
      </w:divBdr>
    </w:div>
    <w:div w:id="1475174576">
      <w:bodyDiv w:val="1"/>
      <w:marLeft w:val="0"/>
      <w:marRight w:val="0"/>
      <w:marTop w:val="0"/>
      <w:marBottom w:val="0"/>
      <w:divBdr>
        <w:top w:val="none" w:sz="0" w:space="0" w:color="auto"/>
        <w:left w:val="none" w:sz="0" w:space="0" w:color="auto"/>
        <w:bottom w:val="none" w:sz="0" w:space="0" w:color="auto"/>
        <w:right w:val="none" w:sz="0" w:space="0" w:color="auto"/>
      </w:divBdr>
      <w:divsChild>
        <w:div w:id="1372261957">
          <w:marLeft w:val="691"/>
          <w:marRight w:val="0"/>
          <w:marTop w:val="0"/>
          <w:marBottom w:val="0"/>
          <w:divBdr>
            <w:top w:val="none" w:sz="0" w:space="0" w:color="auto"/>
            <w:left w:val="none" w:sz="0" w:space="0" w:color="auto"/>
            <w:bottom w:val="none" w:sz="0" w:space="0" w:color="auto"/>
            <w:right w:val="none" w:sz="0" w:space="0" w:color="auto"/>
          </w:divBdr>
        </w:div>
        <w:div w:id="1790665264">
          <w:marLeft w:val="691"/>
          <w:marRight w:val="0"/>
          <w:marTop w:val="0"/>
          <w:marBottom w:val="0"/>
          <w:divBdr>
            <w:top w:val="none" w:sz="0" w:space="0" w:color="auto"/>
            <w:left w:val="none" w:sz="0" w:space="0" w:color="auto"/>
            <w:bottom w:val="none" w:sz="0" w:space="0" w:color="auto"/>
            <w:right w:val="none" w:sz="0" w:space="0" w:color="auto"/>
          </w:divBdr>
        </w:div>
        <w:div w:id="1463231598">
          <w:marLeft w:val="691"/>
          <w:marRight w:val="0"/>
          <w:marTop w:val="0"/>
          <w:marBottom w:val="0"/>
          <w:divBdr>
            <w:top w:val="none" w:sz="0" w:space="0" w:color="auto"/>
            <w:left w:val="none" w:sz="0" w:space="0" w:color="auto"/>
            <w:bottom w:val="none" w:sz="0" w:space="0" w:color="auto"/>
            <w:right w:val="none" w:sz="0" w:space="0" w:color="auto"/>
          </w:divBdr>
        </w:div>
        <w:div w:id="731661876">
          <w:marLeft w:val="691"/>
          <w:marRight w:val="0"/>
          <w:marTop w:val="0"/>
          <w:marBottom w:val="0"/>
          <w:divBdr>
            <w:top w:val="none" w:sz="0" w:space="0" w:color="auto"/>
            <w:left w:val="none" w:sz="0" w:space="0" w:color="auto"/>
            <w:bottom w:val="none" w:sz="0" w:space="0" w:color="auto"/>
            <w:right w:val="none" w:sz="0" w:space="0" w:color="auto"/>
          </w:divBdr>
        </w:div>
      </w:divsChild>
    </w:div>
    <w:div w:id="1475484074">
      <w:bodyDiv w:val="1"/>
      <w:marLeft w:val="0"/>
      <w:marRight w:val="0"/>
      <w:marTop w:val="0"/>
      <w:marBottom w:val="0"/>
      <w:divBdr>
        <w:top w:val="none" w:sz="0" w:space="0" w:color="auto"/>
        <w:left w:val="none" w:sz="0" w:space="0" w:color="auto"/>
        <w:bottom w:val="none" w:sz="0" w:space="0" w:color="auto"/>
        <w:right w:val="none" w:sz="0" w:space="0" w:color="auto"/>
      </w:divBdr>
    </w:div>
    <w:div w:id="1475878384">
      <w:bodyDiv w:val="1"/>
      <w:marLeft w:val="0"/>
      <w:marRight w:val="0"/>
      <w:marTop w:val="0"/>
      <w:marBottom w:val="0"/>
      <w:divBdr>
        <w:top w:val="none" w:sz="0" w:space="0" w:color="auto"/>
        <w:left w:val="none" w:sz="0" w:space="0" w:color="auto"/>
        <w:bottom w:val="none" w:sz="0" w:space="0" w:color="auto"/>
        <w:right w:val="none" w:sz="0" w:space="0" w:color="auto"/>
      </w:divBdr>
      <w:divsChild>
        <w:div w:id="1188367909">
          <w:marLeft w:val="547"/>
          <w:marRight w:val="0"/>
          <w:marTop w:val="154"/>
          <w:marBottom w:val="0"/>
          <w:divBdr>
            <w:top w:val="none" w:sz="0" w:space="0" w:color="auto"/>
            <w:left w:val="none" w:sz="0" w:space="0" w:color="auto"/>
            <w:bottom w:val="none" w:sz="0" w:space="0" w:color="auto"/>
            <w:right w:val="none" w:sz="0" w:space="0" w:color="auto"/>
          </w:divBdr>
        </w:div>
        <w:div w:id="266934435">
          <w:marLeft w:val="547"/>
          <w:marRight w:val="0"/>
          <w:marTop w:val="154"/>
          <w:marBottom w:val="0"/>
          <w:divBdr>
            <w:top w:val="none" w:sz="0" w:space="0" w:color="auto"/>
            <w:left w:val="none" w:sz="0" w:space="0" w:color="auto"/>
            <w:bottom w:val="none" w:sz="0" w:space="0" w:color="auto"/>
            <w:right w:val="none" w:sz="0" w:space="0" w:color="auto"/>
          </w:divBdr>
        </w:div>
        <w:div w:id="1127167392">
          <w:marLeft w:val="547"/>
          <w:marRight w:val="0"/>
          <w:marTop w:val="154"/>
          <w:marBottom w:val="0"/>
          <w:divBdr>
            <w:top w:val="none" w:sz="0" w:space="0" w:color="auto"/>
            <w:left w:val="none" w:sz="0" w:space="0" w:color="auto"/>
            <w:bottom w:val="none" w:sz="0" w:space="0" w:color="auto"/>
            <w:right w:val="none" w:sz="0" w:space="0" w:color="auto"/>
          </w:divBdr>
        </w:div>
      </w:divsChild>
    </w:div>
    <w:div w:id="1483497215">
      <w:bodyDiv w:val="1"/>
      <w:marLeft w:val="0"/>
      <w:marRight w:val="0"/>
      <w:marTop w:val="0"/>
      <w:marBottom w:val="0"/>
      <w:divBdr>
        <w:top w:val="none" w:sz="0" w:space="0" w:color="auto"/>
        <w:left w:val="none" w:sz="0" w:space="0" w:color="auto"/>
        <w:bottom w:val="none" w:sz="0" w:space="0" w:color="auto"/>
        <w:right w:val="none" w:sz="0" w:space="0" w:color="auto"/>
      </w:divBdr>
      <w:divsChild>
        <w:div w:id="875847923">
          <w:marLeft w:val="0"/>
          <w:marRight w:val="0"/>
          <w:marTop w:val="0"/>
          <w:marBottom w:val="0"/>
          <w:divBdr>
            <w:top w:val="none" w:sz="0" w:space="0" w:color="auto"/>
            <w:left w:val="none" w:sz="0" w:space="0" w:color="auto"/>
            <w:bottom w:val="none" w:sz="0" w:space="0" w:color="auto"/>
            <w:right w:val="none" w:sz="0" w:space="0" w:color="auto"/>
          </w:divBdr>
        </w:div>
        <w:div w:id="1209221223">
          <w:marLeft w:val="0"/>
          <w:marRight w:val="0"/>
          <w:marTop w:val="0"/>
          <w:marBottom w:val="0"/>
          <w:divBdr>
            <w:top w:val="none" w:sz="0" w:space="0" w:color="auto"/>
            <w:left w:val="none" w:sz="0" w:space="0" w:color="auto"/>
            <w:bottom w:val="none" w:sz="0" w:space="0" w:color="auto"/>
            <w:right w:val="none" w:sz="0" w:space="0" w:color="auto"/>
          </w:divBdr>
        </w:div>
        <w:div w:id="351959574">
          <w:marLeft w:val="0"/>
          <w:marRight w:val="0"/>
          <w:marTop w:val="0"/>
          <w:marBottom w:val="0"/>
          <w:divBdr>
            <w:top w:val="none" w:sz="0" w:space="0" w:color="auto"/>
            <w:left w:val="none" w:sz="0" w:space="0" w:color="auto"/>
            <w:bottom w:val="none" w:sz="0" w:space="0" w:color="auto"/>
            <w:right w:val="none" w:sz="0" w:space="0" w:color="auto"/>
          </w:divBdr>
        </w:div>
      </w:divsChild>
    </w:div>
    <w:div w:id="1489439329">
      <w:bodyDiv w:val="1"/>
      <w:marLeft w:val="0"/>
      <w:marRight w:val="0"/>
      <w:marTop w:val="0"/>
      <w:marBottom w:val="0"/>
      <w:divBdr>
        <w:top w:val="none" w:sz="0" w:space="0" w:color="auto"/>
        <w:left w:val="none" w:sz="0" w:space="0" w:color="auto"/>
        <w:bottom w:val="none" w:sz="0" w:space="0" w:color="auto"/>
        <w:right w:val="none" w:sz="0" w:space="0" w:color="auto"/>
      </w:divBdr>
      <w:divsChild>
        <w:div w:id="712660511">
          <w:marLeft w:val="547"/>
          <w:marRight w:val="0"/>
          <w:marTop w:val="154"/>
          <w:marBottom w:val="0"/>
          <w:divBdr>
            <w:top w:val="none" w:sz="0" w:space="0" w:color="auto"/>
            <w:left w:val="none" w:sz="0" w:space="0" w:color="auto"/>
            <w:bottom w:val="none" w:sz="0" w:space="0" w:color="auto"/>
            <w:right w:val="none" w:sz="0" w:space="0" w:color="auto"/>
          </w:divBdr>
        </w:div>
        <w:div w:id="664670779">
          <w:marLeft w:val="1166"/>
          <w:marRight w:val="0"/>
          <w:marTop w:val="134"/>
          <w:marBottom w:val="0"/>
          <w:divBdr>
            <w:top w:val="none" w:sz="0" w:space="0" w:color="auto"/>
            <w:left w:val="none" w:sz="0" w:space="0" w:color="auto"/>
            <w:bottom w:val="none" w:sz="0" w:space="0" w:color="auto"/>
            <w:right w:val="none" w:sz="0" w:space="0" w:color="auto"/>
          </w:divBdr>
        </w:div>
        <w:div w:id="1954896770">
          <w:marLeft w:val="1166"/>
          <w:marRight w:val="0"/>
          <w:marTop w:val="134"/>
          <w:marBottom w:val="0"/>
          <w:divBdr>
            <w:top w:val="none" w:sz="0" w:space="0" w:color="auto"/>
            <w:left w:val="none" w:sz="0" w:space="0" w:color="auto"/>
            <w:bottom w:val="none" w:sz="0" w:space="0" w:color="auto"/>
            <w:right w:val="none" w:sz="0" w:space="0" w:color="auto"/>
          </w:divBdr>
        </w:div>
        <w:div w:id="103506572">
          <w:marLeft w:val="1166"/>
          <w:marRight w:val="0"/>
          <w:marTop w:val="134"/>
          <w:marBottom w:val="0"/>
          <w:divBdr>
            <w:top w:val="none" w:sz="0" w:space="0" w:color="auto"/>
            <w:left w:val="none" w:sz="0" w:space="0" w:color="auto"/>
            <w:bottom w:val="none" w:sz="0" w:space="0" w:color="auto"/>
            <w:right w:val="none" w:sz="0" w:space="0" w:color="auto"/>
          </w:divBdr>
        </w:div>
        <w:div w:id="1016687576">
          <w:marLeft w:val="1800"/>
          <w:marRight w:val="0"/>
          <w:marTop w:val="115"/>
          <w:marBottom w:val="0"/>
          <w:divBdr>
            <w:top w:val="none" w:sz="0" w:space="0" w:color="auto"/>
            <w:left w:val="none" w:sz="0" w:space="0" w:color="auto"/>
            <w:bottom w:val="none" w:sz="0" w:space="0" w:color="auto"/>
            <w:right w:val="none" w:sz="0" w:space="0" w:color="auto"/>
          </w:divBdr>
        </w:div>
        <w:div w:id="641229469">
          <w:marLeft w:val="1800"/>
          <w:marRight w:val="0"/>
          <w:marTop w:val="115"/>
          <w:marBottom w:val="0"/>
          <w:divBdr>
            <w:top w:val="none" w:sz="0" w:space="0" w:color="auto"/>
            <w:left w:val="none" w:sz="0" w:space="0" w:color="auto"/>
            <w:bottom w:val="none" w:sz="0" w:space="0" w:color="auto"/>
            <w:right w:val="none" w:sz="0" w:space="0" w:color="auto"/>
          </w:divBdr>
        </w:div>
      </w:divsChild>
    </w:div>
    <w:div w:id="1490635136">
      <w:bodyDiv w:val="1"/>
      <w:marLeft w:val="0"/>
      <w:marRight w:val="0"/>
      <w:marTop w:val="0"/>
      <w:marBottom w:val="0"/>
      <w:divBdr>
        <w:top w:val="none" w:sz="0" w:space="0" w:color="auto"/>
        <w:left w:val="none" w:sz="0" w:space="0" w:color="auto"/>
        <w:bottom w:val="none" w:sz="0" w:space="0" w:color="auto"/>
        <w:right w:val="none" w:sz="0" w:space="0" w:color="auto"/>
      </w:divBdr>
      <w:divsChild>
        <w:div w:id="1391491704">
          <w:marLeft w:val="0"/>
          <w:marRight w:val="0"/>
          <w:marTop w:val="0"/>
          <w:marBottom w:val="0"/>
          <w:divBdr>
            <w:top w:val="none" w:sz="0" w:space="0" w:color="auto"/>
            <w:left w:val="none" w:sz="0" w:space="0" w:color="auto"/>
            <w:bottom w:val="none" w:sz="0" w:space="0" w:color="auto"/>
            <w:right w:val="none" w:sz="0" w:space="0" w:color="auto"/>
          </w:divBdr>
        </w:div>
        <w:div w:id="355468870">
          <w:marLeft w:val="0"/>
          <w:marRight w:val="0"/>
          <w:marTop w:val="0"/>
          <w:marBottom w:val="0"/>
          <w:divBdr>
            <w:top w:val="none" w:sz="0" w:space="0" w:color="auto"/>
            <w:left w:val="none" w:sz="0" w:space="0" w:color="auto"/>
            <w:bottom w:val="none" w:sz="0" w:space="0" w:color="auto"/>
            <w:right w:val="none" w:sz="0" w:space="0" w:color="auto"/>
          </w:divBdr>
        </w:div>
        <w:div w:id="300308799">
          <w:marLeft w:val="0"/>
          <w:marRight w:val="0"/>
          <w:marTop w:val="0"/>
          <w:marBottom w:val="0"/>
          <w:divBdr>
            <w:top w:val="none" w:sz="0" w:space="0" w:color="auto"/>
            <w:left w:val="none" w:sz="0" w:space="0" w:color="auto"/>
            <w:bottom w:val="none" w:sz="0" w:space="0" w:color="auto"/>
            <w:right w:val="none" w:sz="0" w:space="0" w:color="auto"/>
          </w:divBdr>
        </w:div>
      </w:divsChild>
    </w:div>
    <w:div w:id="1493526053">
      <w:bodyDiv w:val="1"/>
      <w:marLeft w:val="0"/>
      <w:marRight w:val="0"/>
      <w:marTop w:val="0"/>
      <w:marBottom w:val="0"/>
      <w:divBdr>
        <w:top w:val="none" w:sz="0" w:space="0" w:color="auto"/>
        <w:left w:val="none" w:sz="0" w:space="0" w:color="auto"/>
        <w:bottom w:val="none" w:sz="0" w:space="0" w:color="auto"/>
        <w:right w:val="none" w:sz="0" w:space="0" w:color="auto"/>
      </w:divBdr>
    </w:div>
    <w:div w:id="1500196015">
      <w:bodyDiv w:val="1"/>
      <w:marLeft w:val="0"/>
      <w:marRight w:val="0"/>
      <w:marTop w:val="0"/>
      <w:marBottom w:val="0"/>
      <w:divBdr>
        <w:top w:val="none" w:sz="0" w:space="0" w:color="auto"/>
        <w:left w:val="none" w:sz="0" w:space="0" w:color="auto"/>
        <w:bottom w:val="none" w:sz="0" w:space="0" w:color="auto"/>
        <w:right w:val="none" w:sz="0" w:space="0" w:color="auto"/>
      </w:divBdr>
      <w:divsChild>
        <w:div w:id="891576022">
          <w:marLeft w:val="504"/>
          <w:marRight w:val="0"/>
          <w:marTop w:val="140"/>
          <w:marBottom w:val="0"/>
          <w:divBdr>
            <w:top w:val="none" w:sz="0" w:space="0" w:color="auto"/>
            <w:left w:val="none" w:sz="0" w:space="0" w:color="auto"/>
            <w:bottom w:val="none" w:sz="0" w:space="0" w:color="auto"/>
            <w:right w:val="none" w:sz="0" w:space="0" w:color="auto"/>
          </w:divBdr>
        </w:div>
        <w:div w:id="675688839">
          <w:marLeft w:val="504"/>
          <w:marRight w:val="0"/>
          <w:marTop w:val="140"/>
          <w:marBottom w:val="0"/>
          <w:divBdr>
            <w:top w:val="none" w:sz="0" w:space="0" w:color="auto"/>
            <w:left w:val="none" w:sz="0" w:space="0" w:color="auto"/>
            <w:bottom w:val="none" w:sz="0" w:space="0" w:color="auto"/>
            <w:right w:val="none" w:sz="0" w:space="0" w:color="auto"/>
          </w:divBdr>
        </w:div>
        <w:div w:id="1938443332">
          <w:marLeft w:val="504"/>
          <w:marRight w:val="0"/>
          <w:marTop w:val="140"/>
          <w:marBottom w:val="0"/>
          <w:divBdr>
            <w:top w:val="none" w:sz="0" w:space="0" w:color="auto"/>
            <w:left w:val="none" w:sz="0" w:space="0" w:color="auto"/>
            <w:bottom w:val="none" w:sz="0" w:space="0" w:color="auto"/>
            <w:right w:val="none" w:sz="0" w:space="0" w:color="auto"/>
          </w:divBdr>
        </w:div>
      </w:divsChild>
    </w:div>
    <w:div w:id="1516459038">
      <w:bodyDiv w:val="1"/>
      <w:marLeft w:val="0"/>
      <w:marRight w:val="0"/>
      <w:marTop w:val="0"/>
      <w:marBottom w:val="0"/>
      <w:divBdr>
        <w:top w:val="none" w:sz="0" w:space="0" w:color="auto"/>
        <w:left w:val="none" w:sz="0" w:space="0" w:color="auto"/>
        <w:bottom w:val="none" w:sz="0" w:space="0" w:color="auto"/>
        <w:right w:val="none" w:sz="0" w:space="0" w:color="auto"/>
      </w:divBdr>
      <w:divsChild>
        <w:div w:id="6293322">
          <w:marLeft w:val="504"/>
          <w:marRight w:val="0"/>
          <w:marTop w:val="140"/>
          <w:marBottom w:val="0"/>
          <w:divBdr>
            <w:top w:val="none" w:sz="0" w:space="0" w:color="auto"/>
            <w:left w:val="none" w:sz="0" w:space="0" w:color="auto"/>
            <w:bottom w:val="none" w:sz="0" w:space="0" w:color="auto"/>
            <w:right w:val="none" w:sz="0" w:space="0" w:color="auto"/>
          </w:divBdr>
        </w:div>
        <w:div w:id="611547777">
          <w:marLeft w:val="504"/>
          <w:marRight w:val="0"/>
          <w:marTop w:val="140"/>
          <w:marBottom w:val="0"/>
          <w:divBdr>
            <w:top w:val="none" w:sz="0" w:space="0" w:color="auto"/>
            <w:left w:val="none" w:sz="0" w:space="0" w:color="auto"/>
            <w:bottom w:val="none" w:sz="0" w:space="0" w:color="auto"/>
            <w:right w:val="none" w:sz="0" w:space="0" w:color="auto"/>
          </w:divBdr>
        </w:div>
      </w:divsChild>
    </w:div>
    <w:div w:id="1527522187">
      <w:bodyDiv w:val="1"/>
      <w:marLeft w:val="0"/>
      <w:marRight w:val="0"/>
      <w:marTop w:val="0"/>
      <w:marBottom w:val="0"/>
      <w:divBdr>
        <w:top w:val="none" w:sz="0" w:space="0" w:color="auto"/>
        <w:left w:val="none" w:sz="0" w:space="0" w:color="auto"/>
        <w:bottom w:val="none" w:sz="0" w:space="0" w:color="auto"/>
        <w:right w:val="none" w:sz="0" w:space="0" w:color="auto"/>
      </w:divBdr>
      <w:divsChild>
        <w:div w:id="2066483822">
          <w:marLeft w:val="0"/>
          <w:marRight w:val="0"/>
          <w:marTop w:val="0"/>
          <w:marBottom w:val="0"/>
          <w:divBdr>
            <w:top w:val="none" w:sz="0" w:space="0" w:color="auto"/>
            <w:left w:val="none" w:sz="0" w:space="0" w:color="auto"/>
            <w:bottom w:val="none" w:sz="0" w:space="0" w:color="auto"/>
            <w:right w:val="none" w:sz="0" w:space="0" w:color="auto"/>
          </w:divBdr>
        </w:div>
        <w:div w:id="923302683">
          <w:marLeft w:val="0"/>
          <w:marRight w:val="0"/>
          <w:marTop w:val="0"/>
          <w:marBottom w:val="0"/>
          <w:divBdr>
            <w:top w:val="none" w:sz="0" w:space="0" w:color="auto"/>
            <w:left w:val="none" w:sz="0" w:space="0" w:color="auto"/>
            <w:bottom w:val="none" w:sz="0" w:space="0" w:color="auto"/>
            <w:right w:val="none" w:sz="0" w:space="0" w:color="auto"/>
          </w:divBdr>
          <w:divsChild>
            <w:div w:id="693383294">
              <w:marLeft w:val="0"/>
              <w:marRight w:val="0"/>
              <w:marTop w:val="0"/>
              <w:marBottom w:val="0"/>
              <w:divBdr>
                <w:top w:val="none" w:sz="0" w:space="0" w:color="auto"/>
                <w:left w:val="none" w:sz="0" w:space="0" w:color="auto"/>
                <w:bottom w:val="none" w:sz="0" w:space="0" w:color="auto"/>
                <w:right w:val="none" w:sz="0" w:space="0" w:color="auto"/>
              </w:divBdr>
            </w:div>
            <w:div w:id="20301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0463">
      <w:bodyDiv w:val="1"/>
      <w:marLeft w:val="0"/>
      <w:marRight w:val="0"/>
      <w:marTop w:val="0"/>
      <w:marBottom w:val="0"/>
      <w:divBdr>
        <w:top w:val="none" w:sz="0" w:space="0" w:color="auto"/>
        <w:left w:val="none" w:sz="0" w:space="0" w:color="auto"/>
        <w:bottom w:val="none" w:sz="0" w:space="0" w:color="auto"/>
        <w:right w:val="none" w:sz="0" w:space="0" w:color="auto"/>
      </w:divBdr>
      <w:divsChild>
        <w:div w:id="798687376">
          <w:marLeft w:val="504"/>
          <w:marRight w:val="0"/>
          <w:marTop w:val="140"/>
          <w:marBottom w:val="0"/>
          <w:divBdr>
            <w:top w:val="none" w:sz="0" w:space="0" w:color="auto"/>
            <w:left w:val="none" w:sz="0" w:space="0" w:color="auto"/>
            <w:bottom w:val="none" w:sz="0" w:space="0" w:color="auto"/>
            <w:right w:val="none" w:sz="0" w:space="0" w:color="auto"/>
          </w:divBdr>
        </w:div>
        <w:div w:id="13501789">
          <w:marLeft w:val="504"/>
          <w:marRight w:val="0"/>
          <w:marTop w:val="140"/>
          <w:marBottom w:val="0"/>
          <w:divBdr>
            <w:top w:val="none" w:sz="0" w:space="0" w:color="auto"/>
            <w:left w:val="none" w:sz="0" w:space="0" w:color="auto"/>
            <w:bottom w:val="none" w:sz="0" w:space="0" w:color="auto"/>
            <w:right w:val="none" w:sz="0" w:space="0" w:color="auto"/>
          </w:divBdr>
        </w:div>
      </w:divsChild>
    </w:div>
    <w:div w:id="1534463438">
      <w:bodyDiv w:val="1"/>
      <w:marLeft w:val="0"/>
      <w:marRight w:val="0"/>
      <w:marTop w:val="0"/>
      <w:marBottom w:val="0"/>
      <w:divBdr>
        <w:top w:val="none" w:sz="0" w:space="0" w:color="auto"/>
        <w:left w:val="none" w:sz="0" w:space="0" w:color="auto"/>
        <w:bottom w:val="none" w:sz="0" w:space="0" w:color="auto"/>
        <w:right w:val="none" w:sz="0" w:space="0" w:color="auto"/>
      </w:divBdr>
      <w:divsChild>
        <w:div w:id="2096779053">
          <w:marLeft w:val="504"/>
          <w:marRight w:val="0"/>
          <w:marTop w:val="140"/>
          <w:marBottom w:val="0"/>
          <w:divBdr>
            <w:top w:val="none" w:sz="0" w:space="0" w:color="auto"/>
            <w:left w:val="none" w:sz="0" w:space="0" w:color="auto"/>
            <w:bottom w:val="none" w:sz="0" w:space="0" w:color="auto"/>
            <w:right w:val="none" w:sz="0" w:space="0" w:color="auto"/>
          </w:divBdr>
        </w:div>
        <w:div w:id="1445542191">
          <w:marLeft w:val="504"/>
          <w:marRight w:val="0"/>
          <w:marTop w:val="140"/>
          <w:marBottom w:val="0"/>
          <w:divBdr>
            <w:top w:val="none" w:sz="0" w:space="0" w:color="auto"/>
            <w:left w:val="none" w:sz="0" w:space="0" w:color="auto"/>
            <w:bottom w:val="none" w:sz="0" w:space="0" w:color="auto"/>
            <w:right w:val="none" w:sz="0" w:space="0" w:color="auto"/>
          </w:divBdr>
        </w:div>
      </w:divsChild>
    </w:div>
    <w:div w:id="1538657423">
      <w:bodyDiv w:val="1"/>
      <w:marLeft w:val="0"/>
      <w:marRight w:val="0"/>
      <w:marTop w:val="0"/>
      <w:marBottom w:val="0"/>
      <w:divBdr>
        <w:top w:val="none" w:sz="0" w:space="0" w:color="auto"/>
        <w:left w:val="none" w:sz="0" w:space="0" w:color="auto"/>
        <w:bottom w:val="none" w:sz="0" w:space="0" w:color="auto"/>
        <w:right w:val="none" w:sz="0" w:space="0" w:color="auto"/>
      </w:divBdr>
      <w:divsChild>
        <w:div w:id="1239973165">
          <w:marLeft w:val="547"/>
          <w:marRight w:val="0"/>
          <w:marTop w:val="134"/>
          <w:marBottom w:val="0"/>
          <w:divBdr>
            <w:top w:val="none" w:sz="0" w:space="0" w:color="auto"/>
            <w:left w:val="none" w:sz="0" w:space="0" w:color="auto"/>
            <w:bottom w:val="none" w:sz="0" w:space="0" w:color="auto"/>
            <w:right w:val="none" w:sz="0" w:space="0" w:color="auto"/>
          </w:divBdr>
        </w:div>
        <w:div w:id="1395620997">
          <w:marLeft w:val="547"/>
          <w:marRight w:val="0"/>
          <w:marTop w:val="134"/>
          <w:marBottom w:val="0"/>
          <w:divBdr>
            <w:top w:val="none" w:sz="0" w:space="0" w:color="auto"/>
            <w:left w:val="none" w:sz="0" w:space="0" w:color="auto"/>
            <w:bottom w:val="none" w:sz="0" w:space="0" w:color="auto"/>
            <w:right w:val="none" w:sz="0" w:space="0" w:color="auto"/>
          </w:divBdr>
        </w:div>
        <w:div w:id="1017580222">
          <w:marLeft w:val="547"/>
          <w:marRight w:val="0"/>
          <w:marTop w:val="134"/>
          <w:marBottom w:val="0"/>
          <w:divBdr>
            <w:top w:val="none" w:sz="0" w:space="0" w:color="auto"/>
            <w:left w:val="none" w:sz="0" w:space="0" w:color="auto"/>
            <w:bottom w:val="none" w:sz="0" w:space="0" w:color="auto"/>
            <w:right w:val="none" w:sz="0" w:space="0" w:color="auto"/>
          </w:divBdr>
        </w:div>
        <w:div w:id="1108351887">
          <w:marLeft w:val="547"/>
          <w:marRight w:val="0"/>
          <w:marTop w:val="134"/>
          <w:marBottom w:val="0"/>
          <w:divBdr>
            <w:top w:val="none" w:sz="0" w:space="0" w:color="auto"/>
            <w:left w:val="none" w:sz="0" w:space="0" w:color="auto"/>
            <w:bottom w:val="none" w:sz="0" w:space="0" w:color="auto"/>
            <w:right w:val="none" w:sz="0" w:space="0" w:color="auto"/>
          </w:divBdr>
        </w:div>
      </w:divsChild>
    </w:div>
    <w:div w:id="1549219386">
      <w:bodyDiv w:val="1"/>
      <w:marLeft w:val="0"/>
      <w:marRight w:val="0"/>
      <w:marTop w:val="0"/>
      <w:marBottom w:val="0"/>
      <w:divBdr>
        <w:top w:val="none" w:sz="0" w:space="0" w:color="auto"/>
        <w:left w:val="none" w:sz="0" w:space="0" w:color="auto"/>
        <w:bottom w:val="none" w:sz="0" w:space="0" w:color="auto"/>
        <w:right w:val="none" w:sz="0" w:space="0" w:color="auto"/>
      </w:divBdr>
    </w:div>
    <w:div w:id="1553493972">
      <w:bodyDiv w:val="1"/>
      <w:marLeft w:val="0"/>
      <w:marRight w:val="0"/>
      <w:marTop w:val="0"/>
      <w:marBottom w:val="0"/>
      <w:divBdr>
        <w:top w:val="none" w:sz="0" w:space="0" w:color="auto"/>
        <w:left w:val="none" w:sz="0" w:space="0" w:color="auto"/>
        <w:bottom w:val="none" w:sz="0" w:space="0" w:color="auto"/>
        <w:right w:val="none" w:sz="0" w:space="0" w:color="auto"/>
      </w:divBdr>
      <w:divsChild>
        <w:div w:id="529757010">
          <w:marLeft w:val="547"/>
          <w:marRight w:val="0"/>
          <w:marTop w:val="154"/>
          <w:marBottom w:val="0"/>
          <w:divBdr>
            <w:top w:val="none" w:sz="0" w:space="0" w:color="auto"/>
            <w:left w:val="none" w:sz="0" w:space="0" w:color="auto"/>
            <w:bottom w:val="none" w:sz="0" w:space="0" w:color="auto"/>
            <w:right w:val="none" w:sz="0" w:space="0" w:color="auto"/>
          </w:divBdr>
        </w:div>
        <w:div w:id="183135659">
          <w:marLeft w:val="1166"/>
          <w:marRight w:val="0"/>
          <w:marTop w:val="134"/>
          <w:marBottom w:val="0"/>
          <w:divBdr>
            <w:top w:val="none" w:sz="0" w:space="0" w:color="auto"/>
            <w:left w:val="none" w:sz="0" w:space="0" w:color="auto"/>
            <w:bottom w:val="none" w:sz="0" w:space="0" w:color="auto"/>
            <w:right w:val="none" w:sz="0" w:space="0" w:color="auto"/>
          </w:divBdr>
        </w:div>
        <w:div w:id="1841459241">
          <w:marLeft w:val="1166"/>
          <w:marRight w:val="0"/>
          <w:marTop w:val="134"/>
          <w:marBottom w:val="0"/>
          <w:divBdr>
            <w:top w:val="none" w:sz="0" w:space="0" w:color="auto"/>
            <w:left w:val="none" w:sz="0" w:space="0" w:color="auto"/>
            <w:bottom w:val="none" w:sz="0" w:space="0" w:color="auto"/>
            <w:right w:val="none" w:sz="0" w:space="0" w:color="auto"/>
          </w:divBdr>
        </w:div>
        <w:div w:id="904219389">
          <w:marLeft w:val="547"/>
          <w:marRight w:val="0"/>
          <w:marTop w:val="154"/>
          <w:marBottom w:val="0"/>
          <w:divBdr>
            <w:top w:val="none" w:sz="0" w:space="0" w:color="auto"/>
            <w:left w:val="none" w:sz="0" w:space="0" w:color="auto"/>
            <w:bottom w:val="none" w:sz="0" w:space="0" w:color="auto"/>
            <w:right w:val="none" w:sz="0" w:space="0" w:color="auto"/>
          </w:divBdr>
        </w:div>
      </w:divsChild>
    </w:div>
    <w:div w:id="1562709184">
      <w:bodyDiv w:val="1"/>
      <w:marLeft w:val="0"/>
      <w:marRight w:val="0"/>
      <w:marTop w:val="0"/>
      <w:marBottom w:val="0"/>
      <w:divBdr>
        <w:top w:val="none" w:sz="0" w:space="0" w:color="auto"/>
        <w:left w:val="none" w:sz="0" w:space="0" w:color="auto"/>
        <w:bottom w:val="none" w:sz="0" w:space="0" w:color="auto"/>
        <w:right w:val="none" w:sz="0" w:space="0" w:color="auto"/>
      </w:divBdr>
      <w:divsChild>
        <w:div w:id="930819960">
          <w:marLeft w:val="547"/>
          <w:marRight w:val="0"/>
          <w:marTop w:val="154"/>
          <w:marBottom w:val="0"/>
          <w:divBdr>
            <w:top w:val="none" w:sz="0" w:space="0" w:color="auto"/>
            <w:left w:val="none" w:sz="0" w:space="0" w:color="auto"/>
            <w:bottom w:val="none" w:sz="0" w:space="0" w:color="auto"/>
            <w:right w:val="none" w:sz="0" w:space="0" w:color="auto"/>
          </w:divBdr>
        </w:div>
        <w:div w:id="220678235">
          <w:marLeft w:val="547"/>
          <w:marRight w:val="0"/>
          <w:marTop w:val="154"/>
          <w:marBottom w:val="0"/>
          <w:divBdr>
            <w:top w:val="none" w:sz="0" w:space="0" w:color="auto"/>
            <w:left w:val="none" w:sz="0" w:space="0" w:color="auto"/>
            <w:bottom w:val="none" w:sz="0" w:space="0" w:color="auto"/>
            <w:right w:val="none" w:sz="0" w:space="0" w:color="auto"/>
          </w:divBdr>
        </w:div>
        <w:div w:id="1241602113">
          <w:marLeft w:val="547"/>
          <w:marRight w:val="0"/>
          <w:marTop w:val="154"/>
          <w:marBottom w:val="0"/>
          <w:divBdr>
            <w:top w:val="none" w:sz="0" w:space="0" w:color="auto"/>
            <w:left w:val="none" w:sz="0" w:space="0" w:color="auto"/>
            <w:bottom w:val="none" w:sz="0" w:space="0" w:color="auto"/>
            <w:right w:val="none" w:sz="0" w:space="0" w:color="auto"/>
          </w:divBdr>
        </w:div>
      </w:divsChild>
    </w:div>
    <w:div w:id="1569343319">
      <w:bodyDiv w:val="1"/>
      <w:marLeft w:val="0"/>
      <w:marRight w:val="0"/>
      <w:marTop w:val="0"/>
      <w:marBottom w:val="0"/>
      <w:divBdr>
        <w:top w:val="none" w:sz="0" w:space="0" w:color="auto"/>
        <w:left w:val="none" w:sz="0" w:space="0" w:color="auto"/>
        <w:bottom w:val="none" w:sz="0" w:space="0" w:color="auto"/>
        <w:right w:val="none" w:sz="0" w:space="0" w:color="auto"/>
      </w:divBdr>
      <w:divsChild>
        <w:div w:id="1882594721">
          <w:marLeft w:val="547"/>
          <w:marRight w:val="0"/>
          <w:marTop w:val="134"/>
          <w:marBottom w:val="0"/>
          <w:divBdr>
            <w:top w:val="none" w:sz="0" w:space="0" w:color="auto"/>
            <w:left w:val="none" w:sz="0" w:space="0" w:color="auto"/>
            <w:bottom w:val="none" w:sz="0" w:space="0" w:color="auto"/>
            <w:right w:val="none" w:sz="0" w:space="0" w:color="auto"/>
          </w:divBdr>
        </w:div>
        <w:div w:id="1201624849">
          <w:marLeft w:val="547"/>
          <w:marRight w:val="0"/>
          <w:marTop w:val="134"/>
          <w:marBottom w:val="0"/>
          <w:divBdr>
            <w:top w:val="none" w:sz="0" w:space="0" w:color="auto"/>
            <w:left w:val="none" w:sz="0" w:space="0" w:color="auto"/>
            <w:bottom w:val="none" w:sz="0" w:space="0" w:color="auto"/>
            <w:right w:val="none" w:sz="0" w:space="0" w:color="auto"/>
          </w:divBdr>
        </w:div>
        <w:div w:id="1636527360">
          <w:marLeft w:val="547"/>
          <w:marRight w:val="0"/>
          <w:marTop w:val="134"/>
          <w:marBottom w:val="0"/>
          <w:divBdr>
            <w:top w:val="none" w:sz="0" w:space="0" w:color="auto"/>
            <w:left w:val="none" w:sz="0" w:space="0" w:color="auto"/>
            <w:bottom w:val="none" w:sz="0" w:space="0" w:color="auto"/>
            <w:right w:val="none" w:sz="0" w:space="0" w:color="auto"/>
          </w:divBdr>
        </w:div>
        <w:div w:id="2115048752">
          <w:marLeft w:val="547"/>
          <w:marRight w:val="0"/>
          <w:marTop w:val="134"/>
          <w:marBottom w:val="0"/>
          <w:divBdr>
            <w:top w:val="none" w:sz="0" w:space="0" w:color="auto"/>
            <w:left w:val="none" w:sz="0" w:space="0" w:color="auto"/>
            <w:bottom w:val="none" w:sz="0" w:space="0" w:color="auto"/>
            <w:right w:val="none" w:sz="0" w:space="0" w:color="auto"/>
          </w:divBdr>
        </w:div>
        <w:div w:id="1145513655">
          <w:marLeft w:val="547"/>
          <w:marRight w:val="0"/>
          <w:marTop w:val="134"/>
          <w:marBottom w:val="0"/>
          <w:divBdr>
            <w:top w:val="none" w:sz="0" w:space="0" w:color="auto"/>
            <w:left w:val="none" w:sz="0" w:space="0" w:color="auto"/>
            <w:bottom w:val="none" w:sz="0" w:space="0" w:color="auto"/>
            <w:right w:val="none" w:sz="0" w:space="0" w:color="auto"/>
          </w:divBdr>
        </w:div>
      </w:divsChild>
    </w:div>
    <w:div w:id="1579635796">
      <w:bodyDiv w:val="1"/>
      <w:marLeft w:val="0"/>
      <w:marRight w:val="0"/>
      <w:marTop w:val="0"/>
      <w:marBottom w:val="0"/>
      <w:divBdr>
        <w:top w:val="none" w:sz="0" w:space="0" w:color="auto"/>
        <w:left w:val="none" w:sz="0" w:space="0" w:color="auto"/>
        <w:bottom w:val="none" w:sz="0" w:space="0" w:color="auto"/>
        <w:right w:val="none" w:sz="0" w:space="0" w:color="auto"/>
      </w:divBdr>
      <w:divsChild>
        <w:div w:id="2079011830">
          <w:marLeft w:val="504"/>
          <w:marRight w:val="0"/>
          <w:marTop w:val="140"/>
          <w:marBottom w:val="0"/>
          <w:divBdr>
            <w:top w:val="none" w:sz="0" w:space="0" w:color="auto"/>
            <w:left w:val="none" w:sz="0" w:space="0" w:color="auto"/>
            <w:bottom w:val="none" w:sz="0" w:space="0" w:color="auto"/>
            <w:right w:val="none" w:sz="0" w:space="0" w:color="auto"/>
          </w:divBdr>
        </w:div>
        <w:div w:id="10648120">
          <w:marLeft w:val="504"/>
          <w:marRight w:val="0"/>
          <w:marTop w:val="140"/>
          <w:marBottom w:val="0"/>
          <w:divBdr>
            <w:top w:val="none" w:sz="0" w:space="0" w:color="auto"/>
            <w:left w:val="none" w:sz="0" w:space="0" w:color="auto"/>
            <w:bottom w:val="none" w:sz="0" w:space="0" w:color="auto"/>
            <w:right w:val="none" w:sz="0" w:space="0" w:color="auto"/>
          </w:divBdr>
        </w:div>
        <w:div w:id="721713052">
          <w:marLeft w:val="504"/>
          <w:marRight w:val="0"/>
          <w:marTop w:val="140"/>
          <w:marBottom w:val="0"/>
          <w:divBdr>
            <w:top w:val="none" w:sz="0" w:space="0" w:color="auto"/>
            <w:left w:val="none" w:sz="0" w:space="0" w:color="auto"/>
            <w:bottom w:val="none" w:sz="0" w:space="0" w:color="auto"/>
            <w:right w:val="none" w:sz="0" w:space="0" w:color="auto"/>
          </w:divBdr>
        </w:div>
        <w:div w:id="1318680253">
          <w:marLeft w:val="504"/>
          <w:marRight w:val="0"/>
          <w:marTop w:val="140"/>
          <w:marBottom w:val="0"/>
          <w:divBdr>
            <w:top w:val="none" w:sz="0" w:space="0" w:color="auto"/>
            <w:left w:val="none" w:sz="0" w:space="0" w:color="auto"/>
            <w:bottom w:val="none" w:sz="0" w:space="0" w:color="auto"/>
            <w:right w:val="none" w:sz="0" w:space="0" w:color="auto"/>
          </w:divBdr>
        </w:div>
      </w:divsChild>
    </w:div>
    <w:div w:id="1601064887">
      <w:bodyDiv w:val="1"/>
      <w:marLeft w:val="0"/>
      <w:marRight w:val="0"/>
      <w:marTop w:val="0"/>
      <w:marBottom w:val="0"/>
      <w:divBdr>
        <w:top w:val="none" w:sz="0" w:space="0" w:color="auto"/>
        <w:left w:val="none" w:sz="0" w:space="0" w:color="auto"/>
        <w:bottom w:val="none" w:sz="0" w:space="0" w:color="auto"/>
        <w:right w:val="none" w:sz="0" w:space="0" w:color="auto"/>
      </w:divBdr>
    </w:div>
    <w:div w:id="1610040796">
      <w:bodyDiv w:val="1"/>
      <w:marLeft w:val="0"/>
      <w:marRight w:val="0"/>
      <w:marTop w:val="0"/>
      <w:marBottom w:val="0"/>
      <w:divBdr>
        <w:top w:val="none" w:sz="0" w:space="0" w:color="auto"/>
        <w:left w:val="none" w:sz="0" w:space="0" w:color="auto"/>
        <w:bottom w:val="none" w:sz="0" w:space="0" w:color="auto"/>
        <w:right w:val="none" w:sz="0" w:space="0" w:color="auto"/>
      </w:divBdr>
      <w:divsChild>
        <w:div w:id="561209497">
          <w:marLeft w:val="504"/>
          <w:marRight w:val="0"/>
          <w:marTop w:val="140"/>
          <w:marBottom w:val="0"/>
          <w:divBdr>
            <w:top w:val="none" w:sz="0" w:space="0" w:color="auto"/>
            <w:left w:val="none" w:sz="0" w:space="0" w:color="auto"/>
            <w:bottom w:val="none" w:sz="0" w:space="0" w:color="auto"/>
            <w:right w:val="none" w:sz="0" w:space="0" w:color="auto"/>
          </w:divBdr>
        </w:div>
        <w:div w:id="629434712">
          <w:marLeft w:val="504"/>
          <w:marRight w:val="0"/>
          <w:marTop w:val="140"/>
          <w:marBottom w:val="0"/>
          <w:divBdr>
            <w:top w:val="none" w:sz="0" w:space="0" w:color="auto"/>
            <w:left w:val="none" w:sz="0" w:space="0" w:color="auto"/>
            <w:bottom w:val="none" w:sz="0" w:space="0" w:color="auto"/>
            <w:right w:val="none" w:sz="0" w:space="0" w:color="auto"/>
          </w:divBdr>
        </w:div>
        <w:div w:id="1643535415">
          <w:marLeft w:val="504"/>
          <w:marRight w:val="0"/>
          <w:marTop w:val="140"/>
          <w:marBottom w:val="0"/>
          <w:divBdr>
            <w:top w:val="none" w:sz="0" w:space="0" w:color="auto"/>
            <w:left w:val="none" w:sz="0" w:space="0" w:color="auto"/>
            <w:bottom w:val="none" w:sz="0" w:space="0" w:color="auto"/>
            <w:right w:val="none" w:sz="0" w:space="0" w:color="auto"/>
          </w:divBdr>
        </w:div>
      </w:divsChild>
    </w:div>
    <w:div w:id="1611550989">
      <w:bodyDiv w:val="1"/>
      <w:marLeft w:val="0"/>
      <w:marRight w:val="0"/>
      <w:marTop w:val="0"/>
      <w:marBottom w:val="0"/>
      <w:divBdr>
        <w:top w:val="none" w:sz="0" w:space="0" w:color="auto"/>
        <w:left w:val="none" w:sz="0" w:space="0" w:color="auto"/>
        <w:bottom w:val="none" w:sz="0" w:space="0" w:color="auto"/>
        <w:right w:val="none" w:sz="0" w:space="0" w:color="auto"/>
      </w:divBdr>
      <w:divsChild>
        <w:div w:id="1797210000">
          <w:marLeft w:val="0"/>
          <w:marRight w:val="0"/>
          <w:marTop w:val="0"/>
          <w:marBottom w:val="0"/>
          <w:divBdr>
            <w:top w:val="none" w:sz="0" w:space="0" w:color="auto"/>
            <w:left w:val="none" w:sz="0" w:space="0" w:color="auto"/>
            <w:bottom w:val="none" w:sz="0" w:space="0" w:color="auto"/>
            <w:right w:val="none" w:sz="0" w:space="0" w:color="auto"/>
          </w:divBdr>
        </w:div>
        <w:div w:id="1851873816">
          <w:marLeft w:val="0"/>
          <w:marRight w:val="840"/>
          <w:marTop w:val="0"/>
          <w:marBottom w:val="0"/>
          <w:divBdr>
            <w:top w:val="none" w:sz="0" w:space="0" w:color="auto"/>
            <w:left w:val="none" w:sz="0" w:space="0" w:color="auto"/>
            <w:bottom w:val="none" w:sz="0" w:space="0" w:color="auto"/>
            <w:right w:val="none" w:sz="0" w:space="0" w:color="auto"/>
          </w:divBdr>
          <w:divsChild>
            <w:div w:id="320542657">
              <w:marLeft w:val="0"/>
              <w:marRight w:val="0"/>
              <w:marTop w:val="0"/>
              <w:marBottom w:val="0"/>
              <w:divBdr>
                <w:top w:val="none" w:sz="0" w:space="0" w:color="auto"/>
                <w:left w:val="none" w:sz="0" w:space="0" w:color="auto"/>
                <w:bottom w:val="none" w:sz="0" w:space="0" w:color="auto"/>
                <w:right w:val="none" w:sz="0" w:space="0" w:color="auto"/>
              </w:divBdr>
            </w:div>
            <w:div w:id="226233183">
              <w:marLeft w:val="0"/>
              <w:marRight w:val="0"/>
              <w:marTop w:val="0"/>
              <w:marBottom w:val="0"/>
              <w:divBdr>
                <w:top w:val="none" w:sz="0" w:space="0" w:color="auto"/>
                <w:left w:val="none" w:sz="0" w:space="0" w:color="auto"/>
                <w:bottom w:val="none" w:sz="0" w:space="0" w:color="auto"/>
                <w:right w:val="none" w:sz="0" w:space="0" w:color="auto"/>
              </w:divBdr>
              <w:divsChild>
                <w:div w:id="1575434975">
                  <w:marLeft w:val="0"/>
                  <w:marRight w:val="0"/>
                  <w:marTop w:val="0"/>
                  <w:marBottom w:val="0"/>
                  <w:divBdr>
                    <w:top w:val="none" w:sz="0" w:space="0" w:color="auto"/>
                    <w:left w:val="none" w:sz="0" w:space="0" w:color="auto"/>
                    <w:bottom w:val="none" w:sz="0" w:space="0" w:color="auto"/>
                    <w:right w:val="none" w:sz="0" w:space="0" w:color="auto"/>
                  </w:divBdr>
                </w:div>
                <w:div w:id="315959639">
                  <w:marLeft w:val="0"/>
                  <w:marRight w:val="0"/>
                  <w:marTop w:val="0"/>
                  <w:marBottom w:val="0"/>
                  <w:divBdr>
                    <w:top w:val="none" w:sz="0" w:space="0" w:color="auto"/>
                    <w:left w:val="none" w:sz="0" w:space="0" w:color="auto"/>
                    <w:bottom w:val="none" w:sz="0" w:space="0" w:color="auto"/>
                    <w:right w:val="none" w:sz="0" w:space="0" w:color="auto"/>
                  </w:divBdr>
                </w:div>
              </w:divsChild>
            </w:div>
            <w:div w:id="839467160">
              <w:marLeft w:val="0"/>
              <w:marRight w:val="0"/>
              <w:marTop w:val="0"/>
              <w:marBottom w:val="0"/>
              <w:divBdr>
                <w:top w:val="none" w:sz="0" w:space="0" w:color="auto"/>
                <w:left w:val="none" w:sz="0" w:space="0" w:color="auto"/>
                <w:bottom w:val="none" w:sz="0" w:space="0" w:color="auto"/>
                <w:right w:val="none" w:sz="0" w:space="0" w:color="auto"/>
              </w:divBdr>
            </w:div>
            <w:div w:id="737289391">
              <w:marLeft w:val="0"/>
              <w:marRight w:val="0"/>
              <w:marTop w:val="0"/>
              <w:marBottom w:val="0"/>
              <w:divBdr>
                <w:top w:val="none" w:sz="0" w:space="0" w:color="auto"/>
                <w:left w:val="none" w:sz="0" w:space="0" w:color="auto"/>
                <w:bottom w:val="none" w:sz="0" w:space="0" w:color="auto"/>
                <w:right w:val="none" w:sz="0" w:space="0" w:color="auto"/>
              </w:divBdr>
              <w:divsChild>
                <w:div w:id="881090632">
                  <w:marLeft w:val="0"/>
                  <w:marRight w:val="0"/>
                  <w:marTop w:val="0"/>
                  <w:marBottom w:val="0"/>
                  <w:divBdr>
                    <w:top w:val="none" w:sz="0" w:space="0" w:color="auto"/>
                    <w:left w:val="none" w:sz="0" w:space="0" w:color="auto"/>
                    <w:bottom w:val="none" w:sz="0" w:space="0" w:color="auto"/>
                    <w:right w:val="none" w:sz="0" w:space="0" w:color="auto"/>
                  </w:divBdr>
                </w:div>
                <w:div w:id="1628581577">
                  <w:marLeft w:val="0"/>
                  <w:marRight w:val="0"/>
                  <w:marTop w:val="0"/>
                  <w:marBottom w:val="0"/>
                  <w:divBdr>
                    <w:top w:val="none" w:sz="0" w:space="0" w:color="auto"/>
                    <w:left w:val="none" w:sz="0" w:space="0" w:color="auto"/>
                    <w:bottom w:val="none" w:sz="0" w:space="0" w:color="auto"/>
                    <w:right w:val="none" w:sz="0" w:space="0" w:color="auto"/>
                  </w:divBdr>
                </w:div>
                <w:div w:id="1612978671">
                  <w:marLeft w:val="0"/>
                  <w:marRight w:val="0"/>
                  <w:marTop w:val="0"/>
                  <w:marBottom w:val="0"/>
                  <w:divBdr>
                    <w:top w:val="none" w:sz="0" w:space="0" w:color="auto"/>
                    <w:left w:val="none" w:sz="0" w:space="0" w:color="auto"/>
                    <w:bottom w:val="none" w:sz="0" w:space="0" w:color="auto"/>
                    <w:right w:val="none" w:sz="0" w:space="0" w:color="auto"/>
                  </w:divBdr>
                </w:div>
                <w:div w:id="1837840058">
                  <w:marLeft w:val="0"/>
                  <w:marRight w:val="0"/>
                  <w:marTop w:val="0"/>
                  <w:marBottom w:val="0"/>
                  <w:divBdr>
                    <w:top w:val="none" w:sz="0" w:space="0" w:color="auto"/>
                    <w:left w:val="none" w:sz="0" w:space="0" w:color="auto"/>
                    <w:bottom w:val="none" w:sz="0" w:space="0" w:color="auto"/>
                    <w:right w:val="none" w:sz="0" w:space="0" w:color="auto"/>
                  </w:divBdr>
                </w:div>
                <w:div w:id="7332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7476">
      <w:bodyDiv w:val="1"/>
      <w:marLeft w:val="0"/>
      <w:marRight w:val="0"/>
      <w:marTop w:val="0"/>
      <w:marBottom w:val="0"/>
      <w:divBdr>
        <w:top w:val="none" w:sz="0" w:space="0" w:color="auto"/>
        <w:left w:val="none" w:sz="0" w:space="0" w:color="auto"/>
        <w:bottom w:val="none" w:sz="0" w:space="0" w:color="auto"/>
        <w:right w:val="none" w:sz="0" w:space="0" w:color="auto"/>
      </w:divBdr>
      <w:divsChild>
        <w:div w:id="1597132896">
          <w:marLeft w:val="0"/>
          <w:marRight w:val="0"/>
          <w:marTop w:val="0"/>
          <w:marBottom w:val="0"/>
          <w:divBdr>
            <w:top w:val="none" w:sz="0" w:space="0" w:color="auto"/>
            <w:left w:val="none" w:sz="0" w:space="0" w:color="auto"/>
            <w:bottom w:val="none" w:sz="0" w:space="0" w:color="auto"/>
            <w:right w:val="none" w:sz="0" w:space="0" w:color="auto"/>
          </w:divBdr>
        </w:div>
        <w:div w:id="617024612">
          <w:marLeft w:val="0"/>
          <w:marRight w:val="840"/>
          <w:marTop w:val="0"/>
          <w:marBottom w:val="0"/>
          <w:divBdr>
            <w:top w:val="none" w:sz="0" w:space="0" w:color="auto"/>
            <w:left w:val="none" w:sz="0" w:space="0" w:color="auto"/>
            <w:bottom w:val="none" w:sz="0" w:space="0" w:color="auto"/>
            <w:right w:val="none" w:sz="0" w:space="0" w:color="auto"/>
          </w:divBdr>
          <w:divsChild>
            <w:div w:id="309529044">
              <w:marLeft w:val="0"/>
              <w:marRight w:val="0"/>
              <w:marTop w:val="0"/>
              <w:marBottom w:val="0"/>
              <w:divBdr>
                <w:top w:val="none" w:sz="0" w:space="0" w:color="auto"/>
                <w:left w:val="none" w:sz="0" w:space="0" w:color="auto"/>
                <w:bottom w:val="none" w:sz="0" w:space="0" w:color="auto"/>
                <w:right w:val="none" w:sz="0" w:space="0" w:color="auto"/>
              </w:divBdr>
            </w:div>
            <w:div w:id="1181777182">
              <w:marLeft w:val="0"/>
              <w:marRight w:val="0"/>
              <w:marTop w:val="0"/>
              <w:marBottom w:val="0"/>
              <w:divBdr>
                <w:top w:val="none" w:sz="0" w:space="0" w:color="auto"/>
                <w:left w:val="none" w:sz="0" w:space="0" w:color="auto"/>
                <w:bottom w:val="none" w:sz="0" w:space="0" w:color="auto"/>
                <w:right w:val="none" w:sz="0" w:space="0" w:color="auto"/>
              </w:divBdr>
              <w:divsChild>
                <w:div w:id="664093574">
                  <w:marLeft w:val="0"/>
                  <w:marRight w:val="0"/>
                  <w:marTop w:val="0"/>
                  <w:marBottom w:val="0"/>
                  <w:divBdr>
                    <w:top w:val="none" w:sz="0" w:space="0" w:color="auto"/>
                    <w:left w:val="none" w:sz="0" w:space="0" w:color="auto"/>
                    <w:bottom w:val="none" w:sz="0" w:space="0" w:color="auto"/>
                    <w:right w:val="none" w:sz="0" w:space="0" w:color="auto"/>
                  </w:divBdr>
                </w:div>
                <w:div w:id="2104719975">
                  <w:marLeft w:val="0"/>
                  <w:marRight w:val="0"/>
                  <w:marTop w:val="0"/>
                  <w:marBottom w:val="0"/>
                  <w:divBdr>
                    <w:top w:val="none" w:sz="0" w:space="0" w:color="auto"/>
                    <w:left w:val="none" w:sz="0" w:space="0" w:color="auto"/>
                    <w:bottom w:val="none" w:sz="0" w:space="0" w:color="auto"/>
                    <w:right w:val="none" w:sz="0" w:space="0" w:color="auto"/>
                  </w:divBdr>
                  <w:divsChild>
                    <w:div w:id="88351061">
                      <w:marLeft w:val="0"/>
                      <w:marRight w:val="0"/>
                      <w:marTop w:val="0"/>
                      <w:marBottom w:val="0"/>
                      <w:divBdr>
                        <w:top w:val="none" w:sz="0" w:space="0" w:color="auto"/>
                        <w:left w:val="none" w:sz="0" w:space="0" w:color="auto"/>
                        <w:bottom w:val="none" w:sz="0" w:space="0" w:color="auto"/>
                        <w:right w:val="none" w:sz="0" w:space="0" w:color="auto"/>
                      </w:divBdr>
                    </w:div>
                    <w:div w:id="1140728991">
                      <w:marLeft w:val="0"/>
                      <w:marRight w:val="0"/>
                      <w:marTop w:val="0"/>
                      <w:marBottom w:val="0"/>
                      <w:divBdr>
                        <w:top w:val="none" w:sz="0" w:space="0" w:color="auto"/>
                        <w:left w:val="none" w:sz="0" w:space="0" w:color="auto"/>
                        <w:bottom w:val="none" w:sz="0" w:space="0" w:color="auto"/>
                        <w:right w:val="none" w:sz="0" w:space="0" w:color="auto"/>
                      </w:divBdr>
                      <w:divsChild>
                        <w:div w:id="1524636658">
                          <w:marLeft w:val="0"/>
                          <w:marRight w:val="0"/>
                          <w:marTop w:val="0"/>
                          <w:marBottom w:val="0"/>
                          <w:divBdr>
                            <w:top w:val="none" w:sz="0" w:space="0" w:color="auto"/>
                            <w:left w:val="none" w:sz="0" w:space="0" w:color="auto"/>
                            <w:bottom w:val="none" w:sz="0" w:space="0" w:color="auto"/>
                            <w:right w:val="none" w:sz="0" w:space="0" w:color="auto"/>
                          </w:divBdr>
                        </w:div>
                        <w:div w:id="1578594068">
                          <w:marLeft w:val="0"/>
                          <w:marRight w:val="0"/>
                          <w:marTop w:val="0"/>
                          <w:marBottom w:val="0"/>
                          <w:divBdr>
                            <w:top w:val="none" w:sz="0" w:space="0" w:color="auto"/>
                            <w:left w:val="none" w:sz="0" w:space="0" w:color="auto"/>
                            <w:bottom w:val="none" w:sz="0" w:space="0" w:color="auto"/>
                            <w:right w:val="none" w:sz="0" w:space="0" w:color="auto"/>
                          </w:divBdr>
                          <w:divsChild>
                            <w:div w:id="854921639">
                              <w:marLeft w:val="0"/>
                              <w:marRight w:val="0"/>
                              <w:marTop w:val="0"/>
                              <w:marBottom w:val="0"/>
                              <w:divBdr>
                                <w:top w:val="none" w:sz="0" w:space="0" w:color="auto"/>
                                <w:left w:val="none" w:sz="0" w:space="0" w:color="auto"/>
                                <w:bottom w:val="none" w:sz="0" w:space="0" w:color="auto"/>
                                <w:right w:val="none" w:sz="0" w:space="0" w:color="auto"/>
                              </w:divBdr>
                            </w:div>
                            <w:div w:id="1204253369">
                              <w:marLeft w:val="0"/>
                              <w:marRight w:val="0"/>
                              <w:marTop w:val="0"/>
                              <w:marBottom w:val="0"/>
                              <w:divBdr>
                                <w:top w:val="none" w:sz="0" w:space="0" w:color="auto"/>
                                <w:left w:val="none" w:sz="0" w:space="0" w:color="auto"/>
                                <w:bottom w:val="none" w:sz="0" w:space="0" w:color="auto"/>
                                <w:right w:val="none" w:sz="0" w:space="0" w:color="auto"/>
                              </w:divBdr>
                            </w:div>
                          </w:divsChild>
                        </w:div>
                        <w:div w:id="2022244354">
                          <w:marLeft w:val="0"/>
                          <w:marRight w:val="0"/>
                          <w:marTop w:val="0"/>
                          <w:marBottom w:val="0"/>
                          <w:divBdr>
                            <w:top w:val="none" w:sz="0" w:space="0" w:color="auto"/>
                            <w:left w:val="none" w:sz="0" w:space="0" w:color="auto"/>
                            <w:bottom w:val="none" w:sz="0" w:space="0" w:color="auto"/>
                            <w:right w:val="none" w:sz="0" w:space="0" w:color="auto"/>
                          </w:divBdr>
                        </w:div>
                      </w:divsChild>
                    </w:div>
                    <w:div w:id="2138597327">
                      <w:marLeft w:val="0"/>
                      <w:marRight w:val="0"/>
                      <w:marTop w:val="0"/>
                      <w:marBottom w:val="0"/>
                      <w:divBdr>
                        <w:top w:val="none" w:sz="0" w:space="0" w:color="auto"/>
                        <w:left w:val="none" w:sz="0" w:space="0" w:color="auto"/>
                        <w:bottom w:val="none" w:sz="0" w:space="0" w:color="auto"/>
                        <w:right w:val="none" w:sz="0" w:space="0" w:color="auto"/>
                      </w:divBdr>
                    </w:div>
                    <w:div w:id="1148278106">
                      <w:marLeft w:val="0"/>
                      <w:marRight w:val="0"/>
                      <w:marTop w:val="0"/>
                      <w:marBottom w:val="0"/>
                      <w:divBdr>
                        <w:top w:val="none" w:sz="0" w:space="0" w:color="auto"/>
                        <w:left w:val="none" w:sz="0" w:space="0" w:color="auto"/>
                        <w:bottom w:val="none" w:sz="0" w:space="0" w:color="auto"/>
                        <w:right w:val="none" w:sz="0" w:space="0" w:color="auto"/>
                      </w:divBdr>
                      <w:divsChild>
                        <w:div w:id="583146095">
                          <w:marLeft w:val="0"/>
                          <w:marRight w:val="0"/>
                          <w:marTop w:val="0"/>
                          <w:marBottom w:val="0"/>
                          <w:divBdr>
                            <w:top w:val="none" w:sz="0" w:space="0" w:color="auto"/>
                            <w:left w:val="none" w:sz="0" w:space="0" w:color="auto"/>
                            <w:bottom w:val="none" w:sz="0" w:space="0" w:color="auto"/>
                            <w:right w:val="none" w:sz="0" w:space="0" w:color="auto"/>
                          </w:divBdr>
                        </w:div>
                        <w:div w:id="1438869333">
                          <w:marLeft w:val="0"/>
                          <w:marRight w:val="0"/>
                          <w:marTop w:val="0"/>
                          <w:marBottom w:val="0"/>
                          <w:divBdr>
                            <w:top w:val="none" w:sz="0" w:space="0" w:color="auto"/>
                            <w:left w:val="none" w:sz="0" w:space="0" w:color="auto"/>
                            <w:bottom w:val="none" w:sz="0" w:space="0" w:color="auto"/>
                            <w:right w:val="none" w:sz="0" w:space="0" w:color="auto"/>
                          </w:divBdr>
                          <w:divsChild>
                            <w:div w:id="777064454">
                              <w:marLeft w:val="0"/>
                              <w:marRight w:val="0"/>
                              <w:marTop w:val="0"/>
                              <w:marBottom w:val="0"/>
                              <w:divBdr>
                                <w:top w:val="none" w:sz="0" w:space="0" w:color="auto"/>
                                <w:left w:val="none" w:sz="0" w:space="0" w:color="auto"/>
                                <w:bottom w:val="none" w:sz="0" w:space="0" w:color="auto"/>
                                <w:right w:val="none" w:sz="0" w:space="0" w:color="auto"/>
                              </w:divBdr>
                            </w:div>
                          </w:divsChild>
                        </w:div>
                        <w:div w:id="1083531688">
                          <w:marLeft w:val="0"/>
                          <w:marRight w:val="0"/>
                          <w:marTop w:val="0"/>
                          <w:marBottom w:val="0"/>
                          <w:divBdr>
                            <w:top w:val="none" w:sz="0" w:space="0" w:color="auto"/>
                            <w:left w:val="none" w:sz="0" w:space="0" w:color="auto"/>
                            <w:bottom w:val="none" w:sz="0" w:space="0" w:color="auto"/>
                            <w:right w:val="none" w:sz="0" w:space="0" w:color="auto"/>
                          </w:divBdr>
                        </w:div>
                        <w:div w:id="667102463">
                          <w:marLeft w:val="0"/>
                          <w:marRight w:val="0"/>
                          <w:marTop w:val="0"/>
                          <w:marBottom w:val="0"/>
                          <w:divBdr>
                            <w:top w:val="none" w:sz="0" w:space="0" w:color="auto"/>
                            <w:left w:val="none" w:sz="0" w:space="0" w:color="auto"/>
                            <w:bottom w:val="none" w:sz="0" w:space="0" w:color="auto"/>
                            <w:right w:val="none" w:sz="0" w:space="0" w:color="auto"/>
                          </w:divBdr>
                          <w:divsChild>
                            <w:div w:id="191496701">
                              <w:marLeft w:val="0"/>
                              <w:marRight w:val="0"/>
                              <w:marTop w:val="0"/>
                              <w:marBottom w:val="0"/>
                              <w:divBdr>
                                <w:top w:val="none" w:sz="0" w:space="0" w:color="auto"/>
                                <w:left w:val="none" w:sz="0" w:space="0" w:color="auto"/>
                                <w:bottom w:val="none" w:sz="0" w:space="0" w:color="auto"/>
                                <w:right w:val="none" w:sz="0" w:space="0" w:color="auto"/>
                              </w:divBdr>
                            </w:div>
                            <w:div w:id="15020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5199">
                  <w:marLeft w:val="0"/>
                  <w:marRight w:val="0"/>
                  <w:marTop w:val="0"/>
                  <w:marBottom w:val="0"/>
                  <w:divBdr>
                    <w:top w:val="none" w:sz="0" w:space="0" w:color="auto"/>
                    <w:left w:val="none" w:sz="0" w:space="0" w:color="auto"/>
                    <w:bottom w:val="none" w:sz="0" w:space="0" w:color="auto"/>
                    <w:right w:val="none" w:sz="0" w:space="0" w:color="auto"/>
                  </w:divBdr>
                </w:div>
                <w:div w:id="1799178729">
                  <w:marLeft w:val="0"/>
                  <w:marRight w:val="0"/>
                  <w:marTop w:val="0"/>
                  <w:marBottom w:val="0"/>
                  <w:divBdr>
                    <w:top w:val="none" w:sz="0" w:space="0" w:color="auto"/>
                    <w:left w:val="none" w:sz="0" w:space="0" w:color="auto"/>
                    <w:bottom w:val="none" w:sz="0" w:space="0" w:color="auto"/>
                    <w:right w:val="none" w:sz="0" w:space="0" w:color="auto"/>
                  </w:divBdr>
                  <w:divsChild>
                    <w:div w:id="1816028407">
                      <w:marLeft w:val="0"/>
                      <w:marRight w:val="0"/>
                      <w:marTop w:val="0"/>
                      <w:marBottom w:val="0"/>
                      <w:divBdr>
                        <w:top w:val="none" w:sz="0" w:space="0" w:color="auto"/>
                        <w:left w:val="none" w:sz="0" w:space="0" w:color="auto"/>
                        <w:bottom w:val="none" w:sz="0" w:space="0" w:color="auto"/>
                        <w:right w:val="none" w:sz="0" w:space="0" w:color="auto"/>
                      </w:divBdr>
                    </w:div>
                    <w:div w:id="1922520956">
                      <w:marLeft w:val="0"/>
                      <w:marRight w:val="0"/>
                      <w:marTop w:val="0"/>
                      <w:marBottom w:val="0"/>
                      <w:divBdr>
                        <w:top w:val="none" w:sz="0" w:space="0" w:color="auto"/>
                        <w:left w:val="none" w:sz="0" w:space="0" w:color="auto"/>
                        <w:bottom w:val="none" w:sz="0" w:space="0" w:color="auto"/>
                        <w:right w:val="none" w:sz="0" w:space="0" w:color="auto"/>
                      </w:divBdr>
                      <w:divsChild>
                        <w:div w:id="1991252447">
                          <w:marLeft w:val="0"/>
                          <w:marRight w:val="0"/>
                          <w:marTop w:val="0"/>
                          <w:marBottom w:val="0"/>
                          <w:divBdr>
                            <w:top w:val="none" w:sz="0" w:space="0" w:color="auto"/>
                            <w:left w:val="none" w:sz="0" w:space="0" w:color="auto"/>
                            <w:bottom w:val="none" w:sz="0" w:space="0" w:color="auto"/>
                            <w:right w:val="none" w:sz="0" w:space="0" w:color="auto"/>
                          </w:divBdr>
                        </w:div>
                        <w:div w:id="259921227">
                          <w:marLeft w:val="0"/>
                          <w:marRight w:val="0"/>
                          <w:marTop w:val="0"/>
                          <w:marBottom w:val="0"/>
                          <w:divBdr>
                            <w:top w:val="none" w:sz="0" w:space="0" w:color="auto"/>
                            <w:left w:val="none" w:sz="0" w:space="0" w:color="auto"/>
                            <w:bottom w:val="none" w:sz="0" w:space="0" w:color="auto"/>
                            <w:right w:val="none" w:sz="0" w:space="0" w:color="auto"/>
                          </w:divBdr>
                        </w:div>
                      </w:divsChild>
                    </w:div>
                    <w:div w:id="1366903634">
                      <w:marLeft w:val="0"/>
                      <w:marRight w:val="0"/>
                      <w:marTop w:val="0"/>
                      <w:marBottom w:val="0"/>
                      <w:divBdr>
                        <w:top w:val="none" w:sz="0" w:space="0" w:color="auto"/>
                        <w:left w:val="none" w:sz="0" w:space="0" w:color="auto"/>
                        <w:bottom w:val="none" w:sz="0" w:space="0" w:color="auto"/>
                        <w:right w:val="none" w:sz="0" w:space="0" w:color="auto"/>
                      </w:divBdr>
                    </w:div>
                    <w:div w:id="2000961880">
                      <w:marLeft w:val="0"/>
                      <w:marRight w:val="0"/>
                      <w:marTop w:val="0"/>
                      <w:marBottom w:val="0"/>
                      <w:divBdr>
                        <w:top w:val="none" w:sz="0" w:space="0" w:color="auto"/>
                        <w:left w:val="none" w:sz="0" w:space="0" w:color="auto"/>
                        <w:bottom w:val="none" w:sz="0" w:space="0" w:color="auto"/>
                        <w:right w:val="none" w:sz="0" w:space="0" w:color="auto"/>
                      </w:divBdr>
                      <w:divsChild>
                        <w:div w:id="1307738099">
                          <w:marLeft w:val="0"/>
                          <w:marRight w:val="0"/>
                          <w:marTop w:val="0"/>
                          <w:marBottom w:val="0"/>
                          <w:divBdr>
                            <w:top w:val="none" w:sz="0" w:space="0" w:color="auto"/>
                            <w:left w:val="none" w:sz="0" w:space="0" w:color="auto"/>
                            <w:bottom w:val="none" w:sz="0" w:space="0" w:color="auto"/>
                            <w:right w:val="none" w:sz="0" w:space="0" w:color="auto"/>
                          </w:divBdr>
                          <w:divsChild>
                            <w:div w:id="787772146">
                              <w:marLeft w:val="0"/>
                              <w:marRight w:val="0"/>
                              <w:marTop w:val="0"/>
                              <w:marBottom w:val="0"/>
                              <w:divBdr>
                                <w:top w:val="none" w:sz="0" w:space="0" w:color="auto"/>
                                <w:left w:val="none" w:sz="0" w:space="0" w:color="auto"/>
                                <w:bottom w:val="none" w:sz="0" w:space="0" w:color="auto"/>
                                <w:right w:val="none" w:sz="0" w:space="0" w:color="auto"/>
                              </w:divBdr>
                            </w:div>
                          </w:divsChild>
                        </w:div>
                        <w:div w:id="1906065695">
                          <w:marLeft w:val="0"/>
                          <w:marRight w:val="0"/>
                          <w:marTop w:val="0"/>
                          <w:marBottom w:val="0"/>
                          <w:divBdr>
                            <w:top w:val="none" w:sz="0" w:space="0" w:color="auto"/>
                            <w:left w:val="none" w:sz="0" w:space="0" w:color="auto"/>
                            <w:bottom w:val="none" w:sz="0" w:space="0" w:color="auto"/>
                            <w:right w:val="none" w:sz="0" w:space="0" w:color="auto"/>
                          </w:divBdr>
                          <w:divsChild>
                            <w:div w:id="1107850438">
                              <w:marLeft w:val="0"/>
                              <w:marRight w:val="0"/>
                              <w:marTop w:val="0"/>
                              <w:marBottom w:val="0"/>
                              <w:divBdr>
                                <w:top w:val="none" w:sz="0" w:space="0" w:color="auto"/>
                                <w:left w:val="none" w:sz="0" w:space="0" w:color="auto"/>
                                <w:bottom w:val="none" w:sz="0" w:space="0" w:color="auto"/>
                                <w:right w:val="none" w:sz="0" w:space="0" w:color="auto"/>
                              </w:divBdr>
                            </w:div>
                          </w:divsChild>
                        </w:div>
                        <w:div w:id="16857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6279">
                  <w:marLeft w:val="0"/>
                  <w:marRight w:val="0"/>
                  <w:marTop w:val="0"/>
                  <w:marBottom w:val="0"/>
                  <w:divBdr>
                    <w:top w:val="none" w:sz="0" w:space="0" w:color="auto"/>
                    <w:left w:val="none" w:sz="0" w:space="0" w:color="auto"/>
                    <w:bottom w:val="none" w:sz="0" w:space="0" w:color="auto"/>
                    <w:right w:val="none" w:sz="0" w:space="0" w:color="auto"/>
                  </w:divBdr>
                </w:div>
                <w:div w:id="248781160">
                  <w:marLeft w:val="0"/>
                  <w:marRight w:val="0"/>
                  <w:marTop w:val="0"/>
                  <w:marBottom w:val="0"/>
                  <w:divBdr>
                    <w:top w:val="none" w:sz="0" w:space="0" w:color="auto"/>
                    <w:left w:val="none" w:sz="0" w:space="0" w:color="auto"/>
                    <w:bottom w:val="none" w:sz="0" w:space="0" w:color="auto"/>
                    <w:right w:val="none" w:sz="0" w:space="0" w:color="auto"/>
                  </w:divBdr>
                  <w:divsChild>
                    <w:div w:id="420950131">
                      <w:marLeft w:val="0"/>
                      <w:marRight w:val="0"/>
                      <w:marTop w:val="0"/>
                      <w:marBottom w:val="0"/>
                      <w:divBdr>
                        <w:top w:val="none" w:sz="0" w:space="0" w:color="auto"/>
                        <w:left w:val="none" w:sz="0" w:space="0" w:color="auto"/>
                        <w:bottom w:val="none" w:sz="0" w:space="0" w:color="auto"/>
                        <w:right w:val="none" w:sz="0" w:space="0" w:color="auto"/>
                      </w:divBdr>
                    </w:div>
                    <w:div w:id="357858841">
                      <w:marLeft w:val="0"/>
                      <w:marRight w:val="0"/>
                      <w:marTop w:val="0"/>
                      <w:marBottom w:val="0"/>
                      <w:divBdr>
                        <w:top w:val="none" w:sz="0" w:space="0" w:color="auto"/>
                        <w:left w:val="none" w:sz="0" w:space="0" w:color="auto"/>
                        <w:bottom w:val="none" w:sz="0" w:space="0" w:color="auto"/>
                        <w:right w:val="none" w:sz="0" w:space="0" w:color="auto"/>
                      </w:divBdr>
                      <w:divsChild>
                        <w:div w:id="1043094652">
                          <w:marLeft w:val="0"/>
                          <w:marRight w:val="0"/>
                          <w:marTop w:val="0"/>
                          <w:marBottom w:val="0"/>
                          <w:divBdr>
                            <w:top w:val="none" w:sz="0" w:space="0" w:color="auto"/>
                            <w:left w:val="none" w:sz="0" w:space="0" w:color="auto"/>
                            <w:bottom w:val="none" w:sz="0" w:space="0" w:color="auto"/>
                            <w:right w:val="none" w:sz="0" w:space="0" w:color="auto"/>
                          </w:divBdr>
                        </w:div>
                      </w:divsChild>
                    </w:div>
                    <w:div w:id="895773972">
                      <w:marLeft w:val="0"/>
                      <w:marRight w:val="0"/>
                      <w:marTop w:val="0"/>
                      <w:marBottom w:val="0"/>
                      <w:divBdr>
                        <w:top w:val="none" w:sz="0" w:space="0" w:color="auto"/>
                        <w:left w:val="none" w:sz="0" w:space="0" w:color="auto"/>
                        <w:bottom w:val="none" w:sz="0" w:space="0" w:color="auto"/>
                        <w:right w:val="none" w:sz="0" w:space="0" w:color="auto"/>
                      </w:divBdr>
                    </w:div>
                    <w:div w:id="342167708">
                      <w:marLeft w:val="0"/>
                      <w:marRight w:val="0"/>
                      <w:marTop w:val="0"/>
                      <w:marBottom w:val="0"/>
                      <w:divBdr>
                        <w:top w:val="none" w:sz="0" w:space="0" w:color="auto"/>
                        <w:left w:val="none" w:sz="0" w:space="0" w:color="auto"/>
                        <w:bottom w:val="none" w:sz="0" w:space="0" w:color="auto"/>
                        <w:right w:val="none" w:sz="0" w:space="0" w:color="auto"/>
                      </w:divBdr>
                      <w:divsChild>
                        <w:div w:id="1063870798">
                          <w:marLeft w:val="0"/>
                          <w:marRight w:val="0"/>
                          <w:marTop w:val="0"/>
                          <w:marBottom w:val="0"/>
                          <w:divBdr>
                            <w:top w:val="none" w:sz="0" w:space="0" w:color="auto"/>
                            <w:left w:val="none" w:sz="0" w:space="0" w:color="auto"/>
                            <w:bottom w:val="none" w:sz="0" w:space="0" w:color="auto"/>
                            <w:right w:val="none" w:sz="0" w:space="0" w:color="auto"/>
                          </w:divBdr>
                        </w:div>
                        <w:div w:id="1265578854">
                          <w:marLeft w:val="0"/>
                          <w:marRight w:val="0"/>
                          <w:marTop w:val="0"/>
                          <w:marBottom w:val="0"/>
                          <w:divBdr>
                            <w:top w:val="none" w:sz="0" w:space="0" w:color="auto"/>
                            <w:left w:val="none" w:sz="0" w:space="0" w:color="auto"/>
                            <w:bottom w:val="none" w:sz="0" w:space="0" w:color="auto"/>
                            <w:right w:val="none" w:sz="0" w:space="0" w:color="auto"/>
                          </w:divBdr>
                          <w:divsChild>
                            <w:div w:id="10305709">
                              <w:marLeft w:val="0"/>
                              <w:marRight w:val="0"/>
                              <w:marTop w:val="0"/>
                              <w:marBottom w:val="0"/>
                              <w:divBdr>
                                <w:top w:val="none" w:sz="0" w:space="0" w:color="auto"/>
                                <w:left w:val="none" w:sz="0" w:space="0" w:color="auto"/>
                                <w:bottom w:val="none" w:sz="0" w:space="0" w:color="auto"/>
                                <w:right w:val="none" w:sz="0" w:space="0" w:color="auto"/>
                              </w:divBdr>
                            </w:div>
                          </w:divsChild>
                        </w:div>
                        <w:div w:id="1817063474">
                          <w:marLeft w:val="0"/>
                          <w:marRight w:val="0"/>
                          <w:marTop w:val="0"/>
                          <w:marBottom w:val="0"/>
                          <w:divBdr>
                            <w:top w:val="none" w:sz="0" w:space="0" w:color="auto"/>
                            <w:left w:val="none" w:sz="0" w:space="0" w:color="auto"/>
                            <w:bottom w:val="none" w:sz="0" w:space="0" w:color="auto"/>
                            <w:right w:val="none" w:sz="0" w:space="0" w:color="auto"/>
                          </w:divBdr>
                        </w:div>
                        <w:div w:id="87821844">
                          <w:marLeft w:val="0"/>
                          <w:marRight w:val="0"/>
                          <w:marTop w:val="0"/>
                          <w:marBottom w:val="0"/>
                          <w:divBdr>
                            <w:top w:val="none" w:sz="0" w:space="0" w:color="auto"/>
                            <w:left w:val="none" w:sz="0" w:space="0" w:color="auto"/>
                            <w:bottom w:val="none" w:sz="0" w:space="0" w:color="auto"/>
                            <w:right w:val="none" w:sz="0" w:space="0" w:color="auto"/>
                          </w:divBdr>
                        </w:div>
                      </w:divsChild>
                    </w:div>
                    <w:div w:id="1018431431">
                      <w:marLeft w:val="0"/>
                      <w:marRight w:val="0"/>
                      <w:marTop w:val="0"/>
                      <w:marBottom w:val="0"/>
                      <w:divBdr>
                        <w:top w:val="none" w:sz="0" w:space="0" w:color="auto"/>
                        <w:left w:val="none" w:sz="0" w:space="0" w:color="auto"/>
                        <w:bottom w:val="none" w:sz="0" w:space="0" w:color="auto"/>
                        <w:right w:val="none" w:sz="0" w:space="0" w:color="auto"/>
                      </w:divBdr>
                    </w:div>
                    <w:div w:id="1565339272">
                      <w:marLeft w:val="0"/>
                      <w:marRight w:val="0"/>
                      <w:marTop w:val="0"/>
                      <w:marBottom w:val="0"/>
                      <w:divBdr>
                        <w:top w:val="none" w:sz="0" w:space="0" w:color="auto"/>
                        <w:left w:val="none" w:sz="0" w:space="0" w:color="auto"/>
                        <w:bottom w:val="none" w:sz="0" w:space="0" w:color="auto"/>
                        <w:right w:val="none" w:sz="0" w:space="0" w:color="auto"/>
                      </w:divBdr>
                    </w:div>
                    <w:div w:id="1175075794">
                      <w:marLeft w:val="0"/>
                      <w:marRight w:val="0"/>
                      <w:marTop w:val="0"/>
                      <w:marBottom w:val="0"/>
                      <w:divBdr>
                        <w:top w:val="none" w:sz="0" w:space="0" w:color="auto"/>
                        <w:left w:val="none" w:sz="0" w:space="0" w:color="auto"/>
                        <w:bottom w:val="none" w:sz="0" w:space="0" w:color="auto"/>
                        <w:right w:val="none" w:sz="0" w:space="0" w:color="auto"/>
                      </w:divBdr>
                      <w:divsChild>
                        <w:div w:id="541597897">
                          <w:marLeft w:val="0"/>
                          <w:marRight w:val="0"/>
                          <w:marTop w:val="0"/>
                          <w:marBottom w:val="0"/>
                          <w:divBdr>
                            <w:top w:val="none" w:sz="0" w:space="0" w:color="auto"/>
                            <w:left w:val="none" w:sz="0" w:space="0" w:color="auto"/>
                            <w:bottom w:val="none" w:sz="0" w:space="0" w:color="auto"/>
                            <w:right w:val="none" w:sz="0" w:space="0" w:color="auto"/>
                          </w:divBdr>
                        </w:div>
                        <w:div w:id="1464929454">
                          <w:marLeft w:val="0"/>
                          <w:marRight w:val="0"/>
                          <w:marTop w:val="0"/>
                          <w:marBottom w:val="0"/>
                          <w:divBdr>
                            <w:top w:val="none" w:sz="0" w:space="0" w:color="auto"/>
                            <w:left w:val="none" w:sz="0" w:space="0" w:color="auto"/>
                            <w:bottom w:val="none" w:sz="0" w:space="0" w:color="auto"/>
                            <w:right w:val="none" w:sz="0" w:space="0" w:color="auto"/>
                          </w:divBdr>
                        </w:div>
                        <w:div w:id="1924410500">
                          <w:marLeft w:val="0"/>
                          <w:marRight w:val="0"/>
                          <w:marTop w:val="0"/>
                          <w:marBottom w:val="0"/>
                          <w:divBdr>
                            <w:top w:val="none" w:sz="0" w:space="0" w:color="auto"/>
                            <w:left w:val="none" w:sz="0" w:space="0" w:color="auto"/>
                            <w:bottom w:val="none" w:sz="0" w:space="0" w:color="auto"/>
                            <w:right w:val="none" w:sz="0" w:space="0" w:color="auto"/>
                          </w:divBdr>
                        </w:div>
                        <w:div w:id="1079447187">
                          <w:marLeft w:val="0"/>
                          <w:marRight w:val="0"/>
                          <w:marTop w:val="0"/>
                          <w:marBottom w:val="0"/>
                          <w:divBdr>
                            <w:top w:val="none" w:sz="0" w:space="0" w:color="auto"/>
                            <w:left w:val="none" w:sz="0" w:space="0" w:color="auto"/>
                            <w:bottom w:val="none" w:sz="0" w:space="0" w:color="auto"/>
                            <w:right w:val="none" w:sz="0" w:space="0" w:color="auto"/>
                          </w:divBdr>
                          <w:divsChild>
                            <w:div w:id="1605262130">
                              <w:marLeft w:val="0"/>
                              <w:marRight w:val="0"/>
                              <w:marTop w:val="0"/>
                              <w:marBottom w:val="0"/>
                              <w:divBdr>
                                <w:top w:val="none" w:sz="0" w:space="0" w:color="auto"/>
                                <w:left w:val="none" w:sz="0" w:space="0" w:color="auto"/>
                                <w:bottom w:val="none" w:sz="0" w:space="0" w:color="auto"/>
                                <w:right w:val="none" w:sz="0" w:space="0" w:color="auto"/>
                              </w:divBdr>
                            </w:div>
                          </w:divsChild>
                        </w:div>
                        <w:div w:id="451486782">
                          <w:marLeft w:val="0"/>
                          <w:marRight w:val="0"/>
                          <w:marTop w:val="0"/>
                          <w:marBottom w:val="0"/>
                          <w:divBdr>
                            <w:top w:val="none" w:sz="0" w:space="0" w:color="auto"/>
                            <w:left w:val="none" w:sz="0" w:space="0" w:color="auto"/>
                            <w:bottom w:val="none" w:sz="0" w:space="0" w:color="auto"/>
                            <w:right w:val="none" w:sz="0" w:space="0" w:color="auto"/>
                          </w:divBdr>
                        </w:div>
                        <w:div w:id="1732192004">
                          <w:marLeft w:val="0"/>
                          <w:marRight w:val="0"/>
                          <w:marTop w:val="0"/>
                          <w:marBottom w:val="0"/>
                          <w:divBdr>
                            <w:top w:val="none" w:sz="0" w:space="0" w:color="auto"/>
                            <w:left w:val="none" w:sz="0" w:space="0" w:color="auto"/>
                            <w:bottom w:val="none" w:sz="0" w:space="0" w:color="auto"/>
                            <w:right w:val="none" w:sz="0" w:space="0" w:color="auto"/>
                          </w:divBdr>
                          <w:divsChild>
                            <w:div w:id="15964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241911">
      <w:bodyDiv w:val="1"/>
      <w:marLeft w:val="0"/>
      <w:marRight w:val="0"/>
      <w:marTop w:val="0"/>
      <w:marBottom w:val="0"/>
      <w:divBdr>
        <w:top w:val="none" w:sz="0" w:space="0" w:color="auto"/>
        <w:left w:val="none" w:sz="0" w:space="0" w:color="auto"/>
        <w:bottom w:val="none" w:sz="0" w:space="0" w:color="auto"/>
        <w:right w:val="none" w:sz="0" w:space="0" w:color="auto"/>
      </w:divBdr>
      <w:divsChild>
        <w:div w:id="547575493">
          <w:marLeft w:val="0"/>
          <w:marRight w:val="0"/>
          <w:marTop w:val="0"/>
          <w:marBottom w:val="0"/>
          <w:divBdr>
            <w:top w:val="none" w:sz="0" w:space="0" w:color="auto"/>
            <w:left w:val="none" w:sz="0" w:space="0" w:color="auto"/>
            <w:bottom w:val="none" w:sz="0" w:space="0" w:color="auto"/>
            <w:right w:val="none" w:sz="0" w:space="0" w:color="auto"/>
          </w:divBdr>
        </w:div>
        <w:div w:id="1967200832">
          <w:marLeft w:val="0"/>
          <w:marRight w:val="0"/>
          <w:marTop w:val="0"/>
          <w:marBottom w:val="0"/>
          <w:divBdr>
            <w:top w:val="none" w:sz="0" w:space="0" w:color="auto"/>
            <w:left w:val="none" w:sz="0" w:space="0" w:color="auto"/>
            <w:bottom w:val="none" w:sz="0" w:space="0" w:color="auto"/>
            <w:right w:val="none" w:sz="0" w:space="0" w:color="auto"/>
          </w:divBdr>
          <w:divsChild>
            <w:div w:id="1760560969">
              <w:marLeft w:val="0"/>
              <w:marRight w:val="0"/>
              <w:marTop w:val="0"/>
              <w:marBottom w:val="0"/>
              <w:divBdr>
                <w:top w:val="none" w:sz="0" w:space="0" w:color="auto"/>
                <w:left w:val="none" w:sz="0" w:space="0" w:color="auto"/>
                <w:bottom w:val="none" w:sz="0" w:space="0" w:color="auto"/>
                <w:right w:val="none" w:sz="0" w:space="0" w:color="auto"/>
              </w:divBdr>
            </w:div>
          </w:divsChild>
        </w:div>
        <w:div w:id="663781202">
          <w:marLeft w:val="0"/>
          <w:marRight w:val="0"/>
          <w:marTop w:val="0"/>
          <w:marBottom w:val="0"/>
          <w:divBdr>
            <w:top w:val="none" w:sz="0" w:space="0" w:color="auto"/>
            <w:left w:val="none" w:sz="0" w:space="0" w:color="auto"/>
            <w:bottom w:val="none" w:sz="0" w:space="0" w:color="auto"/>
            <w:right w:val="none" w:sz="0" w:space="0" w:color="auto"/>
          </w:divBdr>
        </w:div>
        <w:div w:id="1282613156">
          <w:marLeft w:val="0"/>
          <w:marRight w:val="0"/>
          <w:marTop w:val="0"/>
          <w:marBottom w:val="0"/>
          <w:divBdr>
            <w:top w:val="none" w:sz="0" w:space="0" w:color="auto"/>
            <w:left w:val="none" w:sz="0" w:space="0" w:color="auto"/>
            <w:bottom w:val="none" w:sz="0" w:space="0" w:color="auto"/>
            <w:right w:val="none" w:sz="0" w:space="0" w:color="auto"/>
          </w:divBdr>
          <w:divsChild>
            <w:div w:id="352264049">
              <w:marLeft w:val="0"/>
              <w:marRight w:val="0"/>
              <w:marTop w:val="0"/>
              <w:marBottom w:val="0"/>
              <w:divBdr>
                <w:top w:val="none" w:sz="0" w:space="0" w:color="auto"/>
                <w:left w:val="none" w:sz="0" w:space="0" w:color="auto"/>
                <w:bottom w:val="none" w:sz="0" w:space="0" w:color="auto"/>
                <w:right w:val="none" w:sz="0" w:space="0" w:color="auto"/>
              </w:divBdr>
            </w:div>
            <w:div w:id="233516314">
              <w:marLeft w:val="0"/>
              <w:marRight w:val="0"/>
              <w:marTop w:val="0"/>
              <w:marBottom w:val="0"/>
              <w:divBdr>
                <w:top w:val="none" w:sz="0" w:space="0" w:color="auto"/>
                <w:left w:val="none" w:sz="0" w:space="0" w:color="auto"/>
                <w:bottom w:val="none" w:sz="0" w:space="0" w:color="auto"/>
                <w:right w:val="none" w:sz="0" w:space="0" w:color="auto"/>
              </w:divBdr>
              <w:divsChild>
                <w:div w:id="1307707513">
                  <w:marLeft w:val="0"/>
                  <w:marRight w:val="0"/>
                  <w:marTop w:val="0"/>
                  <w:marBottom w:val="0"/>
                  <w:divBdr>
                    <w:top w:val="none" w:sz="0" w:space="0" w:color="auto"/>
                    <w:left w:val="none" w:sz="0" w:space="0" w:color="auto"/>
                    <w:bottom w:val="none" w:sz="0" w:space="0" w:color="auto"/>
                    <w:right w:val="none" w:sz="0" w:space="0" w:color="auto"/>
                  </w:divBdr>
                </w:div>
                <w:div w:id="4538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7301">
      <w:bodyDiv w:val="1"/>
      <w:marLeft w:val="0"/>
      <w:marRight w:val="0"/>
      <w:marTop w:val="0"/>
      <w:marBottom w:val="0"/>
      <w:divBdr>
        <w:top w:val="none" w:sz="0" w:space="0" w:color="auto"/>
        <w:left w:val="none" w:sz="0" w:space="0" w:color="auto"/>
        <w:bottom w:val="none" w:sz="0" w:space="0" w:color="auto"/>
        <w:right w:val="none" w:sz="0" w:space="0" w:color="auto"/>
      </w:divBdr>
      <w:divsChild>
        <w:div w:id="1990819766">
          <w:marLeft w:val="691"/>
          <w:marRight w:val="0"/>
          <w:marTop w:val="0"/>
          <w:marBottom w:val="0"/>
          <w:divBdr>
            <w:top w:val="none" w:sz="0" w:space="0" w:color="auto"/>
            <w:left w:val="none" w:sz="0" w:space="0" w:color="auto"/>
            <w:bottom w:val="none" w:sz="0" w:space="0" w:color="auto"/>
            <w:right w:val="none" w:sz="0" w:space="0" w:color="auto"/>
          </w:divBdr>
        </w:div>
        <w:div w:id="702290283">
          <w:marLeft w:val="1152"/>
          <w:marRight w:val="0"/>
          <w:marTop w:val="134"/>
          <w:marBottom w:val="0"/>
          <w:divBdr>
            <w:top w:val="none" w:sz="0" w:space="0" w:color="auto"/>
            <w:left w:val="none" w:sz="0" w:space="0" w:color="auto"/>
            <w:bottom w:val="none" w:sz="0" w:space="0" w:color="auto"/>
            <w:right w:val="none" w:sz="0" w:space="0" w:color="auto"/>
          </w:divBdr>
        </w:div>
        <w:div w:id="784034711">
          <w:marLeft w:val="1152"/>
          <w:marRight w:val="0"/>
          <w:marTop w:val="134"/>
          <w:marBottom w:val="0"/>
          <w:divBdr>
            <w:top w:val="none" w:sz="0" w:space="0" w:color="auto"/>
            <w:left w:val="none" w:sz="0" w:space="0" w:color="auto"/>
            <w:bottom w:val="none" w:sz="0" w:space="0" w:color="auto"/>
            <w:right w:val="none" w:sz="0" w:space="0" w:color="auto"/>
          </w:divBdr>
        </w:div>
        <w:div w:id="1922984880">
          <w:marLeft w:val="1152"/>
          <w:marRight w:val="0"/>
          <w:marTop w:val="134"/>
          <w:marBottom w:val="0"/>
          <w:divBdr>
            <w:top w:val="none" w:sz="0" w:space="0" w:color="auto"/>
            <w:left w:val="none" w:sz="0" w:space="0" w:color="auto"/>
            <w:bottom w:val="none" w:sz="0" w:space="0" w:color="auto"/>
            <w:right w:val="none" w:sz="0" w:space="0" w:color="auto"/>
          </w:divBdr>
        </w:div>
      </w:divsChild>
    </w:div>
    <w:div w:id="1625118011">
      <w:bodyDiv w:val="1"/>
      <w:marLeft w:val="0"/>
      <w:marRight w:val="0"/>
      <w:marTop w:val="0"/>
      <w:marBottom w:val="0"/>
      <w:divBdr>
        <w:top w:val="none" w:sz="0" w:space="0" w:color="auto"/>
        <w:left w:val="none" w:sz="0" w:space="0" w:color="auto"/>
        <w:bottom w:val="none" w:sz="0" w:space="0" w:color="auto"/>
        <w:right w:val="none" w:sz="0" w:space="0" w:color="auto"/>
      </w:divBdr>
      <w:divsChild>
        <w:div w:id="1795975230">
          <w:marLeft w:val="0"/>
          <w:marRight w:val="0"/>
          <w:marTop w:val="0"/>
          <w:marBottom w:val="0"/>
          <w:divBdr>
            <w:top w:val="none" w:sz="0" w:space="0" w:color="auto"/>
            <w:left w:val="none" w:sz="0" w:space="0" w:color="auto"/>
            <w:bottom w:val="none" w:sz="0" w:space="0" w:color="auto"/>
            <w:right w:val="none" w:sz="0" w:space="0" w:color="auto"/>
          </w:divBdr>
        </w:div>
        <w:div w:id="1577744071">
          <w:marLeft w:val="0"/>
          <w:marRight w:val="840"/>
          <w:marTop w:val="0"/>
          <w:marBottom w:val="0"/>
          <w:divBdr>
            <w:top w:val="none" w:sz="0" w:space="0" w:color="auto"/>
            <w:left w:val="none" w:sz="0" w:space="0" w:color="auto"/>
            <w:bottom w:val="none" w:sz="0" w:space="0" w:color="auto"/>
            <w:right w:val="none" w:sz="0" w:space="0" w:color="auto"/>
          </w:divBdr>
          <w:divsChild>
            <w:div w:id="813564015">
              <w:marLeft w:val="0"/>
              <w:marRight w:val="0"/>
              <w:marTop w:val="0"/>
              <w:marBottom w:val="0"/>
              <w:divBdr>
                <w:top w:val="none" w:sz="0" w:space="0" w:color="auto"/>
                <w:left w:val="none" w:sz="0" w:space="0" w:color="auto"/>
                <w:bottom w:val="none" w:sz="0" w:space="0" w:color="auto"/>
                <w:right w:val="none" w:sz="0" w:space="0" w:color="auto"/>
              </w:divBdr>
            </w:div>
            <w:div w:id="2061859791">
              <w:marLeft w:val="0"/>
              <w:marRight w:val="0"/>
              <w:marTop w:val="0"/>
              <w:marBottom w:val="0"/>
              <w:divBdr>
                <w:top w:val="none" w:sz="0" w:space="0" w:color="auto"/>
                <w:left w:val="none" w:sz="0" w:space="0" w:color="auto"/>
                <w:bottom w:val="none" w:sz="0" w:space="0" w:color="auto"/>
                <w:right w:val="none" w:sz="0" w:space="0" w:color="auto"/>
              </w:divBdr>
              <w:divsChild>
                <w:div w:id="651371699">
                  <w:marLeft w:val="0"/>
                  <w:marRight w:val="0"/>
                  <w:marTop w:val="0"/>
                  <w:marBottom w:val="0"/>
                  <w:divBdr>
                    <w:top w:val="none" w:sz="0" w:space="0" w:color="auto"/>
                    <w:left w:val="none" w:sz="0" w:space="0" w:color="auto"/>
                    <w:bottom w:val="none" w:sz="0" w:space="0" w:color="auto"/>
                    <w:right w:val="none" w:sz="0" w:space="0" w:color="auto"/>
                  </w:divBdr>
                </w:div>
                <w:div w:id="1588728606">
                  <w:marLeft w:val="0"/>
                  <w:marRight w:val="0"/>
                  <w:marTop w:val="0"/>
                  <w:marBottom w:val="0"/>
                  <w:divBdr>
                    <w:top w:val="none" w:sz="0" w:space="0" w:color="auto"/>
                    <w:left w:val="none" w:sz="0" w:space="0" w:color="auto"/>
                    <w:bottom w:val="none" w:sz="0" w:space="0" w:color="auto"/>
                    <w:right w:val="none" w:sz="0" w:space="0" w:color="auto"/>
                  </w:divBdr>
                  <w:divsChild>
                    <w:div w:id="182402580">
                      <w:marLeft w:val="0"/>
                      <w:marRight w:val="0"/>
                      <w:marTop w:val="0"/>
                      <w:marBottom w:val="0"/>
                      <w:divBdr>
                        <w:top w:val="none" w:sz="0" w:space="0" w:color="auto"/>
                        <w:left w:val="none" w:sz="0" w:space="0" w:color="auto"/>
                        <w:bottom w:val="none" w:sz="0" w:space="0" w:color="auto"/>
                        <w:right w:val="none" w:sz="0" w:space="0" w:color="auto"/>
                      </w:divBdr>
                    </w:div>
                    <w:div w:id="1913466986">
                      <w:marLeft w:val="0"/>
                      <w:marRight w:val="0"/>
                      <w:marTop w:val="0"/>
                      <w:marBottom w:val="0"/>
                      <w:divBdr>
                        <w:top w:val="none" w:sz="0" w:space="0" w:color="auto"/>
                        <w:left w:val="none" w:sz="0" w:space="0" w:color="auto"/>
                        <w:bottom w:val="none" w:sz="0" w:space="0" w:color="auto"/>
                        <w:right w:val="none" w:sz="0" w:space="0" w:color="auto"/>
                      </w:divBdr>
                      <w:divsChild>
                        <w:div w:id="6833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9811">
      <w:bodyDiv w:val="1"/>
      <w:marLeft w:val="0"/>
      <w:marRight w:val="0"/>
      <w:marTop w:val="0"/>
      <w:marBottom w:val="0"/>
      <w:divBdr>
        <w:top w:val="none" w:sz="0" w:space="0" w:color="auto"/>
        <w:left w:val="none" w:sz="0" w:space="0" w:color="auto"/>
        <w:bottom w:val="none" w:sz="0" w:space="0" w:color="auto"/>
        <w:right w:val="none" w:sz="0" w:space="0" w:color="auto"/>
      </w:divBdr>
      <w:divsChild>
        <w:div w:id="349182777">
          <w:marLeft w:val="504"/>
          <w:marRight w:val="0"/>
          <w:marTop w:val="140"/>
          <w:marBottom w:val="0"/>
          <w:divBdr>
            <w:top w:val="none" w:sz="0" w:space="0" w:color="auto"/>
            <w:left w:val="none" w:sz="0" w:space="0" w:color="auto"/>
            <w:bottom w:val="none" w:sz="0" w:space="0" w:color="auto"/>
            <w:right w:val="none" w:sz="0" w:space="0" w:color="auto"/>
          </w:divBdr>
        </w:div>
        <w:div w:id="1056006279">
          <w:marLeft w:val="504"/>
          <w:marRight w:val="0"/>
          <w:marTop w:val="140"/>
          <w:marBottom w:val="0"/>
          <w:divBdr>
            <w:top w:val="none" w:sz="0" w:space="0" w:color="auto"/>
            <w:left w:val="none" w:sz="0" w:space="0" w:color="auto"/>
            <w:bottom w:val="none" w:sz="0" w:space="0" w:color="auto"/>
            <w:right w:val="none" w:sz="0" w:space="0" w:color="auto"/>
          </w:divBdr>
        </w:div>
        <w:div w:id="1363821225">
          <w:marLeft w:val="504"/>
          <w:marRight w:val="0"/>
          <w:marTop w:val="140"/>
          <w:marBottom w:val="0"/>
          <w:divBdr>
            <w:top w:val="none" w:sz="0" w:space="0" w:color="auto"/>
            <w:left w:val="none" w:sz="0" w:space="0" w:color="auto"/>
            <w:bottom w:val="none" w:sz="0" w:space="0" w:color="auto"/>
            <w:right w:val="none" w:sz="0" w:space="0" w:color="auto"/>
          </w:divBdr>
        </w:div>
      </w:divsChild>
    </w:div>
    <w:div w:id="1628049534">
      <w:bodyDiv w:val="1"/>
      <w:marLeft w:val="0"/>
      <w:marRight w:val="0"/>
      <w:marTop w:val="0"/>
      <w:marBottom w:val="0"/>
      <w:divBdr>
        <w:top w:val="none" w:sz="0" w:space="0" w:color="auto"/>
        <w:left w:val="none" w:sz="0" w:space="0" w:color="auto"/>
        <w:bottom w:val="none" w:sz="0" w:space="0" w:color="auto"/>
        <w:right w:val="none" w:sz="0" w:space="0" w:color="auto"/>
      </w:divBdr>
      <w:divsChild>
        <w:div w:id="96218572">
          <w:marLeft w:val="504"/>
          <w:marRight w:val="0"/>
          <w:marTop w:val="140"/>
          <w:marBottom w:val="0"/>
          <w:divBdr>
            <w:top w:val="none" w:sz="0" w:space="0" w:color="auto"/>
            <w:left w:val="none" w:sz="0" w:space="0" w:color="auto"/>
            <w:bottom w:val="none" w:sz="0" w:space="0" w:color="auto"/>
            <w:right w:val="none" w:sz="0" w:space="0" w:color="auto"/>
          </w:divBdr>
        </w:div>
        <w:div w:id="1478106166">
          <w:marLeft w:val="504"/>
          <w:marRight w:val="0"/>
          <w:marTop w:val="140"/>
          <w:marBottom w:val="0"/>
          <w:divBdr>
            <w:top w:val="none" w:sz="0" w:space="0" w:color="auto"/>
            <w:left w:val="none" w:sz="0" w:space="0" w:color="auto"/>
            <w:bottom w:val="none" w:sz="0" w:space="0" w:color="auto"/>
            <w:right w:val="none" w:sz="0" w:space="0" w:color="auto"/>
          </w:divBdr>
        </w:div>
      </w:divsChild>
    </w:div>
    <w:div w:id="1630741244">
      <w:bodyDiv w:val="1"/>
      <w:marLeft w:val="0"/>
      <w:marRight w:val="0"/>
      <w:marTop w:val="0"/>
      <w:marBottom w:val="0"/>
      <w:divBdr>
        <w:top w:val="none" w:sz="0" w:space="0" w:color="auto"/>
        <w:left w:val="none" w:sz="0" w:space="0" w:color="auto"/>
        <w:bottom w:val="none" w:sz="0" w:space="0" w:color="auto"/>
        <w:right w:val="none" w:sz="0" w:space="0" w:color="auto"/>
      </w:divBdr>
      <w:divsChild>
        <w:div w:id="1546671196">
          <w:marLeft w:val="504"/>
          <w:marRight w:val="0"/>
          <w:marTop w:val="140"/>
          <w:marBottom w:val="0"/>
          <w:divBdr>
            <w:top w:val="none" w:sz="0" w:space="0" w:color="auto"/>
            <w:left w:val="none" w:sz="0" w:space="0" w:color="auto"/>
            <w:bottom w:val="none" w:sz="0" w:space="0" w:color="auto"/>
            <w:right w:val="none" w:sz="0" w:space="0" w:color="auto"/>
          </w:divBdr>
        </w:div>
        <w:div w:id="1698386891">
          <w:marLeft w:val="504"/>
          <w:marRight w:val="0"/>
          <w:marTop w:val="140"/>
          <w:marBottom w:val="0"/>
          <w:divBdr>
            <w:top w:val="none" w:sz="0" w:space="0" w:color="auto"/>
            <w:left w:val="none" w:sz="0" w:space="0" w:color="auto"/>
            <w:bottom w:val="none" w:sz="0" w:space="0" w:color="auto"/>
            <w:right w:val="none" w:sz="0" w:space="0" w:color="auto"/>
          </w:divBdr>
        </w:div>
        <w:div w:id="1070738397">
          <w:marLeft w:val="504"/>
          <w:marRight w:val="0"/>
          <w:marTop w:val="140"/>
          <w:marBottom w:val="0"/>
          <w:divBdr>
            <w:top w:val="none" w:sz="0" w:space="0" w:color="auto"/>
            <w:left w:val="none" w:sz="0" w:space="0" w:color="auto"/>
            <w:bottom w:val="none" w:sz="0" w:space="0" w:color="auto"/>
            <w:right w:val="none" w:sz="0" w:space="0" w:color="auto"/>
          </w:divBdr>
        </w:div>
      </w:divsChild>
    </w:div>
    <w:div w:id="1633635543">
      <w:bodyDiv w:val="1"/>
      <w:marLeft w:val="0"/>
      <w:marRight w:val="0"/>
      <w:marTop w:val="0"/>
      <w:marBottom w:val="0"/>
      <w:divBdr>
        <w:top w:val="none" w:sz="0" w:space="0" w:color="auto"/>
        <w:left w:val="none" w:sz="0" w:space="0" w:color="auto"/>
        <w:bottom w:val="none" w:sz="0" w:space="0" w:color="auto"/>
        <w:right w:val="none" w:sz="0" w:space="0" w:color="auto"/>
      </w:divBdr>
      <w:divsChild>
        <w:div w:id="130442207">
          <w:marLeft w:val="0"/>
          <w:marRight w:val="0"/>
          <w:marTop w:val="0"/>
          <w:marBottom w:val="0"/>
          <w:divBdr>
            <w:top w:val="none" w:sz="0" w:space="0" w:color="auto"/>
            <w:left w:val="none" w:sz="0" w:space="0" w:color="auto"/>
            <w:bottom w:val="none" w:sz="0" w:space="0" w:color="auto"/>
            <w:right w:val="none" w:sz="0" w:space="0" w:color="auto"/>
          </w:divBdr>
        </w:div>
        <w:div w:id="1331762270">
          <w:marLeft w:val="0"/>
          <w:marRight w:val="0"/>
          <w:marTop w:val="0"/>
          <w:marBottom w:val="0"/>
          <w:divBdr>
            <w:top w:val="none" w:sz="0" w:space="0" w:color="auto"/>
            <w:left w:val="none" w:sz="0" w:space="0" w:color="auto"/>
            <w:bottom w:val="none" w:sz="0" w:space="0" w:color="auto"/>
            <w:right w:val="none" w:sz="0" w:space="0" w:color="auto"/>
          </w:divBdr>
          <w:divsChild>
            <w:div w:id="325208972">
              <w:marLeft w:val="0"/>
              <w:marRight w:val="0"/>
              <w:marTop w:val="0"/>
              <w:marBottom w:val="0"/>
              <w:divBdr>
                <w:top w:val="none" w:sz="0" w:space="0" w:color="auto"/>
                <w:left w:val="none" w:sz="0" w:space="0" w:color="auto"/>
                <w:bottom w:val="none" w:sz="0" w:space="0" w:color="auto"/>
                <w:right w:val="none" w:sz="0" w:space="0" w:color="auto"/>
              </w:divBdr>
            </w:div>
            <w:div w:id="811142522">
              <w:marLeft w:val="0"/>
              <w:marRight w:val="0"/>
              <w:marTop w:val="0"/>
              <w:marBottom w:val="0"/>
              <w:divBdr>
                <w:top w:val="none" w:sz="0" w:space="0" w:color="auto"/>
                <w:left w:val="none" w:sz="0" w:space="0" w:color="auto"/>
                <w:bottom w:val="none" w:sz="0" w:space="0" w:color="auto"/>
                <w:right w:val="none" w:sz="0" w:space="0" w:color="auto"/>
              </w:divBdr>
              <w:divsChild>
                <w:div w:id="1656567650">
                  <w:marLeft w:val="0"/>
                  <w:marRight w:val="0"/>
                  <w:marTop w:val="0"/>
                  <w:marBottom w:val="0"/>
                  <w:divBdr>
                    <w:top w:val="none" w:sz="0" w:space="0" w:color="auto"/>
                    <w:left w:val="none" w:sz="0" w:space="0" w:color="auto"/>
                    <w:bottom w:val="none" w:sz="0" w:space="0" w:color="auto"/>
                    <w:right w:val="none" w:sz="0" w:space="0" w:color="auto"/>
                  </w:divBdr>
                </w:div>
              </w:divsChild>
            </w:div>
            <w:div w:id="448595731">
              <w:marLeft w:val="0"/>
              <w:marRight w:val="0"/>
              <w:marTop w:val="0"/>
              <w:marBottom w:val="0"/>
              <w:divBdr>
                <w:top w:val="none" w:sz="0" w:space="0" w:color="auto"/>
                <w:left w:val="none" w:sz="0" w:space="0" w:color="auto"/>
                <w:bottom w:val="none" w:sz="0" w:space="0" w:color="auto"/>
                <w:right w:val="none" w:sz="0" w:space="0" w:color="auto"/>
              </w:divBdr>
            </w:div>
            <w:div w:id="1587611107">
              <w:marLeft w:val="0"/>
              <w:marRight w:val="0"/>
              <w:marTop w:val="0"/>
              <w:marBottom w:val="0"/>
              <w:divBdr>
                <w:top w:val="none" w:sz="0" w:space="0" w:color="auto"/>
                <w:left w:val="none" w:sz="0" w:space="0" w:color="auto"/>
                <w:bottom w:val="none" w:sz="0" w:space="0" w:color="auto"/>
                <w:right w:val="none" w:sz="0" w:space="0" w:color="auto"/>
              </w:divBdr>
              <w:divsChild>
                <w:div w:id="2006276294">
                  <w:marLeft w:val="0"/>
                  <w:marRight w:val="0"/>
                  <w:marTop w:val="0"/>
                  <w:marBottom w:val="0"/>
                  <w:divBdr>
                    <w:top w:val="none" w:sz="0" w:space="0" w:color="auto"/>
                    <w:left w:val="none" w:sz="0" w:space="0" w:color="auto"/>
                    <w:bottom w:val="none" w:sz="0" w:space="0" w:color="auto"/>
                    <w:right w:val="none" w:sz="0" w:space="0" w:color="auto"/>
                  </w:divBdr>
                </w:div>
                <w:div w:id="876241400">
                  <w:marLeft w:val="0"/>
                  <w:marRight w:val="0"/>
                  <w:marTop w:val="0"/>
                  <w:marBottom w:val="0"/>
                  <w:divBdr>
                    <w:top w:val="none" w:sz="0" w:space="0" w:color="auto"/>
                    <w:left w:val="none" w:sz="0" w:space="0" w:color="auto"/>
                    <w:bottom w:val="none" w:sz="0" w:space="0" w:color="auto"/>
                    <w:right w:val="none" w:sz="0" w:space="0" w:color="auto"/>
                  </w:divBdr>
                </w:div>
                <w:div w:id="58676989">
                  <w:marLeft w:val="0"/>
                  <w:marRight w:val="0"/>
                  <w:marTop w:val="0"/>
                  <w:marBottom w:val="0"/>
                  <w:divBdr>
                    <w:top w:val="none" w:sz="0" w:space="0" w:color="auto"/>
                    <w:left w:val="none" w:sz="0" w:space="0" w:color="auto"/>
                    <w:bottom w:val="none" w:sz="0" w:space="0" w:color="auto"/>
                    <w:right w:val="none" w:sz="0" w:space="0" w:color="auto"/>
                  </w:divBdr>
                </w:div>
                <w:div w:id="10414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6864">
      <w:bodyDiv w:val="1"/>
      <w:marLeft w:val="0"/>
      <w:marRight w:val="0"/>
      <w:marTop w:val="0"/>
      <w:marBottom w:val="0"/>
      <w:divBdr>
        <w:top w:val="none" w:sz="0" w:space="0" w:color="auto"/>
        <w:left w:val="none" w:sz="0" w:space="0" w:color="auto"/>
        <w:bottom w:val="none" w:sz="0" w:space="0" w:color="auto"/>
        <w:right w:val="none" w:sz="0" w:space="0" w:color="auto"/>
      </w:divBdr>
      <w:divsChild>
        <w:div w:id="2052218450">
          <w:marLeft w:val="0"/>
          <w:marRight w:val="0"/>
          <w:marTop w:val="0"/>
          <w:marBottom w:val="0"/>
          <w:divBdr>
            <w:top w:val="none" w:sz="0" w:space="0" w:color="auto"/>
            <w:left w:val="none" w:sz="0" w:space="0" w:color="auto"/>
            <w:bottom w:val="none" w:sz="0" w:space="0" w:color="auto"/>
            <w:right w:val="none" w:sz="0" w:space="0" w:color="auto"/>
          </w:divBdr>
        </w:div>
        <w:div w:id="287396829">
          <w:marLeft w:val="0"/>
          <w:marRight w:val="840"/>
          <w:marTop w:val="0"/>
          <w:marBottom w:val="0"/>
          <w:divBdr>
            <w:top w:val="none" w:sz="0" w:space="0" w:color="auto"/>
            <w:left w:val="none" w:sz="0" w:space="0" w:color="auto"/>
            <w:bottom w:val="none" w:sz="0" w:space="0" w:color="auto"/>
            <w:right w:val="none" w:sz="0" w:space="0" w:color="auto"/>
          </w:divBdr>
          <w:divsChild>
            <w:div w:id="495846414">
              <w:marLeft w:val="0"/>
              <w:marRight w:val="0"/>
              <w:marTop w:val="0"/>
              <w:marBottom w:val="0"/>
              <w:divBdr>
                <w:top w:val="none" w:sz="0" w:space="0" w:color="auto"/>
                <w:left w:val="none" w:sz="0" w:space="0" w:color="auto"/>
                <w:bottom w:val="none" w:sz="0" w:space="0" w:color="auto"/>
                <w:right w:val="none" w:sz="0" w:space="0" w:color="auto"/>
              </w:divBdr>
            </w:div>
            <w:div w:id="1733187863">
              <w:marLeft w:val="0"/>
              <w:marRight w:val="0"/>
              <w:marTop w:val="0"/>
              <w:marBottom w:val="0"/>
              <w:divBdr>
                <w:top w:val="none" w:sz="0" w:space="0" w:color="auto"/>
                <w:left w:val="none" w:sz="0" w:space="0" w:color="auto"/>
                <w:bottom w:val="none" w:sz="0" w:space="0" w:color="auto"/>
                <w:right w:val="none" w:sz="0" w:space="0" w:color="auto"/>
              </w:divBdr>
              <w:divsChild>
                <w:div w:id="204099022">
                  <w:marLeft w:val="0"/>
                  <w:marRight w:val="0"/>
                  <w:marTop w:val="0"/>
                  <w:marBottom w:val="0"/>
                  <w:divBdr>
                    <w:top w:val="none" w:sz="0" w:space="0" w:color="auto"/>
                    <w:left w:val="none" w:sz="0" w:space="0" w:color="auto"/>
                    <w:bottom w:val="none" w:sz="0" w:space="0" w:color="auto"/>
                    <w:right w:val="none" w:sz="0" w:space="0" w:color="auto"/>
                  </w:divBdr>
                </w:div>
              </w:divsChild>
            </w:div>
            <w:div w:id="1733045699">
              <w:marLeft w:val="0"/>
              <w:marRight w:val="0"/>
              <w:marTop w:val="0"/>
              <w:marBottom w:val="0"/>
              <w:divBdr>
                <w:top w:val="none" w:sz="0" w:space="0" w:color="auto"/>
                <w:left w:val="none" w:sz="0" w:space="0" w:color="auto"/>
                <w:bottom w:val="none" w:sz="0" w:space="0" w:color="auto"/>
                <w:right w:val="none" w:sz="0" w:space="0" w:color="auto"/>
              </w:divBdr>
            </w:div>
            <w:div w:id="1606959503">
              <w:marLeft w:val="0"/>
              <w:marRight w:val="0"/>
              <w:marTop w:val="0"/>
              <w:marBottom w:val="0"/>
              <w:divBdr>
                <w:top w:val="none" w:sz="0" w:space="0" w:color="auto"/>
                <w:left w:val="none" w:sz="0" w:space="0" w:color="auto"/>
                <w:bottom w:val="none" w:sz="0" w:space="0" w:color="auto"/>
                <w:right w:val="none" w:sz="0" w:space="0" w:color="auto"/>
              </w:divBdr>
              <w:divsChild>
                <w:div w:id="658386162">
                  <w:marLeft w:val="0"/>
                  <w:marRight w:val="0"/>
                  <w:marTop w:val="0"/>
                  <w:marBottom w:val="0"/>
                  <w:divBdr>
                    <w:top w:val="none" w:sz="0" w:space="0" w:color="auto"/>
                    <w:left w:val="none" w:sz="0" w:space="0" w:color="auto"/>
                    <w:bottom w:val="none" w:sz="0" w:space="0" w:color="auto"/>
                    <w:right w:val="none" w:sz="0" w:space="0" w:color="auto"/>
                  </w:divBdr>
                </w:div>
              </w:divsChild>
            </w:div>
            <w:div w:id="819426875">
              <w:marLeft w:val="0"/>
              <w:marRight w:val="0"/>
              <w:marTop w:val="0"/>
              <w:marBottom w:val="0"/>
              <w:divBdr>
                <w:top w:val="none" w:sz="0" w:space="0" w:color="auto"/>
                <w:left w:val="none" w:sz="0" w:space="0" w:color="auto"/>
                <w:bottom w:val="none" w:sz="0" w:space="0" w:color="auto"/>
                <w:right w:val="none" w:sz="0" w:space="0" w:color="auto"/>
              </w:divBdr>
            </w:div>
            <w:div w:id="858395726">
              <w:marLeft w:val="0"/>
              <w:marRight w:val="0"/>
              <w:marTop w:val="0"/>
              <w:marBottom w:val="0"/>
              <w:divBdr>
                <w:top w:val="none" w:sz="0" w:space="0" w:color="auto"/>
                <w:left w:val="none" w:sz="0" w:space="0" w:color="auto"/>
                <w:bottom w:val="none" w:sz="0" w:space="0" w:color="auto"/>
                <w:right w:val="none" w:sz="0" w:space="0" w:color="auto"/>
              </w:divBdr>
              <w:divsChild>
                <w:div w:id="1464808633">
                  <w:marLeft w:val="0"/>
                  <w:marRight w:val="0"/>
                  <w:marTop w:val="0"/>
                  <w:marBottom w:val="0"/>
                  <w:divBdr>
                    <w:top w:val="none" w:sz="0" w:space="0" w:color="auto"/>
                    <w:left w:val="none" w:sz="0" w:space="0" w:color="auto"/>
                    <w:bottom w:val="none" w:sz="0" w:space="0" w:color="auto"/>
                    <w:right w:val="none" w:sz="0" w:space="0" w:color="auto"/>
                  </w:divBdr>
                </w:div>
                <w:div w:id="762723675">
                  <w:marLeft w:val="0"/>
                  <w:marRight w:val="0"/>
                  <w:marTop w:val="0"/>
                  <w:marBottom w:val="0"/>
                  <w:divBdr>
                    <w:top w:val="none" w:sz="0" w:space="0" w:color="auto"/>
                    <w:left w:val="none" w:sz="0" w:space="0" w:color="auto"/>
                    <w:bottom w:val="none" w:sz="0" w:space="0" w:color="auto"/>
                    <w:right w:val="none" w:sz="0" w:space="0" w:color="auto"/>
                  </w:divBdr>
                  <w:divsChild>
                    <w:div w:id="783574176">
                      <w:marLeft w:val="0"/>
                      <w:marRight w:val="0"/>
                      <w:marTop w:val="0"/>
                      <w:marBottom w:val="0"/>
                      <w:divBdr>
                        <w:top w:val="none" w:sz="0" w:space="0" w:color="auto"/>
                        <w:left w:val="none" w:sz="0" w:space="0" w:color="auto"/>
                        <w:bottom w:val="none" w:sz="0" w:space="0" w:color="auto"/>
                        <w:right w:val="none" w:sz="0" w:space="0" w:color="auto"/>
                      </w:divBdr>
                    </w:div>
                    <w:div w:id="2146970347">
                      <w:marLeft w:val="0"/>
                      <w:marRight w:val="0"/>
                      <w:marTop w:val="0"/>
                      <w:marBottom w:val="0"/>
                      <w:divBdr>
                        <w:top w:val="none" w:sz="0" w:space="0" w:color="auto"/>
                        <w:left w:val="none" w:sz="0" w:space="0" w:color="auto"/>
                        <w:bottom w:val="none" w:sz="0" w:space="0" w:color="auto"/>
                        <w:right w:val="none" w:sz="0" w:space="0" w:color="auto"/>
                      </w:divBdr>
                    </w:div>
                    <w:div w:id="53700803">
                      <w:marLeft w:val="0"/>
                      <w:marRight w:val="0"/>
                      <w:marTop w:val="0"/>
                      <w:marBottom w:val="0"/>
                      <w:divBdr>
                        <w:top w:val="none" w:sz="0" w:space="0" w:color="auto"/>
                        <w:left w:val="none" w:sz="0" w:space="0" w:color="auto"/>
                        <w:bottom w:val="none" w:sz="0" w:space="0" w:color="auto"/>
                        <w:right w:val="none" w:sz="0" w:space="0" w:color="auto"/>
                      </w:divBdr>
                    </w:div>
                  </w:divsChild>
                </w:div>
                <w:div w:id="1399354158">
                  <w:marLeft w:val="0"/>
                  <w:marRight w:val="0"/>
                  <w:marTop w:val="0"/>
                  <w:marBottom w:val="0"/>
                  <w:divBdr>
                    <w:top w:val="none" w:sz="0" w:space="0" w:color="auto"/>
                    <w:left w:val="none" w:sz="0" w:space="0" w:color="auto"/>
                    <w:bottom w:val="none" w:sz="0" w:space="0" w:color="auto"/>
                    <w:right w:val="none" w:sz="0" w:space="0" w:color="auto"/>
                  </w:divBdr>
                </w:div>
                <w:div w:id="260532937">
                  <w:marLeft w:val="0"/>
                  <w:marRight w:val="0"/>
                  <w:marTop w:val="0"/>
                  <w:marBottom w:val="0"/>
                  <w:divBdr>
                    <w:top w:val="none" w:sz="0" w:space="0" w:color="auto"/>
                    <w:left w:val="none" w:sz="0" w:space="0" w:color="auto"/>
                    <w:bottom w:val="none" w:sz="0" w:space="0" w:color="auto"/>
                    <w:right w:val="none" w:sz="0" w:space="0" w:color="auto"/>
                  </w:divBdr>
                  <w:divsChild>
                    <w:div w:id="1623342458">
                      <w:marLeft w:val="0"/>
                      <w:marRight w:val="0"/>
                      <w:marTop w:val="0"/>
                      <w:marBottom w:val="0"/>
                      <w:divBdr>
                        <w:top w:val="none" w:sz="0" w:space="0" w:color="auto"/>
                        <w:left w:val="none" w:sz="0" w:space="0" w:color="auto"/>
                        <w:bottom w:val="none" w:sz="0" w:space="0" w:color="auto"/>
                        <w:right w:val="none" w:sz="0" w:space="0" w:color="auto"/>
                      </w:divBdr>
                    </w:div>
                  </w:divsChild>
                </w:div>
                <w:div w:id="1083575595">
                  <w:marLeft w:val="0"/>
                  <w:marRight w:val="0"/>
                  <w:marTop w:val="0"/>
                  <w:marBottom w:val="0"/>
                  <w:divBdr>
                    <w:top w:val="none" w:sz="0" w:space="0" w:color="auto"/>
                    <w:left w:val="none" w:sz="0" w:space="0" w:color="auto"/>
                    <w:bottom w:val="none" w:sz="0" w:space="0" w:color="auto"/>
                    <w:right w:val="none" w:sz="0" w:space="0" w:color="auto"/>
                  </w:divBdr>
                </w:div>
                <w:div w:id="1600867375">
                  <w:marLeft w:val="0"/>
                  <w:marRight w:val="0"/>
                  <w:marTop w:val="0"/>
                  <w:marBottom w:val="0"/>
                  <w:divBdr>
                    <w:top w:val="none" w:sz="0" w:space="0" w:color="auto"/>
                    <w:left w:val="none" w:sz="0" w:space="0" w:color="auto"/>
                    <w:bottom w:val="none" w:sz="0" w:space="0" w:color="auto"/>
                    <w:right w:val="none" w:sz="0" w:space="0" w:color="auto"/>
                  </w:divBdr>
                  <w:divsChild>
                    <w:div w:id="6763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16662">
      <w:bodyDiv w:val="1"/>
      <w:marLeft w:val="0"/>
      <w:marRight w:val="0"/>
      <w:marTop w:val="0"/>
      <w:marBottom w:val="0"/>
      <w:divBdr>
        <w:top w:val="none" w:sz="0" w:space="0" w:color="auto"/>
        <w:left w:val="none" w:sz="0" w:space="0" w:color="auto"/>
        <w:bottom w:val="none" w:sz="0" w:space="0" w:color="auto"/>
        <w:right w:val="none" w:sz="0" w:space="0" w:color="auto"/>
      </w:divBdr>
      <w:divsChild>
        <w:div w:id="1537305732">
          <w:marLeft w:val="691"/>
          <w:marRight w:val="0"/>
          <w:marTop w:val="0"/>
          <w:marBottom w:val="0"/>
          <w:divBdr>
            <w:top w:val="none" w:sz="0" w:space="0" w:color="auto"/>
            <w:left w:val="none" w:sz="0" w:space="0" w:color="auto"/>
            <w:bottom w:val="none" w:sz="0" w:space="0" w:color="auto"/>
            <w:right w:val="none" w:sz="0" w:space="0" w:color="auto"/>
          </w:divBdr>
        </w:div>
        <w:div w:id="1056317592">
          <w:marLeft w:val="691"/>
          <w:marRight w:val="0"/>
          <w:marTop w:val="0"/>
          <w:marBottom w:val="0"/>
          <w:divBdr>
            <w:top w:val="none" w:sz="0" w:space="0" w:color="auto"/>
            <w:left w:val="none" w:sz="0" w:space="0" w:color="auto"/>
            <w:bottom w:val="none" w:sz="0" w:space="0" w:color="auto"/>
            <w:right w:val="none" w:sz="0" w:space="0" w:color="auto"/>
          </w:divBdr>
        </w:div>
        <w:div w:id="1991012811">
          <w:marLeft w:val="691"/>
          <w:marRight w:val="0"/>
          <w:marTop w:val="0"/>
          <w:marBottom w:val="0"/>
          <w:divBdr>
            <w:top w:val="none" w:sz="0" w:space="0" w:color="auto"/>
            <w:left w:val="none" w:sz="0" w:space="0" w:color="auto"/>
            <w:bottom w:val="none" w:sz="0" w:space="0" w:color="auto"/>
            <w:right w:val="none" w:sz="0" w:space="0" w:color="auto"/>
          </w:divBdr>
        </w:div>
        <w:div w:id="1800025000">
          <w:marLeft w:val="691"/>
          <w:marRight w:val="0"/>
          <w:marTop w:val="0"/>
          <w:marBottom w:val="0"/>
          <w:divBdr>
            <w:top w:val="none" w:sz="0" w:space="0" w:color="auto"/>
            <w:left w:val="none" w:sz="0" w:space="0" w:color="auto"/>
            <w:bottom w:val="none" w:sz="0" w:space="0" w:color="auto"/>
            <w:right w:val="none" w:sz="0" w:space="0" w:color="auto"/>
          </w:divBdr>
        </w:div>
        <w:div w:id="138496188">
          <w:marLeft w:val="691"/>
          <w:marRight w:val="0"/>
          <w:marTop w:val="0"/>
          <w:marBottom w:val="0"/>
          <w:divBdr>
            <w:top w:val="none" w:sz="0" w:space="0" w:color="auto"/>
            <w:left w:val="none" w:sz="0" w:space="0" w:color="auto"/>
            <w:bottom w:val="none" w:sz="0" w:space="0" w:color="auto"/>
            <w:right w:val="none" w:sz="0" w:space="0" w:color="auto"/>
          </w:divBdr>
        </w:div>
      </w:divsChild>
    </w:div>
    <w:div w:id="1650940906">
      <w:bodyDiv w:val="1"/>
      <w:marLeft w:val="0"/>
      <w:marRight w:val="0"/>
      <w:marTop w:val="0"/>
      <w:marBottom w:val="0"/>
      <w:divBdr>
        <w:top w:val="none" w:sz="0" w:space="0" w:color="auto"/>
        <w:left w:val="none" w:sz="0" w:space="0" w:color="auto"/>
        <w:bottom w:val="none" w:sz="0" w:space="0" w:color="auto"/>
        <w:right w:val="none" w:sz="0" w:space="0" w:color="auto"/>
      </w:divBdr>
      <w:divsChild>
        <w:div w:id="292180481">
          <w:marLeft w:val="547"/>
          <w:marRight w:val="0"/>
          <w:marTop w:val="154"/>
          <w:marBottom w:val="0"/>
          <w:divBdr>
            <w:top w:val="none" w:sz="0" w:space="0" w:color="auto"/>
            <w:left w:val="none" w:sz="0" w:space="0" w:color="auto"/>
            <w:bottom w:val="none" w:sz="0" w:space="0" w:color="auto"/>
            <w:right w:val="none" w:sz="0" w:space="0" w:color="auto"/>
          </w:divBdr>
        </w:div>
        <w:div w:id="1350184350">
          <w:marLeft w:val="547"/>
          <w:marRight w:val="0"/>
          <w:marTop w:val="154"/>
          <w:marBottom w:val="0"/>
          <w:divBdr>
            <w:top w:val="none" w:sz="0" w:space="0" w:color="auto"/>
            <w:left w:val="none" w:sz="0" w:space="0" w:color="auto"/>
            <w:bottom w:val="none" w:sz="0" w:space="0" w:color="auto"/>
            <w:right w:val="none" w:sz="0" w:space="0" w:color="auto"/>
          </w:divBdr>
        </w:div>
        <w:div w:id="693457982">
          <w:marLeft w:val="547"/>
          <w:marRight w:val="0"/>
          <w:marTop w:val="154"/>
          <w:marBottom w:val="0"/>
          <w:divBdr>
            <w:top w:val="none" w:sz="0" w:space="0" w:color="auto"/>
            <w:left w:val="none" w:sz="0" w:space="0" w:color="auto"/>
            <w:bottom w:val="none" w:sz="0" w:space="0" w:color="auto"/>
            <w:right w:val="none" w:sz="0" w:space="0" w:color="auto"/>
          </w:divBdr>
        </w:div>
      </w:divsChild>
    </w:div>
    <w:div w:id="1652909492">
      <w:bodyDiv w:val="1"/>
      <w:marLeft w:val="0"/>
      <w:marRight w:val="0"/>
      <w:marTop w:val="0"/>
      <w:marBottom w:val="0"/>
      <w:divBdr>
        <w:top w:val="none" w:sz="0" w:space="0" w:color="auto"/>
        <w:left w:val="none" w:sz="0" w:space="0" w:color="auto"/>
        <w:bottom w:val="none" w:sz="0" w:space="0" w:color="auto"/>
        <w:right w:val="none" w:sz="0" w:space="0" w:color="auto"/>
      </w:divBdr>
      <w:divsChild>
        <w:div w:id="817766114">
          <w:marLeft w:val="504"/>
          <w:marRight w:val="0"/>
          <w:marTop w:val="140"/>
          <w:marBottom w:val="0"/>
          <w:divBdr>
            <w:top w:val="none" w:sz="0" w:space="0" w:color="auto"/>
            <w:left w:val="none" w:sz="0" w:space="0" w:color="auto"/>
            <w:bottom w:val="none" w:sz="0" w:space="0" w:color="auto"/>
            <w:right w:val="none" w:sz="0" w:space="0" w:color="auto"/>
          </w:divBdr>
        </w:div>
        <w:div w:id="782960473">
          <w:marLeft w:val="1008"/>
          <w:marRight w:val="0"/>
          <w:marTop w:val="110"/>
          <w:marBottom w:val="0"/>
          <w:divBdr>
            <w:top w:val="none" w:sz="0" w:space="0" w:color="auto"/>
            <w:left w:val="none" w:sz="0" w:space="0" w:color="auto"/>
            <w:bottom w:val="none" w:sz="0" w:space="0" w:color="auto"/>
            <w:right w:val="none" w:sz="0" w:space="0" w:color="auto"/>
          </w:divBdr>
        </w:div>
        <w:div w:id="1246307890">
          <w:marLeft w:val="504"/>
          <w:marRight w:val="0"/>
          <w:marTop w:val="140"/>
          <w:marBottom w:val="0"/>
          <w:divBdr>
            <w:top w:val="none" w:sz="0" w:space="0" w:color="auto"/>
            <w:left w:val="none" w:sz="0" w:space="0" w:color="auto"/>
            <w:bottom w:val="none" w:sz="0" w:space="0" w:color="auto"/>
            <w:right w:val="none" w:sz="0" w:space="0" w:color="auto"/>
          </w:divBdr>
        </w:div>
        <w:div w:id="62798007">
          <w:marLeft w:val="1008"/>
          <w:marRight w:val="0"/>
          <w:marTop w:val="110"/>
          <w:marBottom w:val="0"/>
          <w:divBdr>
            <w:top w:val="none" w:sz="0" w:space="0" w:color="auto"/>
            <w:left w:val="none" w:sz="0" w:space="0" w:color="auto"/>
            <w:bottom w:val="none" w:sz="0" w:space="0" w:color="auto"/>
            <w:right w:val="none" w:sz="0" w:space="0" w:color="auto"/>
          </w:divBdr>
        </w:div>
        <w:div w:id="832644408">
          <w:marLeft w:val="1008"/>
          <w:marRight w:val="0"/>
          <w:marTop w:val="110"/>
          <w:marBottom w:val="0"/>
          <w:divBdr>
            <w:top w:val="none" w:sz="0" w:space="0" w:color="auto"/>
            <w:left w:val="none" w:sz="0" w:space="0" w:color="auto"/>
            <w:bottom w:val="none" w:sz="0" w:space="0" w:color="auto"/>
            <w:right w:val="none" w:sz="0" w:space="0" w:color="auto"/>
          </w:divBdr>
        </w:div>
      </w:divsChild>
    </w:div>
    <w:div w:id="1657488023">
      <w:bodyDiv w:val="1"/>
      <w:marLeft w:val="0"/>
      <w:marRight w:val="0"/>
      <w:marTop w:val="0"/>
      <w:marBottom w:val="0"/>
      <w:divBdr>
        <w:top w:val="none" w:sz="0" w:space="0" w:color="auto"/>
        <w:left w:val="none" w:sz="0" w:space="0" w:color="auto"/>
        <w:bottom w:val="none" w:sz="0" w:space="0" w:color="auto"/>
        <w:right w:val="none" w:sz="0" w:space="0" w:color="auto"/>
      </w:divBdr>
      <w:divsChild>
        <w:div w:id="957681508">
          <w:marLeft w:val="547"/>
          <w:marRight w:val="0"/>
          <w:marTop w:val="154"/>
          <w:marBottom w:val="0"/>
          <w:divBdr>
            <w:top w:val="none" w:sz="0" w:space="0" w:color="auto"/>
            <w:left w:val="none" w:sz="0" w:space="0" w:color="auto"/>
            <w:bottom w:val="none" w:sz="0" w:space="0" w:color="auto"/>
            <w:right w:val="none" w:sz="0" w:space="0" w:color="auto"/>
          </w:divBdr>
        </w:div>
        <w:div w:id="915630473">
          <w:marLeft w:val="547"/>
          <w:marRight w:val="0"/>
          <w:marTop w:val="154"/>
          <w:marBottom w:val="0"/>
          <w:divBdr>
            <w:top w:val="none" w:sz="0" w:space="0" w:color="auto"/>
            <w:left w:val="none" w:sz="0" w:space="0" w:color="auto"/>
            <w:bottom w:val="none" w:sz="0" w:space="0" w:color="auto"/>
            <w:right w:val="none" w:sz="0" w:space="0" w:color="auto"/>
          </w:divBdr>
        </w:div>
        <w:div w:id="2039428793">
          <w:marLeft w:val="547"/>
          <w:marRight w:val="0"/>
          <w:marTop w:val="154"/>
          <w:marBottom w:val="0"/>
          <w:divBdr>
            <w:top w:val="none" w:sz="0" w:space="0" w:color="auto"/>
            <w:left w:val="none" w:sz="0" w:space="0" w:color="auto"/>
            <w:bottom w:val="none" w:sz="0" w:space="0" w:color="auto"/>
            <w:right w:val="none" w:sz="0" w:space="0" w:color="auto"/>
          </w:divBdr>
        </w:div>
      </w:divsChild>
    </w:div>
    <w:div w:id="1658922440">
      <w:bodyDiv w:val="1"/>
      <w:marLeft w:val="0"/>
      <w:marRight w:val="0"/>
      <w:marTop w:val="0"/>
      <w:marBottom w:val="0"/>
      <w:divBdr>
        <w:top w:val="none" w:sz="0" w:space="0" w:color="auto"/>
        <w:left w:val="none" w:sz="0" w:space="0" w:color="auto"/>
        <w:bottom w:val="none" w:sz="0" w:space="0" w:color="auto"/>
        <w:right w:val="none" w:sz="0" w:space="0" w:color="auto"/>
      </w:divBdr>
      <w:divsChild>
        <w:div w:id="818576024">
          <w:marLeft w:val="504"/>
          <w:marRight w:val="0"/>
          <w:marTop w:val="140"/>
          <w:marBottom w:val="0"/>
          <w:divBdr>
            <w:top w:val="none" w:sz="0" w:space="0" w:color="auto"/>
            <w:left w:val="none" w:sz="0" w:space="0" w:color="auto"/>
            <w:bottom w:val="none" w:sz="0" w:space="0" w:color="auto"/>
            <w:right w:val="none" w:sz="0" w:space="0" w:color="auto"/>
          </w:divBdr>
        </w:div>
        <w:div w:id="1363478748">
          <w:marLeft w:val="504"/>
          <w:marRight w:val="0"/>
          <w:marTop w:val="140"/>
          <w:marBottom w:val="0"/>
          <w:divBdr>
            <w:top w:val="none" w:sz="0" w:space="0" w:color="auto"/>
            <w:left w:val="none" w:sz="0" w:space="0" w:color="auto"/>
            <w:bottom w:val="none" w:sz="0" w:space="0" w:color="auto"/>
            <w:right w:val="none" w:sz="0" w:space="0" w:color="auto"/>
          </w:divBdr>
        </w:div>
        <w:div w:id="1961842292">
          <w:marLeft w:val="504"/>
          <w:marRight w:val="0"/>
          <w:marTop w:val="140"/>
          <w:marBottom w:val="0"/>
          <w:divBdr>
            <w:top w:val="none" w:sz="0" w:space="0" w:color="auto"/>
            <w:left w:val="none" w:sz="0" w:space="0" w:color="auto"/>
            <w:bottom w:val="none" w:sz="0" w:space="0" w:color="auto"/>
            <w:right w:val="none" w:sz="0" w:space="0" w:color="auto"/>
          </w:divBdr>
        </w:div>
        <w:div w:id="1599413143">
          <w:marLeft w:val="504"/>
          <w:marRight w:val="0"/>
          <w:marTop w:val="140"/>
          <w:marBottom w:val="0"/>
          <w:divBdr>
            <w:top w:val="none" w:sz="0" w:space="0" w:color="auto"/>
            <w:left w:val="none" w:sz="0" w:space="0" w:color="auto"/>
            <w:bottom w:val="none" w:sz="0" w:space="0" w:color="auto"/>
            <w:right w:val="none" w:sz="0" w:space="0" w:color="auto"/>
          </w:divBdr>
        </w:div>
        <w:div w:id="304314914">
          <w:marLeft w:val="504"/>
          <w:marRight w:val="0"/>
          <w:marTop w:val="140"/>
          <w:marBottom w:val="0"/>
          <w:divBdr>
            <w:top w:val="none" w:sz="0" w:space="0" w:color="auto"/>
            <w:left w:val="none" w:sz="0" w:space="0" w:color="auto"/>
            <w:bottom w:val="none" w:sz="0" w:space="0" w:color="auto"/>
            <w:right w:val="none" w:sz="0" w:space="0" w:color="auto"/>
          </w:divBdr>
        </w:div>
        <w:div w:id="1902671279">
          <w:marLeft w:val="504"/>
          <w:marRight w:val="0"/>
          <w:marTop w:val="140"/>
          <w:marBottom w:val="0"/>
          <w:divBdr>
            <w:top w:val="none" w:sz="0" w:space="0" w:color="auto"/>
            <w:left w:val="none" w:sz="0" w:space="0" w:color="auto"/>
            <w:bottom w:val="none" w:sz="0" w:space="0" w:color="auto"/>
            <w:right w:val="none" w:sz="0" w:space="0" w:color="auto"/>
          </w:divBdr>
        </w:div>
      </w:divsChild>
    </w:div>
    <w:div w:id="1661077518">
      <w:bodyDiv w:val="1"/>
      <w:marLeft w:val="0"/>
      <w:marRight w:val="0"/>
      <w:marTop w:val="0"/>
      <w:marBottom w:val="0"/>
      <w:divBdr>
        <w:top w:val="none" w:sz="0" w:space="0" w:color="auto"/>
        <w:left w:val="none" w:sz="0" w:space="0" w:color="auto"/>
        <w:bottom w:val="none" w:sz="0" w:space="0" w:color="auto"/>
        <w:right w:val="none" w:sz="0" w:space="0" w:color="auto"/>
      </w:divBdr>
      <w:divsChild>
        <w:div w:id="567769010">
          <w:marLeft w:val="504"/>
          <w:marRight w:val="0"/>
          <w:marTop w:val="140"/>
          <w:marBottom w:val="0"/>
          <w:divBdr>
            <w:top w:val="none" w:sz="0" w:space="0" w:color="auto"/>
            <w:left w:val="none" w:sz="0" w:space="0" w:color="auto"/>
            <w:bottom w:val="none" w:sz="0" w:space="0" w:color="auto"/>
            <w:right w:val="none" w:sz="0" w:space="0" w:color="auto"/>
          </w:divBdr>
        </w:div>
        <w:div w:id="730419849">
          <w:marLeft w:val="504"/>
          <w:marRight w:val="0"/>
          <w:marTop w:val="140"/>
          <w:marBottom w:val="0"/>
          <w:divBdr>
            <w:top w:val="none" w:sz="0" w:space="0" w:color="auto"/>
            <w:left w:val="none" w:sz="0" w:space="0" w:color="auto"/>
            <w:bottom w:val="none" w:sz="0" w:space="0" w:color="auto"/>
            <w:right w:val="none" w:sz="0" w:space="0" w:color="auto"/>
          </w:divBdr>
        </w:div>
        <w:div w:id="1053967094">
          <w:marLeft w:val="504"/>
          <w:marRight w:val="0"/>
          <w:marTop w:val="140"/>
          <w:marBottom w:val="0"/>
          <w:divBdr>
            <w:top w:val="none" w:sz="0" w:space="0" w:color="auto"/>
            <w:left w:val="none" w:sz="0" w:space="0" w:color="auto"/>
            <w:bottom w:val="none" w:sz="0" w:space="0" w:color="auto"/>
            <w:right w:val="none" w:sz="0" w:space="0" w:color="auto"/>
          </w:divBdr>
        </w:div>
      </w:divsChild>
    </w:div>
    <w:div w:id="1663392957">
      <w:bodyDiv w:val="1"/>
      <w:marLeft w:val="0"/>
      <w:marRight w:val="0"/>
      <w:marTop w:val="0"/>
      <w:marBottom w:val="0"/>
      <w:divBdr>
        <w:top w:val="none" w:sz="0" w:space="0" w:color="auto"/>
        <w:left w:val="none" w:sz="0" w:space="0" w:color="auto"/>
        <w:bottom w:val="none" w:sz="0" w:space="0" w:color="auto"/>
        <w:right w:val="none" w:sz="0" w:space="0" w:color="auto"/>
      </w:divBdr>
      <w:divsChild>
        <w:div w:id="1118139944">
          <w:marLeft w:val="432"/>
          <w:marRight w:val="0"/>
          <w:marTop w:val="120"/>
          <w:marBottom w:val="0"/>
          <w:divBdr>
            <w:top w:val="none" w:sz="0" w:space="0" w:color="auto"/>
            <w:left w:val="none" w:sz="0" w:space="0" w:color="auto"/>
            <w:bottom w:val="none" w:sz="0" w:space="0" w:color="auto"/>
            <w:right w:val="none" w:sz="0" w:space="0" w:color="auto"/>
          </w:divBdr>
        </w:div>
        <w:div w:id="1491290325">
          <w:marLeft w:val="432"/>
          <w:marRight w:val="0"/>
          <w:marTop w:val="120"/>
          <w:marBottom w:val="0"/>
          <w:divBdr>
            <w:top w:val="none" w:sz="0" w:space="0" w:color="auto"/>
            <w:left w:val="none" w:sz="0" w:space="0" w:color="auto"/>
            <w:bottom w:val="none" w:sz="0" w:space="0" w:color="auto"/>
            <w:right w:val="none" w:sz="0" w:space="0" w:color="auto"/>
          </w:divBdr>
        </w:div>
        <w:div w:id="1176771292">
          <w:marLeft w:val="821"/>
          <w:marRight w:val="0"/>
          <w:marTop w:val="100"/>
          <w:marBottom w:val="0"/>
          <w:divBdr>
            <w:top w:val="none" w:sz="0" w:space="0" w:color="auto"/>
            <w:left w:val="none" w:sz="0" w:space="0" w:color="auto"/>
            <w:bottom w:val="none" w:sz="0" w:space="0" w:color="auto"/>
            <w:right w:val="none" w:sz="0" w:space="0" w:color="auto"/>
          </w:divBdr>
        </w:div>
        <w:div w:id="1452434019">
          <w:marLeft w:val="432"/>
          <w:marRight w:val="0"/>
          <w:marTop w:val="120"/>
          <w:marBottom w:val="0"/>
          <w:divBdr>
            <w:top w:val="none" w:sz="0" w:space="0" w:color="auto"/>
            <w:left w:val="none" w:sz="0" w:space="0" w:color="auto"/>
            <w:bottom w:val="none" w:sz="0" w:space="0" w:color="auto"/>
            <w:right w:val="none" w:sz="0" w:space="0" w:color="auto"/>
          </w:divBdr>
        </w:div>
        <w:div w:id="2028213704">
          <w:marLeft w:val="821"/>
          <w:marRight w:val="0"/>
          <w:marTop w:val="100"/>
          <w:marBottom w:val="0"/>
          <w:divBdr>
            <w:top w:val="none" w:sz="0" w:space="0" w:color="auto"/>
            <w:left w:val="none" w:sz="0" w:space="0" w:color="auto"/>
            <w:bottom w:val="none" w:sz="0" w:space="0" w:color="auto"/>
            <w:right w:val="none" w:sz="0" w:space="0" w:color="auto"/>
          </w:divBdr>
        </w:div>
        <w:div w:id="361981448">
          <w:marLeft w:val="432"/>
          <w:marRight w:val="0"/>
          <w:marTop w:val="120"/>
          <w:marBottom w:val="0"/>
          <w:divBdr>
            <w:top w:val="none" w:sz="0" w:space="0" w:color="auto"/>
            <w:left w:val="none" w:sz="0" w:space="0" w:color="auto"/>
            <w:bottom w:val="none" w:sz="0" w:space="0" w:color="auto"/>
            <w:right w:val="none" w:sz="0" w:space="0" w:color="auto"/>
          </w:divBdr>
        </w:div>
        <w:div w:id="2086757900">
          <w:marLeft w:val="821"/>
          <w:marRight w:val="0"/>
          <w:marTop w:val="100"/>
          <w:marBottom w:val="0"/>
          <w:divBdr>
            <w:top w:val="none" w:sz="0" w:space="0" w:color="auto"/>
            <w:left w:val="none" w:sz="0" w:space="0" w:color="auto"/>
            <w:bottom w:val="none" w:sz="0" w:space="0" w:color="auto"/>
            <w:right w:val="none" w:sz="0" w:space="0" w:color="auto"/>
          </w:divBdr>
        </w:div>
        <w:div w:id="860239916">
          <w:marLeft w:val="821"/>
          <w:marRight w:val="0"/>
          <w:marTop w:val="100"/>
          <w:marBottom w:val="0"/>
          <w:divBdr>
            <w:top w:val="none" w:sz="0" w:space="0" w:color="auto"/>
            <w:left w:val="none" w:sz="0" w:space="0" w:color="auto"/>
            <w:bottom w:val="none" w:sz="0" w:space="0" w:color="auto"/>
            <w:right w:val="none" w:sz="0" w:space="0" w:color="auto"/>
          </w:divBdr>
        </w:div>
        <w:div w:id="393237470">
          <w:marLeft w:val="821"/>
          <w:marRight w:val="0"/>
          <w:marTop w:val="100"/>
          <w:marBottom w:val="0"/>
          <w:divBdr>
            <w:top w:val="none" w:sz="0" w:space="0" w:color="auto"/>
            <w:left w:val="none" w:sz="0" w:space="0" w:color="auto"/>
            <w:bottom w:val="none" w:sz="0" w:space="0" w:color="auto"/>
            <w:right w:val="none" w:sz="0" w:space="0" w:color="auto"/>
          </w:divBdr>
        </w:div>
        <w:div w:id="1927610476">
          <w:marLeft w:val="821"/>
          <w:marRight w:val="0"/>
          <w:marTop w:val="100"/>
          <w:marBottom w:val="0"/>
          <w:divBdr>
            <w:top w:val="none" w:sz="0" w:space="0" w:color="auto"/>
            <w:left w:val="none" w:sz="0" w:space="0" w:color="auto"/>
            <w:bottom w:val="none" w:sz="0" w:space="0" w:color="auto"/>
            <w:right w:val="none" w:sz="0" w:space="0" w:color="auto"/>
          </w:divBdr>
        </w:div>
        <w:div w:id="848371850">
          <w:marLeft w:val="821"/>
          <w:marRight w:val="0"/>
          <w:marTop w:val="100"/>
          <w:marBottom w:val="0"/>
          <w:divBdr>
            <w:top w:val="none" w:sz="0" w:space="0" w:color="auto"/>
            <w:left w:val="none" w:sz="0" w:space="0" w:color="auto"/>
            <w:bottom w:val="none" w:sz="0" w:space="0" w:color="auto"/>
            <w:right w:val="none" w:sz="0" w:space="0" w:color="auto"/>
          </w:divBdr>
        </w:div>
      </w:divsChild>
    </w:div>
    <w:div w:id="1671710684">
      <w:bodyDiv w:val="1"/>
      <w:marLeft w:val="0"/>
      <w:marRight w:val="0"/>
      <w:marTop w:val="0"/>
      <w:marBottom w:val="0"/>
      <w:divBdr>
        <w:top w:val="none" w:sz="0" w:space="0" w:color="auto"/>
        <w:left w:val="none" w:sz="0" w:space="0" w:color="auto"/>
        <w:bottom w:val="none" w:sz="0" w:space="0" w:color="auto"/>
        <w:right w:val="none" w:sz="0" w:space="0" w:color="auto"/>
      </w:divBdr>
      <w:divsChild>
        <w:div w:id="1269390619">
          <w:marLeft w:val="504"/>
          <w:marRight w:val="0"/>
          <w:marTop w:val="140"/>
          <w:marBottom w:val="0"/>
          <w:divBdr>
            <w:top w:val="none" w:sz="0" w:space="0" w:color="auto"/>
            <w:left w:val="none" w:sz="0" w:space="0" w:color="auto"/>
            <w:bottom w:val="none" w:sz="0" w:space="0" w:color="auto"/>
            <w:right w:val="none" w:sz="0" w:space="0" w:color="auto"/>
          </w:divBdr>
        </w:div>
        <w:div w:id="768038593">
          <w:marLeft w:val="504"/>
          <w:marRight w:val="0"/>
          <w:marTop w:val="140"/>
          <w:marBottom w:val="0"/>
          <w:divBdr>
            <w:top w:val="none" w:sz="0" w:space="0" w:color="auto"/>
            <w:left w:val="none" w:sz="0" w:space="0" w:color="auto"/>
            <w:bottom w:val="none" w:sz="0" w:space="0" w:color="auto"/>
            <w:right w:val="none" w:sz="0" w:space="0" w:color="auto"/>
          </w:divBdr>
        </w:div>
        <w:div w:id="1387145496">
          <w:marLeft w:val="504"/>
          <w:marRight w:val="0"/>
          <w:marTop w:val="140"/>
          <w:marBottom w:val="0"/>
          <w:divBdr>
            <w:top w:val="none" w:sz="0" w:space="0" w:color="auto"/>
            <w:left w:val="none" w:sz="0" w:space="0" w:color="auto"/>
            <w:bottom w:val="none" w:sz="0" w:space="0" w:color="auto"/>
            <w:right w:val="none" w:sz="0" w:space="0" w:color="auto"/>
          </w:divBdr>
        </w:div>
        <w:div w:id="1748110194">
          <w:marLeft w:val="504"/>
          <w:marRight w:val="0"/>
          <w:marTop w:val="140"/>
          <w:marBottom w:val="0"/>
          <w:divBdr>
            <w:top w:val="none" w:sz="0" w:space="0" w:color="auto"/>
            <w:left w:val="none" w:sz="0" w:space="0" w:color="auto"/>
            <w:bottom w:val="none" w:sz="0" w:space="0" w:color="auto"/>
            <w:right w:val="none" w:sz="0" w:space="0" w:color="auto"/>
          </w:divBdr>
        </w:div>
        <w:div w:id="377902490">
          <w:marLeft w:val="504"/>
          <w:marRight w:val="0"/>
          <w:marTop w:val="140"/>
          <w:marBottom w:val="0"/>
          <w:divBdr>
            <w:top w:val="none" w:sz="0" w:space="0" w:color="auto"/>
            <w:left w:val="none" w:sz="0" w:space="0" w:color="auto"/>
            <w:bottom w:val="none" w:sz="0" w:space="0" w:color="auto"/>
            <w:right w:val="none" w:sz="0" w:space="0" w:color="auto"/>
          </w:divBdr>
        </w:div>
        <w:div w:id="1697581428">
          <w:marLeft w:val="1008"/>
          <w:marRight w:val="0"/>
          <w:marTop w:val="110"/>
          <w:marBottom w:val="0"/>
          <w:divBdr>
            <w:top w:val="none" w:sz="0" w:space="0" w:color="auto"/>
            <w:left w:val="none" w:sz="0" w:space="0" w:color="auto"/>
            <w:bottom w:val="none" w:sz="0" w:space="0" w:color="auto"/>
            <w:right w:val="none" w:sz="0" w:space="0" w:color="auto"/>
          </w:divBdr>
        </w:div>
        <w:div w:id="982194253">
          <w:marLeft w:val="1008"/>
          <w:marRight w:val="0"/>
          <w:marTop w:val="110"/>
          <w:marBottom w:val="0"/>
          <w:divBdr>
            <w:top w:val="none" w:sz="0" w:space="0" w:color="auto"/>
            <w:left w:val="none" w:sz="0" w:space="0" w:color="auto"/>
            <w:bottom w:val="none" w:sz="0" w:space="0" w:color="auto"/>
            <w:right w:val="none" w:sz="0" w:space="0" w:color="auto"/>
          </w:divBdr>
        </w:div>
      </w:divsChild>
    </w:div>
    <w:div w:id="1682852899">
      <w:bodyDiv w:val="1"/>
      <w:marLeft w:val="0"/>
      <w:marRight w:val="0"/>
      <w:marTop w:val="0"/>
      <w:marBottom w:val="0"/>
      <w:divBdr>
        <w:top w:val="none" w:sz="0" w:space="0" w:color="auto"/>
        <w:left w:val="none" w:sz="0" w:space="0" w:color="auto"/>
        <w:bottom w:val="none" w:sz="0" w:space="0" w:color="auto"/>
        <w:right w:val="none" w:sz="0" w:space="0" w:color="auto"/>
      </w:divBdr>
      <w:divsChild>
        <w:div w:id="119954209">
          <w:marLeft w:val="0"/>
          <w:marRight w:val="0"/>
          <w:marTop w:val="0"/>
          <w:marBottom w:val="0"/>
          <w:divBdr>
            <w:top w:val="none" w:sz="0" w:space="0" w:color="auto"/>
            <w:left w:val="none" w:sz="0" w:space="0" w:color="auto"/>
            <w:bottom w:val="none" w:sz="0" w:space="0" w:color="auto"/>
            <w:right w:val="none" w:sz="0" w:space="0" w:color="auto"/>
          </w:divBdr>
        </w:div>
        <w:div w:id="714810456">
          <w:marLeft w:val="0"/>
          <w:marRight w:val="840"/>
          <w:marTop w:val="0"/>
          <w:marBottom w:val="0"/>
          <w:divBdr>
            <w:top w:val="none" w:sz="0" w:space="0" w:color="auto"/>
            <w:left w:val="none" w:sz="0" w:space="0" w:color="auto"/>
            <w:bottom w:val="none" w:sz="0" w:space="0" w:color="auto"/>
            <w:right w:val="none" w:sz="0" w:space="0" w:color="auto"/>
          </w:divBdr>
          <w:divsChild>
            <w:div w:id="879440727">
              <w:marLeft w:val="0"/>
              <w:marRight w:val="0"/>
              <w:marTop w:val="0"/>
              <w:marBottom w:val="0"/>
              <w:divBdr>
                <w:top w:val="none" w:sz="0" w:space="0" w:color="auto"/>
                <w:left w:val="none" w:sz="0" w:space="0" w:color="auto"/>
                <w:bottom w:val="none" w:sz="0" w:space="0" w:color="auto"/>
                <w:right w:val="none" w:sz="0" w:space="0" w:color="auto"/>
              </w:divBdr>
            </w:div>
            <w:div w:id="1685932326">
              <w:marLeft w:val="0"/>
              <w:marRight w:val="0"/>
              <w:marTop w:val="0"/>
              <w:marBottom w:val="0"/>
              <w:divBdr>
                <w:top w:val="none" w:sz="0" w:space="0" w:color="auto"/>
                <w:left w:val="none" w:sz="0" w:space="0" w:color="auto"/>
                <w:bottom w:val="none" w:sz="0" w:space="0" w:color="auto"/>
                <w:right w:val="none" w:sz="0" w:space="0" w:color="auto"/>
              </w:divBdr>
              <w:divsChild>
                <w:div w:id="956108746">
                  <w:marLeft w:val="0"/>
                  <w:marRight w:val="0"/>
                  <w:marTop w:val="0"/>
                  <w:marBottom w:val="0"/>
                  <w:divBdr>
                    <w:top w:val="none" w:sz="0" w:space="0" w:color="auto"/>
                    <w:left w:val="none" w:sz="0" w:space="0" w:color="auto"/>
                    <w:bottom w:val="none" w:sz="0" w:space="0" w:color="auto"/>
                    <w:right w:val="none" w:sz="0" w:space="0" w:color="auto"/>
                  </w:divBdr>
                </w:div>
                <w:div w:id="1212768774">
                  <w:marLeft w:val="0"/>
                  <w:marRight w:val="0"/>
                  <w:marTop w:val="0"/>
                  <w:marBottom w:val="0"/>
                  <w:divBdr>
                    <w:top w:val="none" w:sz="0" w:space="0" w:color="auto"/>
                    <w:left w:val="none" w:sz="0" w:space="0" w:color="auto"/>
                    <w:bottom w:val="none" w:sz="0" w:space="0" w:color="auto"/>
                    <w:right w:val="none" w:sz="0" w:space="0" w:color="auto"/>
                  </w:divBdr>
                  <w:divsChild>
                    <w:div w:id="1321956997">
                      <w:marLeft w:val="0"/>
                      <w:marRight w:val="0"/>
                      <w:marTop w:val="0"/>
                      <w:marBottom w:val="0"/>
                      <w:divBdr>
                        <w:top w:val="none" w:sz="0" w:space="0" w:color="auto"/>
                        <w:left w:val="none" w:sz="0" w:space="0" w:color="auto"/>
                        <w:bottom w:val="none" w:sz="0" w:space="0" w:color="auto"/>
                        <w:right w:val="none" w:sz="0" w:space="0" w:color="auto"/>
                      </w:divBdr>
                    </w:div>
                    <w:div w:id="925458674">
                      <w:marLeft w:val="0"/>
                      <w:marRight w:val="0"/>
                      <w:marTop w:val="0"/>
                      <w:marBottom w:val="0"/>
                      <w:divBdr>
                        <w:top w:val="none" w:sz="0" w:space="0" w:color="auto"/>
                        <w:left w:val="none" w:sz="0" w:space="0" w:color="auto"/>
                        <w:bottom w:val="none" w:sz="0" w:space="0" w:color="auto"/>
                        <w:right w:val="none" w:sz="0" w:space="0" w:color="auto"/>
                      </w:divBdr>
                      <w:divsChild>
                        <w:div w:id="448202353">
                          <w:marLeft w:val="0"/>
                          <w:marRight w:val="0"/>
                          <w:marTop w:val="0"/>
                          <w:marBottom w:val="0"/>
                          <w:divBdr>
                            <w:top w:val="none" w:sz="0" w:space="0" w:color="auto"/>
                            <w:left w:val="none" w:sz="0" w:space="0" w:color="auto"/>
                            <w:bottom w:val="none" w:sz="0" w:space="0" w:color="auto"/>
                            <w:right w:val="none" w:sz="0" w:space="0" w:color="auto"/>
                          </w:divBdr>
                          <w:divsChild>
                            <w:div w:id="17747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10895">
                  <w:marLeft w:val="0"/>
                  <w:marRight w:val="0"/>
                  <w:marTop w:val="0"/>
                  <w:marBottom w:val="0"/>
                  <w:divBdr>
                    <w:top w:val="none" w:sz="0" w:space="0" w:color="auto"/>
                    <w:left w:val="none" w:sz="0" w:space="0" w:color="auto"/>
                    <w:bottom w:val="none" w:sz="0" w:space="0" w:color="auto"/>
                    <w:right w:val="none" w:sz="0" w:space="0" w:color="auto"/>
                  </w:divBdr>
                </w:div>
                <w:div w:id="917666000">
                  <w:marLeft w:val="0"/>
                  <w:marRight w:val="0"/>
                  <w:marTop w:val="0"/>
                  <w:marBottom w:val="0"/>
                  <w:divBdr>
                    <w:top w:val="none" w:sz="0" w:space="0" w:color="auto"/>
                    <w:left w:val="none" w:sz="0" w:space="0" w:color="auto"/>
                    <w:bottom w:val="none" w:sz="0" w:space="0" w:color="auto"/>
                    <w:right w:val="none" w:sz="0" w:space="0" w:color="auto"/>
                  </w:divBdr>
                  <w:divsChild>
                    <w:div w:id="741954418">
                      <w:marLeft w:val="0"/>
                      <w:marRight w:val="0"/>
                      <w:marTop w:val="0"/>
                      <w:marBottom w:val="0"/>
                      <w:divBdr>
                        <w:top w:val="none" w:sz="0" w:space="0" w:color="auto"/>
                        <w:left w:val="none" w:sz="0" w:space="0" w:color="auto"/>
                        <w:bottom w:val="none" w:sz="0" w:space="0" w:color="auto"/>
                        <w:right w:val="none" w:sz="0" w:space="0" w:color="auto"/>
                      </w:divBdr>
                    </w:div>
                    <w:div w:id="1526139915">
                      <w:marLeft w:val="0"/>
                      <w:marRight w:val="0"/>
                      <w:marTop w:val="0"/>
                      <w:marBottom w:val="0"/>
                      <w:divBdr>
                        <w:top w:val="none" w:sz="0" w:space="0" w:color="auto"/>
                        <w:left w:val="none" w:sz="0" w:space="0" w:color="auto"/>
                        <w:bottom w:val="none" w:sz="0" w:space="0" w:color="auto"/>
                        <w:right w:val="none" w:sz="0" w:space="0" w:color="auto"/>
                      </w:divBdr>
                    </w:div>
                    <w:div w:id="377820183">
                      <w:marLeft w:val="0"/>
                      <w:marRight w:val="0"/>
                      <w:marTop w:val="0"/>
                      <w:marBottom w:val="0"/>
                      <w:divBdr>
                        <w:top w:val="none" w:sz="0" w:space="0" w:color="auto"/>
                        <w:left w:val="none" w:sz="0" w:space="0" w:color="auto"/>
                        <w:bottom w:val="none" w:sz="0" w:space="0" w:color="auto"/>
                        <w:right w:val="none" w:sz="0" w:space="0" w:color="auto"/>
                      </w:divBdr>
                    </w:div>
                  </w:divsChild>
                </w:div>
                <w:div w:id="1577398466">
                  <w:marLeft w:val="0"/>
                  <w:marRight w:val="0"/>
                  <w:marTop w:val="0"/>
                  <w:marBottom w:val="0"/>
                  <w:divBdr>
                    <w:top w:val="none" w:sz="0" w:space="0" w:color="auto"/>
                    <w:left w:val="none" w:sz="0" w:space="0" w:color="auto"/>
                    <w:bottom w:val="none" w:sz="0" w:space="0" w:color="auto"/>
                    <w:right w:val="none" w:sz="0" w:space="0" w:color="auto"/>
                  </w:divBdr>
                </w:div>
                <w:div w:id="1225987650">
                  <w:marLeft w:val="0"/>
                  <w:marRight w:val="0"/>
                  <w:marTop w:val="0"/>
                  <w:marBottom w:val="0"/>
                  <w:divBdr>
                    <w:top w:val="none" w:sz="0" w:space="0" w:color="auto"/>
                    <w:left w:val="none" w:sz="0" w:space="0" w:color="auto"/>
                    <w:bottom w:val="none" w:sz="0" w:space="0" w:color="auto"/>
                    <w:right w:val="none" w:sz="0" w:space="0" w:color="auto"/>
                  </w:divBdr>
                  <w:divsChild>
                    <w:div w:id="131869887">
                      <w:marLeft w:val="0"/>
                      <w:marRight w:val="0"/>
                      <w:marTop w:val="0"/>
                      <w:marBottom w:val="0"/>
                      <w:divBdr>
                        <w:top w:val="none" w:sz="0" w:space="0" w:color="auto"/>
                        <w:left w:val="none" w:sz="0" w:space="0" w:color="auto"/>
                        <w:bottom w:val="none" w:sz="0" w:space="0" w:color="auto"/>
                        <w:right w:val="none" w:sz="0" w:space="0" w:color="auto"/>
                      </w:divBdr>
                    </w:div>
                    <w:div w:id="1022168067">
                      <w:marLeft w:val="0"/>
                      <w:marRight w:val="0"/>
                      <w:marTop w:val="0"/>
                      <w:marBottom w:val="0"/>
                      <w:divBdr>
                        <w:top w:val="none" w:sz="0" w:space="0" w:color="auto"/>
                        <w:left w:val="none" w:sz="0" w:space="0" w:color="auto"/>
                        <w:bottom w:val="none" w:sz="0" w:space="0" w:color="auto"/>
                        <w:right w:val="none" w:sz="0" w:space="0" w:color="auto"/>
                      </w:divBdr>
                    </w:div>
                    <w:div w:id="12215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5019">
              <w:marLeft w:val="0"/>
              <w:marRight w:val="0"/>
              <w:marTop w:val="0"/>
              <w:marBottom w:val="0"/>
              <w:divBdr>
                <w:top w:val="none" w:sz="0" w:space="0" w:color="auto"/>
                <w:left w:val="none" w:sz="0" w:space="0" w:color="auto"/>
                <w:bottom w:val="none" w:sz="0" w:space="0" w:color="auto"/>
                <w:right w:val="none" w:sz="0" w:space="0" w:color="auto"/>
              </w:divBdr>
            </w:div>
            <w:div w:id="172033619">
              <w:marLeft w:val="0"/>
              <w:marRight w:val="0"/>
              <w:marTop w:val="0"/>
              <w:marBottom w:val="0"/>
              <w:divBdr>
                <w:top w:val="none" w:sz="0" w:space="0" w:color="auto"/>
                <w:left w:val="none" w:sz="0" w:space="0" w:color="auto"/>
                <w:bottom w:val="none" w:sz="0" w:space="0" w:color="auto"/>
                <w:right w:val="none" w:sz="0" w:space="0" w:color="auto"/>
              </w:divBdr>
              <w:divsChild>
                <w:div w:id="293366225">
                  <w:marLeft w:val="0"/>
                  <w:marRight w:val="0"/>
                  <w:marTop w:val="0"/>
                  <w:marBottom w:val="0"/>
                  <w:divBdr>
                    <w:top w:val="none" w:sz="0" w:space="0" w:color="auto"/>
                    <w:left w:val="none" w:sz="0" w:space="0" w:color="auto"/>
                    <w:bottom w:val="none" w:sz="0" w:space="0" w:color="auto"/>
                    <w:right w:val="none" w:sz="0" w:space="0" w:color="auto"/>
                  </w:divBdr>
                </w:div>
                <w:div w:id="301427257">
                  <w:marLeft w:val="0"/>
                  <w:marRight w:val="0"/>
                  <w:marTop w:val="0"/>
                  <w:marBottom w:val="0"/>
                  <w:divBdr>
                    <w:top w:val="none" w:sz="0" w:space="0" w:color="auto"/>
                    <w:left w:val="none" w:sz="0" w:space="0" w:color="auto"/>
                    <w:bottom w:val="none" w:sz="0" w:space="0" w:color="auto"/>
                    <w:right w:val="none" w:sz="0" w:space="0" w:color="auto"/>
                  </w:divBdr>
                  <w:divsChild>
                    <w:div w:id="686248906">
                      <w:marLeft w:val="0"/>
                      <w:marRight w:val="0"/>
                      <w:marTop w:val="0"/>
                      <w:marBottom w:val="0"/>
                      <w:divBdr>
                        <w:top w:val="none" w:sz="0" w:space="0" w:color="auto"/>
                        <w:left w:val="none" w:sz="0" w:space="0" w:color="auto"/>
                        <w:bottom w:val="none" w:sz="0" w:space="0" w:color="auto"/>
                        <w:right w:val="none" w:sz="0" w:space="0" w:color="auto"/>
                      </w:divBdr>
                    </w:div>
                  </w:divsChild>
                </w:div>
                <w:div w:id="721638615">
                  <w:marLeft w:val="0"/>
                  <w:marRight w:val="0"/>
                  <w:marTop w:val="0"/>
                  <w:marBottom w:val="0"/>
                  <w:divBdr>
                    <w:top w:val="none" w:sz="0" w:space="0" w:color="auto"/>
                    <w:left w:val="none" w:sz="0" w:space="0" w:color="auto"/>
                    <w:bottom w:val="none" w:sz="0" w:space="0" w:color="auto"/>
                    <w:right w:val="none" w:sz="0" w:space="0" w:color="auto"/>
                  </w:divBdr>
                </w:div>
                <w:div w:id="1044866796">
                  <w:marLeft w:val="0"/>
                  <w:marRight w:val="0"/>
                  <w:marTop w:val="0"/>
                  <w:marBottom w:val="0"/>
                  <w:divBdr>
                    <w:top w:val="none" w:sz="0" w:space="0" w:color="auto"/>
                    <w:left w:val="none" w:sz="0" w:space="0" w:color="auto"/>
                    <w:bottom w:val="none" w:sz="0" w:space="0" w:color="auto"/>
                    <w:right w:val="none" w:sz="0" w:space="0" w:color="auto"/>
                  </w:divBdr>
                  <w:divsChild>
                    <w:div w:id="1428503985">
                      <w:marLeft w:val="0"/>
                      <w:marRight w:val="0"/>
                      <w:marTop w:val="0"/>
                      <w:marBottom w:val="0"/>
                      <w:divBdr>
                        <w:top w:val="none" w:sz="0" w:space="0" w:color="auto"/>
                        <w:left w:val="none" w:sz="0" w:space="0" w:color="auto"/>
                        <w:bottom w:val="none" w:sz="0" w:space="0" w:color="auto"/>
                        <w:right w:val="none" w:sz="0" w:space="0" w:color="auto"/>
                      </w:divBdr>
                    </w:div>
                    <w:div w:id="1045982352">
                      <w:marLeft w:val="0"/>
                      <w:marRight w:val="0"/>
                      <w:marTop w:val="0"/>
                      <w:marBottom w:val="0"/>
                      <w:divBdr>
                        <w:top w:val="none" w:sz="0" w:space="0" w:color="auto"/>
                        <w:left w:val="none" w:sz="0" w:space="0" w:color="auto"/>
                        <w:bottom w:val="none" w:sz="0" w:space="0" w:color="auto"/>
                        <w:right w:val="none" w:sz="0" w:space="0" w:color="auto"/>
                      </w:divBdr>
                    </w:div>
                    <w:div w:id="2096124217">
                      <w:marLeft w:val="0"/>
                      <w:marRight w:val="0"/>
                      <w:marTop w:val="0"/>
                      <w:marBottom w:val="0"/>
                      <w:divBdr>
                        <w:top w:val="none" w:sz="0" w:space="0" w:color="auto"/>
                        <w:left w:val="none" w:sz="0" w:space="0" w:color="auto"/>
                        <w:bottom w:val="none" w:sz="0" w:space="0" w:color="auto"/>
                        <w:right w:val="none" w:sz="0" w:space="0" w:color="auto"/>
                      </w:divBdr>
                    </w:div>
                    <w:div w:id="438064618">
                      <w:marLeft w:val="0"/>
                      <w:marRight w:val="0"/>
                      <w:marTop w:val="0"/>
                      <w:marBottom w:val="0"/>
                      <w:divBdr>
                        <w:top w:val="none" w:sz="0" w:space="0" w:color="auto"/>
                        <w:left w:val="none" w:sz="0" w:space="0" w:color="auto"/>
                        <w:bottom w:val="none" w:sz="0" w:space="0" w:color="auto"/>
                        <w:right w:val="none" w:sz="0" w:space="0" w:color="auto"/>
                      </w:divBdr>
                    </w:div>
                    <w:div w:id="70279253">
                      <w:marLeft w:val="0"/>
                      <w:marRight w:val="0"/>
                      <w:marTop w:val="0"/>
                      <w:marBottom w:val="0"/>
                      <w:divBdr>
                        <w:top w:val="none" w:sz="0" w:space="0" w:color="auto"/>
                        <w:left w:val="none" w:sz="0" w:space="0" w:color="auto"/>
                        <w:bottom w:val="none" w:sz="0" w:space="0" w:color="auto"/>
                        <w:right w:val="none" w:sz="0" w:space="0" w:color="auto"/>
                      </w:divBdr>
                    </w:div>
                  </w:divsChild>
                </w:div>
                <w:div w:id="330841612">
                  <w:marLeft w:val="0"/>
                  <w:marRight w:val="0"/>
                  <w:marTop w:val="0"/>
                  <w:marBottom w:val="0"/>
                  <w:divBdr>
                    <w:top w:val="none" w:sz="0" w:space="0" w:color="auto"/>
                    <w:left w:val="none" w:sz="0" w:space="0" w:color="auto"/>
                    <w:bottom w:val="none" w:sz="0" w:space="0" w:color="auto"/>
                    <w:right w:val="none" w:sz="0" w:space="0" w:color="auto"/>
                  </w:divBdr>
                </w:div>
                <w:div w:id="767967924">
                  <w:marLeft w:val="0"/>
                  <w:marRight w:val="0"/>
                  <w:marTop w:val="0"/>
                  <w:marBottom w:val="0"/>
                  <w:divBdr>
                    <w:top w:val="none" w:sz="0" w:space="0" w:color="auto"/>
                    <w:left w:val="none" w:sz="0" w:space="0" w:color="auto"/>
                    <w:bottom w:val="none" w:sz="0" w:space="0" w:color="auto"/>
                    <w:right w:val="none" w:sz="0" w:space="0" w:color="auto"/>
                  </w:divBdr>
                  <w:divsChild>
                    <w:div w:id="16688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27077">
              <w:marLeft w:val="0"/>
              <w:marRight w:val="0"/>
              <w:marTop w:val="0"/>
              <w:marBottom w:val="0"/>
              <w:divBdr>
                <w:top w:val="none" w:sz="0" w:space="0" w:color="auto"/>
                <w:left w:val="none" w:sz="0" w:space="0" w:color="auto"/>
                <w:bottom w:val="none" w:sz="0" w:space="0" w:color="auto"/>
                <w:right w:val="none" w:sz="0" w:space="0" w:color="auto"/>
              </w:divBdr>
            </w:div>
            <w:div w:id="2002931166">
              <w:marLeft w:val="0"/>
              <w:marRight w:val="0"/>
              <w:marTop w:val="0"/>
              <w:marBottom w:val="0"/>
              <w:divBdr>
                <w:top w:val="none" w:sz="0" w:space="0" w:color="auto"/>
                <w:left w:val="none" w:sz="0" w:space="0" w:color="auto"/>
                <w:bottom w:val="none" w:sz="0" w:space="0" w:color="auto"/>
                <w:right w:val="none" w:sz="0" w:space="0" w:color="auto"/>
              </w:divBdr>
              <w:divsChild>
                <w:div w:id="910777990">
                  <w:marLeft w:val="0"/>
                  <w:marRight w:val="0"/>
                  <w:marTop w:val="0"/>
                  <w:marBottom w:val="0"/>
                  <w:divBdr>
                    <w:top w:val="none" w:sz="0" w:space="0" w:color="auto"/>
                    <w:left w:val="none" w:sz="0" w:space="0" w:color="auto"/>
                    <w:bottom w:val="none" w:sz="0" w:space="0" w:color="auto"/>
                    <w:right w:val="none" w:sz="0" w:space="0" w:color="auto"/>
                  </w:divBdr>
                </w:div>
                <w:div w:id="825510465">
                  <w:marLeft w:val="0"/>
                  <w:marRight w:val="0"/>
                  <w:marTop w:val="0"/>
                  <w:marBottom w:val="0"/>
                  <w:divBdr>
                    <w:top w:val="none" w:sz="0" w:space="0" w:color="auto"/>
                    <w:left w:val="none" w:sz="0" w:space="0" w:color="auto"/>
                    <w:bottom w:val="none" w:sz="0" w:space="0" w:color="auto"/>
                    <w:right w:val="none" w:sz="0" w:space="0" w:color="auto"/>
                  </w:divBdr>
                  <w:divsChild>
                    <w:div w:id="1825464411">
                      <w:marLeft w:val="0"/>
                      <w:marRight w:val="0"/>
                      <w:marTop w:val="0"/>
                      <w:marBottom w:val="0"/>
                      <w:divBdr>
                        <w:top w:val="none" w:sz="0" w:space="0" w:color="auto"/>
                        <w:left w:val="none" w:sz="0" w:space="0" w:color="auto"/>
                        <w:bottom w:val="none" w:sz="0" w:space="0" w:color="auto"/>
                        <w:right w:val="none" w:sz="0" w:space="0" w:color="auto"/>
                      </w:divBdr>
                    </w:div>
                  </w:divsChild>
                </w:div>
                <w:div w:id="919171548">
                  <w:marLeft w:val="0"/>
                  <w:marRight w:val="0"/>
                  <w:marTop w:val="0"/>
                  <w:marBottom w:val="0"/>
                  <w:divBdr>
                    <w:top w:val="none" w:sz="0" w:space="0" w:color="auto"/>
                    <w:left w:val="none" w:sz="0" w:space="0" w:color="auto"/>
                    <w:bottom w:val="none" w:sz="0" w:space="0" w:color="auto"/>
                    <w:right w:val="none" w:sz="0" w:space="0" w:color="auto"/>
                  </w:divBdr>
                </w:div>
                <w:div w:id="1946301105">
                  <w:marLeft w:val="0"/>
                  <w:marRight w:val="0"/>
                  <w:marTop w:val="0"/>
                  <w:marBottom w:val="0"/>
                  <w:divBdr>
                    <w:top w:val="none" w:sz="0" w:space="0" w:color="auto"/>
                    <w:left w:val="none" w:sz="0" w:space="0" w:color="auto"/>
                    <w:bottom w:val="none" w:sz="0" w:space="0" w:color="auto"/>
                    <w:right w:val="none" w:sz="0" w:space="0" w:color="auto"/>
                  </w:divBdr>
                  <w:divsChild>
                    <w:div w:id="611013973">
                      <w:marLeft w:val="0"/>
                      <w:marRight w:val="0"/>
                      <w:marTop w:val="0"/>
                      <w:marBottom w:val="0"/>
                      <w:divBdr>
                        <w:top w:val="none" w:sz="0" w:space="0" w:color="auto"/>
                        <w:left w:val="none" w:sz="0" w:space="0" w:color="auto"/>
                        <w:bottom w:val="none" w:sz="0" w:space="0" w:color="auto"/>
                        <w:right w:val="none" w:sz="0" w:space="0" w:color="auto"/>
                      </w:divBdr>
                    </w:div>
                    <w:div w:id="1345866421">
                      <w:marLeft w:val="0"/>
                      <w:marRight w:val="0"/>
                      <w:marTop w:val="0"/>
                      <w:marBottom w:val="0"/>
                      <w:divBdr>
                        <w:top w:val="none" w:sz="0" w:space="0" w:color="auto"/>
                        <w:left w:val="none" w:sz="0" w:space="0" w:color="auto"/>
                        <w:bottom w:val="none" w:sz="0" w:space="0" w:color="auto"/>
                        <w:right w:val="none" w:sz="0" w:space="0" w:color="auto"/>
                      </w:divBdr>
                    </w:div>
                    <w:div w:id="602493193">
                      <w:marLeft w:val="0"/>
                      <w:marRight w:val="0"/>
                      <w:marTop w:val="0"/>
                      <w:marBottom w:val="0"/>
                      <w:divBdr>
                        <w:top w:val="none" w:sz="0" w:space="0" w:color="auto"/>
                        <w:left w:val="none" w:sz="0" w:space="0" w:color="auto"/>
                        <w:bottom w:val="none" w:sz="0" w:space="0" w:color="auto"/>
                        <w:right w:val="none" w:sz="0" w:space="0" w:color="auto"/>
                      </w:divBdr>
                    </w:div>
                  </w:divsChild>
                </w:div>
                <w:div w:id="1151867580">
                  <w:marLeft w:val="0"/>
                  <w:marRight w:val="0"/>
                  <w:marTop w:val="0"/>
                  <w:marBottom w:val="0"/>
                  <w:divBdr>
                    <w:top w:val="none" w:sz="0" w:space="0" w:color="auto"/>
                    <w:left w:val="none" w:sz="0" w:space="0" w:color="auto"/>
                    <w:bottom w:val="none" w:sz="0" w:space="0" w:color="auto"/>
                    <w:right w:val="none" w:sz="0" w:space="0" w:color="auto"/>
                  </w:divBdr>
                </w:div>
                <w:div w:id="1003170151">
                  <w:marLeft w:val="0"/>
                  <w:marRight w:val="0"/>
                  <w:marTop w:val="0"/>
                  <w:marBottom w:val="0"/>
                  <w:divBdr>
                    <w:top w:val="none" w:sz="0" w:space="0" w:color="auto"/>
                    <w:left w:val="none" w:sz="0" w:space="0" w:color="auto"/>
                    <w:bottom w:val="none" w:sz="0" w:space="0" w:color="auto"/>
                    <w:right w:val="none" w:sz="0" w:space="0" w:color="auto"/>
                  </w:divBdr>
                  <w:divsChild>
                    <w:div w:id="537209475">
                      <w:marLeft w:val="0"/>
                      <w:marRight w:val="0"/>
                      <w:marTop w:val="0"/>
                      <w:marBottom w:val="0"/>
                      <w:divBdr>
                        <w:top w:val="none" w:sz="0" w:space="0" w:color="auto"/>
                        <w:left w:val="none" w:sz="0" w:space="0" w:color="auto"/>
                        <w:bottom w:val="none" w:sz="0" w:space="0" w:color="auto"/>
                        <w:right w:val="none" w:sz="0" w:space="0" w:color="auto"/>
                      </w:divBdr>
                    </w:div>
                    <w:div w:id="185020126">
                      <w:marLeft w:val="0"/>
                      <w:marRight w:val="0"/>
                      <w:marTop w:val="0"/>
                      <w:marBottom w:val="0"/>
                      <w:divBdr>
                        <w:top w:val="none" w:sz="0" w:space="0" w:color="auto"/>
                        <w:left w:val="none" w:sz="0" w:space="0" w:color="auto"/>
                        <w:bottom w:val="none" w:sz="0" w:space="0" w:color="auto"/>
                        <w:right w:val="none" w:sz="0" w:space="0" w:color="auto"/>
                      </w:divBdr>
                    </w:div>
                    <w:div w:id="814447690">
                      <w:marLeft w:val="0"/>
                      <w:marRight w:val="0"/>
                      <w:marTop w:val="0"/>
                      <w:marBottom w:val="0"/>
                      <w:divBdr>
                        <w:top w:val="none" w:sz="0" w:space="0" w:color="auto"/>
                        <w:left w:val="none" w:sz="0" w:space="0" w:color="auto"/>
                        <w:bottom w:val="none" w:sz="0" w:space="0" w:color="auto"/>
                        <w:right w:val="none" w:sz="0" w:space="0" w:color="auto"/>
                      </w:divBdr>
                      <w:divsChild>
                        <w:div w:id="595334527">
                          <w:marLeft w:val="0"/>
                          <w:marRight w:val="0"/>
                          <w:marTop w:val="0"/>
                          <w:marBottom w:val="0"/>
                          <w:divBdr>
                            <w:top w:val="none" w:sz="0" w:space="0" w:color="auto"/>
                            <w:left w:val="none" w:sz="0" w:space="0" w:color="auto"/>
                            <w:bottom w:val="none" w:sz="0" w:space="0" w:color="auto"/>
                            <w:right w:val="none" w:sz="0" w:space="0" w:color="auto"/>
                          </w:divBdr>
                        </w:div>
                      </w:divsChild>
                    </w:div>
                    <w:div w:id="11034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833">
              <w:marLeft w:val="0"/>
              <w:marRight w:val="0"/>
              <w:marTop w:val="0"/>
              <w:marBottom w:val="0"/>
              <w:divBdr>
                <w:top w:val="none" w:sz="0" w:space="0" w:color="auto"/>
                <w:left w:val="none" w:sz="0" w:space="0" w:color="auto"/>
                <w:bottom w:val="none" w:sz="0" w:space="0" w:color="auto"/>
                <w:right w:val="none" w:sz="0" w:space="0" w:color="auto"/>
              </w:divBdr>
            </w:div>
            <w:div w:id="1547522236">
              <w:marLeft w:val="0"/>
              <w:marRight w:val="0"/>
              <w:marTop w:val="0"/>
              <w:marBottom w:val="0"/>
              <w:divBdr>
                <w:top w:val="none" w:sz="0" w:space="0" w:color="auto"/>
                <w:left w:val="none" w:sz="0" w:space="0" w:color="auto"/>
                <w:bottom w:val="none" w:sz="0" w:space="0" w:color="auto"/>
                <w:right w:val="none" w:sz="0" w:space="0" w:color="auto"/>
              </w:divBdr>
              <w:divsChild>
                <w:div w:id="1192378949">
                  <w:marLeft w:val="0"/>
                  <w:marRight w:val="0"/>
                  <w:marTop w:val="0"/>
                  <w:marBottom w:val="0"/>
                  <w:divBdr>
                    <w:top w:val="none" w:sz="0" w:space="0" w:color="auto"/>
                    <w:left w:val="none" w:sz="0" w:space="0" w:color="auto"/>
                    <w:bottom w:val="none" w:sz="0" w:space="0" w:color="auto"/>
                    <w:right w:val="none" w:sz="0" w:space="0" w:color="auto"/>
                  </w:divBdr>
                </w:div>
                <w:div w:id="526018659">
                  <w:marLeft w:val="0"/>
                  <w:marRight w:val="0"/>
                  <w:marTop w:val="0"/>
                  <w:marBottom w:val="0"/>
                  <w:divBdr>
                    <w:top w:val="none" w:sz="0" w:space="0" w:color="auto"/>
                    <w:left w:val="none" w:sz="0" w:space="0" w:color="auto"/>
                    <w:bottom w:val="none" w:sz="0" w:space="0" w:color="auto"/>
                    <w:right w:val="none" w:sz="0" w:space="0" w:color="auto"/>
                  </w:divBdr>
                  <w:divsChild>
                    <w:div w:id="1609237037">
                      <w:marLeft w:val="0"/>
                      <w:marRight w:val="0"/>
                      <w:marTop w:val="0"/>
                      <w:marBottom w:val="0"/>
                      <w:divBdr>
                        <w:top w:val="none" w:sz="0" w:space="0" w:color="auto"/>
                        <w:left w:val="none" w:sz="0" w:space="0" w:color="auto"/>
                        <w:bottom w:val="none" w:sz="0" w:space="0" w:color="auto"/>
                        <w:right w:val="none" w:sz="0" w:space="0" w:color="auto"/>
                      </w:divBdr>
                    </w:div>
                    <w:div w:id="341397684">
                      <w:marLeft w:val="0"/>
                      <w:marRight w:val="0"/>
                      <w:marTop w:val="0"/>
                      <w:marBottom w:val="0"/>
                      <w:divBdr>
                        <w:top w:val="none" w:sz="0" w:space="0" w:color="auto"/>
                        <w:left w:val="none" w:sz="0" w:space="0" w:color="auto"/>
                        <w:bottom w:val="none" w:sz="0" w:space="0" w:color="auto"/>
                        <w:right w:val="none" w:sz="0" w:space="0" w:color="auto"/>
                      </w:divBdr>
                      <w:divsChild>
                        <w:div w:id="20756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2328">
                  <w:marLeft w:val="0"/>
                  <w:marRight w:val="0"/>
                  <w:marTop w:val="0"/>
                  <w:marBottom w:val="0"/>
                  <w:divBdr>
                    <w:top w:val="none" w:sz="0" w:space="0" w:color="auto"/>
                    <w:left w:val="none" w:sz="0" w:space="0" w:color="auto"/>
                    <w:bottom w:val="none" w:sz="0" w:space="0" w:color="auto"/>
                    <w:right w:val="none" w:sz="0" w:space="0" w:color="auto"/>
                  </w:divBdr>
                </w:div>
                <w:div w:id="2001419746">
                  <w:marLeft w:val="0"/>
                  <w:marRight w:val="0"/>
                  <w:marTop w:val="0"/>
                  <w:marBottom w:val="0"/>
                  <w:divBdr>
                    <w:top w:val="none" w:sz="0" w:space="0" w:color="auto"/>
                    <w:left w:val="none" w:sz="0" w:space="0" w:color="auto"/>
                    <w:bottom w:val="none" w:sz="0" w:space="0" w:color="auto"/>
                    <w:right w:val="none" w:sz="0" w:space="0" w:color="auto"/>
                  </w:divBdr>
                  <w:divsChild>
                    <w:div w:id="368799915">
                      <w:marLeft w:val="0"/>
                      <w:marRight w:val="0"/>
                      <w:marTop w:val="0"/>
                      <w:marBottom w:val="0"/>
                      <w:divBdr>
                        <w:top w:val="none" w:sz="0" w:space="0" w:color="auto"/>
                        <w:left w:val="none" w:sz="0" w:space="0" w:color="auto"/>
                        <w:bottom w:val="none" w:sz="0" w:space="0" w:color="auto"/>
                        <w:right w:val="none" w:sz="0" w:space="0" w:color="auto"/>
                      </w:divBdr>
                    </w:div>
                    <w:div w:id="102308988">
                      <w:marLeft w:val="0"/>
                      <w:marRight w:val="0"/>
                      <w:marTop w:val="0"/>
                      <w:marBottom w:val="0"/>
                      <w:divBdr>
                        <w:top w:val="none" w:sz="0" w:space="0" w:color="auto"/>
                        <w:left w:val="none" w:sz="0" w:space="0" w:color="auto"/>
                        <w:bottom w:val="none" w:sz="0" w:space="0" w:color="auto"/>
                        <w:right w:val="none" w:sz="0" w:space="0" w:color="auto"/>
                      </w:divBdr>
                    </w:div>
                    <w:div w:id="1488325676">
                      <w:marLeft w:val="0"/>
                      <w:marRight w:val="0"/>
                      <w:marTop w:val="0"/>
                      <w:marBottom w:val="0"/>
                      <w:divBdr>
                        <w:top w:val="none" w:sz="0" w:space="0" w:color="auto"/>
                        <w:left w:val="none" w:sz="0" w:space="0" w:color="auto"/>
                        <w:bottom w:val="none" w:sz="0" w:space="0" w:color="auto"/>
                        <w:right w:val="none" w:sz="0" w:space="0" w:color="auto"/>
                      </w:divBdr>
                    </w:div>
                  </w:divsChild>
                </w:div>
                <w:div w:id="361519268">
                  <w:marLeft w:val="0"/>
                  <w:marRight w:val="0"/>
                  <w:marTop w:val="0"/>
                  <w:marBottom w:val="0"/>
                  <w:divBdr>
                    <w:top w:val="none" w:sz="0" w:space="0" w:color="auto"/>
                    <w:left w:val="none" w:sz="0" w:space="0" w:color="auto"/>
                    <w:bottom w:val="none" w:sz="0" w:space="0" w:color="auto"/>
                    <w:right w:val="none" w:sz="0" w:space="0" w:color="auto"/>
                  </w:divBdr>
                </w:div>
                <w:div w:id="1631933785">
                  <w:marLeft w:val="0"/>
                  <w:marRight w:val="0"/>
                  <w:marTop w:val="0"/>
                  <w:marBottom w:val="0"/>
                  <w:divBdr>
                    <w:top w:val="none" w:sz="0" w:space="0" w:color="auto"/>
                    <w:left w:val="none" w:sz="0" w:space="0" w:color="auto"/>
                    <w:bottom w:val="none" w:sz="0" w:space="0" w:color="auto"/>
                    <w:right w:val="none" w:sz="0" w:space="0" w:color="auto"/>
                  </w:divBdr>
                  <w:divsChild>
                    <w:div w:id="5722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9893">
              <w:marLeft w:val="0"/>
              <w:marRight w:val="0"/>
              <w:marTop w:val="0"/>
              <w:marBottom w:val="0"/>
              <w:divBdr>
                <w:top w:val="none" w:sz="0" w:space="0" w:color="auto"/>
                <w:left w:val="none" w:sz="0" w:space="0" w:color="auto"/>
                <w:bottom w:val="none" w:sz="0" w:space="0" w:color="auto"/>
                <w:right w:val="none" w:sz="0" w:space="0" w:color="auto"/>
              </w:divBdr>
            </w:div>
            <w:div w:id="96097710">
              <w:marLeft w:val="0"/>
              <w:marRight w:val="0"/>
              <w:marTop w:val="0"/>
              <w:marBottom w:val="0"/>
              <w:divBdr>
                <w:top w:val="none" w:sz="0" w:space="0" w:color="auto"/>
                <w:left w:val="none" w:sz="0" w:space="0" w:color="auto"/>
                <w:bottom w:val="none" w:sz="0" w:space="0" w:color="auto"/>
                <w:right w:val="none" w:sz="0" w:space="0" w:color="auto"/>
              </w:divBdr>
              <w:divsChild>
                <w:div w:id="1049574408">
                  <w:marLeft w:val="0"/>
                  <w:marRight w:val="0"/>
                  <w:marTop w:val="0"/>
                  <w:marBottom w:val="0"/>
                  <w:divBdr>
                    <w:top w:val="none" w:sz="0" w:space="0" w:color="auto"/>
                    <w:left w:val="none" w:sz="0" w:space="0" w:color="auto"/>
                    <w:bottom w:val="none" w:sz="0" w:space="0" w:color="auto"/>
                    <w:right w:val="none" w:sz="0" w:space="0" w:color="auto"/>
                  </w:divBdr>
                </w:div>
                <w:div w:id="1538200793">
                  <w:marLeft w:val="0"/>
                  <w:marRight w:val="0"/>
                  <w:marTop w:val="0"/>
                  <w:marBottom w:val="0"/>
                  <w:divBdr>
                    <w:top w:val="none" w:sz="0" w:space="0" w:color="auto"/>
                    <w:left w:val="none" w:sz="0" w:space="0" w:color="auto"/>
                    <w:bottom w:val="none" w:sz="0" w:space="0" w:color="auto"/>
                    <w:right w:val="none" w:sz="0" w:space="0" w:color="auto"/>
                  </w:divBdr>
                  <w:divsChild>
                    <w:div w:id="430707305">
                      <w:marLeft w:val="0"/>
                      <w:marRight w:val="0"/>
                      <w:marTop w:val="0"/>
                      <w:marBottom w:val="0"/>
                      <w:divBdr>
                        <w:top w:val="none" w:sz="0" w:space="0" w:color="auto"/>
                        <w:left w:val="none" w:sz="0" w:space="0" w:color="auto"/>
                        <w:bottom w:val="none" w:sz="0" w:space="0" w:color="auto"/>
                        <w:right w:val="none" w:sz="0" w:space="0" w:color="auto"/>
                      </w:divBdr>
                    </w:div>
                  </w:divsChild>
                </w:div>
                <w:div w:id="1693530523">
                  <w:marLeft w:val="0"/>
                  <w:marRight w:val="0"/>
                  <w:marTop w:val="0"/>
                  <w:marBottom w:val="0"/>
                  <w:divBdr>
                    <w:top w:val="none" w:sz="0" w:space="0" w:color="auto"/>
                    <w:left w:val="none" w:sz="0" w:space="0" w:color="auto"/>
                    <w:bottom w:val="none" w:sz="0" w:space="0" w:color="auto"/>
                    <w:right w:val="none" w:sz="0" w:space="0" w:color="auto"/>
                  </w:divBdr>
                </w:div>
                <w:div w:id="1249073481">
                  <w:marLeft w:val="0"/>
                  <w:marRight w:val="0"/>
                  <w:marTop w:val="0"/>
                  <w:marBottom w:val="0"/>
                  <w:divBdr>
                    <w:top w:val="none" w:sz="0" w:space="0" w:color="auto"/>
                    <w:left w:val="none" w:sz="0" w:space="0" w:color="auto"/>
                    <w:bottom w:val="none" w:sz="0" w:space="0" w:color="auto"/>
                    <w:right w:val="none" w:sz="0" w:space="0" w:color="auto"/>
                  </w:divBdr>
                  <w:divsChild>
                    <w:div w:id="73013216">
                      <w:marLeft w:val="0"/>
                      <w:marRight w:val="0"/>
                      <w:marTop w:val="0"/>
                      <w:marBottom w:val="0"/>
                      <w:divBdr>
                        <w:top w:val="none" w:sz="0" w:space="0" w:color="auto"/>
                        <w:left w:val="none" w:sz="0" w:space="0" w:color="auto"/>
                        <w:bottom w:val="none" w:sz="0" w:space="0" w:color="auto"/>
                        <w:right w:val="none" w:sz="0" w:space="0" w:color="auto"/>
                      </w:divBdr>
                    </w:div>
                    <w:div w:id="1884563214">
                      <w:marLeft w:val="0"/>
                      <w:marRight w:val="0"/>
                      <w:marTop w:val="0"/>
                      <w:marBottom w:val="0"/>
                      <w:divBdr>
                        <w:top w:val="none" w:sz="0" w:space="0" w:color="auto"/>
                        <w:left w:val="none" w:sz="0" w:space="0" w:color="auto"/>
                        <w:bottom w:val="none" w:sz="0" w:space="0" w:color="auto"/>
                        <w:right w:val="none" w:sz="0" w:space="0" w:color="auto"/>
                      </w:divBdr>
                    </w:div>
                    <w:div w:id="1465349060">
                      <w:marLeft w:val="0"/>
                      <w:marRight w:val="0"/>
                      <w:marTop w:val="0"/>
                      <w:marBottom w:val="0"/>
                      <w:divBdr>
                        <w:top w:val="none" w:sz="0" w:space="0" w:color="auto"/>
                        <w:left w:val="none" w:sz="0" w:space="0" w:color="auto"/>
                        <w:bottom w:val="none" w:sz="0" w:space="0" w:color="auto"/>
                        <w:right w:val="none" w:sz="0" w:space="0" w:color="auto"/>
                      </w:divBdr>
                    </w:div>
                    <w:div w:id="1323269268">
                      <w:marLeft w:val="0"/>
                      <w:marRight w:val="0"/>
                      <w:marTop w:val="0"/>
                      <w:marBottom w:val="0"/>
                      <w:divBdr>
                        <w:top w:val="none" w:sz="0" w:space="0" w:color="auto"/>
                        <w:left w:val="none" w:sz="0" w:space="0" w:color="auto"/>
                        <w:bottom w:val="none" w:sz="0" w:space="0" w:color="auto"/>
                        <w:right w:val="none" w:sz="0" w:space="0" w:color="auto"/>
                      </w:divBdr>
                    </w:div>
                    <w:div w:id="1474760449">
                      <w:marLeft w:val="0"/>
                      <w:marRight w:val="0"/>
                      <w:marTop w:val="0"/>
                      <w:marBottom w:val="0"/>
                      <w:divBdr>
                        <w:top w:val="none" w:sz="0" w:space="0" w:color="auto"/>
                        <w:left w:val="none" w:sz="0" w:space="0" w:color="auto"/>
                        <w:bottom w:val="none" w:sz="0" w:space="0" w:color="auto"/>
                        <w:right w:val="none" w:sz="0" w:space="0" w:color="auto"/>
                      </w:divBdr>
                    </w:div>
                    <w:div w:id="426003820">
                      <w:marLeft w:val="0"/>
                      <w:marRight w:val="0"/>
                      <w:marTop w:val="0"/>
                      <w:marBottom w:val="0"/>
                      <w:divBdr>
                        <w:top w:val="none" w:sz="0" w:space="0" w:color="auto"/>
                        <w:left w:val="none" w:sz="0" w:space="0" w:color="auto"/>
                        <w:bottom w:val="none" w:sz="0" w:space="0" w:color="auto"/>
                        <w:right w:val="none" w:sz="0" w:space="0" w:color="auto"/>
                      </w:divBdr>
                    </w:div>
                  </w:divsChild>
                </w:div>
                <w:div w:id="1653682690">
                  <w:marLeft w:val="0"/>
                  <w:marRight w:val="0"/>
                  <w:marTop w:val="0"/>
                  <w:marBottom w:val="0"/>
                  <w:divBdr>
                    <w:top w:val="none" w:sz="0" w:space="0" w:color="auto"/>
                    <w:left w:val="none" w:sz="0" w:space="0" w:color="auto"/>
                    <w:bottom w:val="none" w:sz="0" w:space="0" w:color="auto"/>
                    <w:right w:val="none" w:sz="0" w:space="0" w:color="auto"/>
                  </w:divBdr>
                </w:div>
                <w:div w:id="2122458522">
                  <w:marLeft w:val="0"/>
                  <w:marRight w:val="0"/>
                  <w:marTop w:val="0"/>
                  <w:marBottom w:val="0"/>
                  <w:divBdr>
                    <w:top w:val="none" w:sz="0" w:space="0" w:color="auto"/>
                    <w:left w:val="none" w:sz="0" w:space="0" w:color="auto"/>
                    <w:bottom w:val="none" w:sz="0" w:space="0" w:color="auto"/>
                    <w:right w:val="none" w:sz="0" w:space="0" w:color="auto"/>
                  </w:divBdr>
                  <w:divsChild>
                    <w:div w:id="151680371">
                      <w:marLeft w:val="0"/>
                      <w:marRight w:val="0"/>
                      <w:marTop w:val="0"/>
                      <w:marBottom w:val="0"/>
                      <w:divBdr>
                        <w:top w:val="none" w:sz="0" w:space="0" w:color="auto"/>
                        <w:left w:val="none" w:sz="0" w:space="0" w:color="auto"/>
                        <w:bottom w:val="none" w:sz="0" w:space="0" w:color="auto"/>
                        <w:right w:val="none" w:sz="0" w:space="0" w:color="auto"/>
                      </w:divBdr>
                    </w:div>
                    <w:div w:id="1822575955">
                      <w:marLeft w:val="0"/>
                      <w:marRight w:val="0"/>
                      <w:marTop w:val="0"/>
                      <w:marBottom w:val="0"/>
                      <w:divBdr>
                        <w:top w:val="none" w:sz="0" w:space="0" w:color="auto"/>
                        <w:left w:val="none" w:sz="0" w:space="0" w:color="auto"/>
                        <w:bottom w:val="none" w:sz="0" w:space="0" w:color="auto"/>
                        <w:right w:val="none" w:sz="0" w:space="0" w:color="auto"/>
                      </w:divBdr>
                      <w:divsChild>
                        <w:div w:id="18339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8103">
              <w:marLeft w:val="0"/>
              <w:marRight w:val="0"/>
              <w:marTop w:val="0"/>
              <w:marBottom w:val="0"/>
              <w:divBdr>
                <w:top w:val="none" w:sz="0" w:space="0" w:color="auto"/>
                <w:left w:val="none" w:sz="0" w:space="0" w:color="auto"/>
                <w:bottom w:val="none" w:sz="0" w:space="0" w:color="auto"/>
                <w:right w:val="none" w:sz="0" w:space="0" w:color="auto"/>
              </w:divBdr>
            </w:div>
            <w:div w:id="1092579802">
              <w:marLeft w:val="0"/>
              <w:marRight w:val="0"/>
              <w:marTop w:val="0"/>
              <w:marBottom w:val="0"/>
              <w:divBdr>
                <w:top w:val="none" w:sz="0" w:space="0" w:color="auto"/>
                <w:left w:val="none" w:sz="0" w:space="0" w:color="auto"/>
                <w:bottom w:val="none" w:sz="0" w:space="0" w:color="auto"/>
                <w:right w:val="none" w:sz="0" w:space="0" w:color="auto"/>
              </w:divBdr>
              <w:divsChild>
                <w:div w:id="1217862075">
                  <w:marLeft w:val="0"/>
                  <w:marRight w:val="0"/>
                  <w:marTop w:val="0"/>
                  <w:marBottom w:val="0"/>
                  <w:divBdr>
                    <w:top w:val="none" w:sz="0" w:space="0" w:color="auto"/>
                    <w:left w:val="none" w:sz="0" w:space="0" w:color="auto"/>
                    <w:bottom w:val="none" w:sz="0" w:space="0" w:color="auto"/>
                    <w:right w:val="none" w:sz="0" w:space="0" w:color="auto"/>
                  </w:divBdr>
                </w:div>
                <w:div w:id="1420523156">
                  <w:marLeft w:val="0"/>
                  <w:marRight w:val="0"/>
                  <w:marTop w:val="0"/>
                  <w:marBottom w:val="0"/>
                  <w:divBdr>
                    <w:top w:val="none" w:sz="0" w:space="0" w:color="auto"/>
                    <w:left w:val="none" w:sz="0" w:space="0" w:color="auto"/>
                    <w:bottom w:val="none" w:sz="0" w:space="0" w:color="auto"/>
                    <w:right w:val="none" w:sz="0" w:space="0" w:color="auto"/>
                  </w:divBdr>
                  <w:divsChild>
                    <w:div w:id="1023479344">
                      <w:marLeft w:val="0"/>
                      <w:marRight w:val="0"/>
                      <w:marTop w:val="0"/>
                      <w:marBottom w:val="0"/>
                      <w:divBdr>
                        <w:top w:val="none" w:sz="0" w:space="0" w:color="auto"/>
                        <w:left w:val="none" w:sz="0" w:space="0" w:color="auto"/>
                        <w:bottom w:val="none" w:sz="0" w:space="0" w:color="auto"/>
                        <w:right w:val="none" w:sz="0" w:space="0" w:color="auto"/>
                      </w:divBdr>
                    </w:div>
                  </w:divsChild>
                </w:div>
                <w:div w:id="1096242655">
                  <w:marLeft w:val="0"/>
                  <w:marRight w:val="0"/>
                  <w:marTop w:val="0"/>
                  <w:marBottom w:val="0"/>
                  <w:divBdr>
                    <w:top w:val="none" w:sz="0" w:space="0" w:color="auto"/>
                    <w:left w:val="none" w:sz="0" w:space="0" w:color="auto"/>
                    <w:bottom w:val="none" w:sz="0" w:space="0" w:color="auto"/>
                    <w:right w:val="none" w:sz="0" w:space="0" w:color="auto"/>
                  </w:divBdr>
                </w:div>
                <w:div w:id="1688480588">
                  <w:marLeft w:val="0"/>
                  <w:marRight w:val="0"/>
                  <w:marTop w:val="0"/>
                  <w:marBottom w:val="0"/>
                  <w:divBdr>
                    <w:top w:val="none" w:sz="0" w:space="0" w:color="auto"/>
                    <w:left w:val="none" w:sz="0" w:space="0" w:color="auto"/>
                    <w:bottom w:val="none" w:sz="0" w:space="0" w:color="auto"/>
                    <w:right w:val="none" w:sz="0" w:space="0" w:color="auto"/>
                  </w:divBdr>
                  <w:divsChild>
                    <w:div w:id="1693990110">
                      <w:marLeft w:val="0"/>
                      <w:marRight w:val="0"/>
                      <w:marTop w:val="0"/>
                      <w:marBottom w:val="0"/>
                      <w:divBdr>
                        <w:top w:val="none" w:sz="0" w:space="0" w:color="auto"/>
                        <w:left w:val="none" w:sz="0" w:space="0" w:color="auto"/>
                        <w:bottom w:val="none" w:sz="0" w:space="0" w:color="auto"/>
                        <w:right w:val="none" w:sz="0" w:space="0" w:color="auto"/>
                      </w:divBdr>
                    </w:div>
                    <w:div w:id="742289262">
                      <w:marLeft w:val="0"/>
                      <w:marRight w:val="0"/>
                      <w:marTop w:val="0"/>
                      <w:marBottom w:val="0"/>
                      <w:divBdr>
                        <w:top w:val="none" w:sz="0" w:space="0" w:color="auto"/>
                        <w:left w:val="none" w:sz="0" w:space="0" w:color="auto"/>
                        <w:bottom w:val="none" w:sz="0" w:space="0" w:color="auto"/>
                        <w:right w:val="none" w:sz="0" w:space="0" w:color="auto"/>
                      </w:divBdr>
                    </w:div>
                    <w:div w:id="82335015">
                      <w:marLeft w:val="0"/>
                      <w:marRight w:val="0"/>
                      <w:marTop w:val="0"/>
                      <w:marBottom w:val="0"/>
                      <w:divBdr>
                        <w:top w:val="none" w:sz="0" w:space="0" w:color="auto"/>
                        <w:left w:val="none" w:sz="0" w:space="0" w:color="auto"/>
                        <w:bottom w:val="none" w:sz="0" w:space="0" w:color="auto"/>
                        <w:right w:val="none" w:sz="0" w:space="0" w:color="auto"/>
                      </w:divBdr>
                    </w:div>
                  </w:divsChild>
                </w:div>
                <w:div w:id="384259787">
                  <w:marLeft w:val="0"/>
                  <w:marRight w:val="0"/>
                  <w:marTop w:val="0"/>
                  <w:marBottom w:val="0"/>
                  <w:divBdr>
                    <w:top w:val="none" w:sz="0" w:space="0" w:color="auto"/>
                    <w:left w:val="none" w:sz="0" w:space="0" w:color="auto"/>
                    <w:bottom w:val="none" w:sz="0" w:space="0" w:color="auto"/>
                    <w:right w:val="none" w:sz="0" w:space="0" w:color="auto"/>
                  </w:divBdr>
                </w:div>
                <w:div w:id="756248819">
                  <w:marLeft w:val="0"/>
                  <w:marRight w:val="0"/>
                  <w:marTop w:val="0"/>
                  <w:marBottom w:val="0"/>
                  <w:divBdr>
                    <w:top w:val="none" w:sz="0" w:space="0" w:color="auto"/>
                    <w:left w:val="none" w:sz="0" w:space="0" w:color="auto"/>
                    <w:bottom w:val="none" w:sz="0" w:space="0" w:color="auto"/>
                    <w:right w:val="none" w:sz="0" w:space="0" w:color="auto"/>
                  </w:divBdr>
                  <w:divsChild>
                    <w:div w:id="1172181629">
                      <w:marLeft w:val="0"/>
                      <w:marRight w:val="0"/>
                      <w:marTop w:val="0"/>
                      <w:marBottom w:val="0"/>
                      <w:divBdr>
                        <w:top w:val="none" w:sz="0" w:space="0" w:color="auto"/>
                        <w:left w:val="none" w:sz="0" w:space="0" w:color="auto"/>
                        <w:bottom w:val="none" w:sz="0" w:space="0" w:color="auto"/>
                        <w:right w:val="none" w:sz="0" w:space="0" w:color="auto"/>
                      </w:divBdr>
                    </w:div>
                    <w:div w:id="1000767251">
                      <w:marLeft w:val="0"/>
                      <w:marRight w:val="0"/>
                      <w:marTop w:val="0"/>
                      <w:marBottom w:val="0"/>
                      <w:divBdr>
                        <w:top w:val="none" w:sz="0" w:space="0" w:color="auto"/>
                        <w:left w:val="none" w:sz="0" w:space="0" w:color="auto"/>
                        <w:bottom w:val="none" w:sz="0" w:space="0" w:color="auto"/>
                        <w:right w:val="none" w:sz="0" w:space="0" w:color="auto"/>
                      </w:divBdr>
                      <w:divsChild>
                        <w:div w:id="14863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1538">
              <w:marLeft w:val="0"/>
              <w:marRight w:val="0"/>
              <w:marTop w:val="0"/>
              <w:marBottom w:val="0"/>
              <w:divBdr>
                <w:top w:val="none" w:sz="0" w:space="0" w:color="auto"/>
                <w:left w:val="none" w:sz="0" w:space="0" w:color="auto"/>
                <w:bottom w:val="none" w:sz="0" w:space="0" w:color="auto"/>
                <w:right w:val="none" w:sz="0" w:space="0" w:color="auto"/>
              </w:divBdr>
            </w:div>
            <w:div w:id="1616399173">
              <w:marLeft w:val="0"/>
              <w:marRight w:val="0"/>
              <w:marTop w:val="0"/>
              <w:marBottom w:val="0"/>
              <w:divBdr>
                <w:top w:val="none" w:sz="0" w:space="0" w:color="auto"/>
                <w:left w:val="none" w:sz="0" w:space="0" w:color="auto"/>
                <w:bottom w:val="none" w:sz="0" w:space="0" w:color="auto"/>
                <w:right w:val="none" w:sz="0" w:space="0" w:color="auto"/>
              </w:divBdr>
              <w:divsChild>
                <w:div w:id="1164782413">
                  <w:marLeft w:val="0"/>
                  <w:marRight w:val="0"/>
                  <w:marTop w:val="0"/>
                  <w:marBottom w:val="0"/>
                  <w:divBdr>
                    <w:top w:val="none" w:sz="0" w:space="0" w:color="auto"/>
                    <w:left w:val="none" w:sz="0" w:space="0" w:color="auto"/>
                    <w:bottom w:val="none" w:sz="0" w:space="0" w:color="auto"/>
                    <w:right w:val="none" w:sz="0" w:space="0" w:color="auto"/>
                  </w:divBdr>
                </w:div>
                <w:div w:id="100034967">
                  <w:marLeft w:val="0"/>
                  <w:marRight w:val="0"/>
                  <w:marTop w:val="0"/>
                  <w:marBottom w:val="0"/>
                  <w:divBdr>
                    <w:top w:val="none" w:sz="0" w:space="0" w:color="auto"/>
                    <w:left w:val="none" w:sz="0" w:space="0" w:color="auto"/>
                    <w:bottom w:val="none" w:sz="0" w:space="0" w:color="auto"/>
                    <w:right w:val="none" w:sz="0" w:space="0" w:color="auto"/>
                  </w:divBdr>
                  <w:divsChild>
                    <w:div w:id="1293248116">
                      <w:marLeft w:val="0"/>
                      <w:marRight w:val="0"/>
                      <w:marTop w:val="0"/>
                      <w:marBottom w:val="0"/>
                      <w:divBdr>
                        <w:top w:val="none" w:sz="0" w:space="0" w:color="auto"/>
                        <w:left w:val="none" w:sz="0" w:space="0" w:color="auto"/>
                        <w:bottom w:val="none" w:sz="0" w:space="0" w:color="auto"/>
                        <w:right w:val="none" w:sz="0" w:space="0" w:color="auto"/>
                      </w:divBdr>
                    </w:div>
                    <w:div w:id="1171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72541">
      <w:bodyDiv w:val="1"/>
      <w:marLeft w:val="0"/>
      <w:marRight w:val="0"/>
      <w:marTop w:val="0"/>
      <w:marBottom w:val="0"/>
      <w:divBdr>
        <w:top w:val="none" w:sz="0" w:space="0" w:color="auto"/>
        <w:left w:val="none" w:sz="0" w:space="0" w:color="auto"/>
        <w:bottom w:val="none" w:sz="0" w:space="0" w:color="auto"/>
        <w:right w:val="none" w:sz="0" w:space="0" w:color="auto"/>
      </w:divBdr>
    </w:div>
    <w:div w:id="1713457568">
      <w:bodyDiv w:val="1"/>
      <w:marLeft w:val="0"/>
      <w:marRight w:val="0"/>
      <w:marTop w:val="0"/>
      <w:marBottom w:val="0"/>
      <w:divBdr>
        <w:top w:val="none" w:sz="0" w:space="0" w:color="auto"/>
        <w:left w:val="none" w:sz="0" w:space="0" w:color="auto"/>
        <w:bottom w:val="none" w:sz="0" w:space="0" w:color="auto"/>
        <w:right w:val="none" w:sz="0" w:space="0" w:color="auto"/>
      </w:divBdr>
      <w:divsChild>
        <w:div w:id="9643198">
          <w:marLeft w:val="504"/>
          <w:marRight w:val="0"/>
          <w:marTop w:val="140"/>
          <w:marBottom w:val="0"/>
          <w:divBdr>
            <w:top w:val="none" w:sz="0" w:space="0" w:color="auto"/>
            <w:left w:val="none" w:sz="0" w:space="0" w:color="auto"/>
            <w:bottom w:val="none" w:sz="0" w:space="0" w:color="auto"/>
            <w:right w:val="none" w:sz="0" w:space="0" w:color="auto"/>
          </w:divBdr>
        </w:div>
        <w:div w:id="333150059">
          <w:marLeft w:val="504"/>
          <w:marRight w:val="0"/>
          <w:marTop w:val="140"/>
          <w:marBottom w:val="0"/>
          <w:divBdr>
            <w:top w:val="none" w:sz="0" w:space="0" w:color="auto"/>
            <w:left w:val="none" w:sz="0" w:space="0" w:color="auto"/>
            <w:bottom w:val="none" w:sz="0" w:space="0" w:color="auto"/>
            <w:right w:val="none" w:sz="0" w:space="0" w:color="auto"/>
          </w:divBdr>
        </w:div>
      </w:divsChild>
    </w:div>
    <w:div w:id="1720010170">
      <w:bodyDiv w:val="1"/>
      <w:marLeft w:val="0"/>
      <w:marRight w:val="0"/>
      <w:marTop w:val="0"/>
      <w:marBottom w:val="0"/>
      <w:divBdr>
        <w:top w:val="none" w:sz="0" w:space="0" w:color="auto"/>
        <w:left w:val="none" w:sz="0" w:space="0" w:color="auto"/>
        <w:bottom w:val="none" w:sz="0" w:space="0" w:color="auto"/>
        <w:right w:val="none" w:sz="0" w:space="0" w:color="auto"/>
      </w:divBdr>
      <w:divsChild>
        <w:div w:id="999776700">
          <w:marLeft w:val="0"/>
          <w:marRight w:val="0"/>
          <w:marTop w:val="0"/>
          <w:marBottom w:val="0"/>
          <w:divBdr>
            <w:top w:val="none" w:sz="0" w:space="0" w:color="auto"/>
            <w:left w:val="none" w:sz="0" w:space="0" w:color="auto"/>
            <w:bottom w:val="none" w:sz="0" w:space="0" w:color="auto"/>
            <w:right w:val="none" w:sz="0" w:space="0" w:color="auto"/>
          </w:divBdr>
        </w:div>
        <w:div w:id="736246914">
          <w:marLeft w:val="0"/>
          <w:marRight w:val="840"/>
          <w:marTop w:val="0"/>
          <w:marBottom w:val="0"/>
          <w:divBdr>
            <w:top w:val="none" w:sz="0" w:space="0" w:color="auto"/>
            <w:left w:val="none" w:sz="0" w:space="0" w:color="auto"/>
            <w:bottom w:val="none" w:sz="0" w:space="0" w:color="auto"/>
            <w:right w:val="none" w:sz="0" w:space="0" w:color="auto"/>
          </w:divBdr>
          <w:divsChild>
            <w:div w:id="2080210318">
              <w:marLeft w:val="0"/>
              <w:marRight w:val="0"/>
              <w:marTop w:val="0"/>
              <w:marBottom w:val="0"/>
              <w:divBdr>
                <w:top w:val="none" w:sz="0" w:space="0" w:color="auto"/>
                <w:left w:val="none" w:sz="0" w:space="0" w:color="auto"/>
                <w:bottom w:val="none" w:sz="0" w:space="0" w:color="auto"/>
                <w:right w:val="none" w:sz="0" w:space="0" w:color="auto"/>
              </w:divBdr>
            </w:div>
            <w:div w:id="1160150762">
              <w:marLeft w:val="0"/>
              <w:marRight w:val="0"/>
              <w:marTop w:val="75"/>
              <w:marBottom w:val="225"/>
              <w:divBdr>
                <w:top w:val="none" w:sz="0" w:space="0" w:color="auto"/>
                <w:left w:val="none" w:sz="0" w:space="0" w:color="auto"/>
                <w:bottom w:val="none" w:sz="0" w:space="0" w:color="auto"/>
                <w:right w:val="none" w:sz="0" w:space="0" w:color="auto"/>
              </w:divBdr>
              <w:divsChild>
                <w:div w:id="1855803369">
                  <w:marLeft w:val="0"/>
                  <w:marRight w:val="0"/>
                  <w:marTop w:val="0"/>
                  <w:marBottom w:val="0"/>
                  <w:divBdr>
                    <w:top w:val="none" w:sz="0" w:space="0" w:color="auto"/>
                    <w:left w:val="none" w:sz="0" w:space="0" w:color="auto"/>
                    <w:bottom w:val="none" w:sz="0" w:space="0" w:color="auto"/>
                    <w:right w:val="none" w:sz="0" w:space="0" w:color="auto"/>
                  </w:divBdr>
                  <w:divsChild>
                    <w:div w:id="1627202632">
                      <w:marLeft w:val="0"/>
                      <w:marRight w:val="0"/>
                      <w:marTop w:val="0"/>
                      <w:marBottom w:val="0"/>
                      <w:divBdr>
                        <w:top w:val="none" w:sz="0" w:space="0" w:color="auto"/>
                        <w:left w:val="none" w:sz="0" w:space="0" w:color="auto"/>
                        <w:bottom w:val="none" w:sz="0" w:space="0" w:color="auto"/>
                        <w:right w:val="none" w:sz="0" w:space="0" w:color="auto"/>
                      </w:divBdr>
                    </w:div>
                  </w:divsChild>
                </w:div>
                <w:div w:id="1122698596">
                  <w:marLeft w:val="0"/>
                  <w:marRight w:val="0"/>
                  <w:marTop w:val="0"/>
                  <w:marBottom w:val="0"/>
                  <w:divBdr>
                    <w:top w:val="none" w:sz="0" w:space="0" w:color="auto"/>
                    <w:left w:val="none" w:sz="0" w:space="0" w:color="auto"/>
                    <w:bottom w:val="none" w:sz="0" w:space="0" w:color="auto"/>
                    <w:right w:val="none" w:sz="0" w:space="0" w:color="auto"/>
                  </w:divBdr>
                  <w:divsChild>
                    <w:div w:id="1192842675">
                      <w:marLeft w:val="0"/>
                      <w:marRight w:val="0"/>
                      <w:marTop w:val="0"/>
                      <w:marBottom w:val="0"/>
                      <w:divBdr>
                        <w:top w:val="none" w:sz="0" w:space="0" w:color="auto"/>
                        <w:left w:val="none" w:sz="0" w:space="0" w:color="auto"/>
                        <w:bottom w:val="none" w:sz="0" w:space="0" w:color="auto"/>
                        <w:right w:val="none" w:sz="0" w:space="0" w:color="auto"/>
                      </w:divBdr>
                    </w:div>
                  </w:divsChild>
                </w:div>
                <w:div w:id="583681406">
                  <w:marLeft w:val="0"/>
                  <w:marRight w:val="0"/>
                  <w:marTop w:val="0"/>
                  <w:marBottom w:val="0"/>
                  <w:divBdr>
                    <w:top w:val="none" w:sz="0" w:space="0" w:color="auto"/>
                    <w:left w:val="none" w:sz="0" w:space="0" w:color="auto"/>
                    <w:bottom w:val="none" w:sz="0" w:space="0" w:color="auto"/>
                    <w:right w:val="none" w:sz="0" w:space="0" w:color="auto"/>
                  </w:divBdr>
                  <w:divsChild>
                    <w:div w:id="1637372955">
                      <w:marLeft w:val="0"/>
                      <w:marRight w:val="0"/>
                      <w:marTop w:val="0"/>
                      <w:marBottom w:val="0"/>
                      <w:divBdr>
                        <w:top w:val="none" w:sz="0" w:space="0" w:color="auto"/>
                        <w:left w:val="none" w:sz="0" w:space="0" w:color="auto"/>
                        <w:bottom w:val="none" w:sz="0" w:space="0" w:color="auto"/>
                        <w:right w:val="none" w:sz="0" w:space="0" w:color="auto"/>
                      </w:divBdr>
                    </w:div>
                  </w:divsChild>
                </w:div>
                <w:div w:id="406731120">
                  <w:marLeft w:val="0"/>
                  <w:marRight w:val="0"/>
                  <w:marTop w:val="0"/>
                  <w:marBottom w:val="0"/>
                  <w:divBdr>
                    <w:top w:val="none" w:sz="0" w:space="0" w:color="auto"/>
                    <w:left w:val="none" w:sz="0" w:space="0" w:color="auto"/>
                    <w:bottom w:val="none" w:sz="0" w:space="0" w:color="auto"/>
                    <w:right w:val="none" w:sz="0" w:space="0" w:color="auto"/>
                  </w:divBdr>
                </w:div>
                <w:div w:id="1930193319">
                  <w:marLeft w:val="0"/>
                  <w:marRight w:val="0"/>
                  <w:marTop w:val="0"/>
                  <w:marBottom w:val="0"/>
                  <w:divBdr>
                    <w:top w:val="none" w:sz="0" w:space="0" w:color="auto"/>
                    <w:left w:val="none" w:sz="0" w:space="0" w:color="auto"/>
                    <w:bottom w:val="none" w:sz="0" w:space="0" w:color="auto"/>
                    <w:right w:val="none" w:sz="0" w:space="0" w:color="auto"/>
                  </w:divBdr>
                  <w:divsChild>
                    <w:div w:id="498541390">
                      <w:marLeft w:val="0"/>
                      <w:marRight w:val="0"/>
                      <w:marTop w:val="0"/>
                      <w:marBottom w:val="0"/>
                      <w:divBdr>
                        <w:top w:val="none" w:sz="0" w:space="0" w:color="auto"/>
                        <w:left w:val="none" w:sz="0" w:space="0" w:color="auto"/>
                        <w:bottom w:val="none" w:sz="0" w:space="0" w:color="auto"/>
                        <w:right w:val="none" w:sz="0" w:space="0" w:color="auto"/>
                      </w:divBdr>
                    </w:div>
                  </w:divsChild>
                </w:div>
                <w:div w:id="272832086">
                  <w:marLeft w:val="0"/>
                  <w:marRight w:val="0"/>
                  <w:marTop w:val="0"/>
                  <w:marBottom w:val="0"/>
                  <w:divBdr>
                    <w:top w:val="none" w:sz="0" w:space="0" w:color="auto"/>
                    <w:left w:val="none" w:sz="0" w:space="0" w:color="auto"/>
                    <w:bottom w:val="none" w:sz="0" w:space="0" w:color="auto"/>
                    <w:right w:val="none" w:sz="0" w:space="0" w:color="auto"/>
                  </w:divBdr>
                  <w:divsChild>
                    <w:div w:id="1463814335">
                      <w:marLeft w:val="0"/>
                      <w:marRight w:val="0"/>
                      <w:marTop w:val="0"/>
                      <w:marBottom w:val="0"/>
                      <w:divBdr>
                        <w:top w:val="none" w:sz="0" w:space="0" w:color="auto"/>
                        <w:left w:val="none" w:sz="0" w:space="0" w:color="auto"/>
                        <w:bottom w:val="none" w:sz="0" w:space="0" w:color="auto"/>
                        <w:right w:val="none" w:sz="0" w:space="0" w:color="auto"/>
                      </w:divBdr>
                    </w:div>
                  </w:divsChild>
                </w:div>
                <w:div w:id="2044624146">
                  <w:marLeft w:val="0"/>
                  <w:marRight w:val="0"/>
                  <w:marTop w:val="0"/>
                  <w:marBottom w:val="0"/>
                  <w:divBdr>
                    <w:top w:val="none" w:sz="0" w:space="0" w:color="auto"/>
                    <w:left w:val="none" w:sz="0" w:space="0" w:color="auto"/>
                    <w:bottom w:val="none" w:sz="0" w:space="0" w:color="auto"/>
                    <w:right w:val="none" w:sz="0" w:space="0" w:color="auto"/>
                  </w:divBdr>
                </w:div>
                <w:div w:id="648628577">
                  <w:marLeft w:val="0"/>
                  <w:marRight w:val="0"/>
                  <w:marTop w:val="0"/>
                  <w:marBottom w:val="0"/>
                  <w:divBdr>
                    <w:top w:val="none" w:sz="0" w:space="0" w:color="auto"/>
                    <w:left w:val="none" w:sz="0" w:space="0" w:color="auto"/>
                    <w:bottom w:val="none" w:sz="0" w:space="0" w:color="auto"/>
                    <w:right w:val="none" w:sz="0" w:space="0" w:color="auto"/>
                  </w:divBdr>
                  <w:divsChild>
                    <w:div w:id="1820269544">
                      <w:marLeft w:val="0"/>
                      <w:marRight w:val="0"/>
                      <w:marTop w:val="0"/>
                      <w:marBottom w:val="0"/>
                      <w:divBdr>
                        <w:top w:val="none" w:sz="0" w:space="0" w:color="auto"/>
                        <w:left w:val="none" w:sz="0" w:space="0" w:color="auto"/>
                        <w:bottom w:val="none" w:sz="0" w:space="0" w:color="auto"/>
                        <w:right w:val="none" w:sz="0" w:space="0" w:color="auto"/>
                      </w:divBdr>
                      <w:divsChild>
                        <w:div w:id="100567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9822">
                  <w:marLeft w:val="0"/>
                  <w:marRight w:val="0"/>
                  <w:marTop w:val="0"/>
                  <w:marBottom w:val="0"/>
                  <w:divBdr>
                    <w:top w:val="none" w:sz="0" w:space="0" w:color="auto"/>
                    <w:left w:val="none" w:sz="0" w:space="0" w:color="auto"/>
                    <w:bottom w:val="none" w:sz="0" w:space="0" w:color="auto"/>
                    <w:right w:val="none" w:sz="0" w:space="0" w:color="auto"/>
                  </w:divBdr>
                  <w:divsChild>
                    <w:div w:id="458305006">
                      <w:marLeft w:val="0"/>
                      <w:marRight w:val="0"/>
                      <w:marTop w:val="0"/>
                      <w:marBottom w:val="0"/>
                      <w:divBdr>
                        <w:top w:val="none" w:sz="0" w:space="0" w:color="auto"/>
                        <w:left w:val="none" w:sz="0" w:space="0" w:color="auto"/>
                        <w:bottom w:val="none" w:sz="0" w:space="0" w:color="auto"/>
                        <w:right w:val="none" w:sz="0" w:space="0" w:color="auto"/>
                      </w:divBdr>
                    </w:div>
                  </w:divsChild>
                </w:div>
                <w:div w:id="993487577">
                  <w:marLeft w:val="0"/>
                  <w:marRight w:val="0"/>
                  <w:marTop w:val="0"/>
                  <w:marBottom w:val="0"/>
                  <w:divBdr>
                    <w:top w:val="none" w:sz="0" w:space="0" w:color="auto"/>
                    <w:left w:val="none" w:sz="0" w:space="0" w:color="auto"/>
                    <w:bottom w:val="none" w:sz="0" w:space="0" w:color="auto"/>
                    <w:right w:val="none" w:sz="0" w:space="0" w:color="auto"/>
                  </w:divBdr>
                </w:div>
              </w:divsChild>
            </w:div>
            <w:div w:id="1417828341">
              <w:marLeft w:val="0"/>
              <w:marRight w:val="0"/>
              <w:marTop w:val="75"/>
              <w:marBottom w:val="225"/>
              <w:divBdr>
                <w:top w:val="none" w:sz="0" w:space="0" w:color="auto"/>
                <w:left w:val="none" w:sz="0" w:space="0" w:color="auto"/>
                <w:bottom w:val="none" w:sz="0" w:space="0" w:color="auto"/>
                <w:right w:val="none" w:sz="0" w:space="0" w:color="auto"/>
              </w:divBdr>
              <w:divsChild>
                <w:div w:id="745612465">
                  <w:marLeft w:val="0"/>
                  <w:marRight w:val="0"/>
                  <w:marTop w:val="0"/>
                  <w:marBottom w:val="0"/>
                  <w:divBdr>
                    <w:top w:val="none" w:sz="0" w:space="0" w:color="auto"/>
                    <w:left w:val="none" w:sz="0" w:space="0" w:color="auto"/>
                    <w:bottom w:val="none" w:sz="0" w:space="0" w:color="auto"/>
                    <w:right w:val="none" w:sz="0" w:space="0" w:color="auto"/>
                  </w:divBdr>
                  <w:divsChild>
                    <w:div w:id="346098780">
                      <w:marLeft w:val="0"/>
                      <w:marRight w:val="0"/>
                      <w:marTop w:val="0"/>
                      <w:marBottom w:val="0"/>
                      <w:divBdr>
                        <w:top w:val="none" w:sz="0" w:space="0" w:color="auto"/>
                        <w:left w:val="none" w:sz="0" w:space="0" w:color="auto"/>
                        <w:bottom w:val="none" w:sz="0" w:space="0" w:color="auto"/>
                        <w:right w:val="none" w:sz="0" w:space="0" w:color="auto"/>
                      </w:divBdr>
                    </w:div>
                  </w:divsChild>
                </w:div>
                <w:div w:id="1989044840">
                  <w:marLeft w:val="0"/>
                  <w:marRight w:val="0"/>
                  <w:marTop w:val="0"/>
                  <w:marBottom w:val="0"/>
                  <w:divBdr>
                    <w:top w:val="none" w:sz="0" w:space="0" w:color="auto"/>
                    <w:left w:val="none" w:sz="0" w:space="0" w:color="auto"/>
                    <w:bottom w:val="none" w:sz="0" w:space="0" w:color="auto"/>
                    <w:right w:val="none" w:sz="0" w:space="0" w:color="auto"/>
                  </w:divBdr>
                  <w:divsChild>
                    <w:div w:id="503129654">
                      <w:marLeft w:val="0"/>
                      <w:marRight w:val="0"/>
                      <w:marTop w:val="0"/>
                      <w:marBottom w:val="0"/>
                      <w:divBdr>
                        <w:top w:val="none" w:sz="0" w:space="0" w:color="auto"/>
                        <w:left w:val="none" w:sz="0" w:space="0" w:color="auto"/>
                        <w:bottom w:val="none" w:sz="0" w:space="0" w:color="auto"/>
                        <w:right w:val="none" w:sz="0" w:space="0" w:color="auto"/>
                      </w:divBdr>
                      <w:divsChild>
                        <w:div w:id="7442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3628">
                  <w:marLeft w:val="0"/>
                  <w:marRight w:val="0"/>
                  <w:marTop w:val="0"/>
                  <w:marBottom w:val="0"/>
                  <w:divBdr>
                    <w:top w:val="none" w:sz="0" w:space="0" w:color="auto"/>
                    <w:left w:val="none" w:sz="0" w:space="0" w:color="auto"/>
                    <w:bottom w:val="none" w:sz="0" w:space="0" w:color="auto"/>
                    <w:right w:val="none" w:sz="0" w:space="0" w:color="auto"/>
                  </w:divBdr>
                  <w:divsChild>
                    <w:div w:id="1077283975">
                      <w:marLeft w:val="0"/>
                      <w:marRight w:val="0"/>
                      <w:marTop w:val="0"/>
                      <w:marBottom w:val="0"/>
                      <w:divBdr>
                        <w:top w:val="none" w:sz="0" w:space="0" w:color="auto"/>
                        <w:left w:val="none" w:sz="0" w:space="0" w:color="auto"/>
                        <w:bottom w:val="none" w:sz="0" w:space="0" w:color="auto"/>
                        <w:right w:val="none" w:sz="0" w:space="0" w:color="auto"/>
                      </w:divBdr>
                      <w:divsChild>
                        <w:div w:id="904679094">
                          <w:marLeft w:val="0"/>
                          <w:marRight w:val="0"/>
                          <w:marTop w:val="0"/>
                          <w:marBottom w:val="0"/>
                          <w:divBdr>
                            <w:top w:val="none" w:sz="0" w:space="0" w:color="auto"/>
                            <w:left w:val="none" w:sz="0" w:space="0" w:color="auto"/>
                            <w:bottom w:val="none" w:sz="0" w:space="0" w:color="auto"/>
                            <w:right w:val="none" w:sz="0" w:space="0" w:color="auto"/>
                          </w:divBdr>
                          <w:divsChild>
                            <w:div w:id="8273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4098">
                  <w:marLeft w:val="0"/>
                  <w:marRight w:val="0"/>
                  <w:marTop w:val="0"/>
                  <w:marBottom w:val="0"/>
                  <w:divBdr>
                    <w:top w:val="none" w:sz="0" w:space="0" w:color="auto"/>
                    <w:left w:val="none" w:sz="0" w:space="0" w:color="auto"/>
                    <w:bottom w:val="none" w:sz="0" w:space="0" w:color="auto"/>
                    <w:right w:val="none" w:sz="0" w:space="0" w:color="auto"/>
                  </w:divBdr>
                </w:div>
                <w:div w:id="387386739">
                  <w:marLeft w:val="0"/>
                  <w:marRight w:val="0"/>
                  <w:marTop w:val="0"/>
                  <w:marBottom w:val="0"/>
                  <w:divBdr>
                    <w:top w:val="none" w:sz="0" w:space="0" w:color="auto"/>
                    <w:left w:val="none" w:sz="0" w:space="0" w:color="auto"/>
                    <w:bottom w:val="none" w:sz="0" w:space="0" w:color="auto"/>
                    <w:right w:val="none" w:sz="0" w:space="0" w:color="auto"/>
                  </w:divBdr>
                  <w:divsChild>
                    <w:div w:id="631710076">
                      <w:marLeft w:val="0"/>
                      <w:marRight w:val="0"/>
                      <w:marTop w:val="0"/>
                      <w:marBottom w:val="0"/>
                      <w:divBdr>
                        <w:top w:val="none" w:sz="0" w:space="0" w:color="auto"/>
                        <w:left w:val="none" w:sz="0" w:space="0" w:color="auto"/>
                        <w:bottom w:val="none" w:sz="0" w:space="0" w:color="auto"/>
                        <w:right w:val="none" w:sz="0" w:space="0" w:color="auto"/>
                      </w:divBdr>
                    </w:div>
                  </w:divsChild>
                </w:div>
                <w:div w:id="1787968594">
                  <w:marLeft w:val="0"/>
                  <w:marRight w:val="0"/>
                  <w:marTop w:val="0"/>
                  <w:marBottom w:val="0"/>
                  <w:divBdr>
                    <w:top w:val="none" w:sz="0" w:space="0" w:color="auto"/>
                    <w:left w:val="none" w:sz="0" w:space="0" w:color="auto"/>
                    <w:bottom w:val="none" w:sz="0" w:space="0" w:color="auto"/>
                    <w:right w:val="none" w:sz="0" w:space="0" w:color="auto"/>
                  </w:divBdr>
                  <w:divsChild>
                    <w:div w:id="235864554">
                      <w:marLeft w:val="0"/>
                      <w:marRight w:val="0"/>
                      <w:marTop w:val="0"/>
                      <w:marBottom w:val="0"/>
                      <w:divBdr>
                        <w:top w:val="none" w:sz="0" w:space="0" w:color="auto"/>
                        <w:left w:val="none" w:sz="0" w:space="0" w:color="auto"/>
                        <w:bottom w:val="none" w:sz="0" w:space="0" w:color="auto"/>
                        <w:right w:val="none" w:sz="0" w:space="0" w:color="auto"/>
                      </w:divBdr>
                    </w:div>
                  </w:divsChild>
                </w:div>
                <w:div w:id="1113133096">
                  <w:marLeft w:val="0"/>
                  <w:marRight w:val="0"/>
                  <w:marTop w:val="0"/>
                  <w:marBottom w:val="0"/>
                  <w:divBdr>
                    <w:top w:val="none" w:sz="0" w:space="0" w:color="auto"/>
                    <w:left w:val="none" w:sz="0" w:space="0" w:color="auto"/>
                    <w:bottom w:val="none" w:sz="0" w:space="0" w:color="auto"/>
                    <w:right w:val="none" w:sz="0" w:space="0" w:color="auto"/>
                  </w:divBdr>
                </w:div>
                <w:div w:id="1046642346">
                  <w:marLeft w:val="0"/>
                  <w:marRight w:val="0"/>
                  <w:marTop w:val="0"/>
                  <w:marBottom w:val="0"/>
                  <w:divBdr>
                    <w:top w:val="none" w:sz="0" w:space="0" w:color="auto"/>
                    <w:left w:val="none" w:sz="0" w:space="0" w:color="auto"/>
                    <w:bottom w:val="none" w:sz="0" w:space="0" w:color="auto"/>
                    <w:right w:val="none" w:sz="0" w:space="0" w:color="auto"/>
                  </w:divBdr>
                  <w:divsChild>
                    <w:div w:id="1560481067">
                      <w:marLeft w:val="0"/>
                      <w:marRight w:val="0"/>
                      <w:marTop w:val="0"/>
                      <w:marBottom w:val="0"/>
                      <w:divBdr>
                        <w:top w:val="none" w:sz="0" w:space="0" w:color="auto"/>
                        <w:left w:val="none" w:sz="0" w:space="0" w:color="auto"/>
                        <w:bottom w:val="none" w:sz="0" w:space="0" w:color="auto"/>
                        <w:right w:val="none" w:sz="0" w:space="0" w:color="auto"/>
                      </w:divBdr>
                    </w:div>
                  </w:divsChild>
                </w:div>
                <w:div w:id="77096862">
                  <w:marLeft w:val="0"/>
                  <w:marRight w:val="0"/>
                  <w:marTop w:val="0"/>
                  <w:marBottom w:val="0"/>
                  <w:divBdr>
                    <w:top w:val="none" w:sz="0" w:space="0" w:color="auto"/>
                    <w:left w:val="none" w:sz="0" w:space="0" w:color="auto"/>
                    <w:bottom w:val="none" w:sz="0" w:space="0" w:color="auto"/>
                    <w:right w:val="none" w:sz="0" w:space="0" w:color="auto"/>
                  </w:divBdr>
                  <w:divsChild>
                    <w:div w:id="603264845">
                      <w:marLeft w:val="0"/>
                      <w:marRight w:val="0"/>
                      <w:marTop w:val="0"/>
                      <w:marBottom w:val="0"/>
                      <w:divBdr>
                        <w:top w:val="none" w:sz="0" w:space="0" w:color="auto"/>
                        <w:left w:val="none" w:sz="0" w:space="0" w:color="auto"/>
                        <w:bottom w:val="none" w:sz="0" w:space="0" w:color="auto"/>
                        <w:right w:val="none" w:sz="0" w:space="0" w:color="auto"/>
                      </w:divBdr>
                      <w:divsChild>
                        <w:div w:id="1764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2760">
                  <w:marLeft w:val="0"/>
                  <w:marRight w:val="0"/>
                  <w:marTop w:val="0"/>
                  <w:marBottom w:val="0"/>
                  <w:divBdr>
                    <w:top w:val="none" w:sz="0" w:space="0" w:color="auto"/>
                    <w:left w:val="none" w:sz="0" w:space="0" w:color="auto"/>
                    <w:bottom w:val="none" w:sz="0" w:space="0" w:color="auto"/>
                    <w:right w:val="none" w:sz="0" w:space="0" w:color="auto"/>
                  </w:divBdr>
                </w:div>
              </w:divsChild>
            </w:div>
            <w:div w:id="695273302">
              <w:marLeft w:val="0"/>
              <w:marRight w:val="0"/>
              <w:marTop w:val="75"/>
              <w:marBottom w:val="225"/>
              <w:divBdr>
                <w:top w:val="none" w:sz="0" w:space="0" w:color="auto"/>
                <w:left w:val="none" w:sz="0" w:space="0" w:color="auto"/>
                <w:bottom w:val="none" w:sz="0" w:space="0" w:color="auto"/>
                <w:right w:val="none" w:sz="0" w:space="0" w:color="auto"/>
              </w:divBdr>
              <w:divsChild>
                <w:div w:id="1444418224">
                  <w:marLeft w:val="0"/>
                  <w:marRight w:val="0"/>
                  <w:marTop w:val="0"/>
                  <w:marBottom w:val="0"/>
                  <w:divBdr>
                    <w:top w:val="none" w:sz="0" w:space="0" w:color="auto"/>
                    <w:left w:val="none" w:sz="0" w:space="0" w:color="auto"/>
                    <w:bottom w:val="none" w:sz="0" w:space="0" w:color="auto"/>
                    <w:right w:val="none" w:sz="0" w:space="0" w:color="auto"/>
                  </w:divBdr>
                  <w:divsChild>
                    <w:div w:id="1677733750">
                      <w:marLeft w:val="0"/>
                      <w:marRight w:val="0"/>
                      <w:marTop w:val="0"/>
                      <w:marBottom w:val="0"/>
                      <w:divBdr>
                        <w:top w:val="none" w:sz="0" w:space="0" w:color="auto"/>
                        <w:left w:val="none" w:sz="0" w:space="0" w:color="auto"/>
                        <w:bottom w:val="none" w:sz="0" w:space="0" w:color="auto"/>
                        <w:right w:val="none" w:sz="0" w:space="0" w:color="auto"/>
                      </w:divBdr>
                    </w:div>
                  </w:divsChild>
                </w:div>
                <w:div w:id="910966953">
                  <w:marLeft w:val="0"/>
                  <w:marRight w:val="0"/>
                  <w:marTop w:val="0"/>
                  <w:marBottom w:val="0"/>
                  <w:divBdr>
                    <w:top w:val="none" w:sz="0" w:space="0" w:color="auto"/>
                    <w:left w:val="none" w:sz="0" w:space="0" w:color="auto"/>
                    <w:bottom w:val="none" w:sz="0" w:space="0" w:color="auto"/>
                    <w:right w:val="none" w:sz="0" w:space="0" w:color="auto"/>
                  </w:divBdr>
                  <w:divsChild>
                    <w:div w:id="1874417284">
                      <w:marLeft w:val="0"/>
                      <w:marRight w:val="0"/>
                      <w:marTop w:val="0"/>
                      <w:marBottom w:val="0"/>
                      <w:divBdr>
                        <w:top w:val="none" w:sz="0" w:space="0" w:color="auto"/>
                        <w:left w:val="none" w:sz="0" w:space="0" w:color="auto"/>
                        <w:bottom w:val="none" w:sz="0" w:space="0" w:color="auto"/>
                        <w:right w:val="none" w:sz="0" w:space="0" w:color="auto"/>
                      </w:divBdr>
                    </w:div>
                  </w:divsChild>
                </w:div>
                <w:div w:id="1025445030">
                  <w:marLeft w:val="0"/>
                  <w:marRight w:val="0"/>
                  <w:marTop w:val="0"/>
                  <w:marBottom w:val="0"/>
                  <w:divBdr>
                    <w:top w:val="none" w:sz="0" w:space="0" w:color="auto"/>
                    <w:left w:val="none" w:sz="0" w:space="0" w:color="auto"/>
                    <w:bottom w:val="none" w:sz="0" w:space="0" w:color="auto"/>
                    <w:right w:val="none" w:sz="0" w:space="0" w:color="auto"/>
                  </w:divBdr>
                  <w:divsChild>
                    <w:div w:id="1541475163">
                      <w:marLeft w:val="0"/>
                      <w:marRight w:val="0"/>
                      <w:marTop w:val="0"/>
                      <w:marBottom w:val="0"/>
                      <w:divBdr>
                        <w:top w:val="none" w:sz="0" w:space="0" w:color="auto"/>
                        <w:left w:val="none" w:sz="0" w:space="0" w:color="auto"/>
                        <w:bottom w:val="none" w:sz="0" w:space="0" w:color="auto"/>
                        <w:right w:val="none" w:sz="0" w:space="0" w:color="auto"/>
                      </w:divBdr>
                      <w:divsChild>
                        <w:div w:id="8388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9370">
                  <w:marLeft w:val="0"/>
                  <w:marRight w:val="0"/>
                  <w:marTop w:val="0"/>
                  <w:marBottom w:val="0"/>
                  <w:divBdr>
                    <w:top w:val="none" w:sz="0" w:space="0" w:color="auto"/>
                    <w:left w:val="none" w:sz="0" w:space="0" w:color="auto"/>
                    <w:bottom w:val="none" w:sz="0" w:space="0" w:color="auto"/>
                    <w:right w:val="none" w:sz="0" w:space="0" w:color="auto"/>
                  </w:divBdr>
                </w:div>
              </w:divsChild>
            </w:div>
            <w:div w:id="68503735">
              <w:marLeft w:val="0"/>
              <w:marRight w:val="0"/>
              <w:marTop w:val="0"/>
              <w:marBottom w:val="0"/>
              <w:divBdr>
                <w:top w:val="none" w:sz="0" w:space="0" w:color="auto"/>
                <w:left w:val="none" w:sz="0" w:space="0" w:color="auto"/>
                <w:bottom w:val="none" w:sz="0" w:space="0" w:color="auto"/>
                <w:right w:val="none" w:sz="0" w:space="0" w:color="auto"/>
              </w:divBdr>
            </w:div>
            <w:div w:id="473720285">
              <w:marLeft w:val="0"/>
              <w:marRight w:val="0"/>
              <w:marTop w:val="0"/>
              <w:marBottom w:val="0"/>
              <w:divBdr>
                <w:top w:val="none" w:sz="0" w:space="0" w:color="auto"/>
                <w:left w:val="none" w:sz="0" w:space="0" w:color="auto"/>
                <w:bottom w:val="none" w:sz="0" w:space="0" w:color="auto"/>
                <w:right w:val="none" w:sz="0" w:space="0" w:color="auto"/>
              </w:divBdr>
              <w:divsChild>
                <w:div w:id="1160468370">
                  <w:marLeft w:val="0"/>
                  <w:marRight w:val="0"/>
                  <w:marTop w:val="0"/>
                  <w:marBottom w:val="0"/>
                  <w:divBdr>
                    <w:top w:val="none" w:sz="0" w:space="0" w:color="auto"/>
                    <w:left w:val="none" w:sz="0" w:space="0" w:color="auto"/>
                    <w:bottom w:val="none" w:sz="0" w:space="0" w:color="auto"/>
                    <w:right w:val="none" w:sz="0" w:space="0" w:color="auto"/>
                  </w:divBdr>
                </w:div>
                <w:div w:id="1876386727">
                  <w:marLeft w:val="0"/>
                  <w:marRight w:val="0"/>
                  <w:marTop w:val="0"/>
                  <w:marBottom w:val="0"/>
                  <w:divBdr>
                    <w:top w:val="none" w:sz="0" w:space="0" w:color="auto"/>
                    <w:left w:val="none" w:sz="0" w:space="0" w:color="auto"/>
                    <w:bottom w:val="none" w:sz="0" w:space="0" w:color="auto"/>
                    <w:right w:val="none" w:sz="0" w:space="0" w:color="auto"/>
                  </w:divBdr>
                  <w:divsChild>
                    <w:div w:id="287587723">
                      <w:marLeft w:val="0"/>
                      <w:marRight w:val="0"/>
                      <w:marTop w:val="0"/>
                      <w:marBottom w:val="0"/>
                      <w:divBdr>
                        <w:top w:val="none" w:sz="0" w:space="0" w:color="auto"/>
                        <w:left w:val="none" w:sz="0" w:space="0" w:color="auto"/>
                        <w:bottom w:val="none" w:sz="0" w:space="0" w:color="auto"/>
                        <w:right w:val="none" w:sz="0" w:space="0" w:color="auto"/>
                      </w:divBdr>
                    </w:div>
                    <w:div w:id="588583857">
                      <w:marLeft w:val="0"/>
                      <w:marRight w:val="0"/>
                      <w:marTop w:val="0"/>
                      <w:marBottom w:val="0"/>
                      <w:divBdr>
                        <w:top w:val="none" w:sz="0" w:space="0" w:color="auto"/>
                        <w:left w:val="none" w:sz="0" w:space="0" w:color="auto"/>
                        <w:bottom w:val="none" w:sz="0" w:space="0" w:color="auto"/>
                        <w:right w:val="none" w:sz="0" w:space="0" w:color="auto"/>
                      </w:divBdr>
                      <w:divsChild>
                        <w:div w:id="695085785">
                          <w:marLeft w:val="0"/>
                          <w:marRight w:val="0"/>
                          <w:marTop w:val="0"/>
                          <w:marBottom w:val="0"/>
                          <w:divBdr>
                            <w:top w:val="none" w:sz="0" w:space="0" w:color="auto"/>
                            <w:left w:val="none" w:sz="0" w:space="0" w:color="auto"/>
                            <w:bottom w:val="none" w:sz="0" w:space="0" w:color="auto"/>
                            <w:right w:val="none" w:sz="0" w:space="0" w:color="auto"/>
                          </w:divBdr>
                        </w:div>
                        <w:div w:id="697005972">
                          <w:marLeft w:val="0"/>
                          <w:marRight w:val="0"/>
                          <w:marTop w:val="0"/>
                          <w:marBottom w:val="0"/>
                          <w:divBdr>
                            <w:top w:val="none" w:sz="0" w:space="0" w:color="auto"/>
                            <w:left w:val="none" w:sz="0" w:space="0" w:color="auto"/>
                            <w:bottom w:val="none" w:sz="0" w:space="0" w:color="auto"/>
                            <w:right w:val="none" w:sz="0" w:space="0" w:color="auto"/>
                          </w:divBdr>
                          <w:divsChild>
                            <w:div w:id="1242519885">
                              <w:marLeft w:val="0"/>
                              <w:marRight w:val="0"/>
                              <w:marTop w:val="0"/>
                              <w:marBottom w:val="0"/>
                              <w:divBdr>
                                <w:top w:val="none" w:sz="0" w:space="0" w:color="auto"/>
                                <w:left w:val="none" w:sz="0" w:space="0" w:color="auto"/>
                                <w:bottom w:val="none" w:sz="0" w:space="0" w:color="auto"/>
                                <w:right w:val="none" w:sz="0" w:space="0" w:color="auto"/>
                              </w:divBdr>
                            </w:div>
                            <w:div w:id="741172744">
                              <w:marLeft w:val="0"/>
                              <w:marRight w:val="0"/>
                              <w:marTop w:val="0"/>
                              <w:marBottom w:val="0"/>
                              <w:divBdr>
                                <w:top w:val="none" w:sz="0" w:space="0" w:color="auto"/>
                                <w:left w:val="none" w:sz="0" w:space="0" w:color="auto"/>
                                <w:bottom w:val="none" w:sz="0" w:space="0" w:color="auto"/>
                                <w:right w:val="none" w:sz="0" w:space="0" w:color="auto"/>
                              </w:divBdr>
                              <w:divsChild>
                                <w:div w:id="245650639">
                                  <w:marLeft w:val="0"/>
                                  <w:marRight w:val="0"/>
                                  <w:marTop w:val="0"/>
                                  <w:marBottom w:val="0"/>
                                  <w:divBdr>
                                    <w:top w:val="none" w:sz="0" w:space="0" w:color="auto"/>
                                    <w:left w:val="none" w:sz="0" w:space="0" w:color="auto"/>
                                    <w:bottom w:val="none" w:sz="0" w:space="0" w:color="auto"/>
                                    <w:right w:val="none" w:sz="0" w:space="0" w:color="auto"/>
                                  </w:divBdr>
                                </w:div>
                              </w:divsChild>
                            </w:div>
                            <w:div w:id="1990011714">
                              <w:marLeft w:val="0"/>
                              <w:marRight w:val="0"/>
                              <w:marTop w:val="0"/>
                              <w:marBottom w:val="0"/>
                              <w:divBdr>
                                <w:top w:val="none" w:sz="0" w:space="0" w:color="auto"/>
                                <w:left w:val="none" w:sz="0" w:space="0" w:color="auto"/>
                                <w:bottom w:val="none" w:sz="0" w:space="0" w:color="auto"/>
                                <w:right w:val="none" w:sz="0" w:space="0" w:color="auto"/>
                              </w:divBdr>
                            </w:div>
                            <w:div w:id="414403074">
                              <w:marLeft w:val="0"/>
                              <w:marRight w:val="0"/>
                              <w:marTop w:val="0"/>
                              <w:marBottom w:val="0"/>
                              <w:divBdr>
                                <w:top w:val="none" w:sz="0" w:space="0" w:color="auto"/>
                                <w:left w:val="none" w:sz="0" w:space="0" w:color="auto"/>
                                <w:bottom w:val="none" w:sz="0" w:space="0" w:color="auto"/>
                                <w:right w:val="none" w:sz="0" w:space="0" w:color="auto"/>
                              </w:divBdr>
                              <w:divsChild>
                                <w:div w:id="570384708">
                                  <w:marLeft w:val="0"/>
                                  <w:marRight w:val="0"/>
                                  <w:marTop w:val="0"/>
                                  <w:marBottom w:val="0"/>
                                  <w:divBdr>
                                    <w:top w:val="none" w:sz="0" w:space="0" w:color="auto"/>
                                    <w:left w:val="none" w:sz="0" w:space="0" w:color="auto"/>
                                    <w:bottom w:val="none" w:sz="0" w:space="0" w:color="auto"/>
                                    <w:right w:val="none" w:sz="0" w:space="0" w:color="auto"/>
                                  </w:divBdr>
                                </w:div>
                              </w:divsChild>
                            </w:div>
                            <w:div w:id="1548839844">
                              <w:marLeft w:val="0"/>
                              <w:marRight w:val="0"/>
                              <w:marTop w:val="0"/>
                              <w:marBottom w:val="0"/>
                              <w:divBdr>
                                <w:top w:val="none" w:sz="0" w:space="0" w:color="auto"/>
                                <w:left w:val="none" w:sz="0" w:space="0" w:color="auto"/>
                                <w:bottom w:val="none" w:sz="0" w:space="0" w:color="auto"/>
                                <w:right w:val="none" w:sz="0" w:space="0" w:color="auto"/>
                              </w:divBdr>
                            </w:div>
                            <w:div w:id="136841343">
                              <w:marLeft w:val="0"/>
                              <w:marRight w:val="0"/>
                              <w:marTop w:val="0"/>
                              <w:marBottom w:val="0"/>
                              <w:divBdr>
                                <w:top w:val="none" w:sz="0" w:space="0" w:color="auto"/>
                                <w:left w:val="none" w:sz="0" w:space="0" w:color="auto"/>
                                <w:bottom w:val="none" w:sz="0" w:space="0" w:color="auto"/>
                                <w:right w:val="none" w:sz="0" w:space="0" w:color="auto"/>
                              </w:divBdr>
                            </w:div>
                            <w:div w:id="99230720">
                              <w:marLeft w:val="0"/>
                              <w:marRight w:val="0"/>
                              <w:marTop w:val="0"/>
                              <w:marBottom w:val="0"/>
                              <w:divBdr>
                                <w:top w:val="none" w:sz="0" w:space="0" w:color="auto"/>
                                <w:left w:val="none" w:sz="0" w:space="0" w:color="auto"/>
                                <w:bottom w:val="none" w:sz="0" w:space="0" w:color="auto"/>
                                <w:right w:val="none" w:sz="0" w:space="0" w:color="auto"/>
                              </w:divBdr>
                              <w:divsChild>
                                <w:div w:id="1371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64741">
              <w:marLeft w:val="0"/>
              <w:marRight w:val="0"/>
              <w:marTop w:val="0"/>
              <w:marBottom w:val="0"/>
              <w:divBdr>
                <w:top w:val="none" w:sz="0" w:space="0" w:color="auto"/>
                <w:left w:val="none" w:sz="0" w:space="0" w:color="auto"/>
                <w:bottom w:val="none" w:sz="0" w:space="0" w:color="auto"/>
                <w:right w:val="none" w:sz="0" w:space="0" w:color="auto"/>
              </w:divBdr>
            </w:div>
            <w:div w:id="1301419117">
              <w:marLeft w:val="0"/>
              <w:marRight w:val="0"/>
              <w:marTop w:val="0"/>
              <w:marBottom w:val="0"/>
              <w:divBdr>
                <w:top w:val="none" w:sz="0" w:space="0" w:color="auto"/>
                <w:left w:val="none" w:sz="0" w:space="0" w:color="auto"/>
                <w:bottom w:val="none" w:sz="0" w:space="0" w:color="auto"/>
                <w:right w:val="none" w:sz="0" w:space="0" w:color="auto"/>
              </w:divBdr>
              <w:divsChild>
                <w:div w:id="2006782836">
                  <w:marLeft w:val="0"/>
                  <w:marRight w:val="0"/>
                  <w:marTop w:val="0"/>
                  <w:marBottom w:val="0"/>
                  <w:divBdr>
                    <w:top w:val="none" w:sz="0" w:space="0" w:color="auto"/>
                    <w:left w:val="none" w:sz="0" w:space="0" w:color="auto"/>
                    <w:bottom w:val="none" w:sz="0" w:space="0" w:color="auto"/>
                    <w:right w:val="none" w:sz="0" w:space="0" w:color="auto"/>
                  </w:divBdr>
                </w:div>
                <w:div w:id="2011367973">
                  <w:marLeft w:val="0"/>
                  <w:marRight w:val="0"/>
                  <w:marTop w:val="0"/>
                  <w:marBottom w:val="0"/>
                  <w:divBdr>
                    <w:top w:val="none" w:sz="0" w:space="0" w:color="auto"/>
                    <w:left w:val="none" w:sz="0" w:space="0" w:color="auto"/>
                    <w:bottom w:val="none" w:sz="0" w:space="0" w:color="auto"/>
                    <w:right w:val="none" w:sz="0" w:space="0" w:color="auto"/>
                  </w:divBdr>
                  <w:divsChild>
                    <w:div w:id="1588222666">
                      <w:marLeft w:val="0"/>
                      <w:marRight w:val="0"/>
                      <w:marTop w:val="0"/>
                      <w:marBottom w:val="0"/>
                      <w:divBdr>
                        <w:top w:val="none" w:sz="0" w:space="0" w:color="auto"/>
                        <w:left w:val="none" w:sz="0" w:space="0" w:color="auto"/>
                        <w:bottom w:val="none" w:sz="0" w:space="0" w:color="auto"/>
                        <w:right w:val="none" w:sz="0" w:space="0" w:color="auto"/>
                      </w:divBdr>
                    </w:div>
                    <w:div w:id="447234894">
                      <w:marLeft w:val="0"/>
                      <w:marRight w:val="0"/>
                      <w:marTop w:val="0"/>
                      <w:marBottom w:val="0"/>
                      <w:divBdr>
                        <w:top w:val="none" w:sz="0" w:space="0" w:color="auto"/>
                        <w:left w:val="none" w:sz="0" w:space="0" w:color="auto"/>
                        <w:bottom w:val="none" w:sz="0" w:space="0" w:color="auto"/>
                        <w:right w:val="none" w:sz="0" w:space="0" w:color="auto"/>
                      </w:divBdr>
                      <w:divsChild>
                        <w:div w:id="1951619425">
                          <w:marLeft w:val="0"/>
                          <w:marRight w:val="0"/>
                          <w:marTop w:val="0"/>
                          <w:marBottom w:val="0"/>
                          <w:divBdr>
                            <w:top w:val="none" w:sz="0" w:space="0" w:color="auto"/>
                            <w:left w:val="none" w:sz="0" w:space="0" w:color="auto"/>
                            <w:bottom w:val="none" w:sz="0" w:space="0" w:color="auto"/>
                            <w:right w:val="none" w:sz="0" w:space="0" w:color="auto"/>
                          </w:divBdr>
                          <w:divsChild>
                            <w:div w:id="281814755">
                              <w:marLeft w:val="0"/>
                              <w:marRight w:val="0"/>
                              <w:marTop w:val="0"/>
                              <w:marBottom w:val="0"/>
                              <w:divBdr>
                                <w:top w:val="none" w:sz="0" w:space="0" w:color="auto"/>
                                <w:left w:val="none" w:sz="0" w:space="0" w:color="auto"/>
                                <w:bottom w:val="none" w:sz="0" w:space="0" w:color="auto"/>
                                <w:right w:val="none" w:sz="0" w:space="0" w:color="auto"/>
                              </w:divBdr>
                            </w:div>
                          </w:divsChild>
                        </w:div>
                        <w:div w:id="84033060">
                          <w:marLeft w:val="0"/>
                          <w:marRight w:val="0"/>
                          <w:marTop w:val="0"/>
                          <w:marBottom w:val="0"/>
                          <w:divBdr>
                            <w:top w:val="none" w:sz="0" w:space="0" w:color="auto"/>
                            <w:left w:val="none" w:sz="0" w:space="0" w:color="auto"/>
                            <w:bottom w:val="none" w:sz="0" w:space="0" w:color="auto"/>
                            <w:right w:val="none" w:sz="0" w:space="0" w:color="auto"/>
                          </w:divBdr>
                        </w:div>
                        <w:div w:id="29259413">
                          <w:marLeft w:val="0"/>
                          <w:marRight w:val="0"/>
                          <w:marTop w:val="0"/>
                          <w:marBottom w:val="0"/>
                          <w:divBdr>
                            <w:top w:val="none" w:sz="0" w:space="0" w:color="auto"/>
                            <w:left w:val="none" w:sz="0" w:space="0" w:color="auto"/>
                            <w:bottom w:val="none" w:sz="0" w:space="0" w:color="auto"/>
                            <w:right w:val="none" w:sz="0" w:space="0" w:color="auto"/>
                          </w:divBdr>
                        </w:div>
                        <w:div w:id="1879004500">
                          <w:marLeft w:val="0"/>
                          <w:marRight w:val="0"/>
                          <w:marTop w:val="0"/>
                          <w:marBottom w:val="0"/>
                          <w:divBdr>
                            <w:top w:val="none" w:sz="0" w:space="0" w:color="auto"/>
                            <w:left w:val="none" w:sz="0" w:space="0" w:color="auto"/>
                            <w:bottom w:val="none" w:sz="0" w:space="0" w:color="auto"/>
                            <w:right w:val="none" w:sz="0" w:space="0" w:color="auto"/>
                          </w:divBdr>
                        </w:div>
                        <w:div w:id="130096124">
                          <w:marLeft w:val="0"/>
                          <w:marRight w:val="0"/>
                          <w:marTop w:val="0"/>
                          <w:marBottom w:val="0"/>
                          <w:divBdr>
                            <w:top w:val="none" w:sz="0" w:space="0" w:color="auto"/>
                            <w:left w:val="none" w:sz="0" w:space="0" w:color="auto"/>
                            <w:bottom w:val="none" w:sz="0" w:space="0" w:color="auto"/>
                            <w:right w:val="none" w:sz="0" w:space="0" w:color="auto"/>
                          </w:divBdr>
                        </w:div>
                        <w:div w:id="427850478">
                          <w:marLeft w:val="0"/>
                          <w:marRight w:val="0"/>
                          <w:marTop w:val="0"/>
                          <w:marBottom w:val="0"/>
                          <w:divBdr>
                            <w:top w:val="none" w:sz="0" w:space="0" w:color="auto"/>
                            <w:left w:val="none" w:sz="0" w:space="0" w:color="auto"/>
                            <w:bottom w:val="none" w:sz="0" w:space="0" w:color="auto"/>
                            <w:right w:val="none" w:sz="0" w:space="0" w:color="auto"/>
                          </w:divBdr>
                        </w:div>
                      </w:divsChild>
                    </w:div>
                    <w:div w:id="591016723">
                      <w:marLeft w:val="0"/>
                      <w:marRight w:val="0"/>
                      <w:marTop w:val="0"/>
                      <w:marBottom w:val="0"/>
                      <w:divBdr>
                        <w:top w:val="none" w:sz="0" w:space="0" w:color="auto"/>
                        <w:left w:val="none" w:sz="0" w:space="0" w:color="auto"/>
                        <w:bottom w:val="none" w:sz="0" w:space="0" w:color="auto"/>
                        <w:right w:val="none" w:sz="0" w:space="0" w:color="auto"/>
                      </w:divBdr>
                    </w:div>
                    <w:div w:id="1340081452">
                      <w:marLeft w:val="0"/>
                      <w:marRight w:val="0"/>
                      <w:marTop w:val="0"/>
                      <w:marBottom w:val="0"/>
                      <w:divBdr>
                        <w:top w:val="none" w:sz="0" w:space="0" w:color="auto"/>
                        <w:left w:val="none" w:sz="0" w:space="0" w:color="auto"/>
                        <w:bottom w:val="none" w:sz="0" w:space="0" w:color="auto"/>
                        <w:right w:val="none" w:sz="0" w:space="0" w:color="auto"/>
                      </w:divBdr>
                      <w:divsChild>
                        <w:div w:id="1896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7080">
                  <w:marLeft w:val="0"/>
                  <w:marRight w:val="0"/>
                  <w:marTop w:val="0"/>
                  <w:marBottom w:val="0"/>
                  <w:divBdr>
                    <w:top w:val="none" w:sz="0" w:space="0" w:color="auto"/>
                    <w:left w:val="none" w:sz="0" w:space="0" w:color="auto"/>
                    <w:bottom w:val="none" w:sz="0" w:space="0" w:color="auto"/>
                    <w:right w:val="none" w:sz="0" w:space="0" w:color="auto"/>
                  </w:divBdr>
                </w:div>
                <w:div w:id="886184018">
                  <w:marLeft w:val="0"/>
                  <w:marRight w:val="0"/>
                  <w:marTop w:val="0"/>
                  <w:marBottom w:val="0"/>
                  <w:divBdr>
                    <w:top w:val="none" w:sz="0" w:space="0" w:color="auto"/>
                    <w:left w:val="none" w:sz="0" w:space="0" w:color="auto"/>
                    <w:bottom w:val="none" w:sz="0" w:space="0" w:color="auto"/>
                    <w:right w:val="none" w:sz="0" w:space="0" w:color="auto"/>
                  </w:divBdr>
                  <w:divsChild>
                    <w:div w:id="663699713">
                      <w:marLeft w:val="0"/>
                      <w:marRight w:val="0"/>
                      <w:marTop w:val="0"/>
                      <w:marBottom w:val="0"/>
                      <w:divBdr>
                        <w:top w:val="none" w:sz="0" w:space="0" w:color="auto"/>
                        <w:left w:val="none" w:sz="0" w:space="0" w:color="auto"/>
                        <w:bottom w:val="none" w:sz="0" w:space="0" w:color="auto"/>
                        <w:right w:val="none" w:sz="0" w:space="0" w:color="auto"/>
                      </w:divBdr>
                    </w:div>
                    <w:div w:id="1670594884">
                      <w:marLeft w:val="0"/>
                      <w:marRight w:val="0"/>
                      <w:marTop w:val="0"/>
                      <w:marBottom w:val="0"/>
                      <w:divBdr>
                        <w:top w:val="none" w:sz="0" w:space="0" w:color="auto"/>
                        <w:left w:val="none" w:sz="0" w:space="0" w:color="auto"/>
                        <w:bottom w:val="none" w:sz="0" w:space="0" w:color="auto"/>
                        <w:right w:val="none" w:sz="0" w:space="0" w:color="auto"/>
                      </w:divBdr>
                      <w:divsChild>
                        <w:div w:id="1792093189">
                          <w:marLeft w:val="0"/>
                          <w:marRight w:val="0"/>
                          <w:marTop w:val="0"/>
                          <w:marBottom w:val="0"/>
                          <w:divBdr>
                            <w:top w:val="none" w:sz="0" w:space="0" w:color="auto"/>
                            <w:left w:val="none" w:sz="0" w:space="0" w:color="auto"/>
                            <w:bottom w:val="none" w:sz="0" w:space="0" w:color="auto"/>
                            <w:right w:val="none" w:sz="0" w:space="0" w:color="auto"/>
                          </w:divBdr>
                        </w:div>
                      </w:divsChild>
                    </w:div>
                    <w:div w:id="1859661221">
                      <w:marLeft w:val="0"/>
                      <w:marRight w:val="0"/>
                      <w:marTop w:val="0"/>
                      <w:marBottom w:val="0"/>
                      <w:divBdr>
                        <w:top w:val="none" w:sz="0" w:space="0" w:color="auto"/>
                        <w:left w:val="none" w:sz="0" w:space="0" w:color="auto"/>
                        <w:bottom w:val="none" w:sz="0" w:space="0" w:color="auto"/>
                        <w:right w:val="none" w:sz="0" w:space="0" w:color="auto"/>
                      </w:divBdr>
                    </w:div>
                    <w:div w:id="1445345222">
                      <w:marLeft w:val="0"/>
                      <w:marRight w:val="0"/>
                      <w:marTop w:val="0"/>
                      <w:marBottom w:val="0"/>
                      <w:divBdr>
                        <w:top w:val="none" w:sz="0" w:space="0" w:color="auto"/>
                        <w:left w:val="none" w:sz="0" w:space="0" w:color="auto"/>
                        <w:bottom w:val="none" w:sz="0" w:space="0" w:color="auto"/>
                        <w:right w:val="none" w:sz="0" w:space="0" w:color="auto"/>
                      </w:divBdr>
                      <w:divsChild>
                        <w:div w:id="6049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0644">
                  <w:marLeft w:val="0"/>
                  <w:marRight w:val="0"/>
                  <w:marTop w:val="0"/>
                  <w:marBottom w:val="0"/>
                  <w:divBdr>
                    <w:top w:val="none" w:sz="0" w:space="0" w:color="auto"/>
                    <w:left w:val="none" w:sz="0" w:space="0" w:color="auto"/>
                    <w:bottom w:val="none" w:sz="0" w:space="0" w:color="auto"/>
                    <w:right w:val="none" w:sz="0" w:space="0" w:color="auto"/>
                  </w:divBdr>
                </w:div>
                <w:div w:id="1661619871">
                  <w:marLeft w:val="0"/>
                  <w:marRight w:val="0"/>
                  <w:marTop w:val="0"/>
                  <w:marBottom w:val="0"/>
                  <w:divBdr>
                    <w:top w:val="none" w:sz="0" w:space="0" w:color="auto"/>
                    <w:left w:val="none" w:sz="0" w:space="0" w:color="auto"/>
                    <w:bottom w:val="none" w:sz="0" w:space="0" w:color="auto"/>
                    <w:right w:val="none" w:sz="0" w:space="0" w:color="auto"/>
                  </w:divBdr>
                  <w:divsChild>
                    <w:div w:id="1573198287">
                      <w:marLeft w:val="0"/>
                      <w:marRight w:val="0"/>
                      <w:marTop w:val="0"/>
                      <w:marBottom w:val="0"/>
                      <w:divBdr>
                        <w:top w:val="none" w:sz="0" w:space="0" w:color="auto"/>
                        <w:left w:val="none" w:sz="0" w:space="0" w:color="auto"/>
                        <w:bottom w:val="none" w:sz="0" w:space="0" w:color="auto"/>
                        <w:right w:val="none" w:sz="0" w:space="0" w:color="auto"/>
                      </w:divBdr>
                    </w:div>
                    <w:div w:id="2035030440">
                      <w:marLeft w:val="0"/>
                      <w:marRight w:val="0"/>
                      <w:marTop w:val="0"/>
                      <w:marBottom w:val="0"/>
                      <w:divBdr>
                        <w:top w:val="none" w:sz="0" w:space="0" w:color="auto"/>
                        <w:left w:val="none" w:sz="0" w:space="0" w:color="auto"/>
                        <w:bottom w:val="none" w:sz="0" w:space="0" w:color="auto"/>
                        <w:right w:val="none" w:sz="0" w:space="0" w:color="auto"/>
                      </w:divBdr>
                      <w:divsChild>
                        <w:div w:id="488526265">
                          <w:marLeft w:val="0"/>
                          <w:marRight w:val="0"/>
                          <w:marTop w:val="0"/>
                          <w:marBottom w:val="0"/>
                          <w:divBdr>
                            <w:top w:val="none" w:sz="0" w:space="0" w:color="auto"/>
                            <w:left w:val="none" w:sz="0" w:space="0" w:color="auto"/>
                            <w:bottom w:val="none" w:sz="0" w:space="0" w:color="auto"/>
                            <w:right w:val="none" w:sz="0" w:space="0" w:color="auto"/>
                          </w:divBdr>
                        </w:div>
                        <w:div w:id="63797496">
                          <w:marLeft w:val="0"/>
                          <w:marRight w:val="0"/>
                          <w:marTop w:val="0"/>
                          <w:marBottom w:val="0"/>
                          <w:divBdr>
                            <w:top w:val="none" w:sz="0" w:space="0" w:color="auto"/>
                            <w:left w:val="none" w:sz="0" w:space="0" w:color="auto"/>
                            <w:bottom w:val="none" w:sz="0" w:space="0" w:color="auto"/>
                            <w:right w:val="none" w:sz="0" w:space="0" w:color="auto"/>
                          </w:divBdr>
                          <w:divsChild>
                            <w:div w:id="106746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883039">
      <w:bodyDiv w:val="1"/>
      <w:marLeft w:val="0"/>
      <w:marRight w:val="0"/>
      <w:marTop w:val="0"/>
      <w:marBottom w:val="0"/>
      <w:divBdr>
        <w:top w:val="none" w:sz="0" w:space="0" w:color="auto"/>
        <w:left w:val="none" w:sz="0" w:space="0" w:color="auto"/>
        <w:bottom w:val="none" w:sz="0" w:space="0" w:color="auto"/>
        <w:right w:val="none" w:sz="0" w:space="0" w:color="auto"/>
      </w:divBdr>
      <w:divsChild>
        <w:div w:id="1828470737">
          <w:marLeft w:val="504"/>
          <w:marRight w:val="0"/>
          <w:marTop w:val="140"/>
          <w:marBottom w:val="0"/>
          <w:divBdr>
            <w:top w:val="none" w:sz="0" w:space="0" w:color="auto"/>
            <w:left w:val="none" w:sz="0" w:space="0" w:color="auto"/>
            <w:bottom w:val="none" w:sz="0" w:space="0" w:color="auto"/>
            <w:right w:val="none" w:sz="0" w:space="0" w:color="auto"/>
          </w:divBdr>
        </w:div>
        <w:div w:id="622662366">
          <w:marLeft w:val="1008"/>
          <w:marRight w:val="0"/>
          <w:marTop w:val="110"/>
          <w:marBottom w:val="0"/>
          <w:divBdr>
            <w:top w:val="none" w:sz="0" w:space="0" w:color="auto"/>
            <w:left w:val="none" w:sz="0" w:space="0" w:color="auto"/>
            <w:bottom w:val="none" w:sz="0" w:space="0" w:color="auto"/>
            <w:right w:val="none" w:sz="0" w:space="0" w:color="auto"/>
          </w:divBdr>
        </w:div>
        <w:div w:id="778916058">
          <w:marLeft w:val="1008"/>
          <w:marRight w:val="0"/>
          <w:marTop w:val="110"/>
          <w:marBottom w:val="0"/>
          <w:divBdr>
            <w:top w:val="none" w:sz="0" w:space="0" w:color="auto"/>
            <w:left w:val="none" w:sz="0" w:space="0" w:color="auto"/>
            <w:bottom w:val="none" w:sz="0" w:space="0" w:color="auto"/>
            <w:right w:val="none" w:sz="0" w:space="0" w:color="auto"/>
          </w:divBdr>
        </w:div>
      </w:divsChild>
    </w:div>
    <w:div w:id="1733236071">
      <w:bodyDiv w:val="1"/>
      <w:marLeft w:val="0"/>
      <w:marRight w:val="0"/>
      <w:marTop w:val="0"/>
      <w:marBottom w:val="0"/>
      <w:divBdr>
        <w:top w:val="none" w:sz="0" w:space="0" w:color="auto"/>
        <w:left w:val="none" w:sz="0" w:space="0" w:color="auto"/>
        <w:bottom w:val="none" w:sz="0" w:space="0" w:color="auto"/>
        <w:right w:val="none" w:sz="0" w:space="0" w:color="auto"/>
      </w:divBdr>
      <w:divsChild>
        <w:div w:id="234776906">
          <w:marLeft w:val="504"/>
          <w:marRight w:val="0"/>
          <w:marTop w:val="140"/>
          <w:marBottom w:val="0"/>
          <w:divBdr>
            <w:top w:val="none" w:sz="0" w:space="0" w:color="auto"/>
            <w:left w:val="none" w:sz="0" w:space="0" w:color="auto"/>
            <w:bottom w:val="none" w:sz="0" w:space="0" w:color="auto"/>
            <w:right w:val="none" w:sz="0" w:space="0" w:color="auto"/>
          </w:divBdr>
        </w:div>
        <w:div w:id="1029570793">
          <w:marLeft w:val="504"/>
          <w:marRight w:val="0"/>
          <w:marTop w:val="140"/>
          <w:marBottom w:val="0"/>
          <w:divBdr>
            <w:top w:val="none" w:sz="0" w:space="0" w:color="auto"/>
            <w:left w:val="none" w:sz="0" w:space="0" w:color="auto"/>
            <w:bottom w:val="none" w:sz="0" w:space="0" w:color="auto"/>
            <w:right w:val="none" w:sz="0" w:space="0" w:color="auto"/>
          </w:divBdr>
        </w:div>
        <w:div w:id="1561019980">
          <w:marLeft w:val="504"/>
          <w:marRight w:val="0"/>
          <w:marTop w:val="140"/>
          <w:marBottom w:val="0"/>
          <w:divBdr>
            <w:top w:val="none" w:sz="0" w:space="0" w:color="auto"/>
            <w:left w:val="none" w:sz="0" w:space="0" w:color="auto"/>
            <w:bottom w:val="none" w:sz="0" w:space="0" w:color="auto"/>
            <w:right w:val="none" w:sz="0" w:space="0" w:color="auto"/>
          </w:divBdr>
        </w:div>
      </w:divsChild>
    </w:div>
    <w:div w:id="1735355753">
      <w:bodyDiv w:val="1"/>
      <w:marLeft w:val="0"/>
      <w:marRight w:val="0"/>
      <w:marTop w:val="0"/>
      <w:marBottom w:val="0"/>
      <w:divBdr>
        <w:top w:val="none" w:sz="0" w:space="0" w:color="auto"/>
        <w:left w:val="none" w:sz="0" w:space="0" w:color="auto"/>
        <w:bottom w:val="none" w:sz="0" w:space="0" w:color="auto"/>
        <w:right w:val="none" w:sz="0" w:space="0" w:color="auto"/>
      </w:divBdr>
      <w:divsChild>
        <w:div w:id="435103914">
          <w:marLeft w:val="547"/>
          <w:marRight w:val="0"/>
          <w:marTop w:val="154"/>
          <w:marBottom w:val="0"/>
          <w:divBdr>
            <w:top w:val="none" w:sz="0" w:space="0" w:color="auto"/>
            <w:left w:val="none" w:sz="0" w:space="0" w:color="auto"/>
            <w:bottom w:val="none" w:sz="0" w:space="0" w:color="auto"/>
            <w:right w:val="none" w:sz="0" w:space="0" w:color="auto"/>
          </w:divBdr>
        </w:div>
        <w:div w:id="991176593">
          <w:marLeft w:val="547"/>
          <w:marRight w:val="0"/>
          <w:marTop w:val="154"/>
          <w:marBottom w:val="0"/>
          <w:divBdr>
            <w:top w:val="none" w:sz="0" w:space="0" w:color="auto"/>
            <w:left w:val="none" w:sz="0" w:space="0" w:color="auto"/>
            <w:bottom w:val="none" w:sz="0" w:space="0" w:color="auto"/>
            <w:right w:val="none" w:sz="0" w:space="0" w:color="auto"/>
          </w:divBdr>
        </w:div>
        <w:div w:id="1204440568">
          <w:marLeft w:val="547"/>
          <w:marRight w:val="0"/>
          <w:marTop w:val="154"/>
          <w:marBottom w:val="0"/>
          <w:divBdr>
            <w:top w:val="none" w:sz="0" w:space="0" w:color="auto"/>
            <w:left w:val="none" w:sz="0" w:space="0" w:color="auto"/>
            <w:bottom w:val="none" w:sz="0" w:space="0" w:color="auto"/>
            <w:right w:val="none" w:sz="0" w:space="0" w:color="auto"/>
          </w:divBdr>
        </w:div>
        <w:div w:id="696926772">
          <w:marLeft w:val="547"/>
          <w:marRight w:val="0"/>
          <w:marTop w:val="154"/>
          <w:marBottom w:val="0"/>
          <w:divBdr>
            <w:top w:val="none" w:sz="0" w:space="0" w:color="auto"/>
            <w:left w:val="none" w:sz="0" w:space="0" w:color="auto"/>
            <w:bottom w:val="none" w:sz="0" w:space="0" w:color="auto"/>
            <w:right w:val="none" w:sz="0" w:space="0" w:color="auto"/>
          </w:divBdr>
        </w:div>
      </w:divsChild>
    </w:div>
    <w:div w:id="1741515964">
      <w:bodyDiv w:val="1"/>
      <w:marLeft w:val="0"/>
      <w:marRight w:val="0"/>
      <w:marTop w:val="0"/>
      <w:marBottom w:val="0"/>
      <w:divBdr>
        <w:top w:val="none" w:sz="0" w:space="0" w:color="auto"/>
        <w:left w:val="none" w:sz="0" w:space="0" w:color="auto"/>
        <w:bottom w:val="none" w:sz="0" w:space="0" w:color="auto"/>
        <w:right w:val="none" w:sz="0" w:space="0" w:color="auto"/>
      </w:divBdr>
      <w:divsChild>
        <w:div w:id="1103114271">
          <w:marLeft w:val="547"/>
          <w:marRight w:val="0"/>
          <w:marTop w:val="154"/>
          <w:marBottom w:val="0"/>
          <w:divBdr>
            <w:top w:val="none" w:sz="0" w:space="0" w:color="auto"/>
            <w:left w:val="none" w:sz="0" w:space="0" w:color="auto"/>
            <w:bottom w:val="none" w:sz="0" w:space="0" w:color="auto"/>
            <w:right w:val="none" w:sz="0" w:space="0" w:color="auto"/>
          </w:divBdr>
        </w:div>
        <w:div w:id="1706326716">
          <w:marLeft w:val="547"/>
          <w:marRight w:val="0"/>
          <w:marTop w:val="154"/>
          <w:marBottom w:val="0"/>
          <w:divBdr>
            <w:top w:val="none" w:sz="0" w:space="0" w:color="auto"/>
            <w:left w:val="none" w:sz="0" w:space="0" w:color="auto"/>
            <w:bottom w:val="none" w:sz="0" w:space="0" w:color="auto"/>
            <w:right w:val="none" w:sz="0" w:space="0" w:color="auto"/>
          </w:divBdr>
        </w:div>
        <w:div w:id="810639803">
          <w:marLeft w:val="547"/>
          <w:marRight w:val="0"/>
          <w:marTop w:val="154"/>
          <w:marBottom w:val="0"/>
          <w:divBdr>
            <w:top w:val="none" w:sz="0" w:space="0" w:color="auto"/>
            <w:left w:val="none" w:sz="0" w:space="0" w:color="auto"/>
            <w:bottom w:val="none" w:sz="0" w:space="0" w:color="auto"/>
            <w:right w:val="none" w:sz="0" w:space="0" w:color="auto"/>
          </w:divBdr>
        </w:div>
        <w:div w:id="1791706278">
          <w:marLeft w:val="547"/>
          <w:marRight w:val="0"/>
          <w:marTop w:val="154"/>
          <w:marBottom w:val="0"/>
          <w:divBdr>
            <w:top w:val="none" w:sz="0" w:space="0" w:color="auto"/>
            <w:left w:val="none" w:sz="0" w:space="0" w:color="auto"/>
            <w:bottom w:val="none" w:sz="0" w:space="0" w:color="auto"/>
            <w:right w:val="none" w:sz="0" w:space="0" w:color="auto"/>
          </w:divBdr>
        </w:div>
        <w:div w:id="12614190">
          <w:marLeft w:val="547"/>
          <w:marRight w:val="0"/>
          <w:marTop w:val="154"/>
          <w:marBottom w:val="0"/>
          <w:divBdr>
            <w:top w:val="none" w:sz="0" w:space="0" w:color="auto"/>
            <w:left w:val="none" w:sz="0" w:space="0" w:color="auto"/>
            <w:bottom w:val="none" w:sz="0" w:space="0" w:color="auto"/>
            <w:right w:val="none" w:sz="0" w:space="0" w:color="auto"/>
          </w:divBdr>
        </w:div>
      </w:divsChild>
    </w:div>
    <w:div w:id="1745104416">
      <w:bodyDiv w:val="1"/>
      <w:marLeft w:val="0"/>
      <w:marRight w:val="0"/>
      <w:marTop w:val="0"/>
      <w:marBottom w:val="0"/>
      <w:divBdr>
        <w:top w:val="none" w:sz="0" w:space="0" w:color="auto"/>
        <w:left w:val="none" w:sz="0" w:space="0" w:color="auto"/>
        <w:bottom w:val="none" w:sz="0" w:space="0" w:color="auto"/>
        <w:right w:val="none" w:sz="0" w:space="0" w:color="auto"/>
      </w:divBdr>
      <w:divsChild>
        <w:div w:id="711342071">
          <w:marLeft w:val="0"/>
          <w:marRight w:val="0"/>
          <w:marTop w:val="0"/>
          <w:marBottom w:val="0"/>
          <w:divBdr>
            <w:top w:val="none" w:sz="0" w:space="0" w:color="auto"/>
            <w:left w:val="none" w:sz="0" w:space="0" w:color="auto"/>
            <w:bottom w:val="none" w:sz="0" w:space="0" w:color="auto"/>
            <w:right w:val="none" w:sz="0" w:space="0" w:color="auto"/>
          </w:divBdr>
        </w:div>
        <w:div w:id="1737436229">
          <w:marLeft w:val="0"/>
          <w:marRight w:val="0"/>
          <w:marTop w:val="0"/>
          <w:marBottom w:val="0"/>
          <w:divBdr>
            <w:top w:val="none" w:sz="0" w:space="0" w:color="auto"/>
            <w:left w:val="none" w:sz="0" w:space="0" w:color="auto"/>
            <w:bottom w:val="none" w:sz="0" w:space="0" w:color="auto"/>
            <w:right w:val="none" w:sz="0" w:space="0" w:color="auto"/>
          </w:divBdr>
          <w:divsChild>
            <w:div w:id="97915224">
              <w:marLeft w:val="0"/>
              <w:marRight w:val="0"/>
              <w:marTop w:val="0"/>
              <w:marBottom w:val="0"/>
              <w:divBdr>
                <w:top w:val="none" w:sz="0" w:space="0" w:color="auto"/>
                <w:left w:val="none" w:sz="0" w:space="0" w:color="auto"/>
                <w:bottom w:val="none" w:sz="0" w:space="0" w:color="auto"/>
                <w:right w:val="none" w:sz="0" w:space="0" w:color="auto"/>
              </w:divBdr>
            </w:div>
            <w:div w:id="2117599917">
              <w:marLeft w:val="0"/>
              <w:marRight w:val="0"/>
              <w:marTop w:val="0"/>
              <w:marBottom w:val="0"/>
              <w:divBdr>
                <w:top w:val="none" w:sz="0" w:space="0" w:color="auto"/>
                <w:left w:val="none" w:sz="0" w:space="0" w:color="auto"/>
                <w:bottom w:val="none" w:sz="0" w:space="0" w:color="auto"/>
                <w:right w:val="none" w:sz="0" w:space="0" w:color="auto"/>
              </w:divBdr>
              <w:divsChild>
                <w:div w:id="1717706160">
                  <w:marLeft w:val="0"/>
                  <w:marRight w:val="0"/>
                  <w:marTop w:val="0"/>
                  <w:marBottom w:val="0"/>
                  <w:divBdr>
                    <w:top w:val="none" w:sz="0" w:space="0" w:color="auto"/>
                    <w:left w:val="none" w:sz="0" w:space="0" w:color="auto"/>
                    <w:bottom w:val="none" w:sz="0" w:space="0" w:color="auto"/>
                    <w:right w:val="none" w:sz="0" w:space="0" w:color="auto"/>
                  </w:divBdr>
                </w:div>
                <w:div w:id="67389688">
                  <w:marLeft w:val="0"/>
                  <w:marRight w:val="0"/>
                  <w:marTop w:val="0"/>
                  <w:marBottom w:val="0"/>
                  <w:divBdr>
                    <w:top w:val="none" w:sz="0" w:space="0" w:color="auto"/>
                    <w:left w:val="none" w:sz="0" w:space="0" w:color="auto"/>
                    <w:bottom w:val="none" w:sz="0" w:space="0" w:color="auto"/>
                    <w:right w:val="none" w:sz="0" w:space="0" w:color="auto"/>
                  </w:divBdr>
                </w:div>
              </w:divsChild>
            </w:div>
            <w:div w:id="883715473">
              <w:marLeft w:val="0"/>
              <w:marRight w:val="0"/>
              <w:marTop w:val="0"/>
              <w:marBottom w:val="0"/>
              <w:divBdr>
                <w:top w:val="none" w:sz="0" w:space="0" w:color="auto"/>
                <w:left w:val="none" w:sz="0" w:space="0" w:color="auto"/>
                <w:bottom w:val="none" w:sz="0" w:space="0" w:color="auto"/>
                <w:right w:val="none" w:sz="0" w:space="0" w:color="auto"/>
              </w:divBdr>
            </w:div>
            <w:div w:id="2038381785">
              <w:marLeft w:val="0"/>
              <w:marRight w:val="0"/>
              <w:marTop w:val="0"/>
              <w:marBottom w:val="0"/>
              <w:divBdr>
                <w:top w:val="none" w:sz="0" w:space="0" w:color="auto"/>
                <w:left w:val="none" w:sz="0" w:space="0" w:color="auto"/>
                <w:bottom w:val="none" w:sz="0" w:space="0" w:color="auto"/>
                <w:right w:val="none" w:sz="0" w:space="0" w:color="auto"/>
              </w:divBdr>
              <w:divsChild>
                <w:div w:id="213394901">
                  <w:marLeft w:val="0"/>
                  <w:marRight w:val="0"/>
                  <w:marTop w:val="0"/>
                  <w:marBottom w:val="0"/>
                  <w:divBdr>
                    <w:top w:val="none" w:sz="0" w:space="0" w:color="auto"/>
                    <w:left w:val="none" w:sz="0" w:space="0" w:color="auto"/>
                    <w:bottom w:val="none" w:sz="0" w:space="0" w:color="auto"/>
                    <w:right w:val="none" w:sz="0" w:space="0" w:color="auto"/>
                  </w:divBdr>
                </w:div>
                <w:div w:id="424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9138">
          <w:marLeft w:val="0"/>
          <w:marRight w:val="0"/>
          <w:marTop w:val="0"/>
          <w:marBottom w:val="0"/>
          <w:divBdr>
            <w:top w:val="none" w:sz="0" w:space="0" w:color="auto"/>
            <w:left w:val="none" w:sz="0" w:space="0" w:color="auto"/>
            <w:bottom w:val="none" w:sz="0" w:space="0" w:color="auto"/>
            <w:right w:val="none" w:sz="0" w:space="0" w:color="auto"/>
          </w:divBdr>
        </w:div>
        <w:div w:id="1349259565">
          <w:marLeft w:val="0"/>
          <w:marRight w:val="0"/>
          <w:marTop w:val="0"/>
          <w:marBottom w:val="0"/>
          <w:divBdr>
            <w:top w:val="none" w:sz="0" w:space="0" w:color="auto"/>
            <w:left w:val="none" w:sz="0" w:space="0" w:color="auto"/>
            <w:bottom w:val="none" w:sz="0" w:space="0" w:color="auto"/>
            <w:right w:val="none" w:sz="0" w:space="0" w:color="auto"/>
          </w:divBdr>
          <w:divsChild>
            <w:div w:id="282545057">
              <w:marLeft w:val="0"/>
              <w:marRight w:val="0"/>
              <w:marTop w:val="0"/>
              <w:marBottom w:val="0"/>
              <w:divBdr>
                <w:top w:val="none" w:sz="0" w:space="0" w:color="auto"/>
                <w:left w:val="none" w:sz="0" w:space="0" w:color="auto"/>
                <w:bottom w:val="none" w:sz="0" w:space="0" w:color="auto"/>
                <w:right w:val="none" w:sz="0" w:space="0" w:color="auto"/>
              </w:divBdr>
            </w:div>
            <w:div w:id="486439026">
              <w:marLeft w:val="0"/>
              <w:marRight w:val="0"/>
              <w:marTop w:val="0"/>
              <w:marBottom w:val="0"/>
              <w:divBdr>
                <w:top w:val="none" w:sz="0" w:space="0" w:color="auto"/>
                <w:left w:val="none" w:sz="0" w:space="0" w:color="auto"/>
                <w:bottom w:val="none" w:sz="0" w:space="0" w:color="auto"/>
                <w:right w:val="none" w:sz="0" w:space="0" w:color="auto"/>
              </w:divBdr>
              <w:divsChild>
                <w:div w:id="1892378438">
                  <w:marLeft w:val="0"/>
                  <w:marRight w:val="0"/>
                  <w:marTop w:val="0"/>
                  <w:marBottom w:val="0"/>
                  <w:divBdr>
                    <w:top w:val="none" w:sz="0" w:space="0" w:color="auto"/>
                    <w:left w:val="none" w:sz="0" w:space="0" w:color="auto"/>
                    <w:bottom w:val="none" w:sz="0" w:space="0" w:color="auto"/>
                    <w:right w:val="none" w:sz="0" w:space="0" w:color="auto"/>
                  </w:divBdr>
                </w:div>
              </w:divsChild>
            </w:div>
            <w:div w:id="1310549785">
              <w:marLeft w:val="0"/>
              <w:marRight w:val="0"/>
              <w:marTop w:val="0"/>
              <w:marBottom w:val="0"/>
              <w:divBdr>
                <w:top w:val="none" w:sz="0" w:space="0" w:color="auto"/>
                <w:left w:val="none" w:sz="0" w:space="0" w:color="auto"/>
                <w:bottom w:val="none" w:sz="0" w:space="0" w:color="auto"/>
                <w:right w:val="none" w:sz="0" w:space="0" w:color="auto"/>
              </w:divBdr>
            </w:div>
            <w:div w:id="1480420495">
              <w:marLeft w:val="0"/>
              <w:marRight w:val="0"/>
              <w:marTop w:val="0"/>
              <w:marBottom w:val="0"/>
              <w:divBdr>
                <w:top w:val="none" w:sz="0" w:space="0" w:color="auto"/>
                <w:left w:val="none" w:sz="0" w:space="0" w:color="auto"/>
                <w:bottom w:val="none" w:sz="0" w:space="0" w:color="auto"/>
                <w:right w:val="none" w:sz="0" w:space="0" w:color="auto"/>
              </w:divBdr>
              <w:divsChild>
                <w:div w:id="1639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7970">
      <w:bodyDiv w:val="1"/>
      <w:marLeft w:val="0"/>
      <w:marRight w:val="0"/>
      <w:marTop w:val="0"/>
      <w:marBottom w:val="0"/>
      <w:divBdr>
        <w:top w:val="none" w:sz="0" w:space="0" w:color="auto"/>
        <w:left w:val="none" w:sz="0" w:space="0" w:color="auto"/>
        <w:bottom w:val="none" w:sz="0" w:space="0" w:color="auto"/>
        <w:right w:val="none" w:sz="0" w:space="0" w:color="auto"/>
      </w:divBdr>
      <w:divsChild>
        <w:div w:id="12465871">
          <w:marLeft w:val="0"/>
          <w:marRight w:val="0"/>
          <w:marTop w:val="0"/>
          <w:marBottom w:val="0"/>
          <w:divBdr>
            <w:top w:val="none" w:sz="0" w:space="0" w:color="auto"/>
            <w:left w:val="none" w:sz="0" w:space="0" w:color="auto"/>
            <w:bottom w:val="none" w:sz="0" w:space="0" w:color="auto"/>
            <w:right w:val="none" w:sz="0" w:space="0" w:color="auto"/>
          </w:divBdr>
        </w:div>
        <w:div w:id="1048072691">
          <w:marLeft w:val="0"/>
          <w:marRight w:val="840"/>
          <w:marTop w:val="0"/>
          <w:marBottom w:val="0"/>
          <w:divBdr>
            <w:top w:val="none" w:sz="0" w:space="0" w:color="auto"/>
            <w:left w:val="none" w:sz="0" w:space="0" w:color="auto"/>
            <w:bottom w:val="none" w:sz="0" w:space="0" w:color="auto"/>
            <w:right w:val="none" w:sz="0" w:space="0" w:color="auto"/>
          </w:divBdr>
          <w:divsChild>
            <w:div w:id="892738980">
              <w:marLeft w:val="0"/>
              <w:marRight w:val="0"/>
              <w:marTop w:val="0"/>
              <w:marBottom w:val="0"/>
              <w:divBdr>
                <w:top w:val="none" w:sz="0" w:space="0" w:color="auto"/>
                <w:left w:val="none" w:sz="0" w:space="0" w:color="auto"/>
                <w:bottom w:val="none" w:sz="0" w:space="0" w:color="auto"/>
                <w:right w:val="none" w:sz="0" w:space="0" w:color="auto"/>
              </w:divBdr>
            </w:div>
            <w:div w:id="1216551577">
              <w:marLeft w:val="0"/>
              <w:marRight w:val="0"/>
              <w:marTop w:val="0"/>
              <w:marBottom w:val="0"/>
              <w:divBdr>
                <w:top w:val="none" w:sz="0" w:space="0" w:color="auto"/>
                <w:left w:val="none" w:sz="0" w:space="0" w:color="auto"/>
                <w:bottom w:val="none" w:sz="0" w:space="0" w:color="auto"/>
                <w:right w:val="none" w:sz="0" w:space="0" w:color="auto"/>
              </w:divBdr>
              <w:divsChild>
                <w:div w:id="593785590">
                  <w:marLeft w:val="0"/>
                  <w:marRight w:val="0"/>
                  <w:marTop w:val="0"/>
                  <w:marBottom w:val="0"/>
                  <w:divBdr>
                    <w:top w:val="none" w:sz="0" w:space="0" w:color="auto"/>
                    <w:left w:val="none" w:sz="0" w:space="0" w:color="auto"/>
                    <w:bottom w:val="none" w:sz="0" w:space="0" w:color="auto"/>
                    <w:right w:val="none" w:sz="0" w:space="0" w:color="auto"/>
                  </w:divBdr>
                </w:div>
                <w:div w:id="1461217839">
                  <w:marLeft w:val="0"/>
                  <w:marRight w:val="0"/>
                  <w:marTop w:val="0"/>
                  <w:marBottom w:val="0"/>
                  <w:divBdr>
                    <w:top w:val="none" w:sz="0" w:space="0" w:color="auto"/>
                    <w:left w:val="none" w:sz="0" w:space="0" w:color="auto"/>
                    <w:bottom w:val="none" w:sz="0" w:space="0" w:color="auto"/>
                    <w:right w:val="none" w:sz="0" w:space="0" w:color="auto"/>
                  </w:divBdr>
                  <w:divsChild>
                    <w:div w:id="1795097809">
                      <w:marLeft w:val="0"/>
                      <w:marRight w:val="0"/>
                      <w:marTop w:val="0"/>
                      <w:marBottom w:val="0"/>
                      <w:divBdr>
                        <w:top w:val="none" w:sz="0" w:space="0" w:color="auto"/>
                        <w:left w:val="none" w:sz="0" w:space="0" w:color="auto"/>
                        <w:bottom w:val="none" w:sz="0" w:space="0" w:color="auto"/>
                        <w:right w:val="none" w:sz="0" w:space="0" w:color="auto"/>
                      </w:divBdr>
                    </w:div>
                  </w:divsChild>
                </w:div>
                <w:div w:id="768161648">
                  <w:marLeft w:val="0"/>
                  <w:marRight w:val="0"/>
                  <w:marTop w:val="0"/>
                  <w:marBottom w:val="0"/>
                  <w:divBdr>
                    <w:top w:val="none" w:sz="0" w:space="0" w:color="auto"/>
                    <w:left w:val="none" w:sz="0" w:space="0" w:color="auto"/>
                    <w:bottom w:val="none" w:sz="0" w:space="0" w:color="auto"/>
                    <w:right w:val="none" w:sz="0" w:space="0" w:color="auto"/>
                  </w:divBdr>
                </w:div>
                <w:div w:id="397437190">
                  <w:marLeft w:val="0"/>
                  <w:marRight w:val="0"/>
                  <w:marTop w:val="0"/>
                  <w:marBottom w:val="0"/>
                  <w:divBdr>
                    <w:top w:val="none" w:sz="0" w:space="0" w:color="auto"/>
                    <w:left w:val="none" w:sz="0" w:space="0" w:color="auto"/>
                    <w:bottom w:val="none" w:sz="0" w:space="0" w:color="auto"/>
                    <w:right w:val="none" w:sz="0" w:space="0" w:color="auto"/>
                  </w:divBdr>
                  <w:divsChild>
                    <w:div w:id="1434594424">
                      <w:marLeft w:val="0"/>
                      <w:marRight w:val="0"/>
                      <w:marTop w:val="0"/>
                      <w:marBottom w:val="0"/>
                      <w:divBdr>
                        <w:top w:val="none" w:sz="0" w:space="0" w:color="auto"/>
                        <w:left w:val="none" w:sz="0" w:space="0" w:color="auto"/>
                        <w:bottom w:val="none" w:sz="0" w:space="0" w:color="auto"/>
                        <w:right w:val="none" w:sz="0" w:space="0" w:color="auto"/>
                      </w:divBdr>
                    </w:div>
                    <w:div w:id="1663193998">
                      <w:marLeft w:val="0"/>
                      <w:marRight w:val="0"/>
                      <w:marTop w:val="0"/>
                      <w:marBottom w:val="0"/>
                      <w:divBdr>
                        <w:top w:val="none" w:sz="0" w:space="0" w:color="auto"/>
                        <w:left w:val="none" w:sz="0" w:space="0" w:color="auto"/>
                        <w:bottom w:val="none" w:sz="0" w:space="0" w:color="auto"/>
                        <w:right w:val="none" w:sz="0" w:space="0" w:color="auto"/>
                      </w:divBdr>
                      <w:divsChild>
                        <w:div w:id="63918832">
                          <w:marLeft w:val="0"/>
                          <w:marRight w:val="0"/>
                          <w:marTop w:val="0"/>
                          <w:marBottom w:val="0"/>
                          <w:divBdr>
                            <w:top w:val="none" w:sz="0" w:space="0" w:color="auto"/>
                            <w:left w:val="none" w:sz="0" w:space="0" w:color="auto"/>
                            <w:bottom w:val="none" w:sz="0" w:space="0" w:color="auto"/>
                            <w:right w:val="none" w:sz="0" w:space="0" w:color="auto"/>
                          </w:divBdr>
                          <w:divsChild>
                            <w:div w:id="4715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3139">
                      <w:marLeft w:val="0"/>
                      <w:marRight w:val="0"/>
                      <w:marTop w:val="0"/>
                      <w:marBottom w:val="0"/>
                      <w:divBdr>
                        <w:top w:val="none" w:sz="0" w:space="0" w:color="auto"/>
                        <w:left w:val="none" w:sz="0" w:space="0" w:color="auto"/>
                        <w:bottom w:val="none" w:sz="0" w:space="0" w:color="auto"/>
                        <w:right w:val="none" w:sz="0" w:space="0" w:color="auto"/>
                      </w:divBdr>
                    </w:div>
                    <w:div w:id="1668481765">
                      <w:marLeft w:val="0"/>
                      <w:marRight w:val="0"/>
                      <w:marTop w:val="0"/>
                      <w:marBottom w:val="0"/>
                      <w:divBdr>
                        <w:top w:val="none" w:sz="0" w:space="0" w:color="auto"/>
                        <w:left w:val="none" w:sz="0" w:space="0" w:color="auto"/>
                        <w:bottom w:val="none" w:sz="0" w:space="0" w:color="auto"/>
                        <w:right w:val="none" w:sz="0" w:space="0" w:color="auto"/>
                      </w:divBdr>
                      <w:divsChild>
                        <w:div w:id="1160774196">
                          <w:marLeft w:val="0"/>
                          <w:marRight w:val="0"/>
                          <w:marTop w:val="0"/>
                          <w:marBottom w:val="0"/>
                          <w:divBdr>
                            <w:top w:val="none" w:sz="0" w:space="0" w:color="auto"/>
                            <w:left w:val="none" w:sz="0" w:space="0" w:color="auto"/>
                            <w:bottom w:val="none" w:sz="0" w:space="0" w:color="auto"/>
                            <w:right w:val="none" w:sz="0" w:space="0" w:color="auto"/>
                          </w:divBdr>
                        </w:div>
                        <w:div w:id="21153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4878">
                  <w:marLeft w:val="0"/>
                  <w:marRight w:val="0"/>
                  <w:marTop w:val="0"/>
                  <w:marBottom w:val="0"/>
                  <w:divBdr>
                    <w:top w:val="none" w:sz="0" w:space="0" w:color="auto"/>
                    <w:left w:val="none" w:sz="0" w:space="0" w:color="auto"/>
                    <w:bottom w:val="none" w:sz="0" w:space="0" w:color="auto"/>
                    <w:right w:val="none" w:sz="0" w:space="0" w:color="auto"/>
                  </w:divBdr>
                </w:div>
                <w:div w:id="754085568">
                  <w:marLeft w:val="0"/>
                  <w:marRight w:val="0"/>
                  <w:marTop w:val="0"/>
                  <w:marBottom w:val="0"/>
                  <w:divBdr>
                    <w:top w:val="none" w:sz="0" w:space="0" w:color="auto"/>
                    <w:left w:val="none" w:sz="0" w:space="0" w:color="auto"/>
                    <w:bottom w:val="none" w:sz="0" w:space="0" w:color="auto"/>
                    <w:right w:val="none" w:sz="0" w:space="0" w:color="auto"/>
                  </w:divBdr>
                  <w:divsChild>
                    <w:div w:id="1853564522">
                      <w:marLeft w:val="0"/>
                      <w:marRight w:val="0"/>
                      <w:marTop w:val="0"/>
                      <w:marBottom w:val="0"/>
                      <w:divBdr>
                        <w:top w:val="none" w:sz="0" w:space="0" w:color="auto"/>
                        <w:left w:val="none" w:sz="0" w:space="0" w:color="auto"/>
                        <w:bottom w:val="none" w:sz="0" w:space="0" w:color="auto"/>
                        <w:right w:val="none" w:sz="0" w:space="0" w:color="auto"/>
                      </w:divBdr>
                    </w:div>
                    <w:div w:id="981272609">
                      <w:marLeft w:val="0"/>
                      <w:marRight w:val="0"/>
                      <w:marTop w:val="0"/>
                      <w:marBottom w:val="0"/>
                      <w:divBdr>
                        <w:top w:val="none" w:sz="0" w:space="0" w:color="auto"/>
                        <w:left w:val="none" w:sz="0" w:space="0" w:color="auto"/>
                        <w:bottom w:val="none" w:sz="0" w:space="0" w:color="auto"/>
                        <w:right w:val="none" w:sz="0" w:space="0" w:color="auto"/>
                      </w:divBdr>
                    </w:div>
                    <w:div w:id="146364620">
                      <w:marLeft w:val="0"/>
                      <w:marRight w:val="0"/>
                      <w:marTop w:val="0"/>
                      <w:marBottom w:val="0"/>
                      <w:divBdr>
                        <w:top w:val="none" w:sz="0" w:space="0" w:color="auto"/>
                        <w:left w:val="none" w:sz="0" w:space="0" w:color="auto"/>
                        <w:bottom w:val="none" w:sz="0" w:space="0" w:color="auto"/>
                        <w:right w:val="none" w:sz="0" w:space="0" w:color="auto"/>
                      </w:divBdr>
                      <w:divsChild>
                        <w:div w:id="1666009043">
                          <w:marLeft w:val="0"/>
                          <w:marRight w:val="0"/>
                          <w:marTop w:val="0"/>
                          <w:marBottom w:val="0"/>
                          <w:divBdr>
                            <w:top w:val="none" w:sz="0" w:space="0" w:color="auto"/>
                            <w:left w:val="none" w:sz="0" w:space="0" w:color="auto"/>
                            <w:bottom w:val="none" w:sz="0" w:space="0" w:color="auto"/>
                            <w:right w:val="none" w:sz="0" w:space="0" w:color="auto"/>
                          </w:divBdr>
                        </w:div>
                        <w:div w:id="6176391">
                          <w:marLeft w:val="0"/>
                          <w:marRight w:val="0"/>
                          <w:marTop w:val="0"/>
                          <w:marBottom w:val="0"/>
                          <w:divBdr>
                            <w:top w:val="none" w:sz="0" w:space="0" w:color="auto"/>
                            <w:left w:val="none" w:sz="0" w:space="0" w:color="auto"/>
                            <w:bottom w:val="none" w:sz="0" w:space="0" w:color="auto"/>
                            <w:right w:val="none" w:sz="0" w:space="0" w:color="auto"/>
                          </w:divBdr>
                        </w:div>
                        <w:div w:id="16209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8053">
                  <w:marLeft w:val="0"/>
                  <w:marRight w:val="0"/>
                  <w:marTop w:val="0"/>
                  <w:marBottom w:val="0"/>
                  <w:divBdr>
                    <w:top w:val="none" w:sz="0" w:space="0" w:color="auto"/>
                    <w:left w:val="none" w:sz="0" w:space="0" w:color="auto"/>
                    <w:bottom w:val="none" w:sz="0" w:space="0" w:color="auto"/>
                    <w:right w:val="none" w:sz="0" w:space="0" w:color="auto"/>
                  </w:divBdr>
                </w:div>
                <w:div w:id="430471533">
                  <w:marLeft w:val="0"/>
                  <w:marRight w:val="0"/>
                  <w:marTop w:val="0"/>
                  <w:marBottom w:val="0"/>
                  <w:divBdr>
                    <w:top w:val="none" w:sz="0" w:space="0" w:color="auto"/>
                    <w:left w:val="none" w:sz="0" w:space="0" w:color="auto"/>
                    <w:bottom w:val="none" w:sz="0" w:space="0" w:color="auto"/>
                    <w:right w:val="none" w:sz="0" w:space="0" w:color="auto"/>
                  </w:divBdr>
                  <w:divsChild>
                    <w:div w:id="1137843943">
                      <w:marLeft w:val="0"/>
                      <w:marRight w:val="0"/>
                      <w:marTop w:val="0"/>
                      <w:marBottom w:val="0"/>
                      <w:divBdr>
                        <w:top w:val="none" w:sz="0" w:space="0" w:color="auto"/>
                        <w:left w:val="none" w:sz="0" w:space="0" w:color="auto"/>
                        <w:bottom w:val="none" w:sz="0" w:space="0" w:color="auto"/>
                        <w:right w:val="none" w:sz="0" w:space="0" w:color="auto"/>
                      </w:divBdr>
                    </w:div>
                    <w:div w:id="484973991">
                      <w:marLeft w:val="0"/>
                      <w:marRight w:val="0"/>
                      <w:marTop w:val="0"/>
                      <w:marBottom w:val="0"/>
                      <w:divBdr>
                        <w:top w:val="none" w:sz="0" w:space="0" w:color="auto"/>
                        <w:left w:val="none" w:sz="0" w:space="0" w:color="auto"/>
                        <w:bottom w:val="none" w:sz="0" w:space="0" w:color="auto"/>
                        <w:right w:val="none" w:sz="0" w:space="0" w:color="auto"/>
                      </w:divBdr>
                      <w:divsChild>
                        <w:div w:id="174468660">
                          <w:marLeft w:val="0"/>
                          <w:marRight w:val="0"/>
                          <w:marTop w:val="0"/>
                          <w:marBottom w:val="0"/>
                          <w:divBdr>
                            <w:top w:val="none" w:sz="0" w:space="0" w:color="auto"/>
                            <w:left w:val="none" w:sz="0" w:space="0" w:color="auto"/>
                            <w:bottom w:val="none" w:sz="0" w:space="0" w:color="auto"/>
                            <w:right w:val="none" w:sz="0" w:space="0" w:color="auto"/>
                          </w:divBdr>
                        </w:div>
                      </w:divsChild>
                    </w:div>
                    <w:div w:id="293757716">
                      <w:marLeft w:val="0"/>
                      <w:marRight w:val="0"/>
                      <w:marTop w:val="0"/>
                      <w:marBottom w:val="0"/>
                      <w:divBdr>
                        <w:top w:val="none" w:sz="0" w:space="0" w:color="auto"/>
                        <w:left w:val="none" w:sz="0" w:space="0" w:color="auto"/>
                        <w:bottom w:val="none" w:sz="0" w:space="0" w:color="auto"/>
                        <w:right w:val="none" w:sz="0" w:space="0" w:color="auto"/>
                      </w:divBdr>
                    </w:div>
                    <w:div w:id="1017004671">
                      <w:marLeft w:val="0"/>
                      <w:marRight w:val="0"/>
                      <w:marTop w:val="0"/>
                      <w:marBottom w:val="0"/>
                      <w:divBdr>
                        <w:top w:val="none" w:sz="0" w:space="0" w:color="auto"/>
                        <w:left w:val="none" w:sz="0" w:space="0" w:color="auto"/>
                        <w:bottom w:val="none" w:sz="0" w:space="0" w:color="auto"/>
                        <w:right w:val="none" w:sz="0" w:space="0" w:color="auto"/>
                      </w:divBdr>
                      <w:divsChild>
                        <w:div w:id="535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2568">
                  <w:marLeft w:val="0"/>
                  <w:marRight w:val="0"/>
                  <w:marTop w:val="0"/>
                  <w:marBottom w:val="0"/>
                  <w:divBdr>
                    <w:top w:val="none" w:sz="0" w:space="0" w:color="auto"/>
                    <w:left w:val="none" w:sz="0" w:space="0" w:color="auto"/>
                    <w:bottom w:val="none" w:sz="0" w:space="0" w:color="auto"/>
                    <w:right w:val="none" w:sz="0" w:space="0" w:color="auto"/>
                  </w:divBdr>
                </w:div>
                <w:div w:id="1846820463">
                  <w:marLeft w:val="0"/>
                  <w:marRight w:val="0"/>
                  <w:marTop w:val="0"/>
                  <w:marBottom w:val="0"/>
                  <w:divBdr>
                    <w:top w:val="none" w:sz="0" w:space="0" w:color="auto"/>
                    <w:left w:val="none" w:sz="0" w:space="0" w:color="auto"/>
                    <w:bottom w:val="none" w:sz="0" w:space="0" w:color="auto"/>
                    <w:right w:val="none" w:sz="0" w:space="0" w:color="auto"/>
                  </w:divBdr>
                  <w:divsChild>
                    <w:div w:id="641931185">
                      <w:marLeft w:val="0"/>
                      <w:marRight w:val="0"/>
                      <w:marTop w:val="0"/>
                      <w:marBottom w:val="0"/>
                      <w:divBdr>
                        <w:top w:val="none" w:sz="0" w:space="0" w:color="auto"/>
                        <w:left w:val="none" w:sz="0" w:space="0" w:color="auto"/>
                        <w:bottom w:val="none" w:sz="0" w:space="0" w:color="auto"/>
                        <w:right w:val="none" w:sz="0" w:space="0" w:color="auto"/>
                      </w:divBdr>
                    </w:div>
                    <w:div w:id="2034262506">
                      <w:marLeft w:val="0"/>
                      <w:marRight w:val="0"/>
                      <w:marTop w:val="0"/>
                      <w:marBottom w:val="0"/>
                      <w:divBdr>
                        <w:top w:val="none" w:sz="0" w:space="0" w:color="auto"/>
                        <w:left w:val="none" w:sz="0" w:space="0" w:color="auto"/>
                        <w:bottom w:val="none" w:sz="0" w:space="0" w:color="auto"/>
                        <w:right w:val="none" w:sz="0" w:space="0" w:color="auto"/>
                      </w:divBdr>
                      <w:divsChild>
                        <w:div w:id="1929994498">
                          <w:marLeft w:val="0"/>
                          <w:marRight w:val="0"/>
                          <w:marTop w:val="0"/>
                          <w:marBottom w:val="0"/>
                          <w:divBdr>
                            <w:top w:val="none" w:sz="0" w:space="0" w:color="auto"/>
                            <w:left w:val="none" w:sz="0" w:space="0" w:color="auto"/>
                            <w:bottom w:val="none" w:sz="0" w:space="0" w:color="auto"/>
                            <w:right w:val="none" w:sz="0" w:space="0" w:color="auto"/>
                          </w:divBdr>
                        </w:div>
                        <w:div w:id="723875661">
                          <w:marLeft w:val="0"/>
                          <w:marRight w:val="0"/>
                          <w:marTop w:val="0"/>
                          <w:marBottom w:val="0"/>
                          <w:divBdr>
                            <w:top w:val="none" w:sz="0" w:space="0" w:color="auto"/>
                            <w:left w:val="none" w:sz="0" w:space="0" w:color="auto"/>
                            <w:bottom w:val="none" w:sz="0" w:space="0" w:color="auto"/>
                            <w:right w:val="none" w:sz="0" w:space="0" w:color="auto"/>
                          </w:divBdr>
                        </w:div>
                        <w:div w:id="1932396632">
                          <w:marLeft w:val="0"/>
                          <w:marRight w:val="0"/>
                          <w:marTop w:val="0"/>
                          <w:marBottom w:val="0"/>
                          <w:divBdr>
                            <w:top w:val="none" w:sz="0" w:space="0" w:color="auto"/>
                            <w:left w:val="none" w:sz="0" w:space="0" w:color="auto"/>
                            <w:bottom w:val="none" w:sz="0" w:space="0" w:color="auto"/>
                            <w:right w:val="none" w:sz="0" w:space="0" w:color="auto"/>
                          </w:divBdr>
                        </w:div>
                        <w:div w:id="618806689">
                          <w:marLeft w:val="0"/>
                          <w:marRight w:val="0"/>
                          <w:marTop w:val="0"/>
                          <w:marBottom w:val="0"/>
                          <w:divBdr>
                            <w:top w:val="none" w:sz="0" w:space="0" w:color="auto"/>
                            <w:left w:val="none" w:sz="0" w:space="0" w:color="auto"/>
                            <w:bottom w:val="none" w:sz="0" w:space="0" w:color="auto"/>
                            <w:right w:val="none" w:sz="0" w:space="0" w:color="auto"/>
                          </w:divBdr>
                        </w:div>
                        <w:div w:id="17246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2338">
              <w:marLeft w:val="0"/>
              <w:marRight w:val="0"/>
              <w:marTop w:val="0"/>
              <w:marBottom w:val="0"/>
              <w:divBdr>
                <w:top w:val="none" w:sz="0" w:space="0" w:color="auto"/>
                <w:left w:val="none" w:sz="0" w:space="0" w:color="auto"/>
                <w:bottom w:val="none" w:sz="0" w:space="0" w:color="auto"/>
                <w:right w:val="none" w:sz="0" w:space="0" w:color="auto"/>
              </w:divBdr>
            </w:div>
            <w:div w:id="835724418">
              <w:marLeft w:val="0"/>
              <w:marRight w:val="0"/>
              <w:marTop w:val="0"/>
              <w:marBottom w:val="0"/>
              <w:divBdr>
                <w:top w:val="none" w:sz="0" w:space="0" w:color="auto"/>
                <w:left w:val="none" w:sz="0" w:space="0" w:color="auto"/>
                <w:bottom w:val="none" w:sz="0" w:space="0" w:color="auto"/>
                <w:right w:val="none" w:sz="0" w:space="0" w:color="auto"/>
              </w:divBdr>
              <w:divsChild>
                <w:div w:id="1253514665">
                  <w:marLeft w:val="0"/>
                  <w:marRight w:val="0"/>
                  <w:marTop w:val="0"/>
                  <w:marBottom w:val="0"/>
                  <w:divBdr>
                    <w:top w:val="none" w:sz="0" w:space="0" w:color="auto"/>
                    <w:left w:val="none" w:sz="0" w:space="0" w:color="auto"/>
                    <w:bottom w:val="none" w:sz="0" w:space="0" w:color="auto"/>
                    <w:right w:val="none" w:sz="0" w:space="0" w:color="auto"/>
                  </w:divBdr>
                </w:div>
                <w:div w:id="2250608">
                  <w:marLeft w:val="0"/>
                  <w:marRight w:val="0"/>
                  <w:marTop w:val="0"/>
                  <w:marBottom w:val="0"/>
                  <w:divBdr>
                    <w:top w:val="none" w:sz="0" w:space="0" w:color="auto"/>
                    <w:left w:val="none" w:sz="0" w:space="0" w:color="auto"/>
                    <w:bottom w:val="none" w:sz="0" w:space="0" w:color="auto"/>
                    <w:right w:val="none" w:sz="0" w:space="0" w:color="auto"/>
                  </w:divBdr>
                </w:div>
                <w:div w:id="1966424984">
                  <w:marLeft w:val="0"/>
                  <w:marRight w:val="0"/>
                  <w:marTop w:val="0"/>
                  <w:marBottom w:val="0"/>
                  <w:divBdr>
                    <w:top w:val="none" w:sz="0" w:space="0" w:color="auto"/>
                    <w:left w:val="none" w:sz="0" w:space="0" w:color="auto"/>
                    <w:bottom w:val="none" w:sz="0" w:space="0" w:color="auto"/>
                    <w:right w:val="none" w:sz="0" w:space="0" w:color="auto"/>
                  </w:divBdr>
                  <w:divsChild>
                    <w:div w:id="3829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6476">
              <w:marLeft w:val="0"/>
              <w:marRight w:val="0"/>
              <w:marTop w:val="0"/>
              <w:marBottom w:val="0"/>
              <w:divBdr>
                <w:top w:val="none" w:sz="0" w:space="0" w:color="auto"/>
                <w:left w:val="none" w:sz="0" w:space="0" w:color="auto"/>
                <w:bottom w:val="none" w:sz="0" w:space="0" w:color="auto"/>
                <w:right w:val="none" w:sz="0" w:space="0" w:color="auto"/>
              </w:divBdr>
            </w:div>
            <w:div w:id="1831093206">
              <w:marLeft w:val="0"/>
              <w:marRight w:val="0"/>
              <w:marTop w:val="0"/>
              <w:marBottom w:val="0"/>
              <w:divBdr>
                <w:top w:val="none" w:sz="0" w:space="0" w:color="auto"/>
                <w:left w:val="none" w:sz="0" w:space="0" w:color="auto"/>
                <w:bottom w:val="none" w:sz="0" w:space="0" w:color="auto"/>
                <w:right w:val="none" w:sz="0" w:space="0" w:color="auto"/>
              </w:divBdr>
              <w:divsChild>
                <w:div w:id="330061342">
                  <w:marLeft w:val="0"/>
                  <w:marRight w:val="0"/>
                  <w:marTop w:val="0"/>
                  <w:marBottom w:val="0"/>
                  <w:divBdr>
                    <w:top w:val="none" w:sz="0" w:space="0" w:color="auto"/>
                    <w:left w:val="none" w:sz="0" w:space="0" w:color="auto"/>
                    <w:bottom w:val="none" w:sz="0" w:space="0" w:color="auto"/>
                    <w:right w:val="none" w:sz="0" w:space="0" w:color="auto"/>
                  </w:divBdr>
                </w:div>
                <w:div w:id="1458599553">
                  <w:marLeft w:val="0"/>
                  <w:marRight w:val="0"/>
                  <w:marTop w:val="0"/>
                  <w:marBottom w:val="0"/>
                  <w:divBdr>
                    <w:top w:val="none" w:sz="0" w:space="0" w:color="auto"/>
                    <w:left w:val="none" w:sz="0" w:space="0" w:color="auto"/>
                    <w:bottom w:val="none" w:sz="0" w:space="0" w:color="auto"/>
                    <w:right w:val="none" w:sz="0" w:space="0" w:color="auto"/>
                  </w:divBdr>
                </w:div>
                <w:div w:id="1454667093">
                  <w:marLeft w:val="0"/>
                  <w:marRight w:val="0"/>
                  <w:marTop w:val="0"/>
                  <w:marBottom w:val="0"/>
                  <w:divBdr>
                    <w:top w:val="none" w:sz="0" w:space="0" w:color="auto"/>
                    <w:left w:val="none" w:sz="0" w:space="0" w:color="auto"/>
                    <w:bottom w:val="none" w:sz="0" w:space="0" w:color="auto"/>
                    <w:right w:val="none" w:sz="0" w:space="0" w:color="auto"/>
                  </w:divBdr>
                  <w:divsChild>
                    <w:div w:id="1740901028">
                      <w:marLeft w:val="0"/>
                      <w:marRight w:val="0"/>
                      <w:marTop w:val="0"/>
                      <w:marBottom w:val="0"/>
                      <w:divBdr>
                        <w:top w:val="none" w:sz="0" w:space="0" w:color="auto"/>
                        <w:left w:val="none" w:sz="0" w:space="0" w:color="auto"/>
                        <w:bottom w:val="none" w:sz="0" w:space="0" w:color="auto"/>
                        <w:right w:val="none" w:sz="0" w:space="0" w:color="auto"/>
                      </w:divBdr>
                    </w:div>
                    <w:div w:id="1220172518">
                      <w:marLeft w:val="0"/>
                      <w:marRight w:val="0"/>
                      <w:marTop w:val="0"/>
                      <w:marBottom w:val="0"/>
                      <w:divBdr>
                        <w:top w:val="none" w:sz="0" w:space="0" w:color="auto"/>
                        <w:left w:val="none" w:sz="0" w:space="0" w:color="auto"/>
                        <w:bottom w:val="none" w:sz="0" w:space="0" w:color="auto"/>
                        <w:right w:val="none" w:sz="0" w:space="0" w:color="auto"/>
                      </w:divBdr>
                    </w:div>
                    <w:div w:id="14047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4876">
              <w:marLeft w:val="0"/>
              <w:marRight w:val="0"/>
              <w:marTop w:val="0"/>
              <w:marBottom w:val="0"/>
              <w:divBdr>
                <w:top w:val="none" w:sz="0" w:space="0" w:color="auto"/>
                <w:left w:val="none" w:sz="0" w:space="0" w:color="auto"/>
                <w:bottom w:val="none" w:sz="0" w:space="0" w:color="auto"/>
                <w:right w:val="none" w:sz="0" w:space="0" w:color="auto"/>
              </w:divBdr>
            </w:div>
            <w:div w:id="1221164714">
              <w:marLeft w:val="0"/>
              <w:marRight w:val="0"/>
              <w:marTop w:val="0"/>
              <w:marBottom w:val="0"/>
              <w:divBdr>
                <w:top w:val="none" w:sz="0" w:space="0" w:color="auto"/>
                <w:left w:val="none" w:sz="0" w:space="0" w:color="auto"/>
                <w:bottom w:val="none" w:sz="0" w:space="0" w:color="auto"/>
                <w:right w:val="none" w:sz="0" w:space="0" w:color="auto"/>
              </w:divBdr>
              <w:divsChild>
                <w:div w:id="1685394984">
                  <w:marLeft w:val="0"/>
                  <w:marRight w:val="0"/>
                  <w:marTop w:val="0"/>
                  <w:marBottom w:val="0"/>
                  <w:divBdr>
                    <w:top w:val="none" w:sz="0" w:space="0" w:color="auto"/>
                    <w:left w:val="none" w:sz="0" w:space="0" w:color="auto"/>
                    <w:bottom w:val="none" w:sz="0" w:space="0" w:color="auto"/>
                    <w:right w:val="none" w:sz="0" w:space="0" w:color="auto"/>
                  </w:divBdr>
                </w:div>
                <w:div w:id="266086409">
                  <w:marLeft w:val="0"/>
                  <w:marRight w:val="0"/>
                  <w:marTop w:val="0"/>
                  <w:marBottom w:val="0"/>
                  <w:divBdr>
                    <w:top w:val="none" w:sz="0" w:space="0" w:color="auto"/>
                    <w:left w:val="none" w:sz="0" w:space="0" w:color="auto"/>
                    <w:bottom w:val="none" w:sz="0" w:space="0" w:color="auto"/>
                    <w:right w:val="none" w:sz="0" w:space="0" w:color="auto"/>
                  </w:divBdr>
                </w:div>
                <w:div w:id="1921139502">
                  <w:marLeft w:val="0"/>
                  <w:marRight w:val="0"/>
                  <w:marTop w:val="0"/>
                  <w:marBottom w:val="0"/>
                  <w:divBdr>
                    <w:top w:val="none" w:sz="0" w:space="0" w:color="auto"/>
                    <w:left w:val="none" w:sz="0" w:space="0" w:color="auto"/>
                    <w:bottom w:val="none" w:sz="0" w:space="0" w:color="auto"/>
                    <w:right w:val="none" w:sz="0" w:space="0" w:color="auto"/>
                  </w:divBdr>
                  <w:divsChild>
                    <w:div w:id="20040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7921">
              <w:marLeft w:val="0"/>
              <w:marRight w:val="0"/>
              <w:marTop w:val="0"/>
              <w:marBottom w:val="0"/>
              <w:divBdr>
                <w:top w:val="none" w:sz="0" w:space="0" w:color="auto"/>
                <w:left w:val="none" w:sz="0" w:space="0" w:color="auto"/>
                <w:bottom w:val="none" w:sz="0" w:space="0" w:color="auto"/>
                <w:right w:val="none" w:sz="0" w:space="0" w:color="auto"/>
              </w:divBdr>
              <w:divsChild>
                <w:div w:id="1805081601">
                  <w:marLeft w:val="0"/>
                  <w:marRight w:val="0"/>
                  <w:marTop w:val="0"/>
                  <w:marBottom w:val="0"/>
                  <w:divBdr>
                    <w:top w:val="none" w:sz="0" w:space="0" w:color="auto"/>
                    <w:left w:val="none" w:sz="0" w:space="0" w:color="auto"/>
                    <w:bottom w:val="none" w:sz="0" w:space="0" w:color="auto"/>
                    <w:right w:val="none" w:sz="0" w:space="0" w:color="auto"/>
                  </w:divBdr>
                </w:div>
              </w:divsChild>
            </w:div>
            <w:div w:id="1587036673">
              <w:marLeft w:val="0"/>
              <w:marRight w:val="0"/>
              <w:marTop w:val="0"/>
              <w:marBottom w:val="0"/>
              <w:divBdr>
                <w:top w:val="none" w:sz="0" w:space="0" w:color="auto"/>
                <w:left w:val="none" w:sz="0" w:space="0" w:color="auto"/>
                <w:bottom w:val="none" w:sz="0" w:space="0" w:color="auto"/>
                <w:right w:val="none" w:sz="0" w:space="0" w:color="auto"/>
              </w:divBdr>
              <w:divsChild>
                <w:div w:id="708145150">
                  <w:marLeft w:val="0"/>
                  <w:marRight w:val="0"/>
                  <w:marTop w:val="0"/>
                  <w:marBottom w:val="0"/>
                  <w:divBdr>
                    <w:top w:val="none" w:sz="0" w:space="0" w:color="auto"/>
                    <w:left w:val="none" w:sz="0" w:space="0" w:color="auto"/>
                    <w:bottom w:val="none" w:sz="0" w:space="0" w:color="auto"/>
                    <w:right w:val="none" w:sz="0" w:space="0" w:color="auto"/>
                  </w:divBdr>
                </w:div>
                <w:div w:id="432164849">
                  <w:marLeft w:val="0"/>
                  <w:marRight w:val="0"/>
                  <w:marTop w:val="0"/>
                  <w:marBottom w:val="0"/>
                  <w:divBdr>
                    <w:top w:val="none" w:sz="0" w:space="0" w:color="auto"/>
                    <w:left w:val="none" w:sz="0" w:space="0" w:color="auto"/>
                    <w:bottom w:val="none" w:sz="0" w:space="0" w:color="auto"/>
                    <w:right w:val="none" w:sz="0" w:space="0" w:color="auto"/>
                  </w:divBdr>
                  <w:divsChild>
                    <w:div w:id="3015045">
                      <w:marLeft w:val="0"/>
                      <w:marRight w:val="0"/>
                      <w:marTop w:val="0"/>
                      <w:marBottom w:val="0"/>
                      <w:divBdr>
                        <w:top w:val="none" w:sz="0" w:space="0" w:color="auto"/>
                        <w:left w:val="none" w:sz="0" w:space="0" w:color="auto"/>
                        <w:bottom w:val="none" w:sz="0" w:space="0" w:color="auto"/>
                        <w:right w:val="none" w:sz="0" w:space="0" w:color="auto"/>
                      </w:divBdr>
                    </w:div>
                    <w:div w:id="1596132439">
                      <w:marLeft w:val="0"/>
                      <w:marRight w:val="0"/>
                      <w:marTop w:val="0"/>
                      <w:marBottom w:val="0"/>
                      <w:divBdr>
                        <w:top w:val="none" w:sz="0" w:space="0" w:color="auto"/>
                        <w:left w:val="none" w:sz="0" w:space="0" w:color="auto"/>
                        <w:bottom w:val="none" w:sz="0" w:space="0" w:color="auto"/>
                        <w:right w:val="none" w:sz="0" w:space="0" w:color="auto"/>
                      </w:divBdr>
                    </w:div>
                    <w:div w:id="2139755363">
                      <w:marLeft w:val="0"/>
                      <w:marRight w:val="0"/>
                      <w:marTop w:val="0"/>
                      <w:marBottom w:val="0"/>
                      <w:divBdr>
                        <w:top w:val="none" w:sz="0" w:space="0" w:color="auto"/>
                        <w:left w:val="none" w:sz="0" w:space="0" w:color="auto"/>
                        <w:bottom w:val="none" w:sz="0" w:space="0" w:color="auto"/>
                        <w:right w:val="none" w:sz="0" w:space="0" w:color="auto"/>
                      </w:divBdr>
                    </w:div>
                    <w:div w:id="1385716969">
                      <w:marLeft w:val="0"/>
                      <w:marRight w:val="0"/>
                      <w:marTop w:val="0"/>
                      <w:marBottom w:val="0"/>
                      <w:divBdr>
                        <w:top w:val="none" w:sz="0" w:space="0" w:color="auto"/>
                        <w:left w:val="none" w:sz="0" w:space="0" w:color="auto"/>
                        <w:bottom w:val="none" w:sz="0" w:space="0" w:color="auto"/>
                        <w:right w:val="none" w:sz="0" w:space="0" w:color="auto"/>
                      </w:divBdr>
                    </w:div>
                    <w:div w:id="1975669608">
                      <w:marLeft w:val="0"/>
                      <w:marRight w:val="0"/>
                      <w:marTop w:val="0"/>
                      <w:marBottom w:val="0"/>
                      <w:divBdr>
                        <w:top w:val="none" w:sz="0" w:space="0" w:color="auto"/>
                        <w:left w:val="none" w:sz="0" w:space="0" w:color="auto"/>
                        <w:bottom w:val="none" w:sz="0" w:space="0" w:color="auto"/>
                        <w:right w:val="none" w:sz="0" w:space="0" w:color="auto"/>
                      </w:divBdr>
                    </w:div>
                    <w:div w:id="1260218817">
                      <w:marLeft w:val="0"/>
                      <w:marRight w:val="0"/>
                      <w:marTop w:val="0"/>
                      <w:marBottom w:val="0"/>
                      <w:divBdr>
                        <w:top w:val="none" w:sz="0" w:space="0" w:color="auto"/>
                        <w:left w:val="none" w:sz="0" w:space="0" w:color="auto"/>
                        <w:bottom w:val="none" w:sz="0" w:space="0" w:color="auto"/>
                        <w:right w:val="none" w:sz="0" w:space="0" w:color="auto"/>
                      </w:divBdr>
                    </w:div>
                    <w:div w:id="1044402907">
                      <w:marLeft w:val="0"/>
                      <w:marRight w:val="0"/>
                      <w:marTop w:val="0"/>
                      <w:marBottom w:val="0"/>
                      <w:divBdr>
                        <w:top w:val="none" w:sz="0" w:space="0" w:color="auto"/>
                        <w:left w:val="none" w:sz="0" w:space="0" w:color="auto"/>
                        <w:bottom w:val="none" w:sz="0" w:space="0" w:color="auto"/>
                        <w:right w:val="none" w:sz="0" w:space="0" w:color="auto"/>
                      </w:divBdr>
                    </w:div>
                    <w:div w:id="11155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6930">
      <w:bodyDiv w:val="1"/>
      <w:marLeft w:val="0"/>
      <w:marRight w:val="0"/>
      <w:marTop w:val="0"/>
      <w:marBottom w:val="0"/>
      <w:divBdr>
        <w:top w:val="none" w:sz="0" w:space="0" w:color="auto"/>
        <w:left w:val="none" w:sz="0" w:space="0" w:color="auto"/>
        <w:bottom w:val="none" w:sz="0" w:space="0" w:color="auto"/>
        <w:right w:val="none" w:sz="0" w:space="0" w:color="auto"/>
      </w:divBdr>
      <w:divsChild>
        <w:div w:id="920673289">
          <w:marLeft w:val="0"/>
          <w:marRight w:val="0"/>
          <w:marTop w:val="0"/>
          <w:marBottom w:val="0"/>
          <w:divBdr>
            <w:top w:val="none" w:sz="0" w:space="0" w:color="auto"/>
            <w:left w:val="none" w:sz="0" w:space="0" w:color="auto"/>
            <w:bottom w:val="none" w:sz="0" w:space="0" w:color="auto"/>
            <w:right w:val="none" w:sz="0" w:space="0" w:color="auto"/>
          </w:divBdr>
        </w:div>
        <w:div w:id="1276447737">
          <w:marLeft w:val="0"/>
          <w:marRight w:val="0"/>
          <w:marTop w:val="0"/>
          <w:marBottom w:val="0"/>
          <w:divBdr>
            <w:top w:val="none" w:sz="0" w:space="0" w:color="auto"/>
            <w:left w:val="none" w:sz="0" w:space="0" w:color="auto"/>
            <w:bottom w:val="none" w:sz="0" w:space="0" w:color="auto"/>
            <w:right w:val="none" w:sz="0" w:space="0" w:color="auto"/>
          </w:divBdr>
          <w:divsChild>
            <w:div w:id="1834296655">
              <w:marLeft w:val="0"/>
              <w:marRight w:val="0"/>
              <w:marTop w:val="0"/>
              <w:marBottom w:val="0"/>
              <w:divBdr>
                <w:top w:val="none" w:sz="0" w:space="0" w:color="auto"/>
                <w:left w:val="none" w:sz="0" w:space="0" w:color="auto"/>
                <w:bottom w:val="none" w:sz="0" w:space="0" w:color="auto"/>
                <w:right w:val="none" w:sz="0" w:space="0" w:color="auto"/>
              </w:divBdr>
            </w:div>
            <w:div w:id="1023822028">
              <w:marLeft w:val="0"/>
              <w:marRight w:val="0"/>
              <w:marTop w:val="0"/>
              <w:marBottom w:val="0"/>
              <w:divBdr>
                <w:top w:val="none" w:sz="0" w:space="0" w:color="auto"/>
                <w:left w:val="none" w:sz="0" w:space="0" w:color="auto"/>
                <w:bottom w:val="none" w:sz="0" w:space="0" w:color="auto"/>
                <w:right w:val="none" w:sz="0" w:space="0" w:color="auto"/>
              </w:divBdr>
              <w:divsChild>
                <w:div w:id="1795634770">
                  <w:marLeft w:val="0"/>
                  <w:marRight w:val="0"/>
                  <w:marTop w:val="0"/>
                  <w:marBottom w:val="0"/>
                  <w:divBdr>
                    <w:top w:val="none" w:sz="0" w:space="0" w:color="auto"/>
                    <w:left w:val="none" w:sz="0" w:space="0" w:color="auto"/>
                    <w:bottom w:val="none" w:sz="0" w:space="0" w:color="auto"/>
                    <w:right w:val="none" w:sz="0" w:space="0" w:color="auto"/>
                  </w:divBdr>
                </w:div>
                <w:div w:id="1158110596">
                  <w:marLeft w:val="0"/>
                  <w:marRight w:val="0"/>
                  <w:marTop w:val="0"/>
                  <w:marBottom w:val="0"/>
                  <w:divBdr>
                    <w:top w:val="none" w:sz="0" w:space="0" w:color="auto"/>
                    <w:left w:val="none" w:sz="0" w:space="0" w:color="auto"/>
                    <w:bottom w:val="none" w:sz="0" w:space="0" w:color="auto"/>
                    <w:right w:val="none" w:sz="0" w:space="0" w:color="auto"/>
                  </w:divBdr>
                  <w:divsChild>
                    <w:div w:id="100078031">
                      <w:marLeft w:val="0"/>
                      <w:marRight w:val="0"/>
                      <w:marTop w:val="0"/>
                      <w:marBottom w:val="0"/>
                      <w:divBdr>
                        <w:top w:val="none" w:sz="0" w:space="0" w:color="auto"/>
                        <w:left w:val="none" w:sz="0" w:space="0" w:color="auto"/>
                        <w:bottom w:val="none" w:sz="0" w:space="0" w:color="auto"/>
                        <w:right w:val="none" w:sz="0" w:space="0" w:color="auto"/>
                      </w:divBdr>
                    </w:div>
                  </w:divsChild>
                </w:div>
                <w:div w:id="1009716005">
                  <w:marLeft w:val="0"/>
                  <w:marRight w:val="0"/>
                  <w:marTop w:val="0"/>
                  <w:marBottom w:val="0"/>
                  <w:divBdr>
                    <w:top w:val="none" w:sz="0" w:space="0" w:color="auto"/>
                    <w:left w:val="none" w:sz="0" w:space="0" w:color="auto"/>
                    <w:bottom w:val="none" w:sz="0" w:space="0" w:color="auto"/>
                    <w:right w:val="none" w:sz="0" w:space="0" w:color="auto"/>
                  </w:divBdr>
                </w:div>
                <w:div w:id="417482201">
                  <w:marLeft w:val="0"/>
                  <w:marRight w:val="0"/>
                  <w:marTop w:val="0"/>
                  <w:marBottom w:val="0"/>
                  <w:divBdr>
                    <w:top w:val="none" w:sz="0" w:space="0" w:color="auto"/>
                    <w:left w:val="none" w:sz="0" w:space="0" w:color="auto"/>
                    <w:bottom w:val="none" w:sz="0" w:space="0" w:color="auto"/>
                    <w:right w:val="none" w:sz="0" w:space="0" w:color="auto"/>
                  </w:divBdr>
                  <w:divsChild>
                    <w:div w:id="252319539">
                      <w:marLeft w:val="0"/>
                      <w:marRight w:val="0"/>
                      <w:marTop w:val="0"/>
                      <w:marBottom w:val="0"/>
                      <w:divBdr>
                        <w:top w:val="none" w:sz="0" w:space="0" w:color="auto"/>
                        <w:left w:val="none" w:sz="0" w:space="0" w:color="auto"/>
                        <w:bottom w:val="none" w:sz="0" w:space="0" w:color="auto"/>
                        <w:right w:val="none" w:sz="0" w:space="0" w:color="auto"/>
                      </w:divBdr>
                    </w:div>
                  </w:divsChild>
                </w:div>
                <w:div w:id="989792384">
                  <w:marLeft w:val="0"/>
                  <w:marRight w:val="0"/>
                  <w:marTop w:val="0"/>
                  <w:marBottom w:val="0"/>
                  <w:divBdr>
                    <w:top w:val="none" w:sz="0" w:space="0" w:color="auto"/>
                    <w:left w:val="none" w:sz="0" w:space="0" w:color="auto"/>
                    <w:bottom w:val="none" w:sz="0" w:space="0" w:color="auto"/>
                    <w:right w:val="none" w:sz="0" w:space="0" w:color="auto"/>
                  </w:divBdr>
                </w:div>
                <w:div w:id="954481469">
                  <w:marLeft w:val="0"/>
                  <w:marRight w:val="0"/>
                  <w:marTop w:val="0"/>
                  <w:marBottom w:val="0"/>
                  <w:divBdr>
                    <w:top w:val="none" w:sz="0" w:space="0" w:color="auto"/>
                    <w:left w:val="none" w:sz="0" w:space="0" w:color="auto"/>
                    <w:bottom w:val="none" w:sz="0" w:space="0" w:color="auto"/>
                    <w:right w:val="none" w:sz="0" w:space="0" w:color="auto"/>
                  </w:divBdr>
                  <w:divsChild>
                    <w:div w:id="5769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44015">
      <w:bodyDiv w:val="1"/>
      <w:marLeft w:val="0"/>
      <w:marRight w:val="0"/>
      <w:marTop w:val="0"/>
      <w:marBottom w:val="0"/>
      <w:divBdr>
        <w:top w:val="none" w:sz="0" w:space="0" w:color="auto"/>
        <w:left w:val="none" w:sz="0" w:space="0" w:color="auto"/>
        <w:bottom w:val="none" w:sz="0" w:space="0" w:color="auto"/>
        <w:right w:val="none" w:sz="0" w:space="0" w:color="auto"/>
      </w:divBdr>
      <w:divsChild>
        <w:div w:id="1561744250">
          <w:marLeft w:val="547"/>
          <w:marRight w:val="0"/>
          <w:marTop w:val="134"/>
          <w:marBottom w:val="0"/>
          <w:divBdr>
            <w:top w:val="none" w:sz="0" w:space="0" w:color="auto"/>
            <w:left w:val="none" w:sz="0" w:space="0" w:color="auto"/>
            <w:bottom w:val="none" w:sz="0" w:space="0" w:color="auto"/>
            <w:right w:val="none" w:sz="0" w:space="0" w:color="auto"/>
          </w:divBdr>
        </w:div>
        <w:div w:id="1731535927">
          <w:marLeft w:val="547"/>
          <w:marRight w:val="0"/>
          <w:marTop w:val="134"/>
          <w:marBottom w:val="0"/>
          <w:divBdr>
            <w:top w:val="none" w:sz="0" w:space="0" w:color="auto"/>
            <w:left w:val="none" w:sz="0" w:space="0" w:color="auto"/>
            <w:bottom w:val="none" w:sz="0" w:space="0" w:color="auto"/>
            <w:right w:val="none" w:sz="0" w:space="0" w:color="auto"/>
          </w:divBdr>
        </w:div>
        <w:div w:id="20134688">
          <w:marLeft w:val="547"/>
          <w:marRight w:val="0"/>
          <w:marTop w:val="134"/>
          <w:marBottom w:val="0"/>
          <w:divBdr>
            <w:top w:val="none" w:sz="0" w:space="0" w:color="auto"/>
            <w:left w:val="none" w:sz="0" w:space="0" w:color="auto"/>
            <w:bottom w:val="none" w:sz="0" w:space="0" w:color="auto"/>
            <w:right w:val="none" w:sz="0" w:space="0" w:color="auto"/>
          </w:divBdr>
        </w:div>
        <w:div w:id="344871017">
          <w:marLeft w:val="547"/>
          <w:marRight w:val="0"/>
          <w:marTop w:val="134"/>
          <w:marBottom w:val="0"/>
          <w:divBdr>
            <w:top w:val="none" w:sz="0" w:space="0" w:color="auto"/>
            <w:left w:val="none" w:sz="0" w:space="0" w:color="auto"/>
            <w:bottom w:val="none" w:sz="0" w:space="0" w:color="auto"/>
            <w:right w:val="none" w:sz="0" w:space="0" w:color="auto"/>
          </w:divBdr>
        </w:div>
      </w:divsChild>
    </w:div>
    <w:div w:id="1769934262">
      <w:bodyDiv w:val="1"/>
      <w:marLeft w:val="0"/>
      <w:marRight w:val="0"/>
      <w:marTop w:val="0"/>
      <w:marBottom w:val="0"/>
      <w:divBdr>
        <w:top w:val="none" w:sz="0" w:space="0" w:color="auto"/>
        <w:left w:val="none" w:sz="0" w:space="0" w:color="auto"/>
        <w:bottom w:val="none" w:sz="0" w:space="0" w:color="auto"/>
        <w:right w:val="none" w:sz="0" w:space="0" w:color="auto"/>
      </w:divBdr>
      <w:divsChild>
        <w:div w:id="2103069239">
          <w:marLeft w:val="504"/>
          <w:marRight w:val="0"/>
          <w:marTop w:val="140"/>
          <w:marBottom w:val="0"/>
          <w:divBdr>
            <w:top w:val="none" w:sz="0" w:space="0" w:color="auto"/>
            <w:left w:val="none" w:sz="0" w:space="0" w:color="auto"/>
            <w:bottom w:val="none" w:sz="0" w:space="0" w:color="auto"/>
            <w:right w:val="none" w:sz="0" w:space="0" w:color="auto"/>
          </w:divBdr>
        </w:div>
        <w:div w:id="1741947016">
          <w:marLeft w:val="504"/>
          <w:marRight w:val="0"/>
          <w:marTop w:val="140"/>
          <w:marBottom w:val="0"/>
          <w:divBdr>
            <w:top w:val="none" w:sz="0" w:space="0" w:color="auto"/>
            <w:left w:val="none" w:sz="0" w:space="0" w:color="auto"/>
            <w:bottom w:val="none" w:sz="0" w:space="0" w:color="auto"/>
            <w:right w:val="none" w:sz="0" w:space="0" w:color="auto"/>
          </w:divBdr>
        </w:div>
        <w:div w:id="135028088">
          <w:marLeft w:val="504"/>
          <w:marRight w:val="0"/>
          <w:marTop w:val="140"/>
          <w:marBottom w:val="0"/>
          <w:divBdr>
            <w:top w:val="none" w:sz="0" w:space="0" w:color="auto"/>
            <w:left w:val="none" w:sz="0" w:space="0" w:color="auto"/>
            <w:bottom w:val="none" w:sz="0" w:space="0" w:color="auto"/>
            <w:right w:val="none" w:sz="0" w:space="0" w:color="auto"/>
          </w:divBdr>
        </w:div>
      </w:divsChild>
    </w:div>
    <w:div w:id="1772041267">
      <w:bodyDiv w:val="1"/>
      <w:marLeft w:val="0"/>
      <w:marRight w:val="0"/>
      <w:marTop w:val="0"/>
      <w:marBottom w:val="0"/>
      <w:divBdr>
        <w:top w:val="none" w:sz="0" w:space="0" w:color="auto"/>
        <w:left w:val="none" w:sz="0" w:space="0" w:color="auto"/>
        <w:bottom w:val="none" w:sz="0" w:space="0" w:color="auto"/>
        <w:right w:val="none" w:sz="0" w:space="0" w:color="auto"/>
      </w:divBdr>
      <w:divsChild>
        <w:div w:id="1800758754">
          <w:marLeft w:val="504"/>
          <w:marRight w:val="0"/>
          <w:marTop w:val="140"/>
          <w:marBottom w:val="0"/>
          <w:divBdr>
            <w:top w:val="none" w:sz="0" w:space="0" w:color="auto"/>
            <w:left w:val="none" w:sz="0" w:space="0" w:color="auto"/>
            <w:bottom w:val="none" w:sz="0" w:space="0" w:color="auto"/>
            <w:right w:val="none" w:sz="0" w:space="0" w:color="auto"/>
          </w:divBdr>
        </w:div>
        <w:div w:id="2070499376">
          <w:marLeft w:val="1008"/>
          <w:marRight w:val="0"/>
          <w:marTop w:val="110"/>
          <w:marBottom w:val="0"/>
          <w:divBdr>
            <w:top w:val="none" w:sz="0" w:space="0" w:color="auto"/>
            <w:left w:val="none" w:sz="0" w:space="0" w:color="auto"/>
            <w:bottom w:val="none" w:sz="0" w:space="0" w:color="auto"/>
            <w:right w:val="none" w:sz="0" w:space="0" w:color="auto"/>
          </w:divBdr>
        </w:div>
      </w:divsChild>
    </w:div>
    <w:div w:id="1774520665">
      <w:bodyDiv w:val="1"/>
      <w:marLeft w:val="0"/>
      <w:marRight w:val="0"/>
      <w:marTop w:val="0"/>
      <w:marBottom w:val="0"/>
      <w:divBdr>
        <w:top w:val="none" w:sz="0" w:space="0" w:color="auto"/>
        <w:left w:val="none" w:sz="0" w:space="0" w:color="auto"/>
        <w:bottom w:val="none" w:sz="0" w:space="0" w:color="auto"/>
        <w:right w:val="none" w:sz="0" w:space="0" w:color="auto"/>
      </w:divBdr>
      <w:divsChild>
        <w:div w:id="161240283">
          <w:marLeft w:val="0"/>
          <w:marRight w:val="840"/>
          <w:marTop w:val="0"/>
          <w:marBottom w:val="0"/>
          <w:divBdr>
            <w:top w:val="none" w:sz="0" w:space="0" w:color="auto"/>
            <w:left w:val="none" w:sz="0" w:space="0" w:color="auto"/>
            <w:bottom w:val="none" w:sz="0" w:space="0" w:color="auto"/>
            <w:right w:val="none" w:sz="0" w:space="0" w:color="auto"/>
          </w:divBdr>
          <w:divsChild>
            <w:div w:id="1525556092">
              <w:marLeft w:val="0"/>
              <w:marRight w:val="0"/>
              <w:marTop w:val="0"/>
              <w:marBottom w:val="0"/>
              <w:divBdr>
                <w:top w:val="none" w:sz="0" w:space="0" w:color="auto"/>
                <w:left w:val="none" w:sz="0" w:space="0" w:color="auto"/>
                <w:bottom w:val="none" w:sz="0" w:space="0" w:color="auto"/>
                <w:right w:val="none" w:sz="0" w:space="0" w:color="auto"/>
              </w:divBdr>
            </w:div>
            <w:div w:id="1861620843">
              <w:marLeft w:val="0"/>
              <w:marRight w:val="0"/>
              <w:marTop w:val="0"/>
              <w:marBottom w:val="0"/>
              <w:divBdr>
                <w:top w:val="none" w:sz="0" w:space="0" w:color="auto"/>
                <w:left w:val="none" w:sz="0" w:space="0" w:color="auto"/>
                <w:bottom w:val="none" w:sz="0" w:space="0" w:color="auto"/>
                <w:right w:val="none" w:sz="0" w:space="0" w:color="auto"/>
              </w:divBdr>
              <w:divsChild>
                <w:div w:id="1632325036">
                  <w:marLeft w:val="0"/>
                  <w:marRight w:val="0"/>
                  <w:marTop w:val="0"/>
                  <w:marBottom w:val="0"/>
                  <w:divBdr>
                    <w:top w:val="none" w:sz="0" w:space="0" w:color="auto"/>
                    <w:left w:val="none" w:sz="0" w:space="0" w:color="auto"/>
                    <w:bottom w:val="none" w:sz="0" w:space="0" w:color="auto"/>
                    <w:right w:val="none" w:sz="0" w:space="0" w:color="auto"/>
                  </w:divBdr>
                </w:div>
                <w:div w:id="1647857503">
                  <w:marLeft w:val="0"/>
                  <w:marRight w:val="0"/>
                  <w:marTop w:val="0"/>
                  <w:marBottom w:val="0"/>
                  <w:divBdr>
                    <w:top w:val="none" w:sz="0" w:space="0" w:color="auto"/>
                    <w:left w:val="none" w:sz="0" w:space="0" w:color="auto"/>
                    <w:bottom w:val="none" w:sz="0" w:space="0" w:color="auto"/>
                    <w:right w:val="none" w:sz="0" w:space="0" w:color="auto"/>
                  </w:divBdr>
                  <w:divsChild>
                    <w:div w:id="1618952878">
                      <w:marLeft w:val="0"/>
                      <w:marRight w:val="0"/>
                      <w:marTop w:val="0"/>
                      <w:marBottom w:val="0"/>
                      <w:divBdr>
                        <w:top w:val="none" w:sz="0" w:space="0" w:color="auto"/>
                        <w:left w:val="none" w:sz="0" w:space="0" w:color="auto"/>
                        <w:bottom w:val="none" w:sz="0" w:space="0" w:color="auto"/>
                        <w:right w:val="none" w:sz="0" w:space="0" w:color="auto"/>
                      </w:divBdr>
                    </w:div>
                    <w:div w:id="603003383">
                      <w:marLeft w:val="0"/>
                      <w:marRight w:val="0"/>
                      <w:marTop w:val="0"/>
                      <w:marBottom w:val="0"/>
                      <w:divBdr>
                        <w:top w:val="none" w:sz="0" w:space="0" w:color="auto"/>
                        <w:left w:val="none" w:sz="0" w:space="0" w:color="auto"/>
                        <w:bottom w:val="none" w:sz="0" w:space="0" w:color="auto"/>
                        <w:right w:val="none" w:sz="0" w:space="0" w:color="auto"/>
                      </w:divBdr>
                    </w:div>
                    <w:div w:id="487596167">
                      <w:marLeft w:val="0"/>
                      <w:marRight w:val="0"/>
                      <w:marTop w:val="0"/>
                      <w:marBottom w:val="0"/>
                      <w:divBdr>
                        <w:top w:val="none" w:sz="0" w:space="0" w:color="auto"/>
                        <w:left w:val="none" w:sz="0" w:space="0" w:color="auto"/>
                        <w:bottom w:val="none" w:sz="0" w:space="0" w:color="auto"/>
                        <w:right w:val="none" w:sz="0" w:space="0" w:color="auto"/>
                      </w:divBdr>
                    </w:div>
                  </w:divsChild>
                </w:div>
                <w:div w:id="369309952">
                  <w:marLeft w:val="0"/>
                  <w:marRight w:val="0"/>
                  <w:marTop w:val="0"/>
                  <w:marBottom w:val="0"/>
                  <w:divBdr>
                    <w:top w:val="none" w:sz="0" w:space="0" w:color="auto"/>
                    <w:left w:val="none" w:sz="0" w:space="0" w:color="auto"/>
                    <w:bottom w:val="none" w:sz="0" w:space="0" w:color="auto"/>
                    <w:right w:val="none" w:sz="0" w:space="0" w:color="auto"/>
                  </w:divBdr>
                </w:div>
                <w:div w:id="1754276175">
                  <w:marLeft w:val="0"/>
                  <w:marRight w:val="0"/>
                  <w:marTop w:val="0"/>
                  <w:marBottom w:val="0"/>
                  <w:divBdr>
                    <w:top w:val="none" w:sz="0" w:space="0" w:color="auto"/>
                    <w:left w:val="none" w:sz="0" w:space="0" w:color="auto"/>
                    <w:bottom w:val="none" w:sz="0" w:space="0" w:color="auto"/>
                    <w:right w:val="none" w:sz="0" w:space="0" w:color="auto"/>
                  </w:divBdr>
                  <w:divsChild>
                    <w:div w:id="1151411729">
                      <w:marLeft w:val="0"/>
                      <w:marRight w:val="0"/>
                      <w:marTop w:val="0"/>
                      <w:marBottom w:val="0"/>
                      <w:divBdr>
                        <w:top w:val="none" w:sz="0" w:space="0" w:color="auto"/>
                        <w:left w:val="none" w:sz="0" w:space="0" w:color="auto"/>
                        <w:bottom w:val="none" w:sz="0" w:space="0" w:color="auto"/>
                        <w:right w:val="none" w:sz="0" w:space="0" w:color="auto"/>
                      </w:divBdr>
                    </w:div>
                    <w:div w:id="344013714">
                      <w:marLeft w:val="0"/>
                      <w:marRight w:val="0"/>
                      <w:marTop w:val="0"/>
                      <w:marBottom w:val="0"/>
                      <w:divBdr>
                        <w:top w:val="none" w:sz="0" w:space="0" w:color="auto"/>
                        <w:left w:val="none" w:sz="0" w:space="0" w:color="auto"/>
                        <w:bottom w:val="none" w:sz="0" w:space="0" w:color="auto"/>
                        <w:right w:val="none" w:sz="0" w:space="0" w:color="auto"/>
                      </w:divBdr>
                      <w:divsChild>
                        <w:div w:id="1080904296">
                          <w:marLeft w:val="0"/>
                          <w:marRight w:val="0"/>
                          <w:marTop w:val="0"/>
                          <w:marBottom w:val="0"/>
                          <w:divBdr>
                            <w:top w:val="none" w:sz="0" w:space="0" w:color="auto"/>
                            <w:left w:val="none" w:sz="0" w:space="0" w:color="auto"/>
                            <w:bottom w:val="none" w:sz="0" w:space="0" w:color="auto"/>
                            <w:right w:val="none" w:sz="0" w:space="0" w:color="auto"/>
                          </w:divBdr>
                          <w:divsChild>
                            <w:div w:id="17864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5420">
              <w:marLeft w:val="0"/>
              <w:marRight w:val="0"/>
              <w:marTop w:val="0"/>
              <w:marBottom w:val="0"/>
              <w:divBdr>
                <w:top w:val="none" w:sz="0" w:space="0" w:color="auto"/>
                <w:left w:val="none" w:sz="0" w:space="0" w:color="auto"/>
                <w:bottom w:val="none" w:sz="0" w:space="0" w:color="auto"/>
                <w:right w:val="none" w:sz="0" w:space="0" w:color="auto"/>
              </w:divBdr>
            </w:div>
            <w:div w:id="134415314">
              <w:marLeft w:val="0"/>
              <w:marRight w:val="0"/>
              <w:marTop w:val="0"/>
              <w:marBottom w:val="0"/>
              <w:divBdr>
                <w:top w:val="none" w:sz="0" w:space="0" w:color="auto"/>
                <w:left w:val="none" w:sz="0" w:space="0" w:color="auto"/>
                <w:bottom w:val="none" w:sz="0" w:space="0" w:color="auto"/>
                <w:right w:val="none" w:sz="0" w:space="0" w:color="auto"/>
              </w:divBdr>
              <w:divsChild>
                <w:div w:id="309486544">
                  <w:marLeft w:val="0"/>
                  <w:marRight w:val="0"/>
                  <w:marTop w:val="0"/>
                  <w:marBottom w:val="0"/>
                  <w:divBdr>
                    <w:top w:val="none" w:sz="0" w:space="0" w:color="auto"/>
                    <w:left w:val="none" w:sz="0" w:space="0" w:color="auto"/>
                    <w:bottom w:val="none" w:sz="0" w:space="0" w:color="auto"/>
                    <w:right w:val="none" w:sz="0" w:space="0" w:color="auto"/>
                  </w:divBdr>
                </w:div>
                <w:div w:id="728646574">
                  <w:marLeft w:val="0"/>
                  <w:marRight w:val="0"/>
                  <w:marTop w:val="0"/>
                  <w:marBottom w:val="0"/>
                  <w:divBdr>
                    <w:top w:val="none" w:sz="0" w:space="0" w:color="auto"/>
                    <w:left w:val="none" w:sz="0" w:space="0" w:color="auto"/>
                    <w:bottom w:val="none" w:sz="0" w:space="0" w:color="auto"/>
                    <w:right w:val="none" w:sz="0" w:space="0" w:color="auto"/>
                  </w:divBdr>
                  <w:divsChild>
                    <w:div w:id="1029843907">
                      <w:marLeft w:val="0"/>
                      <w:marRight w:val="0"/>
                      <w:marTop w:val="0"/>
                      <w:marBottom w:val="0"/>
                      <w:divBdr>
                        <w:top w:val="none" w:sz="0" w:space="0" w:color="auto"/>
                        <w:left w:val="none" w:sz="0" w:space="0" w:color="auto"/>
                        <w:bottom w:val="none" w:sz="0" w:space="0" w:color="auto"/>
                        <w:right w:val="none" w:sz="0" w:space="0" w:color="auto"/>
                      </w:divBdr>
                    </w:div>
                    <w:div w:id="195783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04784">
      <w:bodyDiv w:val="1"/>
      <w:marLeft w:val="0"/>
      <w:marRight w:val="0"/>
      <w:marTop w:val="0"/>
      <w:marBottom w:val="0"/>
      <w:divBdr>
        <w:top w:val="none" w:sz="0" w:space="0" w:color="auto"/>
        <w:left w:val="none" w:sz="0" w:space="0" w:color="auto"/>
        <w:bottom w:val="none" w:sz="0" w:space="0" w:color="auto"/>
        <w:right w:val="none" w:sz="0" w:space="0" w:color="auto"/>
      </w:divBdr>
      <w:divsChild>
        <w:div w:id="546256138">
          <w:marLeft w:val="504"/>
          <w:marRight w:val="0"/>
          <w:marTop w:val="140"/>
          <w:marBottom w:val="0"/>
          <w:divBdr>
            <w:top w:val="none" w:sz="0" w:space="0" w:color="auto"/>
            <w:left w:val="none" w:sz="0" w:space="0" w:color="auto"/>
            <w:bottom w:val="none" w:sz="0" w:space="0" w:color="auto"/>
            <w:right w:val="none" w:sz="0" w:space="0" w:color="auto"/>
          </w:divBdr>
        </w:div>
        <w:div w:id="2036349984">
          <w:marLeft w:val="504"/>
          <w:marRight w:val="0"/>
          <w:marTop w:val="140"/>
          <w:marBottom w:val="0"/>
          <w:divBdr>
            <w:top w:val="none" w:sz="0" w:space="0" w:color="auto"/>
            <w:left w:val="none" w:sz="0" w:space="0" w:color="auto"/>
            <w:bottom w:val="none" w:sz="0" w:space="0" w:color="auto"/>
            <w:right w:val="none" w:sz="0" w:space="0" w:color="auto"/>
          </w:divBdr>
        </w:div>
        <w:div w:id="520361985">
          <w:marLeft w:val="1008"/>
          <w:marRight w:val="0"/>
          <w:marTop w:val="110"/>
          <w:marBottom w:val="0"/>
          <w:divBdr>
            <w:top w:val="none" w:sz="0" w:space="0" w:color="auto"/>
            <w:left w:val="none" w:sz="0" w:space="0" w:color="auto"/>
            <w:bottom w:val="none" w:sz="0" w:space="0" w:color="auto"/>
            <w:right w:val="none" w:sz="0" w:space="0" w:color="auto"/>
          </w:divBdr>
        </w:div>
        <w:div w:id="1160541668">
          <w:marLeft w:val="1008"/>
          <w:marRight w:val="0"/>
          <w:marTop w:val="110"/>
          <w:marBottom w:val="0"/>
          <w:divBdr>
            <w:top w:val="none" w:sz="0" w:space="0" w:color="auto"/>
            <w:left w:val="none" w:sz="0" w:space="0" w:color="auto"/>
            <w:bottom w:val="none" w:sz="0" w:space="0" w:color="auto"/>
            <w:right w:val="none" w:sz="0" w:space="0" w:color="auto"/>
          </w:divBdr>
        </w:div>
      </w:divsChild>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sChild>
        <w:div w:id="1744378023">
          <w:marLeft w:val="547"/>
          <w:marRight w:val="0"/>
          <w:marTop w:val="154"/>
          <w:marBottom w:val="0"/>
          <w:divBdr>
            <w:top w:val="none" w:sz="0" w:space="0" w:color="auto"/>
            <w:left w:val="none" w:sz="0" w:space="0" w:color="auto"/>
            <w:bottom w:val="none" w:sz="0" w:space="0" w:color="auto"/>
            <w:right w:val="none" w:sz="0" w:space="0" w:color="auto"/>
          </w:divBdr>
        </w:div>
        <w:div w:id="1952012252">
          <w:marLeft w:val="547"/>
          <w:marRight w:val="0"/>
          <w:marTop w:val="154"/>
          <w:marBottom w:val="0"/>
          <w:divBdr>
            <w:top w:val="none" w:sz="0" w:space="0" w:color="auto"/>
            <w:left w:val="none" w:sz="0" w:space="0" w:color="auto"/>
            <w:bottom w:val="none" w:sz="0" w:space="0" w:color="auto"/>
            <w:right w:val="none" w:sz="0" w:space="0" w:color="auto"/>
          </w:divBdr>
        </w:div>
        <w:div w:id="1870025643">
          <w:marLeft w:val="547"/>
          <w:marRight w:val="0"/>
          <w:marTop w:val="154"/>
          <w:marBottom w:val="0"/>
          <w:divBdr>
            <w:top w:val="none" w:sz="0" w:space="0" w:color="auto"/>
            <w:left w:val="none" w:sz="0" w:space="0" w:color="auto"/>
            <w:bottom w:val="none" w:sz="0" w:space="0" w:color="auto"/>
            <w:right w:val="none" w:sz="0" w:space="0" w:color="auto"/>
          </w:divBdr>
        </w:div>
      </w:divsChild>
    </w:div>
    <w:div w:id="1784183308">
      <w:bodyDiv w:val="1"/>
      <w:marLeft w:val="0"/>
      <w:marRight w:val="0"/>
      <w:marTop w:val="0"/>
      <w:marBottom w:val="0"/>
      <w:divBdr>
        <w:top w:val="none" w:sz="0" w:space="0" w:color="auto"/>
        <w:left w:val="none" w:sz="0" w:space="0" w:color="auto"/>
        <w:bottom w:val="none" w:sz="0" w:space="0" w:color="auto"/>
        <w:right w:val="none" w:sz="0" w:space="0" w:color="auto"/>
      </w:divBdr>
      <w:divsChild>
        <w:div w:id="1590238996">
          <w:marLeft w:val="504"/>
          <w:marRight w:val="0"/>
          <w:marTop w:val="140"/>
          <w:marBottom w:val="0"/>
          <w:divBdr>
            <w:top w:val="none" w:sz="0" w:space="0" w:color="auto"/>
            <w:left w:val="none" w:sz="0" w:space="0" w:color="auto"/>
            <w:bottom w:val="none" w:sz="0" w:space="0" w:color="auto"/>
            <w:right w:val="none" w:sz="0" w:space="0" w:color="auto"/>
          </w:divBdr>
        </w:div>
        <w:div w:id="46338684">
          <w:marLeft w:val="504"/>
          <w:marRight w:val="0"/>
          <w:marTop w:val="140"/>
          <w:marBottom w:val="0"/>
          <w:divBdr>
            <w:top w:val="none" w:sz="0" w:space="0" w:color="auto"/>
            <w:left w:val="none" w:sz="0" w:space="0" w:color="auto"/>
            <w:bottom w:val="none" w:sz="0" w:space="0" w:color="auto"/>
            <w:right w:val="none" w:sz="0" w:space="0" w:color="auto"/>
          </w:divBdr>
        </w:div>
        <w:div w:id="1295720568">
          <w:marLeft w:val="504"/>
          <w:marRight w:val="0"/>
          <w:marTop w:val="140"/>
          <w:marBottom w:val="0"/>
          <w:divBdr>
            <w:top w:val="none" w:sz="0" w:space="0" w:color="auto"/>
            <w:left w:val="none" w:sz="0" w:space="0" w:color="auto"/>
            <w:bottom w:val="none" w:sz="0" w:space="0" w:color="auto"/>
            <w:right w:val="none" w:sz="0" w:space="0" w:color="auto"/>
          </w:divBdr>
        </w:div>
        <w:div w:id="689264144">
          <w:marLeft w:val="504"/>
          <w:marRight w:val="0"/>
          <w:marTop w:val="140"/>
          <w:marBottom w:val="0"/>
          <w:divBdr>
            <w:top w:val="none" w:sz="0" w:space="0" w:color="auto"/>
            <w:left w:val="none" w:sz="0" w:space="0" w:color="auto"/>
            <w:bottom w:val="none" w:sz="0" w:space="0" w:color="auto"/>
            <w:right w:val="none" w:sz="0" w:space="0" w:color="auto"/>
          </w:divBdr>
        </w:div>
        <w:div w:id="166948404">
          <w:marLeft w:val="504"/>
          <w:marRight w:val="0"/>
          <w:marTop w:val="140"/>
          <w:marBottom w:val="0"/>
          <w:divBdr>
            <w:top w:val="none" w:sz="0" w:space="0" w:color="auto"/>
            <w:left w:val="none" w:sz="0" w:space="0" w:color="auto"/>
            <w:bottom w:val="none" w:sz="0" w:space="0" w:color="auto"/>
            <w:right w:val="none" w:sz="0" w:space="0" w:color="auto"/>
          </w:divBdr>
        </w:div>
      </w:divsChild>
    </w:div>
    <w:div w:id="1789008555">
      <w:bodyDiv w:val="1"/>
      <w:marLeft w:val="0"/>
      <w:marRight w:val="0"/>
      <w:marTop w:val="0"/>
      <w:marBottom w:val="0"/>
      <w:divBdr>
        <w:top w:val="none" w:sz="0" w:space="0" w:color="auto"/>
        <w:left w:val="none" w:sz="0" w:space="0" w:color="auto"/>
        <w:bottom w:val="none" w:sz="0" w:space="0" w:color="auto"/>
        <w:right w:val="none" w:sz="0" w:space="0" w:color="auto"/>
      </w:divBdr>
      <w:divsChild>
        <w:div w:id="327445313">
          <w:marLeft w:val="547"/>
          <w:marRight w:val="0"/>
          <w:marTop w:val="154"/>
          <w:marBottom w:val="0"/>
          <w:divBdr>
            <w:top w:val="none" w:sz="0" w:space="0" w:color="auto"/>
            <w:left w:val="none" w:sz="0" w:space="0" w:color="auto"/>
            <w:bottom w:val="none" w:sz="0" w:space="0" w:color="auto"/>
            <w:right w:val="none" w:sz="0" w:space="0" w:color="auto"/>
          </w:divBdr>
        </w:div>
        <w:div w:id="1966696078">
          <w:marLeft w:val="547"/>
          <w:marRight w:val="0"/>
          <w:marTop w:val="154"/>
          <w:marBottom w:val="0"/>
          <w:divBdr>
            <w:top w:val="none" w:sz="0" w:space="0" w:color="auto"/>
            <w:left w:val="none" w:sz="0" w:space="0" w:color="auto"/>
            <w:bottom w:val="none" w:sz="0" w:space="0" w:color="auto"/>
            <w:right w:val="none" w:sz="0" w:space="0" w:color="auto"/>
          </w:divBdr>
        </w:div>
      </w:divsChild>
    </w:div>
    <w:div w:id="1792288719">
      <w:bodyDiv w:val="1"/>
      <w:marLeft w:val="0"/>
      <w:marRight w:val="0"/>
      <w:marTop w:val="0"/>
      <w:marBottom w:val="0"/>
      <w:divBdr>
        <w:top w:val="none" w:sz="0" w:space="0" w:color="auto"/>
        <w:left w:val="none" w:sz="0" w:space="0" w:color="auto"/>
        <w:bottom w:val="none" w:sz="0" w:space="0" w:color="auto"/>
        <w:right w:val="none" w:sz="0" w:space="0" w:color="auto"/>
      </w:divBdr>
      <w:divsChild>
        <w:div w:id="1471897609">
          <w:marLeft w:val="504"/>
          <w:marRight w:val="0"/>
          <w:marTop w:val="140"/>
          <w:marBottom w:val="0"/>
          <w:divBdr>
            <w:top w:val="none" w:sz="0" w:space="0" w:color="auto"/>
            <w:left w:val="none" w:sz="0" w:space="0" w:color="auto"/>
            <w:bottom w:val="none" w:sz="0" w:space="0" w:color="auto"/>
            <w:right w:val="none" w:sz="0" w:space="0" w:color="auto"/>
          </w:divBdr>
        </w:div>
        <w:div w:id="751246579">
          <w:marLeft w:val="504"/>
          <w:marRight w:val="0"/>
          <w:marTop w:val="140"/>
          <w:marBottom w:val="0"/>
          <w:divBdr>
            <w:top w:val="none" w:sz="0" w:space="0" w:color="auto"/>
            <w:left w:val="none" w:sz="0" w:space="0" w:color="auto"/>
            <w:bottom w:val="none" w:sz="0" w:space="0" w:color="auto"/>
            <w:right w:val="none" w:sz="0" w:space="0" w:color="auto"/>
          </w:divBdr>
        </w:div>
        <w:div w:id="518852368">
          <w:marLeft w:val="504"/>
          <w:marRight w:val="0"/>
          <w:marTop w:val="140"/>
          <w:marBottom w:val="0"/>
          <w:divBdr>
            <w:top w:val="none" w:sz="0" w:space="0" w:color="auto"/>
            <w:left w:val="none" w:sz="0" w:space="0" w:color="auto"/>
            <w:bottom w:val="none" w:sz="0" w:space="0" w:color="auto"/>
            <w:right w:val="none" w:sz="0" w:space="0" w:color="auto"/>
          </w:divBdr>
        </w:div>
      </w:divsChild>
    </w:div>
    <w:div w:id="1800143684">
      <w:bodyDiv w:val="1"/>
      <w:marLeft w:val="0"/>
      <w:marRight w:val="0"/>
      <w:marTop w:val="0"/>
      <w:marBottom w:val="0"/>
      <w:divBdr>
        <w:top w:val="none" w:sz="0" w:space="0" w:color="auto"/>
        <w:left w:val="none" w:sz="0" w:space="0" w:color="auto"/>
        <w:bottom w:val="none" w:sz="0" w:space="0" w:color="auto"/>
        <w:right w:val="none" w:sz="0" w:space="0" w:color="auto"/>
      </w:divBdr>
      <w:divsChild>
        <w:div w:id="369689461">
          <w:marLeft w:val="806"/>
          <w:marRight w:val="0"/>
          <w:marTop w:val="144"/>
          <w:marBottom w:val="0"/>
          <w:divBdr>
            <w:top w:val="none" w:sz="0" w:space="0" w:color="auto"/>
            <w:left w:val="none" w:sz="0" w:space="0" w:color="auto"/>
            <w:bottom w:val="none" w:sz="0" w:space="0" w:color="auto"/>
            <w:right w:val="none" w:sz="0" w:space="0" w:color="auto"/>
          </w:divBdr>
        </w:div>
        <w:div w:id="1921794260">
          <w:marLeft w:val="547"/>
          <w:marRight w:val="0"/>
          <w:marTop w:val="144"/>
          <w:marBottom w:val="0"/>
          <w:divBdr>
            <w:top w:val="none" w:sz="0" w:space="0" w:color="auto"/>
            <w:left w:val="none" w:sz="0" w:space="0" w:color="auto"/>
            <w:bottom w:val="none" w:sz="0" w:space="0" w:color="auto"/>
            <w:right w:val="none" w:sz="0" w:space="0" w:color="auto"/>
          </w:divBdr>
        </w:div>
        <w:div w:id="497235798">
          <w:marLeft w:val="547"/>
          <w:marRight w:val="0"/>
          <w:marTop w:val="144"/>
          <w:marBottom w:val="0"/>
          <w:divBdr>
            <w:top w:val="none" w:sz="0" w:space="0" w:color="auto"/>
            <w:left w:val="none" w:sz="0" w:space="0" w:color="auto"/>
            <w:bottom w:val="none" w:sz="0" w:space="0" w:color="auto"/>
            <w:right w:val="none" w:sz="0" w:space="0" w:color="auto"/>
          </w:divBdr>
        </w:div>
        <w:div w:id="1722558536">
          <w:marLeft w:val="806"/>
          <w:marRight w:val="0"/>
          <w:marTop w:val="144"/>
          <w:marBottom w:val="0"/>
          <w:divBdr>
            <w:top w:val="none" w:sz="0" w:space="0" w:color="auto"/>
            <w:left w:val="none" w:sz="0" w:space="0" w:color="auto"/>
            <w:bottom w:val="none" w:sz="0" w:space="0" w:color="auto"/>
            <w:right w:val="none" w:sz="0" w:space="0" w:color="auto"/>
          </w:divBdr>
        </w:div>
        <w:div w:id="800654002">
          <w:marLeft w:val="806"/>
          <w:marRight w:val="0"/>
          <w:marTop w:val="144"/>
          <w:marBottom w:val="0"/>
          <w:divBdr>
            <w:top w:val="none" w:sz="0" w:space="0" w:color="auto"/>
            <w:left w:val="none" w:sz="0" w:space="0" w:color="auto"/>
            <w:bottom w:val="none" w:sz="0" w:space="0" w:color="auto"/>
            <w:right w:val="none" w:sz="0" w:space="0" w:color="auto"/>
          </w:divBdr>
        </w:div>
      </w:divsChild>
    </w:div>
    <w:div w:id="1806043747">
      <w:bodyDiv w:val="1"/>
      <w:marLeft w:val="0"/>
      <w:marRight w:val="0"/>
      <w:marTop w:val="0"/>
      <w:marBottom w:val="0"/>
      <w:divBdr>
        <w:top w:val="none" w:sz="0" w:space="0" w:color="auto"/>
        <w:left w:val="none" w:sz="0" w:space="0" w:color="auto"/>
        <w:bottom w:val="none" w:sz="0" w:space="0" w:color="auto"/>
        <w:right w:val="none" w:sz="0" w:space="0" w:color="auto"/>
      </w:divBdr>
      <w:divsChild>
        <w:div w:id="1322080251">
          <w:marLeft w:val="0"/>
          <w:marRight w:val="840"/>
          <w:marTop w:val="0"/>
          <w:marBottom w:val="0"/>
          <w:divBdr>
            <w:top w:val="none" w:sz="0" w:space="0" w:color="auto"/>
            <w:left w:val="none" w:sz="0" w:space="0" w:color="auto"/>
            <w:bottom w:val="none" w:sz="0" w:space="0" w:color="auto"/>
            <w:right w:val="none" w:sz="0" w:space="0" w:color="auto"/>
          </w:divBdr>
          <w:divsChild>
            <w:div w:id="1601334108">
              <w:marLeft w:val="0"/>
              <w:marRight w:val="0"/>
              <w:marTop w:val="0"/>
              <w:marBottom w:val="0"/>
              <w:divBdr>
                <w:top w:val="none" w:sz="0" w:space="0" w:color="auto"/>
                <w:left w:val="none" w:sz="0" w:space="0" w:color="auto"/>
                <w:bottom w:val="none" w:sz="0" w:space="0" w:color="auto"/>
                <w:right w:val="none" w:sz="0" w:space="0" w:color="auto"/>
              </w:divBdr>
              <w:divsChild>
                <w:div w:id="1789741767">
                  <w:marLeft w:val="0"/>
                  <w:marRight w:val="0"/>
                  <w:marTop w:val="0"/>
                  <w:marBottom w:val="0"/>
                  <w:divBdr>
                    <w:top w:val="none" w:sz="0" w:space="0" w:color="auto"/>
                    <w:left w:val="none" w:sz="0" w:space="0" w:color="auto"/>
                    <w:bottom w:val="none" w:sz="0" w:space="0" w:color="auto"/>
                    <w:right w:val="none" w:sz="0" w:space="0" w:color="auto"/>
                  </w:divBdr>
                  <w:divsChild>
                    <w:div w:id="861237263">
                      <w:marLeft w:val="0"/>
                      <w:marRight w:val="0"/>
                      <w:marTop w:val="0"/>
                      <w:marBottom w:val="0"/>
                      <w:divBdr>
                        <w:top w:val="none" w:sz="0" w:space="0" w:color="auto"/>
                        <w:left w:val="none" w:sz="0" w:space="0" w:color="auto"/>
                        <w:bottom w:val="none" w:sz="0" w:space="0" w:color="auto"/>
                        <w:right w:val="none" w:sz="0" w:space="0" w:color="auto"/>
                      </w:divBdr>
                    </w:div>
                    <w:div w:id="1808206625">
                      <w:marLeft w:val="0"/>
                      <w:marRight w:val="840"/>
                      <w:marTop w:val="0"/>
                      <w:marBottom w:val="0"/>
                      <w:divBdr>
                        <w:top w:val="none" w:sz="0" w:space="0" w:color="auto"/>
                        <w:left w:val="none" w:sz="0" w:space="0" w:color="auto"/>
                        <w:bottom w:val="none" w:sz="0" w:space="0" w:color="auto"/>
                        <w:right w:val="none" w:sz="0" w:space="0" w:color="auto"/>
                      </w:divBdr>
                      <w:divsChild>
                        <w:div w:id="144513963">
                          <w:marLeft w:val="0"/>
                          <w:marRight w:val="0"/>
                          <w:marTop w:val="0"/>
                          <w:marBottom w:val="0"/>
                          <w:divBdr>
                            <w:top w:val="none" w:sz="0" w:space="0" w:color="auto"/>
                            <w:left w:val="none" w:sz="0" w:space="0" w:color="auto"/>
                            <w:bottom w:val="none" w:sz="0" w:space="0" w:color="auto"/>
                            <w:right w:val="none" w:sz="0" w:space="0" w:color="auto"/>
                          </w:divBdr>
                        </w:div>
                        <w:div w:id="742486957">
                          <w:marLeft w:val="0"/>
                          <w:marRight w:val="0"/>
                          <w:marTop w:val="0"/>
                          <w:marBottom w:val="0"/>
                          <w:divBdr>
                            <w:top w:val="none" w:sz="0" w:space="0" w:color="auto"/>
                            <w:left w:val="none" w:sz="0" w:space="0" w:color="auto"/>
                            <w:bottom w:val="none" w:sz="0" w:space="0" w:color="auto"/>
                            <w:right w:val="none" w:sz="0" w:space="0" w:color="auto"/>
                          </w:divBdr>
                          <w:divsChild>
                            <w:div w:id="8492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160853">
      <w:bodyDiv w:val="1"/>
      <w:marLeft w:val="0"/>
      <w:marRight w:val="0"/>
      <w:marTop w:val="0"/>
      <w:marBottom w:val="0"/>
      <w:divBdr>
        <w:top w:val="none" w:sz="0" w:space="0" w:color="auto"/>
        <w:left w:val="none" w:sz="0" w:space="0" w:color="auto"/>
        <w:bottom w:val="none" w:sz="0" w:space="0" w:color="auto"/>
        <w:right w:val="none" w:sz="0" w:space="0" w:color="auto"/>
      </w:divBdr>
      <w:divsChild>
        <w:div w:id="2020542715">
          <w:marLeft w:val="691"/>
          <w:marRight w:val="0"/>
          <w:marTop w:val="0"/>
          <w:marBottom w:val="0"/>
          <w:divBdr>
            <w:top w:val="none" w:sz="0" w:space="0" w:color="auto"/>
            <w:left w:val="none" w:sz="0" w:space="0" w:color="auto"/>
            <w:bottom w:val="none" w:sz="0" w:space="0" w:color="auto"/>
            <w:right w:val="none" w:sz="0" w:space="0" w:color="auto"/>
          </w:divBdr>
        </w:div>
        <w:div w:id="516583665">
          <w:marLeft w:val="691"/>
          <w:marRight w:val="0"/>
          <w:marTop w:val="0"/>
          <w:marBottom w:val="0"/>
          <w:divBdr>
            <w:top w:val="none" w:sz="0" w:space="0" w:color="auto"/>
            <w:left w:val="none" w:sz="0" w:space="0" w:color="auto"/>
            <w:bottom w:val="none" w:sz="0" w:space="0" w:color="auto"/>
            <w:right w:val="none" w:sz="0" w:space="0" w:color="auto"/>
          </w:divBdr>
        </w:div>
        <w:div w:id="262541593">
          <w:marLeft w:val="691"/>
          <w:marRight w:val="0"/>
          <w:marTop w:val="0"/>
          <w:marBottom w:val="0"/>
          <w:divBdr>
            <w:top w:val="none" w:sz="0" w:space="0" w:color="auto"/>
            <w:left w:val="none" w:sz="0" w:space="0" w:color="auto"/>
            <w:bottom w:val="none" w:sz="0" w:space="0" w:color="auto"/>
            <w:right w:val="none" w:sz="0" w:space="0" w:color="auto"/>
          </w:divBdr>
        </w:div>
        <w:div w:id="278218723">
          <w:marLeft w:val="691"/>
          <w:marRight w:val="0"/>
          <w:marTop w:val="0"/>
          <w:marBottom w:val="0"/>
          <w:divBdr>
            <w:top w:val="none" w:sz="0" w:space="0" w:color="auto"/>
            <w:left w:val="none" w:sz="0" w:space="0" w:color="auto"/>
            <w:bottom w:val="none" w:sz="0" w:space="0" w:color="auto"/>
            <w:right w:val="none" w:sz="0" w:space="0" w:color="auto"/>
          </w:divBdr>
        </w:div>
      </w:divsChild>
    </w:div>
    <w:div w:id="1808816465">
      <w:bodyDiv w:val="1"/>
      <w:marLeft w:val="0"/>
      <w:marRight w:val="0"/>
      <w:marTop w:val="0"/>
      <w:marBottom w:val="0"/>
      <w:divBdr>
        <w:top w:val="none" w:sz="0" w:space="0" w:color="auto"/>
        <w:left w:val="none" w:sz="0" w:space="0" w:color="auto"/>
        <w:bottom w:val="none" w:sz="0" w:space="0" w:color="auto"/>
        <w:right w:val="none" w:sz="0" w:space="0" w:color="auto"/>
      </w:divBdr>
      <w:divsChild>
        <w:div w:id="1574048755">
          <w:marLeft w:val="547"/>
          <w:marRight w:val="0"/>
          <w:marTop w:val="154"/>
          <w:marBottom w:val="0"/>
          <w:divBdr>
            <w:top w:val="none" w:sz="0" w:space="0" w:color="auto"/>
            <w:left w:val="none" w:sz="0" w:space="0" w:color="auto"/>
            <w:bottom w:val="none" w:sz="0" w:space="0" w:color="auto"/>
            <w:right w:val="none" w:sz="0" w:space="0" w:color="auto"/>
          </w:divBdr>
        </w:div>
        <w:div w:id="1498184571">
          <w:marLeft w:val="547"/>
          <w:marRight w:val="0"/>
          <w:marTop w:val="154"/>
          <w:marBottom w:val="0"/>
          <w:divBdr>
            <w:top w:val="none" w:sz="0" w:space="0" w:color="auto"/>
            <w:left w:val="none" w:sz="0" w:space="0" w:color="auto"/>
            <w:bottom w:val="none" w:sz="0" w:space="0" w:color="auto"/>
            <w:right w:val="none" w:sz="0" w:space="0" w:color="auto"/>
          </w:divBdr>
        </w:div>
        <w:div w:id="1525249152">
          <w:marLeft w:val="547"/>
          <w:marRight w:val="0"/>
          <w:marTop w:val="154"/>
          <w:marBottom w:val="0"/>
          <w:divBdr>
            <w:top w:val="none" w:sz="0" w:space="0" w:color="auto"/>
            <w:left w:val="none" w:sz="0" w:space="0" w:color="auto"/>
            <w:bottom w:val="none" w:sz="0" w:space="0" w:color="auto"/>
            <w:right w:val="none" w:sz="0" w:space="0" w:color="auto"/>
          </w:divBdr>
        </w:div>
      </w:divsChild>
    </w:div>
    <w:div w:id="1812093004">
      <w:bodyDiv w:val="1"/>
      <w:marLeft w:val="0"/>
      <w:marRight w:val="0"/>
      <w:marTop w:val="0"/>
      <w:marBottom w:val="0"/>
      <w:divBdr>
        <w:top w:val="none" w:sz="0" w:space="0" w:color="auto"/>
        <w:left w:val="none" w:sz="0" w:space="0" w:color="auto"/>
        <w:bottom w:val="none" w:sz="0" w:space="0" w:color="auto"/>
        <w:right w:val="none" w:sz="0" w:space="0" w:color="auto"/>
      </w:divBdr>
      <w:divsChild>
        <w:div w:id="1377663351">
          <w:marLeft w:val="806"/>
          <w:marRight w:val="0"/>
          <w:marTop w:val="154"/>
          <w:marBottom w:val="0"/>
          <w:divBdr>
            <w:top w:val="none" w:sz="0" w:space="0" w:color="auto"/>
            <w:left w:val="none" w:sz="0" w:space="0" w:color="auto"/>
            <w:bottom w:val="none" w:sz="0" w:space="0" w:color="auto"/>
            <w:right w:val="none" w:sz="0" w:space="0" w:color="auto"/>
          </w:divBdr>
        </w:div>
        <w:div w:id="514419927">
          <w:marLeft w:val="806"/>
          <w:marRight w:val="0"/>
          <w:marTop w:val="154"/>
          <w:marBottom w:val="0"/>
          <w:divBdr>
            <w:top w:val="none" w:sz="0" w:space="0" w:color="auto"/>
            <w:left w:val="none" w:sz="0" w:space="0" w:color="auto"/>
            <w:bottom w:val="none" w:sz="0" w:space="0" w:color="auto"/>
            <w:right w:val="none" w:sz="0" w:space="0" w:color="auto"/>
          </w:divBdr>
        </w:div>
        <w:div w:id="628706764">
          <w:marLeft w:val="806"/>
          <w:marRight w:val="0"/>
          <w:marTop w:val="154"/>
          <w:marBottom w:val="0"/>
          <w:divBdr>
            <w:top w:val="none" w:sz="0" w:space="0" w:color="auto"/>
            <w:left w:val="none" w:sz="0" w:space="0" w:color="auto"/>
            <w:bottom w:val="none" w:sz="0" w:space="0" w:color="auto"/>
            <w:right w:val="none" w:sz="0" w:space="0" w:color="auto"/>
          </w:divBdr>
        </w:div>
        <w:div w:id="1898474643">
          <w:marLeft w:val="806"/>
          <w:marRight w:val="0"/>
          <w:marTop w:val="154"/>
          <w:marBottom w:val="0"/>
          <w:divBdr>
            <w:top w:val="none" w:sz="0" w:space="0" w:color="auto"/>
            <w:left w:val="none" w:sz="0" w:space="0" w:color="auto"/>
            <w:bottom w:val="none" w:sz="0" w:space="0" w:color="auto"/>
            <w:right w:val="none" w:sz="0" w:space="0" w:color="auto"/>
          </w:divBdr>
        </w:div>
      </w:divsChild>
    </w:div>
    <w:div w:id="1812870870">
      <w:bodyDiv w:val="1"/>
      <w:marLeft w:val="0"/>
      <w:marRight w:val="0"/>
      <w:marTop w:val="0"/>
      <w:marBottom w:val="0"/>
      <w:divBdr>
        <w:top w:val="none" w:sz="0" w:space="0" w:color="auto"/>
        <w:left w:val="none" w:sz="0" w:space="0" w:color="auto"/>
        <w:bottom w:val="none" w:sz="0" w:space="0" w:color="auto"/>
        <w:right w:val="none" w:sz="0" w:space="0" w:color="auto"/>
      </w:divBdr>
      <w:divsChild>
        <w:div w:id="1163206891">
          <w:marLeft w:val="504"/>
          <w:marRight w:val="0"/>
          <w:marTop w:val="140"/>
          <w:marBottom w:val="0"/>
          <w:divBdr>
            <w:top w:val="none" w:sz="0" w:space="0" w:color="auto"/>
            <w:left w:val="none" w:sz="0" w:space="0" w:color="auto"/>
            <w:bottom w:val="none" w:sz="0" w:space="0" w:color="auto"/>
            <w:right w:val="none" w:sz="0" w:space="0" w:color="auto"/>
          </w:divBdr>
        </w:div>
        <w:div w:id="2053380526">
          <w:marLeft w:val="504"/>
          <w:marRight w:val="0"/>
          <w:marTop w:val="140"/>
          <w:marBottom w:val="0"/>
          <w:divBdr>
            <w:top w:val="none" w:sz="0" w:space="0" w:color="auto"/>
            <w:left w:val="none" w:sz="0" w:space="0" w:color="auto"/>
            <w:bottom w:val="none" w:sz="0" w:space="0" w:color="auto"/>
            <w:right w:val="none" w:sz="0" w:space="0" w:color="auto"/>
          </w:divBdr>
        </w:div>
        <w:div w:id="1197934429">
          <w:marLeft w:val="504"/>
          <w:marRight w:val="0"/>
          <w:marTop w:val="140"/>
          <w:marBottom w:val="0"/>
          <w:divBdr>
            <w:top w:val="none" w:sz="0" w:space="0" w:color="auto"/>
            <w:left w:val="none" w:sz="0" w:space="0" w:color="auto"/>
            <w:bottom w:val="none" w:sz="0" w:space="0" w:color="auto"/>
            <w:right w:val="none" w:sz="0" w:space="0" w:color="auto"/>
          </w:divBdr>
        </w:div>
        <w:div w:id="1429734656">
          <w:marLeft w:val="504"/>
          <w:marRight w:val="0"/>
          <w:marTop w:val="140"/>
          <w:marBottom w:val="0"/>
          <w:divBdr>
            <w:top w:val="none" w:sz="0" w:space="0" w:color="auto"/>
            <w:left w:val="none" w:sz="0" w:space="0" w:color="auto"/>
            <w:bottom w:val="none" w:sz="0" w:space="0" w:color="auto"/>
            <w:right w:val="none" w:sz="0" w:space="0" w:color="auto"/>
          </w:divBdr>
        </w:div>
        <w:div w:id="2050372651">
          <w:marLeft w:val="504"/>
          <w:marRight w:val="0"/>
          <w:marTop w:val="140"/>
          <w:marBottom w:val="0"/>
          <w:divBdr>
            <w:top w:val="none" w:sz="0" w:space="0" w:color="auto"/>
            <w:left w:val="none" w:sz="0" w:space="0" w:color="auto"/>
            <w:bottom w:val="none" w:sz="0" w:space="0" w:color="auto"/>
            <w:right w:val="none" w:sz="0" w:space="0" w:color="auto"/>
          </w:divBdr>
        </w:div>
      </w:divsChild>
    </w:div>
    <w:div w:id="1816096535">
      <w:bodyDiv w:val="1"/>
      <w:marLeft w:val="0"/>
      <w:marRight w:val="0"/>
      <w:marTop w:val="0"/>
      <w:marBottom w:val="0"/>
      <w:divBdr>
        <w:top w:val="none" w:sz="0" w:space="0" w:color="auto"/>
        <w:left w:val="none" w:sz="0" w:space="0" w:color="auto"/>
        <w:bottom w:val="none" w:sz="0" w:space="0" w:color="auto"/>
        <w:right w:val="none" w:sz="0" w:space="0" w:color="auto"/>
      </w:divBdr>
      <w:divsChild>
        <w:div w:id="2097092529">
          <w:marLeft w:val="547"/>
          <w:marRight w:val="0"/>
          <w:marTop w:val="154"/>
          <w:marBottom w:val="0"/>
          <w:divBdr>
            <w:top w:val="none" w:sz="0" w:space="0" w:color="auto"/>
            <w:left w:val="none" w:sz="0" w:space="0" w:color="auto"/>
            <w:bottom w:val="none" w:sz="0" w:space="0" w:color="auto"/>
            <w:right w:val="none" w:sz="0" w:space="0" w:color="auto"/>
          </w:divBdr>
        </w:div>
        <w:div w:id="1969122916">
          <w:marLeft w:val="547"/>
          <w:marRight w:val="0"/>
          <w:marTop w:val="154"/>
          <w:marBottom w:val="0"/>
          <w:divBdr>
            <w:top w:val="none" w:sz="0" w:space="0" w:color="auto"/>
            <w:left w:val="none" w:sz="0" w:space="0" w:color="auto"/>
            <w:bottom w:val="none" w:sz="0" w:space="0" w:color="auto"/>
            <w:right w:val="none" w:sz="0" w:space="0" w:color="auto"/>
          </w:divBdr>
        </w:div>
        <w:div w:id="2145274748">
          <w:marLeft w:val="547"/>
          <w:marRight w:val="0"/>
          <w:marTop w:val="154"/>
          <w:marBottom w:val="0"/>
          <w:divBdr>
            <w:top w:val="none" w:sz="0" w:space="0" w:color="auto"/>
            <w:left w:val="none" w:sz="0" w:space="0" w:color="auto"/>
            <w:bottom w:val="none" w:sz="0" w:space="0" w:color="auto"/>
            <w:right w:val="none" w:sz="0" w:space="0" w:color="auto"/>
          </w:divBdr>
        </w:div>
      </w:divsChild>
    </w:div>
    <w:div w:id="1816802304">
      <w:bodyDiv w:val="1"/>
      <w:marLeft w:val="0"/>
      <w:marRight w:val="0"/>
      <w:marTop w:val="0"/>
      <w:marBottom w:val="0"/>
      <w:divBdr>
        <w:top w:val="none" w:sz="0" w:space="0" w:color="auto"/>
        <w:left w:val="none" w:sz="0" w:space="0" w:color="auto"/>
        <w:bottom w:val="none" w:sz="0" w:space="0" w:color="auto"/>
        <w:right w:val="none" w:sz="0" w:space="0" w:color="auto"/>
      </w:divBdr>
      <w:divsChild>
        <w:div w:id="374355938">
          <w:marLeft w:val="691"/>
          <w:marRight w:val="0"/>
          <w:marTop w:val="0"/>
          <w:marBottom w:val="0"/>
          <w:divBdr>
            <w:top w:val="none" w:sz="0" w:space="0" w:color="auto"/>
            <w:left w:val="none" w:sz="0" w:space="0" w:color="auto"/>
            <w:bottom w:val="none" w:sz="0" w:space="0" w:color="auto"/>
            <w:right w:val="none" w:sz="0" w:space="0" w:color="auto"/>
          </w:divBdr>
        </w:div>
        <w:div w:id="1110510142">
          <w:marLeft w:val="691"/>
          <w:marRight w:val="0"/>
          <w:marTop w:val="0"/>
          <w:marBottom w:val="0"/>
          <w:divBdr>
            <w:top w:val="none" w:sz="0" w:space="0" w:color="auto"/>
            <w:left w:val="none" w:sz="0" w:space="0" w:color="auto"/>
            <w:bottom w:val="none" w:sz="0" w:space="0" w:color="auto"/>
            <w:right w:val="none" w:sz="0" w:space="0" w:color="auto"/>
          </w:divBdr>
        </w:div>
      </w:divsChild>
    </w:div>
    <w:div w:id="1840149658">
      <w:bodyDiv w:val="1"/>
      <w:marLeft w:val="0"/>
      <w:marRight w:val="0"/>
      <w:marTop w:val="0"/>
      <w:marBottom w:val="0"/>
      <w:divBdr>
        <w:top w:val="none" w:sz="0" w:space="0" w:color="auto"/>
        <w:left w:val="none" w:sz="0" w:space="0" w:color="auto"/>
        <w:bottom w:val="none" w:sz="0" w:space="0" w:color="auto"/>
        <w:right w:val="none" w:sz="0" w:space="0" w:color="auto"/>
      </w:divBdr>
      <w:divsChild>
        <w:div w:id="1870608901">
          <w:marLeft w:val="547"/>
          <w:marRight w:val="0"/>
          <w:marTop w:val="154"/>
          <w:marBottom w:val="0"/>
          <w:divBdr>
            <w:top w:val="none" w:sz="0" w:space="0" w:color="auto"/>
            <w:left w:val="none" w:sz="0" w:space="0" w:color="auto"/>
            <w:bottom w:val="none" w:sz="0" w:space="0" w:color="auto"/>
            <w:right w:val="none" w:sz="0" w:space="0" w:color="auto"/>
          </w:divBdr>
        </w:div>
        <w:div w:id="113594833">
          <w:marLeft w:val="547"/>
          <w:marRight w:val="0"/>
          <w:marTop w:val="154"/>
          <w:marBottom w:val="0"/>
          <w:divBdr>
            <w:top w:val="none" w:sz="0" w:space="0" w:color="auto"/>
            <w:left w:val="none" w:sz="0" w:space="0" w:color="auto"/>
            <w:bottom w:val="none" w:sz="0" w:space="0" w:color="auto"/>
            <w:right w:val="none" w:sz="0" w:space="0" w:color="auto"/>
          </w:divBdr>
        </w:div>
        <w:div w:id="785318701">
          <w:marLeft w:val="547"/>
          <w:marRight w:val="0"/>
          <w:marTop w:val="154"/>
          <w:marBottom w:val="0"/>
          <w:divBdr>
            <w:top w:val="none" w:sz="0" w:space="0" w:color="auto"/>
            <w:left w:val="none" w:sz="0" w:space="0" w:color="auto"/>
            <w:bottom w:val="none" w:sz="0" w:space="0" w:color="auto"/>
            <w:right w:val="none" w:sz="0" w:space="0" w:color="auto"/>
          </w:divBdr>
        </w:div>
        <w:div w:id="978457494">
          <w:marLeft w:val="547"/>
          <w:marRight w:val="0"/>
          <w:marTop w:val="154"/>
          <w:marBottom w:val="0"/>
          <w:divBdr>
            <w:top w:val="none" w:sz="0" w:space="0" w:color="auto"/>
            <w:left w:val="none" w:sz="0" w:space="0" w:color="auto"/>
            <w:bottom w:val="none" w:sz="0" w:space="0" w:color="auto"/>
            <w:right w:val="none" w:sz="0" w:space="0" w:color="auto"/>
          </w:divBdr>
        </w:div>
      </w:divsChild>
    </w:div>
    <w:div w:id="1842112869">
      <w:bodyDiv w:val="1"/>
      <w:marLeft w:val="0"/>
      <w:marRight w:val="0"/>
      <w:marTop w:val="0"/>
      <w:marBottom w:val="0"/>
      <w:divBdr>
        <w:top w:val="none" w:sz="0" w:space="0" w:color="auto"/>
        <w:left w:val="none" w:sz="0" w:space="0" w:color="auto"/>
        <w:bottom w:val="none" w:sz="0" w:space="0" w:color="auto"/>
        <w:right w:val="none" w:sz="0" w:space="0" w:color="auto"/>
      </w:divBdr>
      <w:divsChild>
        <w:div w:id="2088384512">
          <w:marLeft w:val="360"/>
          <w:marRight w:val="0"/>
          <w:marTop w:val="200"/>
          <w:marBottom w:val="0"/>
          <w:divBdr>
            <w:top w:val="none" w:sz="0" w:space="0" w:color="auto"/>
            <w:left w:val="none" w:sz="0" w:space="0" w:color="auto"/>
            <w:bottom w:val="none" w:sz="0" w:space="0" w:color="auto"/>
            <w:right w:val="none" w:sz="0" w:space="0" w:color="auto"/>
          </w:divBdr>
        </w:div>
      </w:divsChild>
    </w:div>
    <w:div w:id="1846624228">
      <w:bodyDiv w:val="1"/>
      <w:marLeft w:val="0"/>
      <w:marRight w:val="0"/>
      <w:marTop w:val="0"/>
      <w:marBottom w:val="0"/>
      <w:divBdr>
        <w:top w:val="none" w:sz="0" w:space="0" w:color="auto"/>
        <w:left w:val="none" w:sz="0" w:space="0" w:color="auto"/>
        <w:bottom w:val="none" w:sz="0" w:space="0" w:color="auto"/>
        <w:right w:val="none" w:sz="0" w:space="0" w:color="auto"/>
      </w:divBdr>
      <w:divsChild>
        <w:div w:id="1988894438">
          <w:marLeft w:val="0"/>
          <w:marRight w:val="0"/>
          <w:marTop w:val="0"/>
          <w:marBottom w:val="0"/>
          <w:divBdr>
            <w:top w:val="none" w:sz="0" w:space="0" w:color="auto"/>
            <w:left w:val="none" w:sz="0" w:space="0" w:color="auto"/>
            <w:bottom w:val="none" w:sz="0" w:space="0" w:color="auto"/>
            <w:right w:val="none" w:sz="0" w:space="0" w:color="auto"/>
          </w:divBdr>
        </w:div>
        <w:div w:id="1931574210">
          <w:marLeft w:val="0"/>
          <w:marRight w:val="840"/>
          <w:marTop w:val="0"/>
          <w:marBottom w:val="0"/>
          <w:divBdr>
            <w:top w:val="none" w:sz="0" w:space="0" w:color="auto"/>
            <w:left w:val="none" w:sz="0" w:space="0" w:color="auto"/>
            <w:bottom w:val="none" w:sz="0" w:space="0" w:color="auto"/>
            <w:right w:val="none" w:sz="0" w:space="0" w:color="auto"/>
          </w:divBdr>
          <w:divsChild>
            <w:div w:id="1768425825">
              <w:marLeft w:val="0"/>
              <w:marRight w:val="0"/>
              <w:marTop w:val="0"/>
              <w:marBottom w:val="0"/>
              <w:divBdr>
                <w:top w:val="none" w:sz="0" w:space="0" w:color="auto"/>
                <w:left w:val="none" w:sz="0" w:space="0" w:color="auto"/>
                <w:bottom w:val="none" w:sz="0" w:space="0" w:color="auto"/>
                <w:right w:val="none" w:sz="0" w:space="0" w:color="auto"/>
              </w:divBdr>
            </w:div>
            <w:div w:id="585261263">
              <w:marLeft w:val="0"/>
              <w:marRight w:val="0"/>
              <w:marTop w:val="0"/>
              <w:marBottom w:val="0"/>
              <w:divBdr>
                <w:top w:val="none" w:sz="0" w:space="0" w:color="auto"/>
                <w:left w:val="none" w:sz="0" w:space="0" w:color="auto"/>
                <w:bottom w:val="none" w:sz="0" w:space="0" w:color="auto"/>
                <w:right w:val="none" w:sz="0" w:space="0" w:color="auto"/>
              </w:divBdr>
              <w:divsChild>
                <w:div w:id="1535728864">
                  <w:marLeft w:val="0"/>
                  <w:marRight w:val="0"/>
                  <w:marTop w:val="0"/>
                  <w:marBottom w:val="0"/>
                  <w:divBdr>
                    <w:top w:val="none" w:sz="0" w:space="0" w:color="auto"/>
                    <w:left w:val="none" w:sz="0" w:space="0" w:color="auto"/>
                    <w:bottom w:val="none" w:sz="0" w:space="0" w:color="auto"/>
                    <w:right w:val="none" w:sz="0" w:space="0" w:color="auto"/>
                  </w:divBdr>
                </w:div>
                <w:div w:id="1247035473">
                  <w:marLeft w:val="0"/>
                  <w:marRight w:val="0"/>
                  <w:marTop w:val="0"/>
                  <w:marBottom w:val="0"/>
                  <w:divBdr>
                    <w:top w:val="none" w:sz="0" w:space="0" w:color="auto"/>
                    <w:left w:val="none" w:sz="0" w:space="0" w:color="auto"/>
                    <w:bottom w:val="none" w:sz="0" w:space="0" w:color="auto"/>
                    <w:right w:val="none" w:sz="0" w:space="0" w:color="auto"/>
                  </w:divBdr>
                  <w:divsChild>
                    <w:div w:id="509754404">
                      <w:marLeft w:val="0"/>
                      <w:marRight w:val="0"/>
                      <w:marTop w:val="0"/>
                      <w:marBottom w:val="0"/>
                      <w:divBdr>
                        <w:top w:val="none" w:sz="0" w:space="0" w:color="auto"/>
                        <w:left w:val="none" w:sz="0" w:space="0" w:color="auto"/>
                        <w:bottom w:val="none" w:sz="0" w:space="0" w:color="auto"/>
                        <w:right w:val="none" w:sz="0" w:space="0" w:color="auto"/>
                      </w:divBdr>
                    </w:div>
                  </w:divsChild>
                </w:div>
                <w:div w:id="2143309251">
                  <w:marLeft w:val="0"/>
                  <w:marRight w:val="0"/>
                  <w:marTop w:val="0"/>
                  <w:marBottom w:val="0"/>
                  <w:divBdr>
                    <w:top w:val="none" w:sz="0" w:space="0" w:color="auto"/>
                    <w:left w:val="none" w:sz="0" w:space="0" w:color="auto"/>
                    <w:bottom w:val="none" w:sz="0" w:space="0" w:color="auto"/>
                    <w:right w:val="none" w:sz="0" w:space="0" w:color="auto"/>
                  </w:divBdr>
                </w:div>
                <w:div w:id="1183281955">
                  <w:marLeft w:val="0"/>
                  <w:marRight w:val="0"/>
                  <w:marTop w:val="0"/>
                  <w:marBottom w:val="0"/>
                  <w:divBdr>
                    <w:top w:val="none" w:sz="0" w:space="0" w:color="auto"/>
                    <w:left w:val="none" w:sz="0" w:space="0" w:color="auto"/>
                    <w:bottom w:val="none" w:sz="0" w:space="0" w:color="auto"/>
                    <w:right w:val="none" w:sz="0" w:space="0" w:color="auto"/>
                  </w:divBdr>
                  <w:divsChild>
                    <w:div w:id="1361248845">
                      <w:marLeft w:val="0"/>
                      <w:marRight w:val="0"/>
                      <w:marTop w:val="0"/>
                      <w:marBottom w:val="0"/>
                      <w:divBdr>
                        <w:top w:val="none" w:sz="0" w:space="0" w:color="auto"/>
                        <w:left w:val="none" w:sz="0" w:space="0" w:color="auto"/>
                        <w:bottom w:val="none" w:sz="0" w:space="0" w:color="auto"/>
                        <w:right w:val="none" w:sz="0" w:space="0" w:color="auto"/>
                      </w:divBdr>
                    </w:div>
                    <w:div w:id="1110008507">
                      <w:marLeft w:val="0"/>
                      <w:marRight w:val="0"/>
                      <w:marTop w:val="0"/>
                      <w:marBottom w:val="0"/>
                      <w:divBdr>
                        <w:top w:val="none" w:sz="0" w:space="0" w:color="auto"/>
                        <w:left w:val="none" w:sz="0" w:space="0" w:color="auto"/>
                        <w:bottom w:val="none" w:sz="0" w:space="0" w:color="auto"/>
                        <w:right w:val="none" w:sz="0" w:space="0" w:color="auto"/>
                      </w:divBdr>
                      <w:divsChild>
                        <w:div w:id="14509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5516">
              <w:marLeft w:val="0"/>
              <w:marRight w:val="0"/>
              <w:marTop w:val="0"/>
              <w:marBottom w:val="0"/>
              <w:divBdr>
                <w:top w:val="none" w:sz="0" w:space="0" w:color="auto"/>
                <w:left w:val="none" w:sz="0" w:space="0" w:color="auto"/>
                <w:bottom w:val="none" w:sz="0" w:space="0" w:color="auto"/>
                <w:right w:val="none" w:sz="0" w:space="0" w:color="auto"/>
              </w:divBdr>
            </w:div>
            <w:div w:id="1394884829">
              <w:marLeft w:val="0"/>
              <w:marRight w:val="0"/>
              <w:marTop w:val="0"/>
              <w:marBottom w:val="0"/>
              <w:divBdr>
                <w:top w:val="none" w:sz="0" w:space="0" w:color="auto"/>
                <w:left w:val="none" w:sz="0" w:space="0" w:color="auto"/>
                <w:bottom w:val="none" w:sz="0" w:space="0" w:color="auto"/>
                <w:right w:val="none" w:sz="0" w:space="0" w:color="auto"/>
              </w:divBdr>
              <w:divsChild>
                <w:div w:id="1927497828">
                  <w:marLeft w:val="0"/>
                  <w:marRight w:val="0"/>
                  <w:marTop w:val="0"/>
                  <w:marBottom w:val="0"/>
                  <w:divBdr>
                    <w:top w:val="none" w:sz="0" w:space="0" w:color="auto"/>
                    <w:left w:val="none" w:sz="0" w:space="0" w:color="auto"/>
                    <w:bottom w:val="none" w:sz="0" w:space="0" w:color="auto"/>
                    <w:right w:val="none" w:sz="0" w:space="0" w:color="auto"/>
                  </w:divBdr>
                </w:div>
                <w:div w:id="1855684479">
                  <w:marLeft w:val="0"/>
                  <w:marRight w:val="0"/>
                  <w:marTop w:val="0"/>
                  <w:marBottom w:val="0"/>
                  <w:divBdr>
                    <w:top w:val="none" w:sz="0" w:space="0" w:color="auto"/>
                    <w:left w:val="none" w:sz="0" w:space="0" w:color="auto"/>
                    <w:bottom w:val="none" w:sz="0" w:space="0" w:color="auto"/>
                    <w:right w:val="none" w:sz="0" w:space="0" w:color="auto"/>
                  </w:divBdr>
                  <w:divsChild>
                    <w:div w:id="1401516919">
                      <w:marLeft w:val="0"/>
                      <w:marRight w:val="0"/>
                      <w:marTop w:val="0"/>
                      <w:marBottom w:val="0"/>
                      <w:divBdr>
                        <w:top w:val="none" w:sz="0" w:space="0" w:color="auto"/>
                        <w:left w:val="none" w:sz="0" w:space="0" w:color="auto"/>
                        <w:bottom w:val="none" w:sz="0" w:space="0" w:color="auto"/>
                        <w:right w:val="none" w:sz="0" w:space="0" w:color="auto"/>
                      </w:divBdr>
                    </w:div>
                    <w:div w:id="9939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3799">
              <w:marLeft w:val="0"/>
              <w:marRight w:val="0"/>
              <w:marTop w:val="0"/>
              <w:marBottom w:val="0"/>
              <w:divBdr>
                <w:top w:val="none" w:sz="0" w:space="0" w:color="auto"/>
                <w:left w:val="none" w:sz="0" w:space="0" w:color="auto"/>
                <w:bottom w:val="none" w:sz="0" w:space="0" w:color="auto"/>
                <w:right w:val="none" w:sz="0" w:space="0" w:color="auto"/>
              </w:divBdr>
            </w:div>
            <w:div w:id="419641312">
              <w:marLeft w:val="0"/>
              <w:marRight w:val="0"/>
              <w:marTop w:val="0"/>
              <w:marBottom w:val="0"/>
              <w:divBdr>
                <w:top w:val="none" w:sz="0" w:space="0" w:color="auto"/>
                <w:left w:val="none" w:sz="0" w:space="0" w:color="auto"/>
                <w:bottom w:val="none" w:sz="0" w:space="0" w:color="auto"/>
                <w:right w:val="none" w:sz="0" w:space="0" w:color="auto"/>
              </w:divBdr>
              <w:divsChild>
                <w:div w:id="663360305">
                  <w:marLeft w:val="0"/>
                  <w:marRight w:val="0"/>
                  <w:marTop w:val="0"/>
                  <w:marBottom w:val="0"/>
                  <w:divBdr>
                    <w:top w:val="none" w:sz="0" w:space="0" w:color="auto"/>
                    <w:left w:val="none" w:sz="0" w:space="0" w:color="auto"/>
                    <w:bottom w:val="none" w:sz="0" w:space="0" w:color="auto"/>
                    <w:right w:val="none" w:sz="0" w:space="0" w:color="auto"/>
                  </w:divBdr>
                </w:div>
                <w:div w:id="1015616681">
                  <w:marLeft w:val="0"/>
                  <w:marRight w:val="0"/>
                  <w:marTop w:val="0"/>
                  <w:marBottom w:val="0"/>
                  <w:divBdr>
                    <w:top w:val="none" w:sz="0" w:space="0" w:color="auto"/>
                    <w:left w:val="none" w:sz="0" w:space="0" w:color="auto"/>
                    <w:bottom w:val="none" w:sz="0" w:space="0" w:color="auto"/>
                    <w:right w:val="none" w:sz="0" w:space="0" w:color="auto"/>
                  </w:divBdr>
                  <w:divsChild>
                    <w:div w:id="1164201244">
                      <w:marLeft w:val="0"/>
                      <w:marRight w:val="0"/>
                      <w:marTop w:val="0"/>
                      <w:marBottom w:val="0"/>
                      <w:divBdr>
                        <w:top w:val="none" w:sz="0" w:space="0" w:color="auto"/>
                        <w:left w:val="none" w:sz="0" w:space="0" w:color="auto"/>
                        <w:bottom w:val="none" w:sz="0" w:space="0" w:color="auto"/>
                        <w:right w:val="none" w:sz="0" w:space="0" w:color="auto"/>
                      </w:divBdr>
                    </w:div>
                    <w:div w:id="13221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0508">
              <w:marLeft w:val="0"/>
              <w:marRight w:val="0"/>
              <w:marTop w:val="0"/>
              <w:marBottom w:val="0"/>
              <w:divBdr>
                <w:top w:val="none" w:sz="0" w:space="0" w:color="auto"/>
                <w:left w:val="none" w:sz="0" w:space="0" w:color="auto"/>
                <w:bottom w:val="none" w:sz="0" w:space="0" w:color="auto"/>
                <w:right w:val="none" w:sz="0" w:space="0" w:color="auto"/>
              </w:divBdr>
            </w:div>
            <w:div w:id="1637176619">
              <w:marLeft w:val="0"/>
              <w:marRight w:val="0"/>
              <w:marTop w:val="0"/>
              <w:marBottom w:val="0"/>
              <w:divBdr>
                <w:top w:val="none" w:sz="0" w:space="0" w:color="auto"/>
                <w:left w:val="none" w:sz="0" w:space="0" w:color="auto"/>
                <w:bottom w:val="none" w:sz="0" w:space="0" w:color="auto"/>
                <w:right w:val="none" w:sz="0" w:space="0" w:color="auto"/>
              </w:divBdr>
              <w:divsChild>
                <w:div w:id="163477221">
                  <w:marLeft w:val="0"/>
                  <w:marRight w:val="0"/>
                  <w:marTop w:val="0"/>
                  <w:marBottom w:val="0"/>
                  <w:divBdr>
                    <w:top w:val="none" w:sz="0" w:space="0" w:color="auto"/>
                    <w:left w:val="none" w:sz="0" w:space="0" w:color="auto"/>
                    <w:bottom w:val="none" w:sz="0" w:space="0" w:color="auto"/>
                    <w:right w:val="none" w:sz="0" w:space="0" w:color="auto"/>
                  </w:divBdr>
                </w:div>
                <w:div w:id="1700231169">
                  <w:marLeft w:val="0"/>
                  <w:marRight w:val="0"/>
                  <w:marTop w:val="0"/>
                  <w:marBottom w:val="0"/>
                  <w:divBdr>
                    <w:top w:val="none" w:sz="0" w:space="0" w:color="auto"/>
                    <w:left w:val="none" w:sz="0" w:space="0" w:color="auto"/>
                    <w:bottom w:val="none" w:sz="0" w:space="0" w:color="auto"/>
                    <w:right w:val="none" w:sz="0" w:space="0" w:color="auto"/>
                  </w:divBdr>
                </w:div>
              </w:divsChild>
            </w:div>
            <w:div w:id="1735810093">
              <w:marLeft w:val="0"/>
              <w:marRight w:val="0"/>
              <w:marTop w:val="0"/>
              <w:marBottom w:val="0"/>
              <w:divBdr>
                <w:top w:val="none" w:sz="0" w:space="0" w:color="auto"/>
                <w:left w:val="none" w:sz="0" w:space="0" w:color="auto"/>
                <w:bottom w:val="none" w:sz="0" w:space="0" w:color="auto"/>
                <w:right w:val="none" w:sz="0" w:space="0" w:color="auto"/>
              </w:divBdr>
            </w:div>
            <w:div w:id="677345515">
              <w:marLeft w:val="0"/>
              <w:marRight w:val="0"/>
              <w:marTop w:val="0"/>
              <w:marBottom w:val="0"/>
              <w:divBdr>
                <w:top w:val="none" w:sz="0" w:space="0" w:color="auto"/>
                <w:left w:val="none" w:sz="0" w:space="0" w:color="auto"/>
                <w:bottom w:val="none" w:sz="0" w:space="0" w:color="auto"/>
                <w:right w:val="none" w:sz="0" w:space="0" w:color="auto"/>
              </w:divBdr>
              <w:divsChild>
                <w:div w:id="10382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934">
      <w:bodyDiv w:val="1"/>
      <w:marLeft w:val="0"/>
      <w:marRight w:val="0"/>
      <w:marTop w:val="0"/>
      <w:marBottom w:val="0"/>
      <w:divBdr>
        <w:top w:val="none" w:sz="0" w:space="0" w:color="auto"/>
        <w:left w:val="none" w:sz="0" w:space="0" w:color="auto"/>
        <w:bottom w:val="none" w:sz="0" w:space="0" w:color="auto"/>
        <w:right w:val="none" w:sz="0" w:space="0" w:color="auto"/>
      </w:divBdr>
      <w:divsChild>
        <w:div w:id="514080071">
          <w:marLeft w:val="691"/>
          <w:marRight w:val="0"/>
          <w:marTop w:val="0"/>
          <w:marBottom w:val="0"/>
          <w:divBdr>
            <w:top w:val="none" w:sz="0" w:space="0" w:color="auto"/>
            <w:left w:val="none" w:sz="0" w:space="0" w:color="auto"/>
            <w:bottom w:val="none" w:sz="0" w:space="0" w:color="auto"/>
            <w:right w:val="none" w:sz="0" w:space="0" w:color="auto"/>
          </w:divBdr>
        </w:div>
        <w:div w:id="352343149">
          <w:marLeft w:val="691"/>
          <w:marRight w:val="0"/>
          <w:marTop w:val="0"/>
          <w:marBottom w:val="0"/>
          <w:divBdr>
            <w:top w:val="none" w:sz="0" w:space="0" w:color="auto"/>
            <w:left w:val="none" w:sz="0" w:space="0" w:color="auto"/>
            <w:bottom w:val="none" w:sz="0" w:space="0" w:color="auto"/>
            <w:right w:val="none" w:sz="0" w:space="0" w:color="auto"/>
          </w:divBdr>
        </w:div>
        <w:div w:id="295648736">
          <w:marLeft w:val="691"/>
          <w:marRight w:val="0"/>
          <w:marTop w:val="0"/>
          <w:marBottom w:val="0"/>
          <w:divBdr>
            <w:top w:val="none" w:sz="0" w:space="0" w:color="auto"/>
            <w:left w:val="none" w:sz="0" w:space="0" w:color="auto"/>
            <w:bottom w:val="none" w:sz="0" w:space="0" w:color="auto"/>
            <w:right w:val="none" w:sz="0" w:space="0" w:color="auto"/>
          </w:divBdr>
        </w:div>
        <w:div w:id="867834264">
          <w:marLeft w:val="691"/>
          <w:marRight w:val="0"/>
          <w:marTop w:val="0"/>
          <w:marBottom w:val="0"/>
          <w:divBdr>
            <w:top w:val="none" w:sz="0" w:space="0" w:color="auto"/>
            <w:left w:val="none" w:sz="0" w:space="0" w:color="auto"/>
            <w:bottom w:val="none" w:sz="0" w:space="0" w:color="auto"/>
            <w:right w:val="none" w:sz="0" w:space="0" w:color="auto"/>
          </w:divBdr>
        </w:div>
      </w:divsChild>
    </w:div>
    <w:div w:id="1848791693">
      <w:bodyDiv w:val="1"/>
      <w:marLeft w:val="0"/>
      <w:marRight w:val="0"/>
      <w:marTop w:val="0"/>
      <w:marBottom w:val="0"/>
      <w:divBdr>
        <w:top w:val="none" w:sz="0" w:space="0" w:color="auto"/>
        <w:left w:val="none" w:sz="0" w:space="0" w:color="auto"/>
        <w:bottom w:val="none" w:sz="0" w:space="0" w:color="auto"/>
        <w:right w:val="none" w:sz="0" w:space="0" w:color="auto"/>
      </w:divBdr>
      <w:divsChild>
        <w:div w:id="515968614">
          <w:marLeft w:val="0"/>
          <w:marRight w:val="840"/>
          <w:marTop w:val="0"/>
          <w:marBottom w:val="0"/>
          <w:divBdr>
            <w:top w:val="none" w:sz="0" w:space="0" w:color="auto"/>
            <w:left w:val="none" w:sz="0" w:space="0" w:color="auto"/>
            <w:bottom w:val="none" w:sz="0" w:space="0" w:color="auto"/>
            <w:right w:val="none" w:sz="0" w:space="0" w:color="auto"/>
          </w:divBdr>
          <w:divsChild>
            <w:div w:id="2088722566">
              <w:marLeft w:val="0"/>
              <w:marRight w:val="0"/>
              <w:marTop w:val="0"/>
              <w:marBottom w:val="0"/>
              <w:divBdr>
                <w:top w:val="none" w:sz="0" w:space="0" w:color="auto"/>
                <w:left w:val="none" w:sz="0" w:space="0" w:color="auto"/>
                <w:bottom w:val="none" w:sz="0" w:space="0" w:color="auto"/>
                <w:right w:val="none" w:sz="0" w:space="0" w:color="auto"/>
              </w:divBdr>
              <w:divsChild>
                <w:div w:id="974720251">
                  <w:marLeft w:val="0"/>
                  <w:marRight w:val="0"/>
                  <w:marTop w:val="0"/>
                  <w:marBottom w:val="0"/>
                  <w:divBdr>
                    <w:top w:val="none" w:sz="0" w:space="0" w:color="auto"/>
                    <w:left w:val="none" w:sz="0" w:space="0" w:color="auto"/>
                    <w:bottom w:val="none" w:sz="0" w:space="0" w:color="auto"/>
                    <w:right w:val="none" w:sz="0" w:space="0" w:color="auto"/>
                  </w:divBdr>
                  <w:divsChild>
                    <w:div w:id="1656060865">
                      <w:marLeft w:val="0"/>
                      <w:marRight w:val="0"/>
                      <w:marTop w:val="0"/>
                      <w:marBottom w:val="0"/>
                      <w:divBdr>
                        <w:top w:val="none" w:sz="0" w:space="0" w:color="auto"/>
                        <w:left w:val="none" w:sz="0" w:space="0" w:color="auto"/>
                        <w:bottom w:val="none" w:sz="0" w:space="0" w:color="auto"/>
                        <w:right w:val="none" w:sz="0" w:space="0" w:color="auto"/>
                      </w:divBdr>
                    </w:div>
                    <w:div w:id="1875802539">
                      <w:marLeft w:val="0"/>
                      <w:marRight w:val="840"/>
                      <w:marTop w:val="0"/>
                      <w:marBottom w:val="0"/>
                      <w:divBdr>
                        <w:top w:val="none" w:sz="0" w:space="0" w:color="auto"/>
                        <w:left w:val="none" w:sz="0" w:space="0" w:color="auto"/>
                        <w:bottom w:val="none" w:sz="0" w:space="0" w:color="auto"/>
                        <w:right w:val="none" w:sz="0" w:space="0" w:color="auto"/>
                      </w:divBdr>
                      <w:divsChild>
                        <w:div w:id="1253928431">
                          <w:marLeft w:val="0"/>
                          <w:marRight w:val="0"/>
                          <w:marTop w:val="0"/>
                          <w:marBottom w:val="0"/>
                          <w:divBdr>
                            <w:top w:val="none" w:sz="0" w:space="0" w:color="auto"/>
                            <w:left w:val="none" w:sz="0" w:space="0" w:color="auto"/>
                            <w:bottom w:val="none" w:sz="0" w:space="0" w:color="auto"/>
                            <w:right w:val="none" w:sz="0" w:space="0" w:color="auto"/>
                          </w:divBdr>
                        </w:div>
                        <w:div w:id="121273539">
                          <w:marLeft w:val="0"/>
                          <w:marRight w:val="0"/>
                          <w:marTop w:val="0"/>
                          <w:marBottom w:val="0"/>
                          <w:divBdr>
                            <w:top w:val="none" w:sz="0" w:space="0" w:color="auto"/>
                            <w:left w:val="none" w:sz="0" w:space="0" w:color="auto"/>
                            <w:bottom w:val="none" w:sz="0" w:space="0" w:color="auto"/>
                            <w:right w:val="none" w:sz="0" w:space="0" w:color="auto"/>
                          </w:divBdr>
                        </w:div>
                        <w:div w:id="1606033733">
                          <w:marLeft w:val="0"/>
                          <w:marRight w:val="0"/>
                          <w:marTop w:val="0"/>
                          <w:marBottom w:val="0"/>
                          <w:divBdr>
                            <w:top w:val="none" w:sz="0" w:space="0" w:color="auto"/>
                            <w:left w:val="none" w:sz="0" w:space="0" w:color="auto"/>
                            <w:bottom w:val="none" w:sz="0" w:space="0" w:color="auto"/>
                            <w:right w:val="none" w:sz="0" w:space="0" w:color="auto"/>
                          </w:divBdr>
                        </w:div>
                        <w:div w:id="1945532284">
                          <w:marLeft w:val="0"/>
                          <w:marRight w:val="0"/>
                          <w:marTop w:val="0"/>
                          <w:marBottom w:val="0"/>
                          <w:divBdr>
                            <w:top w:val="none" w:sz="0" w:space="0" w:color="auto"/>
                            <w:left w:val="none" w:sz="0" w:space="0" w:color="auto"/>
                            <w:bottom w:val="none" w:sz="0" w:space="0" w:color="auto"/>
                            <w:right w:val="none" w:sz="0" w:space="0" w:color="auto"/>
                          </w:divBdr>
                        </w:div>
                        <w:div w:id="1784617523">
                          <w:marLeft w:val="0"/>
                          <w:marRight w:val="0"/>
                          <w:marTop w:val="0"/>
                          <w:marBottom w:val="0"/>
                          <w:divBdr>
                            <w:top w:val="none" w:sz="0" w:space="0" w:color="auto"/>
                            <w:left w:val="none" w:sz="0" w:space="0" w:color="auto"/>
                            <w:bottom w:val="none" w:sz="0" w:space="0" w:color="auto"/>
                            <w:right w:val="none" w:sz="0" w:space="0" w:color="auto"/>
                          </w:divBdr>
                        </w:div>
                        <w:div w:id="503710211">
                          <w:marLeft w:val="0"/>
                          <w:marRight w:val="0"/>
                          <w:marTop w:val="0"/>
                          <w:marBottom w:val="0"/>
                          <w:divBdr>
                            <w:top w:val="none" w:sz="0" w:space="0" w:color="auto"/>
                            <w:left w:val="none" w:sz="0" w:space="0" w:color="auto"/>
                            <w:bottom w:val="none" w:sz="0" w:space="0" w:color="auto"/>
                            <w:right w:val="none" w:sz="0" w:space="0" w:color="auto"/>
                          </w:divBdr>
                        </w:div>
                        <w:div w:id="962882837">
                          <w:marLeft w:val="0"/>
                          <w:marRight w:val="0"/>
                          <w:marTop w:val="0"/>
                          <w:marBottom w:val="0"/>
                          <w:divBdr>
                            <w:top w:val="none" w:sz="0" w:space="0" w:color="auto"/>
                            <w:left w:val="none" w:sz="0" w:space="0" w:color="auto"/>
                            <w:bottom w:val="none" w:sz="0" w:space="0" w:color="auto"/>
                            <w:right w:val="none" w:sz="0" w:space="0" w:color="auto"/>
                          </w:divBdr>
                        </w:div>
                        <w:div w:id="222722540">
                          <w:marLeft w:val="0"/>
                          <w:marRight w:val="0"/>
                          <w:marTop w:val="0"/>
                          <w:marBottom w:val="0"/>
                          <w:divBdr>
                            <w:top w:val="none" w:sz="0" w:space="0" w:color="auto"/>
                            <w:left w:val="none" w:sz="0" w:space="0" w:color="auto"/>
                            <w:bottom w:val="none" w:sz="0" w:space="0" w:color="auto"/>
                            <w:right w:val="none" w:sz="0" w:space="0" w:color="auto"/>
                          </w:divBdr>
                          <w:divsChild>
                            <w:div w:id="11489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637345">
      <w:bodyDiv w:val="1"/>
      <w:marLeft w:val="0"/>
      <w:marRight w:val="0"/>
      <w:marTop w:val="0"/>
      <w:marBottom w:val="0"/>
      <w:divBdr>
        <w:top w:val="none" w:sz="0" w:space="0" w:color="auto"/>
        <w:left w:val="none" w:sz="0" w:space="0" w:color="auto"/>
        <w:bottom w:val="none" w:sz="0" w:space="0" w:color="auto"/>
        <w:right w:val="none" w:sz="0" w:space="0" w:color="auto"/>
      </w:divBdr>
      <w:divsChild>
        <w:div w:id="1673684201">
          <w:marLeft w:val="0"/>
          <w:marRight w:val="840"/>
          <w:marTop w:val="0"/>
          <w:marBottom w:val="0"/>
          <w:divBdr>
            <w:top w:val="none" w:sz="0" w:space="0" w:color="auto"/>
            <w:left w:val="none" w:sz="0" w:space="0" w:color="auto"/>
            <w:bottom w:val="none" w:sz="0" w:space="0" w:color="auto"/>
            <w:right w:val="none" w:sz="0" w:space="0" w:color="auto"/>
          </w:divBdr>
          <w:divsChild>
            <w:div w:id="2035619189">
              <w:marLeft w:val="0"/>
              <w:marRight w:val="0"/>
              <w:marTop w:val="0"/>
              <w:marBottom w:val="0"/>
              <w:divBdr>
                <w:top w:val="none" w:sz="0" w:space="0" w:color="auto"/>
                <w:left w:val="none" w:sz="0" w:space="0" w:color="auto"/>
                <w:bottom w:val="none" w:sz="0" w:space="0" w:color="auto"/>
                <w:right w:val="none" w:sz="0" w:space="0" w:color="auto"/>
              </w:divBdr>
            </w:div>
            <w:div w:id="1405496280">
              <w:marLeft w:val="0"/>
              <w:marRight w:val="0"/>
              <w:marTop w:val="0"/>
              <w:marBottom w:val="0"/>
              <w:divBdr>
                <w:top w:val="none" w:sz="0" w:space="0" w:color="auto"/>
                <w:left w:val="none" w:sz="0" w:space="0" w:color="auto"/>
                <w:bottom w:val="none" w:sz="0" w:space="0" w:color="auto"/>
                <w:right w:val="none" w:sz="0" w:space="0" w:color="auto"/>
              </w:divBdr>
              <w:divsChild>
                <w:div w:id="1147090039">
                  <w:marLeft w:val="0"/>
                  <w:marRight w:val="0"/>
                  <w:marTop w:val="0"/>
                  <w:marBottom w:val="0"/>
                  <w:divBdr>
                    <w:top w:val="none" w:sz="0" w:space="0" w:color="auto"/>
                    <w:left w:val="none" w:sz="0" w:space="0" w:color="auto"/>
                    <w:bottom w:val="none" w:sz="0" w:space="0" w:color="auto"/>
                    <w:right w:val="none" w:sz="0" w:space="0" w:color="auto"/>
                  </w:divBdr>
                </w:div>
                <w:div w:id="1201090896">
                  <w:marLeft w:val="0"/>
                  <w:marRight w:val="0"/>
                  <w:marTop w:val="0"/>
                  <w:marBottom w:val="0"/>
                  <w:divBdr>
                    <w:top w:val="none" w:sz="0" w:space="0" w:color="auto"/>
                    <w:left w:val="none" w:sz="0" w:space="0" w:color="auto"/>
                    <w:bottom w:val="none" w:sz="0" w:space="0" w:color="auto"/>
                    <w:right w:val="none" w:sz="0" w:space="0" w:color="auto"/>
                  </w:divBdr>
                  <w:divsChild>
                    <w:div w:id="16677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3950">
              <w:marLeft w:val="0"/>
              <w:marRight w:val="0"/>
              <w:marTop w:val="0"/>
              <w:marBottom w:val="0"/>
              <w:divBdr>
                <w:top w:val="none" w:sz="0" w:space="0" w:color="auto"/>
                <w:left w:val="none" w:sz="0" w:space="0" w:color="auto"/>
                <w:bottom w:val="none" w:sz="0" w:space="0" w:color="auto"/>
                <w:right w:val="none" w:sz="0" w:space="0" w:color="auto"/>
              </w:divBdr>
            </w:div>
            <w:div w:id="1592157651">
              <w:marLeft w:val="0"/>
              <w:marRight w:val="0"/>
              <w:marTop w:val="0"/>
              <w:marBottom w:val="0"/>
              <w:divBdr>
                <w:top w:val="none" w:sz="0" w:space="0" w:color="auto"/>
                <w:left w:val="none" w:sz="0" w:space="0" w:color="auto"/>
                <w:bottom w:val="none" w:sz="0" w:space="0" w:color="auto"/>
                <w:right w:val="none" w:sz="0" w:space="0" w:color="auto"/>
              </w:divBdr>
              <w:divsChild>
                <w:div w:id="10621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360">
      <w:bodyDiv w:val="1"/>
      <w:marLeft w:val="0"/>
      <w:marRight w:val="0"/>
      <w:marTop w:val="0"/>
      <w:marBottom w:val="0"/>
      <w:divBdr>
        <w:top w:val="none" w:sz="0" w:space="0" w:color="auto"/>
        <w:left w:val="none" w:sz="0" w:space="0" w:color="auto"/>
        <w:bottom w:val="none" w:sz="0" w:space="0" w:color="auto"/>
        <w:right w:val="none" w:sz="0" w:space="0" w:color="auto"/>
      </w:divBdr>
      <w:divsChild>
        <w:div w:id="1208180280">
          <w:marLeft w:val="691"/>
          <w:marRight w:val="0"/>
          <w:marTop w:val="0"/>
          <w:marBottom w:val="0"/>
          <w:divBdr>
            <w:top w:val="none" w:sz="0" w:space="0" w:color="auto"/>
            <w:left w:val="none" w:sz="0" w:space="0" w:color="auto"/>
            <w:bottom w:val="none" w:sz="0" w:space="0" w:color="auto"/>
            <w:right w:val="none" w:sz="0" w:space="0" w:color="auto"/>
          </w:divBdr>
        </w:div>
        <w:div w:id="1370185503">
          <w:marLeft w:val="691"/>
          <w:marRight w:val="0"/>
          <w:marTop w:val="0"/>
          <w:marBottom w:val="0"/>
          <w:divBdr>
            <w:top w:val="none" w:sz="0" w:space="0" w:color="auto"/>
            <w:left w:val="none" w:sz="0" w:space="0" w:color="auto"/>
            <w:bottom w:val="none" w:sz="0" w:space="0" w:color="auto"/>
            <w:right w:val="none" w:sz="0" w:space="0" w:color="auto"/>
          </w:divBdr>
        </w:div>
        <w:div w:id="174468028">
          <w:marLeft w:val="691"/>
          <w:marRight w:val="0"/>
          <w:marTop w:val="0"/>
          <w:marBottom w:val="0"/>
          <w:divBdr>
            <w:top w:val="none" w:sz="0" w:space="0" w:color="auto"/>
            <w:left w:val="none" w:sz="0" w:space="0" w:color="auto"/>
            <w:bottom w:val="none" w:sz="0" w:space="0" w:color="auto"/>
            <w:right w:val="none" w:sz="0" w:space="0" w:color="auto"/>
          </w:divBdr>
        </w:div>
      </w:divsChild>
    </w:div>
    <w:div w:id="1861893565">
      <w:bodyDiv w:val="1"/>
      <w:marLeft w:val="0"/>
      <w:marRight w:val="0"/>
      <w:marTop w:val="0"/>
      <w:marBottom w:val="0"/>
      <w:divBdr>
        <w:top w:val="none" w:sz="0" w:space="0" w:color="auto"/>
        <w:left w:val="none" w:sz="0" w:space="0" w:color="auto"/>
        <w:bottom w:val="none" w:sz="0" w:space="0" w:color="auto"/>
        <w:right w:val="none" w:sz="0" w:space="0" w:color="auto"/>
      </w:divBdr>
      <w:divsChild>
        <w:div w:id="247809672">
          <w:marLeft w:val="504"/>
          <w:marRight w:val="0"/>
          <w:marTop w:val="140"/>
          <w:marBottom w:val="0"/>
          <w:divBdr>
            <w:top w:val="none" w:sz="0" w:space="0" w:color="auto"/>
            <w:left w:val="none" w:sz="0" w:space="0" w:color="auto"/>
            <w:bottom w:val="none" w:sz="0" w:space="0" w:color="auto"/>
            <w:right w:val="none" w:sz="0" w:space="0" w:color="auto"/>
          </w:divBdr>
        </w:div>
        <w:div w:id="1978602421">
          <w:marLeft w:val="504"/>
          <w:marRight w:val="0"/>
          <w:marTop w:val="140"/>
          <w:marBottom w:val="0"/>
          <w:divBdr>
            <w:top w:val="none" w:sz="0" w:space="0" w:color="auto"/>
            <w:left w:val="none" w:sz="0" w:space="0" w:color="auto"/>
            <w:bottom w:val="none" w:sz="0" w:space="0" w:color="auto"/>
            <w:right w:val="none" w:sz="0" w:space="0" w:color="auto"/>
          </w:divBdr>
        </w:div>
        <w:div w:id="76565142">
          <w:marLeft w:val="504"/>
          <w:marRight w:val="0"/>
          <w:marTop w:val="140"/>
          <w:marBottom w:val="0"/>
          <w:divBdr>
            <w:top w:val="none" w:sz="0" w:space="0" w:color="auto"/>
            <w:left w:val="none" w:sz="0" w:space="0" w:color="auto"/>
            <w:bottom w:val="none" w:sz="0" w:space="0" w:color="auto"/>
            <w:right w:val="none" w:sz="0" w:space="0" w:color="auto"/>
          </w:divBdr>
        </w:div>
      </w:divsChild>
    </w:div>
    <w:div w:id="1862278591">
      <w:bodyDiv w:val="1"/>
      <w:marLeft w:val="0"/>
      <w:marRight w:val="0"/>
      <w:marTop w:val="0"/>
      <w:marBottom w:val="0"/>
      <w:divBdr>
        <w:top w:val="none" w:sz="0" w:space="0" w:color="auto"/>
        <w:left w:val="none" w:sz="0" w:space="0" w:color="auto"/>
        <w:bottom w:val="none" w:sz="0" w:space="0" w:color="auto"/>
        <w:right w:val="none" w:sz="0" w:space="0" w:color="auto"/>
      </w:divBdr>
      <w:divsChild>
        <w:div w:id="449788600">
          <w:marLeft w:val="806"/>
          <w:marRight w:val="0"/>
          <w:marTop w:val="154"/>
          <w:marBottom w:val="0"/>
          <w:divBdr>
            <w:top w:val="none" w:sz="0" w:space="0" w:color="auto"/>
            <w:left w:val="none" w:sz="0" w:space="0" w:color="auto"/>
            <w:bottom w:val="none" w:sz="0" w:space="0" w:color="auto"/>
            <w:right w:val="none" w:sz="0" w:space="0" w:color="auto"/>
          </w:divBdr>
        </w:div>
        <w:div w:id="1945576240">
          <w:marLeft w:val="806"/>
          <w:marRight w:val="0"/>
          <w:marTop w:val="154"/>
          <w:marBottom w:val="0"/>
          <w:divBdr>
            <w:top w:val="none" w:sz="0" w:space="0" w:color="auto"/>
            <w:left w:val="none" w:sz="0" w:space="0" w:color="auto"/>
            <w:bottom w:val="none" w:sz="0" w:space="0" w:color="auto"/>
            <w:right w:val="none" w:sz="0" w:space="0" w:color="auto"/>
          </w:divBdr>
        </w:div>
        <w:div w:id="1191920365">
          <w:marLeft w:val="806"/>
          <w:marRight w:val="0"/>
          <w:marTop w:val="154"/>
          <w:marBottom w:val="0"/>
          <w:divBdr>
            <w:top w:val="none" w:sz="0" w:space="0" w:color="auto"/>
            <w:left w:val="none" w:sz="0" w:space="0" w:color="auto"/>
            <w:bottom w:val="none" w:sz="0" w:space="0" w:color="auto"/>
            <w:right w:val="none" w:sz="0" w:space="0" w:color="auto"/>
          </w:divBdr>
        </w:div>
        <w:div w:id="313410160">
          <w:marLeft w:val="806"/>
          <w:marRight w:val="0"/>
          <w:marTop w:val="154"/>
          <w:marBottom w:val="0"/>
          <w:divBdr>
            <w:top w:val="none" w:sz="0" w:space="0" w:color="auto"/>
            <w:left w:val="none" w:sz="0" w:space="0" w:color="auto"/>
            <w:bottom w:val="none" w:sz="0" w:space="0" w:color="auto"/>
            <w:right w:val="none" w:sz="0" w:space="0" w:color="auto"/>
          </w:divBdr>
        </w:div>
      </w:divsChild>
    </w:div>
    <w:div w:id="1870100655">
      <w:bodyDiv w:val="1"/>
      <w:marLeft w:val="0"/>
      <w:marRight w:val="0"/>
      <w:marTop w:val="0"/>
      <w:marBottom w:val="0"/>
      <w:divBdr>
        <w:top w:val="none" w:sz="0" w:space="0" w:color="auto"/>
        <w:left w:val="none" w:sz="0" w:space="0" w:color="auto"/>
        <w:bottom w:val="none" w:sz="0" w:space="0" w:color="auto"/>
        <w:right w:val="none" w:sz="0" w:space="0" w:color="auto"/>
      </w:divBdr>
      <w:divsChild>
        <w:div w:id="208811526">
          <w:marLeft w:val="504"/>
          <w:marRight w:val="0"/>
          <w:marTop w:val="0"/>
          <w:marBottom w:val="0"/>
          <w:divBdr>
            <w:top w:val="none" w:sz="0" w:space="0" w:color="auto"/>
            <w:left w:val="none" w:sz="0" w:space="0" w:color="auto"/>
            <w:bottom w:val="none" w:sz="0" w:space="0" w:color="auto"/>
            <w:right w:val="none" w:sz="0" w:space="0" w:color="auto"/>
          </w:divBdr>
        </w:div>
        <w:div w:id="1423377477">
          <w:marLeft w:val="504"/>
          <w:marRight w:val="0"/>
          <w:marTop w:val="0"/>
          <w:marBottom w:val="0"/>
          <w:divBdr>
            <w:top w:val="none" w:sz="0" w:space="0" w:color="auto"/>
            <w:left w:val="none" w:sz="0" w:space="0" w:color="auto"/>
            <w:bottom w:val="none" w:sz="0" w:space="0" w:color="auto"/>
            <w:right w:val="none" w:sz="0" w:space="0" w:color="auto"/>
          </w:divBdr>
        </w:div>
        <w:div w:id="1394236003">
          <w:marLeft w:val="504"/>
          <w:marRight w:val="0"/>
          <w:marTop w:val="0"/>
          <w:marBottom w:val="0"/>
          <w:divBdr>
            <w:top w:val="none" w:sz="0" w:space="0" w:color="auto"/>
            <w:left w:val="none" w:sz="0" w:space="0" w:color="auto"/>
            <w:bottom w:val="none" w:sz="0" w:space="0" w:color="auto"/>
            <w:right w:val="none" w:sz="0" w:space="0" w:color="auto"/>
          </w:divBdr>
        </w:div>
        <w:div w:id="190530153">
          <w:marLeft w:val="504"/>
          <w:marRight w:val="0"/>
          <w:marTop w:val="0"/>
          <w:marBottom w:val="0"/>
          <w:divBdr>
            <w:top w:val="none" w:sz="0" w:space="0" w:color="auto"/>
            <w:left w:val="none" w:sz="0" w:space="0" w:color="auto"/>
            <w:bottom w:val="none" w:sz="0" w:space="0" w:color="auto"/>
            <w:right w:val="none" w:sz="0" w:space="0" w:color="auto"/>
          </w:divBdr>
        </w:div>
        <w:div w:id="751852179">
          <w:marLeft w:val="504"/>
          <w:marRight w:val="0"/>
          <w:marTop w:val="0"/>
          <w:marBottom w:val="0"/>
          <w:divBdr>
            <w:top w:val="none" w:sz="0" w:space="0" w:color="auto"/>
            <w:left w:val="none" w:sz="0" w:space="0" w:color="auto"/>
            <w:bottom w:val="none" w:sz="0" w:space="0" w:color="auto"/>
            <w:right w:val="none" w:sz="0" w:space="0" w:color="auto"/>
          </w:divBdr>
        </w:div>
      </w:divsChild>
    </w:div>
    <w:div w:id="1874536664">
      <w:bodyDiv w:val="1"/>
      <w:marLeft w:val="0"/>
      <w:marRight w:val="0"/>
      <w:marTop w:val="0"/>
      <w:marBottom w:val="0"/>
      <w:divBdr>
        <w:top w:val="none" w:sz="0" w:space="0" w:color="auto"/>
        <w:left w:val="none" w:sz="0" w:space="0" w:color="auto"/>
        <w:bottom w:val="none" w:sz="0" w:space="0" w:color="auto"/>
        <w:right w:val="none" w:sz="0" w:space="0" w:color="auto"/>
      </w:divBdr>
      <w:divsChild>
        <w:div w:id="1550654962">
          <w:marLeft w:val="691"/>
          <w:marRight w:val="0"/>
          <w:marTop w:val="0"/>
          <w:marBottom w:val="0"/>
          <w:divBdr>
            <w:top w:val="none" w:sz="0" w:space="0" w:color="auto"/>
            <w:left w:val="none" w:sz="0" w:space="0" w:color="auto"/>
            <w:bottom w:val="none" w:sz="0" w:space="0" w:color="auto"/>
            <w:right w:val="none" w:sz="0" w:space="0" w:color="auto"/>
          </w:divBdr>
        </w:div>
        <w:div w:id="1081099508">
          <w:marLeft w:val="691"/>
          <w:marRight w:val="0"/>
          <w:marTop w:val="0"/>
          <w:marBottom w:val="0"/>
          <w:divBdr>
            <w:top w:val="none" w:sz="0" w:space="0" w:color="auto"/>
            <w:left w:val="none" w:sz="0" w:space="0" w:color="auto"/>
            <w:bottom w:val="none" w:sz="0" w:space="0" w:color="auto"/>
            <w:right w:val="none" w:sz="0" w:space="0" w:color="auto"/>
          </w:divBdr>
        </w:div>
      </w:divsChild>
    </w:div>
    <w:div w:id="1875801374">
      <w:bodyDiv w:val="1"/>
      <w:marLeft w:val="0"/>
      <w:marRight w:val="0"/>
      <w:marTop w:val="0"/>
      <w:marBottom w:val="0"/>
      <w:divBdr>
        <w:top w:val="none" w:sz="0" w:space="0" w:color="auto"/>
        <w:left w:val="none" w:sz="0" w:space="0" w:color="auto"/>
        <w:bottom w:val="none" w:sz="0" w:space="0" w:color="auto"/>
        <w:right w:val="none" w:sz="0" w:space="0" w:color="auto"/>
      </w:divBdr>
      <w:divsChild>
        <w:div w:id="878513094">
          <w:marLeft w:val="504"/>
          <w:marRight w:val="0"/>
          <w:marTop w:val="140"/>
          <w:marBottom w:val="0"/>
          <w:divBdr>
            <w:top w:val="none" w:sz="0" w:space="0" w:color="auto"/>
            <w:left w:val="none" w:sz="0" w:space="0" w:color="auto"/>
            <w:bottom w:val="none" w:sz="0" w:space="0" w:color="auto"/>
            <w:right w:val="none" w:sz="0" w:space="0" w:color="auto"/>
          </w:divBdr>
        </w:div>
        <w:div w:id="214389260">
          <w:marLeft w:val="504"/>
          <w:marRight w:val="0"/>
          <w:marTop w:val="140"/>
          <w:marBottom w:val="0"/>
          <w:divBdr>
            <w:top w:val="none" w:sz="0" w:space="0" w:color="auto"/>
            <w:left w:val="none" w:sz="0" w:space="0" w:color="auto"/>
            <w:bottom w:val="none" w:sz="0" w:space="0" w:color="auto"/>
            <w:right w:val="none" w:sz="0" w:space="0" w:color="auto"/>
          </w:divBdr>
        </w:div>
        <w:div w:id="1799491210">
          <w:marLeft w:val="504"/>
          <w:marRight w:val="0"/>
          <w:marTop w:val="140"/>
          <w:marBottom w:val="0"/>
          <w:divBdr>
            <w:top w:val="none" w:sz="0" w:space="0" w:color="auto"/>
            <w:left w:val="none" w:sz="0" w:space="0" w:color="auto"/>
            <w:bottom w:val="none" w:sz="0" w:space="0" w:color="auto"/>
            <w:right w:val="none" w:sz="0" w:space="0" w:color="auto"/>
          </w:divBdr>
        </w:div>
        <w:div w:id="846363716">
          <w:marLeft w:val="504"/>
          <w:marRight w:val="0"/>
          <w:marTop w:val="140"/>
          <w:marBottom w:val="0"/>
          <w:divBdr>
            <w:top w:val="none" w:sz="0" w:space="0" w:color="auto"/>
            <w:left w:val="none" w:sz="0" w:space="0" w:color="auto"/>
            <w:bottom w:val="none" w:sz="0" w:space="0" w:color="auto"/>
            <w:right w:val="none" w:sz="0" w:space="0" w:color="auto"/>
          </w:divBdr>
        </w:div>
        <w:div w:id="1318798814">
          <w:marLeft w:val="504"/>
          <w:marRight w:val="0"/>
          <w:marTop w:val="140"/>
          <w:marBottom w:val="0"/>
          <w:divBdr>
            <w:top w:val="none" w:sz="0" w:space="0" w:color="auto"/>
            <w:left w:val="none" w:sz="0" w:space="0" w:color="auto"/>
            <w:bottom w:val="none" w:sz="0" w:space="0" w:color="auto"/>
            <w:right w:val="none" w:sz="0" w:space="0" w:color="auto"/>
          </w:divBdr>
        </w:div>
      </w:divsChild>
    </w:div>
    <w:div w:id="1876966134">
      <w:bodyDiv w:val="1"/>
      <w:marLeft w:val="0"/>
      <w:marRight w:val="0"/>
      <w:marTop w:val="0"/>
      <w:marBottom w:val="0"/>
      <w:divBdr>
        <w:top w:val="none" w:sz="0" w:space="0" w:color="auto"/>
        <w:left w:val="none" w:sz="0" w:space="0" w:color="auto"/>
        <w:bottom w:val="none" w:sz="0" w:space="0" w:color="auto"/>
        <w:right w:val="none" w:sz="0" w:space="0" w:color="auto"/>
      </w:divBdr>
      <w:divsChild>
        <w:div w:id="1046367151">
          <w:marLeft w:val="547"/>
          <w:marRight w:val="0"/>
          <w:marTop w:val="154"/>
          <w:marBottom w:val="0"/>
          <w:divBdr>
            <w:top w:val="none" w:sz="0" w:space="0" w:color="auto"/>
            <w:left w:val="none" w:sz="0" w:space="0" w:color="auto"/>
            <w:bottom w:val="none" w:sz="0" w:space="0" w:color="auto"/>
            <w:right w:val="none" w:sz="0" w:space="0" w:color="auto"/>
          </w:divBdr>
        </w:div>
        <w:div w:id="1160585503">
          <w:marLeft w:val="547"/>
          <w:marRight w:val="0"/>
          <w:marTop w:val="154"/>
          <w:marBottom w:val="0"/>
          <w:divBdr>
            <w:top w:val="none" w:sz="0" w:space="0" w:color="auto"/>
            <w:left w:val="none" w:sz="0" w:space="0" w:color="auto"/>
            <w:bottom w:val="none" w:sz="0" w:space="0" w:color="auto"/>
            <w:right w:val="none" w:sz="0" w:space="0" w:color="auto"/>
          </w:divBdr>
        </w:div>
        <w:div w:id="2128087307">
          <w:marLeft w:val="547"/>
          <w:marRight w:val="0"/>
          <w:marTop w:val="154"/>
          <w:marBottom w:val="0"/>
          <w:divBdr>
            <w:top w:val="none" w:sz="0" w:space="0" w:color="auto"/>
            <w:left w:val="none" w:sz="0" w:space="0" w:color="auto"/>
            <w:bottom w:val="none" w:sz="0" w:space="0" w:color="auto"/>
            <w:right w:val="none" w:sz="0" w:space="0" w:color="auto"/>
          </w:divBdr>
        </w:div>
      </w:divsChild>
    </w:div>
    <w:div w:id="1886063787">
      <w:bodyDiv w:val="1"/>
      <w:marLeft w:val="0"/>
      <w:marRight w:val="0"/>
      <w:marTop w:val="0"/>
      <w:marBottom w:val="0"/>
      <w:divBdr>
        <w:top w:val="none" w:sz="0" w:space="0" w:color="auto"/>
        <w:left w:val="none" w:sz="0" w:space="0" w:color="auto"/>
        <w:bottom w:val="none" w:sz="0" w:space="0" w:color="auto"/>
        <w:right w:val="none" w:sz="0" w:space="0" w:color="auto"/>
      </w:divBdr>
      <w:divsChild>
        <w:div w:id="144709294">
          <w:marLeft w:val="547"/>
          <w:marRight w:val="0"/>
          <w:marTop w:val="134"/>
          <w:marBottom w:val="0"/>
          <w:divBdr>
            <w:top w:val="none" w:sz="0" w:space="0" w:color="auto"/>
            <w:left w:val="none" w:sz="0" w:space="0" w:color="auto"/>
            <w:bottom w:val="none" w:sz="0" w:space="0" w:color="auto"/>
            <w:right w:val="none" w:sz="0" w:space="0" w:color="auto"/>
          </w:divBdr>
        </w:div>
        <w:div w:id="1665433190">
          <w:marLeft w:val="547"/>
          <w:marRight w:val="0"/>
          <w:marTop w:val="134"/>
          <w:marBottom w:val="0"/>
          <w:divBdr>
            <w:top w:val="none" w:sz="0" w:space="0" w:color="auto"/>
            <w:left w:val="none" w:sz="0" w:space="0" w:color="auto"/>
            <w:bottom w:val="none" w:sz="0" w:space="0" w:color="auto"/>
            <w:right w:val="none" w:sz="0" w:space="0" w:color="auto"/>
          </w:divBdr>
        </w:div>
        <w:div w:id="1180241392">
          <w:marLeft w:val="1166"/>
          <w:marRight w:val="0"/>
          <w:marTop w:val="115"/>
          <w:marBottom w:val="0"/>
          <w:divBdr>
            <w:top w:val="none" w:sz="0" w:space="0" w:color="auto"/>
            <w:left w:val="none" w:sz="0" w:space="0" w:color="auto"/>
            <w:bottom w:val="none" w:sz="0" w:space="0" w:color="auto"/>
            <w:right w:val="none" w:sz="0" w:space="0" w:color="auto"/>
          </w:divBdr>
        </w:div>
        <w:div w:id="705712742">
          <w:marLeft w:val="547"/>
          <w:marRight w:val="0"/>
          <w:marTop w:val="134"/>
          <w:marBottom w:val="0"/>
          <w:divBdr>
            <w:top w:val="none" w:sz="0" w:space="0" w:color="auto"/>
            <w:left w:val="none" w:sz="0" w:space="0" w:color="auto"/>
            <w:bottom w:val="none" w:sz="0" w:space="0" w:color="auto"/>
            <w:right w:val="none" w:sz="0" w:space="0" w:color="auto"/>
          </w:divBdr>
        </w:div>
        <w:div w:id="1189757809">
          <w:marLeft w:val="547"/>
          <w:marRight w:val="0"/>
          <w:marTop w:val="134"/>
          <w:marBottom w:val="0"/>
          <w:divBdr>
            <w:top w:val="none" w:sz="0" w:space="0" w:color="auto"/>
            <w:left w:val="none" w:sz="0" w:space="0" w:color="auto"/>
            <w:bottom w:val="none" w:sz="0" w:space="0" w:color="auto"/>
            <w:right w:val="none" w:sz="0" w:space="0" w:color="auto"/>
          </w:divBdr>
        </w:div>
      </w:divsChild>
    </w:div>
    <w:div w:id="1886985266">
      <w:bodyDiv w:val="1"/>
      <w:marLeft w:val="0"/>
      <w:marRight w:val="0"/>
      <w:marTop w:val="0"/>
      <w:marBottom w:val="0"/>
      <w:divBdr>
        <w:top w:val="none" w:sz="0" w:space="0" w:color="auto"/>
        <w:left w:val="none" w:sz="0" w:space="0" w:color="auto"/>
        <w:bottom w:val="none" w:sz="0" w:space="0" w:color="auto"/>
        <w:right w:val="none" w:sz="0" w:space="0" w:color="auto"/>
      </w:divBdr>
      <w:divsChild>
        <w:div w:id="18237311">
          <w:marLeft w:val="504"/>
          <w:marRight w:val="0"/>
          <w:marTop w:val="140"/>
          <w:marBottom w:val="0"/>
          <w:divBdr>
            <w:top w:val="none" w:sz="0" w:space="0" w:color="auto"/>
            <w:left w:val="none" w:sz="0" w:space="0" w:color="auto"/>
            <w:bottom w:val="none" w:sz="0" w:space="0" w:color="auto"/>
            <w:right w:val="none" w:sz="0" w:space="0" w:color="auto"/>
          </w:divBdr>
        </w:div>
      </w:divsChild>
    </w:div>
    <w:div w:id="1889414555">
      <w:bodyDiv w:val="1"/>
      <w:marLeft w:val="0"/>
      <w:marRight w:val="0"/>
      <w:marTop w:val="0"/>
      <w:marBottom w:val="0"/>
      <w:divBdr>
        <w:top w:val="none" w:sz="0" w:space="0" w:color="auto"/>
        <w:left w:val="none" w:sz="0" w:space="0" w:color="auto"/>
        <w:bottom w:val="none" w:sz="0" w:space="0" w:color="auto"/>
        <w:right w:val="none" w:sz="0" w:space="0" w:color="auto"/>
      </w:divBdr>
      <w:divsChild>
        <w:div w:id="496921170">
          <w:marLeft w:val="0"/>
          <w:marRight w:val="840"/>
          <w:marTop w:val="0"/>
          <w:marBottom w:val="0"/>
          <w:divBdr>
            <w:top w:val="none" w:sz="0" w:space="0" w:color="auto"/>
            <w:left w:val="none" w:sz="0" w:space="0" w:color="auto"/>
            <w:bottom w:val="none" w:sz="0" w:space="0" w:color="auto"/>
            <w:right w:val="none" w:sz="0" w:space="0" w:color="auto"/>
          </w:divBdr>
          <w:divsChild>
            <w:div w:id="1252155279">
              <w:marLeft w:val="0"/>
              <w:marRight w:val="0"/>
              <w:marTop w:val="75"/>
              <w:marBottom w:val="225"/>
              <w:divBdr>
                <w:top w:val="none" w:sz="0" w:space="0" w:color="auto"/>
                <w:left w:val="none" w:sz="0" w:space="0" w:color="auto"/>
                <w:bottom w:val="none" w:sz="0" w:space="0" w:color="auto"/>
                <w:right w:val="none" w:sz="0" w:space="0" w:color="auto"/>
              </w:divBdr>
              <w:divsChild>
                <w:div w:id="1680310058">
                  <w:marLeft w:val="0"/>
                  <w:marRight w:val="0"/>
                  <w:marTop w:val="0"/>
                  <w:marBottom w:val="0"/>
                  <w:divBdr>
                    <w:top w:val="none" w:sz="0" w:space="0" w:color="auto"/>
                    <w:left w:val="none" w:sz="0" w:space="0" w:color="auto"/>
                    <w:bottom w:val="none" w:sz="0" w:space="0" w:color="auto"/>
                    <w:right w:val="none" w:sz="0" w:space="0" w:color="auto"/>
                  </w:divBdr>
                  <w:divsChild>
                    <w:div w:id="1672833504">
                      <w:marLeft w:val="0"/>
                      <w:marRight w:val="0"/>
                      <w:marTop w:val="0"/>
                      <w:marBottom w:val="0"/>
                      <w:divBdr>
                        <w:top w:val="none" w:sz="0" w:space="0" w:color="auto"/>
                        <w:left w:val="none" w:sz="0" w:space="0" w:color="auto"/>
                        <w:bottom w:val="none" w:sz="0" w:space="0" w:color="auto"/>
                        <w:right w:val="none" w:sz="0" w:space="0" w:color="auto"/>
                      </w:divBdr>
                    </w:div>
                  </w:divsChild>
                </w:div>
                <w:div w:id="2045786204">
                  <w:marLeft w:val="0"/>
                  <w:marRight w:val="0"/>
                  <w:marTop w:val="0"/>
                  <w:marBottom w:val="0"/>
                  <w:divBdr>
                    <w:top w:val="none" w:sz="0" w:space="0" w:color="auto"/>
                    <w:left w:val="none" w:sz="0" w:space="0" w:color="auto"/>
                    <w:bottom w:val="none" w:sz="0" w:space="0" w:color="auto"/>
                    <w:right w:val="none" w:sz="0" w:space="0" w:color="auto"/>
                  </w:divBdr>
                  <w:divsChild>
                    <w:div w:id="429201743">
                      <w:marLeft w:val="0"/>
                      <w:marRight w:val="0"/>
                      <w:marTop w:val="0"/>
                      <w:marBottom w:val="0"/>
                      <w:divBdr>
                        <w:top w:val="none" w:sz="0" w:space="0" w:color="auto"/>
                        <w:left w:val="none" w:sz="0" w:space="0" w:color="auto"/>
                        <w:bottom w:val="none" w:sz="0" w:space="0" w:color="auto"/>
                        <w:right w:val="none" w:sz="0" w:space="0" w:color="auto"/>
                      </w:divBdr>
                    </w:div>
                  </w:divsChild>
                </w:div>
                <w:div w:id="270820341">
                  <w:marLeft w:val="0"/>
                  <w:marRight w:val="0"/>
                  <w:marTop w:val="0"/>
                  <w:marBottom w:val="0"/>
                  <w:divBdr>
                    <w:top w:val="none" w:sz="0" w:space="0" w:color="auto"/>
                    <w:left w:val="none" w:sz="0" w:space="0" w:color="auto"/>
                    <w:bottom w:val="none" w:sz="0" w:space="0" w:color="auto"/>
                    <w:right w:val="none" w:sz="0" w:space="0" w:color="auto"/>
                  </w:divBdr>
                  <w:divsChild>
                    <w:div w:id="1202748999">
                      <w:marLeft w:val="0"/>
                      <w:marRight w:val="0"/>
                      <w:marTop w:val="0"/>
                      <w:marBottom w:val="0"/>
                      <w:divBdr>
                        <w:top w:val="none" w:sz="0" w:space="0" w:color="auto"/>
                        <w:left w:val="none" w:sz="0" w:space="0" w:color="auto"/>
                        <w:bottom w:val="none" w:sz="0" w:space="0" w:color="auto"/>
                        <w:right w:val="none" w:sz="0" w:space="0" w:color="auto"/>
                      </w:divBdr>
                    </w:div>
                    <w:div w:id="79840261">
                      <w:marLeft w:val="0"/>
                      <w:marRight w:val="0"/>
                      <w:marTop w:val="0"/>
                      <w:marBottom w:val="0"/>
                      <w:divBdr>
                        <w:top w:val="none" w:sz="0" w:space="0" w:color="auto"/>
                        <w:left w:val="none" w:sz="0" w:space="0" w:color="auto"/>
                        <w:bottom w:val="none" w:sz="0" w:space="0" w:color="auto"/>
                        <w:right w:val="none" w:sz="0" w:space="0" w:color="auto"/>
                      </w:divBdr>
                    </w:div>
                  </w:divsChild>
                </w:div>
                <w:div w:id="1335842840">
                  <w:marLeft w:val="0"/>
                  <w:marRight w:val="0"/>
                  <w:marTop w:val="0"/>
                  <w:marBottom w:val="0"/>
                  <w:divBdr>
                    <w:top w:val="none" w:sz="0" w:space="0" w:color="auto"/>
                    <w:left w:val="none" w:sz="0" w:space="0" w:color="auto"/>
                    <w:bottom w:val="none" w:sz="0" w:space="0" w:color="auto"/>
                    <w:right w:val="none" w:sz="0" w:space="0" w:color="auto"/>
                  </w:divBdr>
                </w:div>
                <w:div w:id="1935507217">
                  <w:marLeft w:val="0"/>
                  <w:marRight w:val="0"/>
                  <w:marTop w:val="0"/>
                  <w:marBottom w:val="0"/>
                  <w:divBdr>
                    <w:top w:val="none" w:sz="0" w:space="0" w:color="auto"/>
                    <w:left w:val="none" w:sz="0" w:space="0" w:color="auto"/>
                    <w:bottom w:val="none" w:sz="0" w:space="0" w:color="auto"/>
                    <w:right w:val="none" w:sz="0" w:space="0" w:color="auto"/>
                  </w:divBdr>
                  <w:divsChild>
                    <w:div w:id="820343932">
                      <w:marLeft w:val="0"/>
                      <w:marRight w:val="0"/>
                      <w:marTop w:val="0"/>
                      <w:marBottom w:val="0"/>
                      <w:divBdr>
                        <w:top w:val="none" w:sz="0" w:space="0" w:color="auto"/>
                        <w:left w:val="none" w:sz="0" w:space="0" w:color="auto"/>
                        <w:bottom w:val="none" w:sz="0" w:space="0" w:color="auto"/>
                        <w:right w:val="none" w:sz="0" w:space="0" w:color="auto"/>
                      </w:divBdr>
                      <w:divsChild>
                        <w:div w:id="11510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239">
                  <w:marLeft w:val="0"/>
                  <w:marRight w:val="0"/>
                  <w:marTop w:val="0"/>
                  <w:marBottom w:val="0"/>
                  <w:divBdr>
                    <w:top w:val="none" w:sz="0" w:space="0" w:color="auto"/>
                    <w:left w:val="none" w:sz="0" w:space="0" w:color="auto"/>
                    <w:bottom w:val="none" w:sz="0" w:space="0" w:color="auto"/>
                    <w:right w:val="none" w:sz="0" w:space="0" w:color="auto"/>
                  </w:divBdr>
                  <w:divsChild>
                    <w:div w:id="1783911655">
                      <w:marLeft w:val="0"/>
                      <w:marRight w:val="0"/>
                      <w:marTop w:val="0"/>
                      <w:marBottom w:val="0"/>
                      <w:divBdr>
                        <w:top w:val="none" w:sz="0" w:space="0" w:color="auto"/>
                        <w:left w:val="none" w:sz="0" w:space="0" w:color="auto"/>
                        <w:bottom w:val="none" w:sz="0" w:space="0" w:color="auto"/>
                        <w:right w:val="none" w:sz="0" w:space="0" w:color="auto"/>
                      </w:divBdr>
                    </w:div>
                    <w:div w:id="1269853211">
                      <w:marLeft w:val="0"/>
                      <w:marRight w:val="0"/>
                      <w:marTop w:val="0"/>
                      <w:marBottom w:val="0"/>
                      <w:divBdr>
                        <w:top w:val="none" w:sz="0" w:space="0" w:color="auto"/>
                        <w:left w:val="none" w:sz="0" w:space="0" w:color="auto"/>
                        <w:bottom w:val="none" w:sz="0" w:space="0" w:color="auto"/>
                        <w:right w:val="none" w:sz="0" w:space="0" w:color="auto"/>
                      </w:divBdr>
                    </w:div>
                  </w:divsChild>
                </w:div>
                <w:div w:id="76026922">
                  <w:marLeft w:val="0"/>
                  <w:marRight w:val="0"/>
                  <w:marTop w:val="0"/>
                  <w:marBottom w:val="0"/>
                  <w:divBdr>
                    <w:top w:val="none" w:sz="0" w:space="0" w:color="auto"/>
                    <w:left w:val="none" w:sz="0" w:space="0" w:color="auto"/>
                    <w:bottom w:val="none" w:sz="0" w:space="0" w:color="auto"/>
                    <w:right w:val="none" w:sz="0" w:space="0" w:color="auto"/>
                  </w:divBdr>
                </w:div>
                <w:div w:id="635725897">
                  <w:marLeft w:val="0"/>
                  <w:marRight w:val="0"/>
                  <w:marTop w:val="0"/>
                  <w:marBottom w:val="0"/>
                  <w:divBdr>
                    <w:top w:val="none" w:sz="0" w:space="0" w:color="auto"/>
                    <w:left w:val="none" w:sz="0" w:space="0" w:color="auto"/>
                    <w:bottom w:val="none" w:sz="0" w:space="0" w:color="auto"/>
                    <w:right w:val="none" w:sz="0" w:space="0" w:color="auto"/>
                  </w:divBdr>
                  <w:divsChild>
                    <w:div w:id="674919937">
                      <w:marLeft w:val="0"/>
                      <w:marRight w:val="0"/>
                      <w:marTop w:val="0"/>
                      <w:marBottom w:val="0"/>
                      <w:divBdr>
                        <w:top w:val="none" w:sz="0" w:space="0" w:color="auto"/>
                        <w:left w:val="none" w:sz="0" w:space="0" w:color="auto"/>
                        <w:bottom w:val="none" w:sz="0" w:space="0" w:color="auto"/>
                        <w:right w:val="none" w:sz="0" w:space="0" w:color="auto"/>
                      </w:divBdr>
                    </w:div>
                  </w:divsChild>
                </w:div>
                <w:div w:id="1703631432">
                  <w:marLeft w:val="0"/>
                  <w:marRight w:val="0"/>
                  <w:marTop w:val="0"/>
                  <w:marBottom w:val="0"/>
                  <w:divBdr>
                    <w:top w:val="none" w:sz="0" w:space="0" w:color="auto"/>
                    <w:left w:val="none" w:sz="0" w:space="0" w:color="auto"/>
                    <w:bottom w:val="none" w:sz="0" w:space="0" w:color="auto"/>
                    <w:right w:val="none" w:sz="0" w:space="0" w:color="auto"/>
                  </w:divBdr>
                  <w:divsChild>
                    <w:div w:id="1765492586">
                      <w:marLeft w:val="0"/>
                      <w:marRight w:val="0"/>
                      <w:marTop w:val="0"/>
                      <w:marBottom w:val="0"/>
                      <w:divBdr>
                        <w:top w:val="none" w:sz="0" w:space="0" w:color="auto"/>
                        <w:left w:val="none" w:sz="0" w:space="0" w:color="auto"/>
                        <w:bottom w:val="none" w:sz="0" w:space="0" w:color="auto"/>
                        <w:right w:val="none" w:sz="0" w:space="0" w:color="auto"/>
                      </w:divBdr>
                    </w:div>
                    <w:div w:id="1498770445">
                      <w:marLeft w:val="0"/>
                      <w:marRight w:val="0"/>
                      <w:marTop w:val="0"/>
                      <w:marBottom w:val="0"/>
                      <w:divBdr>
                        <w:top w:val="none" w:sz="0" w:space="0" w:color="auto"/>
                        <w:left w:val="none" w:sz="0" w:space="0" w:color="auto"/>
                        <w:bottom w:val="none" w:sz="0" w:space="0" w:color="auto"/>
                        <w:right w:val="none" w:sz="0" w:space="0" w:color="auto"/>
                      </w:divBdr>
                    </w:div>
                  </w:divsChild>
                </w:div>
                <w:div w:id="415245712">
                  <w:marLeft w:val="0"/>
                  <w:marRight w:val="0"/>
                  <w:marTop w:val="0"/>
                  <w:marBottom w:val="0"/>
                  <w:divBdr>
                    <w:top w:val="none" w:sz="0" w:space="0" w:color="auto"/>
                    <w:left w:val="none" w:sz="0" w:space="0" w:color="auto"/>
                    <w:bottom w:val="none" w:sz="0" w:space="0" w:color="auto"/>
                    <w:right w:val="none" w:sz="0" w:space="0" w:color="auto"/>
                  </w:divBdr>
                </w:div>
                <w:div w:id="617221581">
                  <w:marLeft w:val="0"/>
                  <w:marRight w:val="0"/>
                  <w:marTop w:val="0"/>
                  <w:marBottom w:val="0"/>
                  <w:divBdr>
                    <w:top w:val="none" w:sz="0" w:space="0" w:color="auto"/>
                    <w:left w:val="none" w:sz="0" w:space="0" w:color="auto"/>
                    <w:bottom w:val="none" w:sz="0" w:space="0" w:color="auto"/>
                    <w:right w:val="none" w:sz="0" w:space="0" w:color="auto"/>
                  </w:divBdr>
                  <w:divsChild>
                    <w:div w:id="475727256">
                      <w:marLeft w:val="0"/>
                      <w:marRight w:val="0"/>
                      <w:marTop w:val="0"/>
                      <w:marBottom w:val="0"/>
                      <w:divBdr>
                        <w:top w:val="none" w:sz="0" w:space="0" w:color="auto"/>
                        <w:left w:val="none" w:sz="0" w:space="0" w:color="auto"/>
                        <w:bottom w:val="none" w:sz="0" w:space="0" w:color="auto"/>
                        <w:right w:val="none" w:sz="0" w:space="0" w:color="auto"/>
                      </w:divBdr>
                    </w:div>
                  </w:divsChild>
                </w:div>
                <w:div w:id="22022532">
                  <w:marLeft w:val="0"/>
                  <w:marRight w:val="0"/>
                  <w:marTop w:val="0"/>
                  <w:marBottom w:val="0"/>
                  <w:divBdr>
                    <w:top w:val="none" w:sz="0" w:space="0" w:color="auto"/>
                    <w:left w:val="none" w:sz="0" w:space="0" w:color="auto"/>
                    <w:bottom w:val="none" w:sz="0" w:space="0" w:color="auto"/>
                    <w:right w:val="none" w:sz="0" w:space="0" w:color="auto"/>
                  </w:divBdr>
                  <w:divsChild>
                    <w:div w:id="1208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74417">
      <w:bodyDiv w:val="1"/>
      <w:marLeft w:val="0"/>
      <w:marRight w:val="0"/>
      <w:marTop w:val="0"/>
      <w:marBottom w:val="0"/>
      <w:divBdr>
        <w:top w:val="none" w:sz="0" w:space="0" w:color="auto"/>
        <w:left w:val="none" w:sz="0" w:space="0" w:color="auto"/>
        <w:bottom w:val="none" w:sz="0" w:space="0" w:color="auto"/>
        <w:right w:val="none" w:sz="0" w:space="0" w:color="auto"/>
      </w:divBdr>
      <w:divsChild>
        <w:div w:id="1985036536">
          <w:marLeft w:val="504"/>
          <w:marRight w:val="0"/>
          <w:marTop w:val="140"/>
          <w:marBottom w:val="0"/>
          <w:divBdr>
            <w:top w:val="none" w:sz="0" w:space="0" w:color="auto"/>
            <w:left w:val="none" w:sz="0" w:space="0" w:color="auto"/>
            <w:bottom w:val="none" w:sz="0" w:space="0" w:color="auto"/>
            <w:right w:val="none" w:sz="0" w:space="0" w:color="auto"/>
          </w:divBdr>
        </w:div>
        <w:div w:id="90250109">
          <w:marLeft w:val="504"/>
          <w:marRight w:val="0"/>
          <w:marTop w:val="140"/>
          <w:marBottom w:val="0"/>
          <w:divBdr>
            <w:top w:val="none" w:sz="0" w:space="0" w:color="auto"/>
            <w:left w:val="none" w:sz="0" w:space="0" w:color="auto"/>
            <w:bottom w:val="none" w:sz="0" w:space="0" w:color="auto"/>
            <w:right w:val="none" w:sz="0" w:space="0" w:color="auto"/>
          </w:divBdr>
        </w:div>
        <w:div w:id="1881629843">
          <w:marLeft w:val="504"/>
          <w:marRight w:val="0"/>
          <w:marTop w:val="140"/>
          <w:marBottom w:val="0"/>
          <w:divBdr>
            <w:top w:val="none" w:sz="0" w:space="0" w:color="auto"/>
            <w:left w:val="none" w:sz="0" w:space="0" w:color="auto"/>
            <w:bottom w:val="none" w:sz="0" w:space="0" w:color="auto"/>
            <w:right w:val="none" w:sz="0" w:space="0" w:color="auto"/>
          </w:divBdr>
        </w:div>
        <w:div w:id="106320778">
          <w:marLeft w:val="504"/>
          <w:marRight w:val="0"/>
          <w:marTop w:val="140"/>
          <w:marBottom w:val="0"/>
          <w:divBdr>
            <w:top w:val="none" w:sz="0" w:space="0" w:color="auto"/>
            <w:left w:val="none" w:sz="0" w:space="0" w:color="auto"/>
            <w:bottom w:val="none" w:sz="0" w:space="0" w:color="auto"/>
            <w:right w:val="none" w:sz="0" w:space="0" w:color="auto"/>
          </w:divBdr>
        </w:div>
      </w:divsChild>
    </w:div>
    <w:div w:id="1908299098">
      <w:bodyDiv w:val="1"/>
      <w:marLeft w:val="0"/>
      <w:marRight w:val="0"/>
      <w:marTop w:val="0"/>
      <w:marBottom w:val="0"/>
      <w:divBdr>
        <w:top w:val="none" w:sz="0" w:space="0" w:color="auto"/>
        <w:left w:val="none" w:sz="0" w:space="0" w:color="auto"/>
        <w:bottom w:val="none" w:sz="0" w:space="0" w:color="auto"/>
        <w:right w:val="none" w:sz="0" w:space="0" w:color="auto"/>
      </w:divBdr>
      <w:divsChild>
        <w:div w:id="1587375669">
          <w:marLeft w:val="504"/>
          <w:marRight w:val="0"/>
          <w:marTop w:val="140"/>
          <w:marBottom w:val="0"/>
          <w:divBdr>
            <w:top w:val="none" w:sz="0" w:space="0" w:color="auto"/>
            <w:left w:val="none" w:sz="0" w:space="0" w:color="auto"/>
            <w:bottom w:val="none" w:sz="0" w:space="0" w:color="auto"/>
            <w:right w:val="none" w:sz="0" w:space="0" w:color="auto"/>
          </w:divBdr>
        </w:div>
        <w:div w:id="645743807">
          <w:marLeft w:val="504"/>
          <w:marRight w:val="0"/>
          <w:marTop w:val="140"/>
          <w:marBottom w:val="0"/>
          <w:divBdr>
            <w:top w:val="none" w:sz="0" w:space="0" w:color="auto"/>
            <w:left w:val="none" w:sz="0" w:space="0" w:color="auto"/>
            <w:bottom w:val="none" w:sz="0" w:space="0" w:color="auto"/>
            <w:right w:val="none" w:sz="0" w:space="0" w:color="auto"/>
          </w:divBdr>
        </w:div>
      </w:divsChild>
    </w:div>
    <w:div w:id="1909657104">
      <w:bodyDiv w:val="1"/>
      <w:marLeft w:val="0"/>
      <w:marRight w:val="0"/>
      <w:marTop w:val="0"/>
      <w:marBottom w:val="0"/>
      <w:divBdr>
        <w:top w:val="none" w:sz="0" w:space="0" w:color="auto"/>
        <w:left w:val="none" w:sz="0" w:space="0" w:color="auto"/>
        <w:bottom w:val="none" w:sz="0" w:space="0" w:color="auto"/>
        <w:right w:val="none" w:sz="0" w:space="0" w:color="auto"/>
      </w:divBdr>
      <w:divsChild>
        <w:div w:id="1721586273">
          <w:marLeft w:val="0"/>
          <w:marRight w:val="0"/>
          <w:marTop w:val="0"/>
          <w:marBottom w:val="0"/>
          <w:divBdr>
            <w:top w:val="none" w:sz="0" w:space="0" w:color="auto"/>
            <w:left w:val="none" w:sz="0" w:space="0" w:color="auto"/>
            <w:bottom w:val="none" w:sz="0" w:space="0" w:color="auto"/>
            <w:right w:val="none" w:sz="0" w:space="0" w:color="auto"/>
          </w:divBdr>
        </w:div>
        <w:div w:id="62023547">
          <w:marLeft w:val="0"/>
          <w:marRight w:val="0"/>
          <w:marTop w:val="0"/>
          <w:marBottom w:val="0"/>
          <w:divBdr>
            <w:top w:val="none" w:sz="0" w:space="0" w:color="auto"/>
            <w:left w:val="none" w:sz="0" w:space="0" w:color="auto"/>
            <w:bottom w:val="none" w:sz="0" w:space="0" w:color="auto"/>
            <w:right w:val="none" w:sz="0" w:space="0" w:color="auto"/>
          </w:divBdr>
          <w:divsChild>
            <w:div w:id="1467815362">
              <w:marLeft w:val="0"/>
              <w:marRight w:val="0"/>
              <w:marTop w:val="0"/>
              <w:marBottom w:val="0"/>
              <w:divBdr>
                <w:top w:val="none" w:sz="0" w:space="0" w:color="auto"/>
                <w:left w:val="none" w:sz="0" w:space="0" w:color="auto"/>
                <w:bottom w:val="none" w:sz="0" w:space="0" w:color="auto"/>
                <w:right w:val="none" w:sz="0" w:space="0" w:color="auto"/>
              </w:divBdr>
              <w:divsChild>
                <w:div w:id="2030791283">
                  <w:marLeft w:val="0"/>
                  <w:marRight w:val="0"/>
                  <w:marTop w:val="0"/>
                  <w:marBottom w:val="0"/>
                  <w:divBdr>
                    <w:top w:val="none" w:sz="0" w:space="0" w:color="auto"/>
                    <w:left w:val="none" w:sz="0" w:space="0" w:color="auto"/>
                    <w:bottom w:val="none" w:sz="0" w:space="0" w:color="auto"/>
                    <w:right w:val="none" w:sz="0" w:space="0" w:color="auto"/>
                  </w:divBdr>
                </w:div>
              </w:divsChild>
            </w:div>
            <w:div w:id="1314991105">
              <w:marLeft w:val="0"/>
              <w:marRight w:val="0"/>
              <w:marTop w:val="0"/>
              <w:marBottom w:val="0"/>
              <w:divBdr>
                <w:top w:val="none" w:sz="0" w:space="0" w:color="auto"/>
                <w:left w:val="none" w:sz="0" w:space="0" w:color="auto"/>
                <w:bottom w:val="none" w:sz="0" w:space="0" w:color="auto"/>
                <w:right w:val="none" w:sz="0" w:space="0" w:color="auto"/>
              </w:divBdr>
            </w:div>
            <w:div w:id="846286964">
              <w:marLeft w:val="0"/>
              <w:marRight w:val="0"/>
              <w:marTop w:val="0"/>
              <w:marBottom w:val="0"/>
              <w:divBdr>
                <w:top w:val="none" w:sz="0" w:space="0" w:color="auto"/>
                <w:left w:val="none" w:sz="0" w:space="0" w:color="auto"/>
                <w:bottom w:val="none" w:sz="0" w:space="0" w:color="auto"/>
                <w:right w:val="none" w:sz="0" w:space="0" w:color="auto"/>
              </w:divBdr>
            </w:div>
            <w:div w:id="323120474">
              <w:marLeft w:val="0"/>
              <w:marRight w:val="0"/>
              <w:marTop w:val="0"/>
              <w:marBottom w:val="0"/>
              <w:divBdr>
                <w:top w:val="none" w:sz="0" w:space="0" w:color="auto"/>
                <w:left w:val="none" w:sz="0" w:space="0" w:color="auto"/>
                <w:bottom w:val="none" w:sz="0" w:space="0" w:color="auto"/>
                <w:right w:val="none" w:sz="0" w:space="0" w:color="auto"/>
              </w:divBdr>
            </w:div>
            <w:div w:id="8580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5223">
      <w:bodyDiv w:val="1"/>
      <w:marLeft w:val="0"/>
      <w:marRight w:val="0"/>
      <w:marTop w:val="0"/>
      <w:marBottom w:val="0"/>
      <w:divBdr>
        <w:top w:val="none" w:sz="0" w:space="0" w:color="auto"/>
        <w:left w:val="none" w:sz="0" w:space="0" w:color="auto"/>
        <w:bottom w:val="none" w:sz="0" w:space="0" w:color="auto"/>
        <w:right w:val="none" w:sz="0" w:space="0" w:color="auto"/>
      </w:divBdr>
      <w:divsChild>
        <w:div w:id="1400906943">
          <w:marLeft w:val="547"/>
          <w:marRight w:val="0"/>
          <w:marTop w:val="154"/>
          <w:marBottom w:val="0"/>
          <w:divBdr>
            <w:top w:val="none" w:sz="0" w:space="0" w:color="auto"/>
            <w:left w:val="none" w:sz="0" w:space="0" w:color="auto"/>
            <w:bottom w:val="none" w:sz="0" w:space="0" w:color="auto"/>
            <w:right w:val="none" w:sz="0" w:space="0" w:color="auto"/>
          </w:divBdr>
        </w:div>
        <w:div w:id="1083574014">
          <w:marLeft w:val="1166"/>
          <w:marRight w:val="0"/>
          <w:marTop w:val="134"/>
          <w:marBottom w:val="0"/>
          <w:divBdr>
            <w:top w:val="none" w:sz="0" w:space="0" w:color="auto"/>
            <w:left w:val="none" w:sz="0" w:space="0" w:color="auto"/>
            <w:bottom w:val="none" w:sz="0" w:space="0" w:color="auto"/>
            <w:right w:val="none" w:sz="0" w:space="0" w:color="auto"/>
          </w:divBdr>
        </w:div>
        <w:div w:id="2042440860">
          <w:marLeft w:val="1166"/>
          <w:marRight w:val="0"/>
          <w:marTop w:val="134"/>
          <w:marBottom w:val="0"/>
          <w:divBdr>
            <w:top w:val="none" w:sz="0" w:space="0" w:color="auto"/>
            <w:left w:val="none" w:sz="0" w:space="0" w:color="auto"/>
            <w:bottom w:val="none" w:sz="0" w:space="0" w:color="auto"/>
            <w:right w:val="none" w:sz="0" w:space="0" w:color="auto"/>
          </w:divBdr>
        </w:div>
        <w:div w:id="1562522258">
          <w:marLeft w:val="547"/>
          <w:marRight w:val="0"/>
          <w:marTop w:val="154"/>
          <w:marBottom w:val="0"/>
          <w:divBdr>
            <w:top w:val="none" w:sz="0" w:space="0" w:color="auto"/>
            <w:left w:val="none" w:sz="0" w:space="0" w:color="auto"/>
            <w:bottom w:val="none" w:sz="0" w:space="0" w:color="auto"/>
            <w:right w:val="none" w:sz="0" w:space="0" w:color="auto"/>
          </w:divBdr>
        </w:div>
        <w:div w:id="1293749265">
          <w:marLeft w:val="1166"/>
          <w:marRight w:val="0"/>
          <w:marTop w:val="134"/>
          <w:marBottom w:val="0"/>
          <w:divBdr>
            <w:top w:val="none" w:sz="0" w:space="0" w:color="auto"/>
            <w:left w:val="none" w:sz="0" w:space="0" w:color="auto"/>
            <w:bottom w:val="none" w:sz="0" w:space="0" w:color="auto"/>
            <w:right w:val="none" w:sz="0" w:space="0" w:color="auto"/>
          </w:divBdr>
        </w:div>
        <w:div w:id="328336828">
          <w:marLeft w:val="1166"/>
          <w:marRight w:val="0"/>
          <w:marTop w:val="134"/>
          <w:marBottom w:val="0"/>
          <w:divBdr>
            <w:top w:val="none" w:sz="0" w:space="0" w:color="auto"/>
            <w:left w:val="none" w:sz="0" w:space="0" w:color="auto"/>
            <w:bottom w:val="none" w:sz="0" w:space="0" w:color="auto"/>
            <w:right w:val="none" w:sz="0" w:space="0" w:color="auto"/>
          </w:divBdr>
        </w:div>
        <w:div w:id="907687679">
          <w:marLeft w:val="1166"/>
          <w:marRight w:val="0"/>
          <w:marTop w:val="134"/>
          <w:marBottom w:val="0"/>
          <w:divBdr>
            <w:top w:val="none" w:sz="0" w:space="0" w:color="auto"/>
            <w:left w:val="none" w:sz="0" w:space="0" w:color="auto"/>
            <w:bottom w:val="none" w:sz="0" w:space="0" w:color="auto"/>
            <w:right w:val="none" w:sz="0" w:space="0" w:color="auto"/>
          </w:divBdr>
        </w:div>
      </w:divsChild>
    </w:div>
    <w:div w:id="1920404271">
      <w:bodyDiv w:val="1"/>
      <w:marLeft w:val="0"/>
      <w:marRight w:val="0"/>
      <w:marTop w:val="0"/>
      <w:marBottom w:val="0"/>
      <w:divBdr>
        <w:top w:val="none" w:sz="0" w:space="0" w:color="auto"/>
        <w:left w:val="none" w:sz="0" w:space="0" w:color="auto"/>
        <w:bottom w:val="none" w:sz="0" w:space="0" w:color="auto"/>
        <w:right w:val="none" w:sz="0" w:space="0" w:color="auto"/>
      </w:divBdr>
    </w:div>
    <w:div w:id="1922106475">
      <w:bodyDiv w:val="1"/>
      <w:marLeft w:val="0"/>
      <w:marRight w:val="0"/>
      <w:marTop w:val="0"/>
      <w:marBottom w:val="0"/>
      <w:divBdr>
        <w:top w:val="none" w:sz="0" w:space="0" w:color="auto"/>
        <w:left w:val="none" w:sz="0" w:space="0" w:color="auto"/>
        <w:bottom w:val="none" w:sz="0" w:space="0" w:color="auto"/>
        <w:right w:val="none" w:sz="0" w:space="0" w:color="auto"/>
      </w:divBdr>
      <w:divsChild>
        <w:div w:id="103428840">
          <w:marLeft w:val="360"/>
          <w:marRight w:val="0"/>
          <w:marTop w:val="200"/>
          <w:marBottom w:val="0"/>
          <w:divBdr>
            <w:top w:val="none" w:sz="0" w:space="0" w:color="auto"/>
            <w:left w:val="none" w:sz="0" w:space="0" w:color="auto"/>
            <w:bottom w:val="none" w:sz="0" w:space="0" w:color="auto"/>
            <w:right w:val="none" w:sz="0" w:space="0" w:color="auto"/>
          </w:divBdr>
        </w:div>
      </w:divsChild>
    </w:div>
    <w:div w:id="1926843568">
      <w:bodyDiv w:val="1"/>
      <w:marLeft w:val="0"/>
      <w:marRight w:val="0"/>
      <w:marTop w:val="0"/>
      <w:marBottom w:val="0"/>
      <w:divBdr>
        <w:top w:val="none" w:sz="0" w:space="0" w:color="auto"/>
        <w:left w:val="none" w:sz="0" w:space="0" w:color="auto"/>
        <w:bottom w:val="none" w:sz="0" w:space="0" w:color="auto"/>
        <w:right w:val="none" w:sz="0" w:space="0" w:color="auto"/>
      </w:divBdr>
      <w:divsChild>
        <w:div w:id="1842886307">
          <w:marLeft w:val="0"/>
          <w:marRight w:val="0"/>
          <w:marTop w:val="0"/>
          <w:marBottom w:val="0"/>
          <w:divBdr>
            <w:top w:val="none" w:sz="0" w:space="0" w:color="auto"/>
            <w:left w:val="none" w:sz="0" w:space="0" w:color="auto"/>
            <w:bottom w:val="none" w:sz="0" w:space="0" w:color="auto"/>
            <w:right w:val="none" w:sz="0" w:space="0" w:color="auto"/>
          </w:divBdr>
        </w:div>
        <w:div w:id="389117410">
          <w:marLeft w:val="0"/>
          <w:marRight w:val="0"/>
          <w:marTop w:val="0"/>
          <w:marBottom w:val="0"/>
          <w:divBdr>
            <w:top w:val="none" w:sz="0" w:space="0" w:color="auto"/>
            <w:left w:val="none" w:sz="0" w:space="0" w:color="auto"/>
            <w:bottom w:val="none" w:sz="0" w:space="0" w:color="auto"/>
            <w:right w:val="none" w:sz="0" w:space="0" w:color="auto"/>
          </w:divBdr>
        </w:div>
        <w:div w:id="1474561247">
          <w:marLeft w:val="0"/>
          <w:marRight w:val="0"/>
          <w:marTop w:val="0"/>
          <w:marBottom w:val="0"/>
          <w:divBdr>
            <w:top w:val="none" w:sz="0" w:space="0" w:color="auto"/>
            <w:left w:val="none" w:sz="0" w:space="0" w:color="auto"/>
            <w:bottom w:val="none" w:sz="0" w:space="0" w:color="auto"/>
            <w:right w:val="none" w:sz="0" w:space="0" w:color="auto"/>
          </w:divBdr>
        </w:div>
      </w:divsChild>
    </w:div>
    <w:div w:id="1926918408">
      <w:bodyDiv w:val="1"/>
      <w:marLeft w:val="0"/>
      <w:marRight w:val="0"/>
      <w:marTop w:val="0"/>
      <w:marBottom w:val="0"/>
      <w:divBdr>
        <w:top w:val="none" w:sz="0" w:space="0" w:color="auto"/>
        <w:left w:val="none" w:sz="0" w:space="0" w:color="auto"/>
        <w:bottom w:val="none" w:sz="0" w:space="0" w:color="auto"/>
        <w:right w:val="none" w:sz="0" w:space="0" w:color="auto"/>
      </w:divBdr>
      <w:divsChild>
        <w:div w:id="778257145">
          <w:marLeft w:val="547"/>
          <w:marRight w:val="0"/>
          <w:marTop w:val="154"/>
          <w:marBottom w:val="0"/>
          <w:divBdr>
            <w:top w:val="none" w:sz="0" w:space="0" w:color="auto"/>
            <w:left w:val="none" w:sz="0" w:space="0" w:color="auto"/>
            <w:bottom w:val="none" w:sz="0" w:space="0" w:color="auto"/>
            <w:right w:val="none" w:sz="0" w:space="0" w:color="auto"/>
          </w:divBdr>
        </w:div>
      </w:divsChild>
    </w:div>
    <w:div w:id="1928490033">
      <w:bodyDiv w:val="1"/>
      <w:marLeft w:val="0"/>
      <w:marRight w:val="0"/>
      <w:marTop w:val="0"/>
      <w:marBottom w:val="0"/>
      <w:divBdr>
        <w:top w:val="none" w:sz="0" w:space="0" w:color="auto"/>
        <w:left w:val="none" w:sz="0" w:space="0" w:color="auto"/>
        <w:bottom w:val="none" w:sz="0" w:space="0" w:color="auto"/>
        <w:right w:val="none" w:sz="0" w:space="0" w:color="auto"/>
      </w:divBdr>
      <w:divsChild>
        <w:div w:id="303512306">
          <w:marLeft w:val="0"/>
          <w:marRight w:val="840"/>
          <w:marTop w:val="0"/>
          <w:marBottom w:val="0"/>
          <w:divBdr>
            <w:top w:val="none" w:sz="0" w:space="0" w:color="auto"/>
            <w:left w:val="none" w:sz="0" w:space="0" w:color="auto"/>
            <w:bottom w:val="none" w:sz="0" w:space="0" w:color="auto"/>
            <w:right w:val="none" w:sz="0" w:space="0" w:color="auto"/>
          </w:divBdr>
          <w:divsChild>
            <w:div w:id="218905589">
              <w:marLeft w:val="0"/>
              <w:marRight w:val="0"/>
              <w:marTop w:val="0"/>
              <w:marBottom w:val="0"/>
              <w:divBdr>
                <w:top w:val="none" w:sz="0" w:space="0" w:color="auto"/>
                <w:left w:val="none" w:sz="0" w:space="0" w:color="auto"/>
                <w:bottom w:val="none" w:sz="0" w:space="0" w:color="auto"/>
                <w:right w:val="none" w:sz="0" w:space="0" w:color="auto"/>
              </w:divBdr>
            </w:div>
            <w:div w:id="215632965">
              <w:marLeft w:val="0"/>
              <w:marRight w:val="0"/>
              <w:marTop w:val="0"/>
              <w:marBottom w:val="0"/>
              <w:divBdr>
                <w:top w:val="none" w:sz="0" w:space="0" w:color="auto"/>
                <w:left w:val="none" w:sz="0" w:space="0" w:color="auto"/>
                <w:bottom w:val="none" w:sz="0" w:space="0" w:color="auto"/>
                <w:right w:val="none" w:sz="0" w:space="0" w:color="auto"/>
              </w:divBdr>
              <w:divsChild>
                <w:div w:id="1306668608">
                  <w:marLeft w:val="0"/>
                  <w:marRight w:val="0"/>
                  <w:marTop w:val="0"/>
                  <w:marBottom w:val="0"/>
                  <w:divBdr>
                    <w:top w:val="none" w:sz="0" w:space="0" w:color="auto"/>
                    <w:left w:val="none" w:sz="0" w:space="0" w:color="auto"/>
                    <w:bottom w:val="none" w:sz="0" w:space="0" w:color="auto"/>
                    <w:right w:val="none" w:sz="0" w:space="0" w:color="auto"/>
                  </w:divBdr>
                </w:div>
                <w:div w:id="1502350101">
                  <w:marLeft w:val="0"/>
                  <w:marRight w:val="0"/>
                  <w:marTop w:val="0"/>
                  <w:marBottom w:val="0"/>
                  <w:divBdr>
                    <w:top w:val="none" w:sz="0" w:space="0" w:color="auto"/>
                    <w:left w:val="none" w:sz="0" w:space="0" w:color="auto"/>
                    <w:bottom w:val="none" w:sz="0" w:space="0" w:color="auto"/>
                    <w:right w:val="none" w:sz="0" w:space="0" w:color="auto"/>
                  </w:divBdr>
                </w:div>
                <w:div w:id="260915415">
                  <w:marLeft w:val="0"/>
                  <w:marRight w:val="0"/>
                  <w:marTop w:val="0"/>
                  <w:marBottom w:val="0"/>
                  <w:divBdr>
                    <w:top w:val="none" w:sz="0" w:space="0" w:color="auto"/>
                    <w:left w:val="none" w:sz="0" w:space="0" w:color="auto"/>
                    <w:bottom w:val="none" w:sz="0" w:space="0" w:color="auto"/>
                    <w:right w:val="none" w:sz="0" w:space="0" w:color="auto"/>
                  </w:divBdr>
                  <w:divsChild>
                    <w:div w:id="987711802">
                      <w:marLeft w:val="0"/>
                      <w:marRight w:val="0"/>
                      <w:marTop w:val="0"/>
                      <w:marBottom w:val="0"/>
                      <w:divBdr>
                        <w:top w:val="none" w:sz="0" w:space="0" w:color="auto"/>
                        <w:left w:val="none" w:sz="0" w:space="0" w:color="auto"/>
                        <w:bottom w:val="none" w:sz="0" w:space="0" w:color="auto"/>
                        <w:right w:val="none" w:sz="0" w:space="0" w:color="auto"/>
                      </w:divBdr>
                    </w:div>
                    <w:div w:id="1667392696">
                      <w:marLeft w:val="0"/>
                      <w:marRight w:val="0"/>
                      <w:marTop w:val="0"/>
                      <w:marBottom w:val="0"/>
                      <w:divBdr>
                        <w:top w:val="none" w:sz="0" w:space="0" w:color="auto"/>
                        <w:left w:val="none" w:sz="0" w:space="0" w:color="auto"/>
                        <w:bottom w:val="none" w:sz="0" w:space="0" w:color="auto"/>
                        <w:right w:val="none" w:sz="0" w:space="0" w:color="auto"/>
                      </w:divBdr>
                    </w:div>
                    <w:div w:id="116798669">
                      <w:marLeft w:val="0"/>
                      <w:marRight w:val="0"/>
                      <w:marTop w:val="0"/>
                      <w:marBottom w:val="0"/>
                      <w:divBdr>
                        <w:top w:val="none" w:sz="0" w:space="0" w:color="auto"/>
                        <w:left w:val="none" w:sz="0" w:space="0" w:color="auto"/>
                        <w:bottom w:val="none" w:sz="0" w:space="0" w:color="auto"/>
                        <w:right w:val="none" w:sz="0" w:space="0" w:color="auto"/>
                      </w:divBdr>
                    </w:div>
                    <w:div w:id="1228766414">
                      <w:marLeft w:val="0"/>
                      <w:marRight w:val="0"/>
                      <w:marTop w:val="0"/>
                      <w:marBottom w:val="0"/>
                      <w:divBdr>
                        <w:top w:val="none" w:sz="0" w:space="0" w:color="auto"/>
                        <w:left w:val="none" w:sz="0" w:space="0" w:color="auto"/>
                        <w:bottom w:val="none" w:sz="0" w:space="0" w:color="auto"/>
                        <w:right w:val="none" w:sz="0" w:space="0" w:color="auto"/>
                      </w:divBdr>
                      <w:divsChild>
                        <w:div w:id="10761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2722">
      <w:bodyDiv w:val="1"/>
      <w:marLeft w:val="0"/>
      <w:marRight w:val="0"/>
      <w:marTop w:val="0"/>
      <w:marBottom w:val="0"/>
      <w:divBdr>
        <w:top w:val="none" w:sz="0" w:space="0" w:color="auto"/>
        <w:left w:val="none" w:sz="0" w:space="0" w:color="auto"/>
        <w:bottom w:val="none" w:sz="0" w:space="0" w:color="auto"/>
        <w:right w:val="none" w:sz="0" w:space="0" w:color="auto"/>
      </w:divBdr>
    </w:div>
    <w:div w:id="1938908306">
      <w:bodyDiv w:val="1"/>
      <w:marLeft w:val="0"/>
      <w:marRight w:val="0"/>
      <w:marTop w:val="0"/>
      <w:marBottom w:val="0"/>
      <w:divBdr>
        <w:top w:val="none" w:sz="0" w:space="0" w:color="auto"/>
        <w:left w:val="none" w:sz="0" w:space="0" w:color="auto"/>
        <w:bottom w:val="none" w:sz="0" w:space="0" w:color="auto"/>
        <w:right w:val="none" w:sz="0" w:space="0" w:color="auto"/>
      </w:divBdr>
      <w:divsChild>
        <w:div w:id="10228307">
          <w:marLeft w:val="504"/>
          <w:marRight w:val="0"/>
          <w:marTop w:val="140"/>
          <w:marBottom w:val="0"/>
          <w:divBdr>
            <w:top w:val="none" w:sz="0" w:space="0" w:color="auto"/>
            <w:left w:val="none" w:sz="0" w:space="0" w:color="auto"/>
            <w:bottom w:val="none" w:sz="0" w:space="0" w:color="auto"/>
            <w:right w:val="none" w:sz="0" w:space="0" w:color="auto"/>
          </w:divBdr>
        </w:div>
        <w:div w:id="1338384043">
          <w:marLeft w:val="504"/>
          <w:marRight w:val="0"/>
          <w:marTop w:val="140"/>
          <w:marBottom w:val="0"/>
          <w:divBdr>
            <w:top w:val="none" w:sz="0" w:space="0" w:color="auto"/>
            <w:left w:val="none" w:sz="0" w:space="0" w:color="auto"/>
            <w:bottom w:val="none" w:sz="0" w:space="0" w:color="auto"/>
            <w:right w:val="none" w:sz="0" w:space="0" w:color="auto"/>
          </w:divBdr>
        </w:div>
        <w:div w:id="1084378648">
          <w:marLeft w:val="504"/>
          <w:marRight w:val="0"/>
          <w:marTop w:val="140"/>
          <w:marBottom w:val="0"/>
          <w:divBdr>
            <w:top w:val="none" w:sz="0" w:space="0" w:color="auto"/>
            <w:left w:val="none" w:sz="0" w:space="0" w:color="auto"/>
            <w:bottom w:val="none" w:sz="0" w:space="0" w:color="auto"/>
            <w:right w:val="none" w:sz="0" w:space="0" w:color="auto"/>
          </w:divBdr>
        </w:div>
        <w:div w:id="1367103145">
          <w:marLeft w:val="504"/>
          <w:marRight w:val="0"/>
          <w:marTop w:val="140"/>
          <w:marBottom w:val="0"/>
          <w:divBdr>
            <w:top w:val="none" w:sz="0" w:space="0" w:color="auto"/>
            <w:left w:val="none" w:sz="0" w:space="0" w:color="auto"/>
            <w:bottom w:val="none" w:sz="0" w:space="0" w:color="auto"/>
            <w:right w:val="none" w:sz="0" w:space="0" w:color="auto"/>
          </w:divBdr>
        </w:div>
        <w:div w:id="212664830">
          <w:marLeft w:val="504"/>
          <w:marRight w:val="0"/>
          <w:marTop w:val="140"/>
          <w:marBottom w:val="0"/>
          <w:divBdr>
            <w:top w:val="none" w:sz="0" w:space="0" w:color="auto"/>
            <w:left w:val="none" w:sz="0" w:space="0" w:color="auto"/>
            <w:bottom w:val="none" w:sz="0" w:space="0" w:color="auto"/>
            <w:right w:val="none" w:sz="0" w:space="0" w:color="auto"/>
          </w:divBdr>
        </w:div>
        <w:div w:id="1830321344">
          <w:marLeft w:val="504"/>
          <w:marRight w:val="0"/>
          <w:marTop w:val="140"/>
          <w:marBottom w:val="0"/>
          <w:divBdr>
            <w:top w:val="none" w:sz="0" w:space="0" w:color="auto"/>
            <w:left w:val="none" w:sz="0" w:space="0" w:color="auto"/>
            <w:bottom w:val="none" w:sz="0" w:space="0" w:color="auto"/>
            <w:right w:val="none" w:sz="0" w:space="0" w:color="auto"/>
          </w:divBdr>
        </w:div>
        <w:div w:id="1261790792">
          <w:marLeft w:val="504"/>
          <w:marRight w:val="0"/>
          <w:marTop w:val="140"/>
          <w:marBottom w:val="0"/>
          <w:divBdr>
            <w:top w:val="none" w:sz="0" w:space="0" w:color="auto"/>
            <w:left w:val="none" w:sz="0" w:space="0" w:color="auto"/>
            <w:bottom w:val="none" w:sz="0" w:space="0" w:color="auto"/>
            <w:right w:val="none" w:sz="0" w:space="0" w:color="auto"/>
          </w:divBdr>
        </w:div>
      </w:divsChild>
    </w:div>
    <w:div w:id="1946301621">
      <w:bodyDiv w:val="1"/>
      <w:marLeft w:val="0"/>
      <w:marRight w:val="0"/>
      <w:marTop w:val="0"/>
      <w:marBottom w:val="0"/>
      <w:divBdr>
        <w:top w:val="none" w:sz="0" w:space="0" w:color="auto"/>
        <w:left w:val="none" w:sz="0" w:space="0" w:color="auto"/>
        <w:bottom w:val="none" w:sz="0" w:space="0" w:color="auto"/>
        <w:right w:val="none" w:sz="0" w:space="0" w:color="auto"/>
      </w:divBdr>
      <w:divsChild>
        <w:div w:id="1874535156">
          <w:marLeft w:val="547"/>
          <w:marRight w:val="0"/>
          <w:marTop w:val="154"/>
          <w:marBottom w:val="0"/>
          <w:divBdr>
            <w:top w:val="none" w:sz="0" w:space="0" w:color="auto"/>
            <w:left w:val="none" w:sz="0" w:space="0" w:color="auto"/>
            <w:bottom w:val="none" w:sz="0" w:space="0" w:color="auto"/>
            <w:right w:val="none" w:sz="0" w:space="0" w:color="auto"/>
          </w:divBdr>
        </w:div>
        <w:div w:id="1166899636">
          <w:marLeft w:val="547"/>
          <w:marRight w:val="0"/>
          <w:marTop w:val="154"/>
          <w:marBottom w:val="0"/>
          <w:divBdr>
            <w:top w:val="none" w:sz="0" w:space="0" w:color="auto"/>
            <w:left w:val="none" w:sz="0" w:space="0" w:color="auto"/>
            <w:bottom w:val="none" w:sz="0" w:space="0" w:color="auto"/>
            <w:right w:val="none" w:sz="0" w:space="0" w:color="auto"/>
          </w:divBdr>
        </w:div>
        <w:div w:id="316812945">
          <w:marLeft w:val="547"/>
          <w:marRight w:val="0"/>
          <w:marTop w:val="154"/>
          <w:marBottom w:val="0"/>
          <w:divBdr>
            <w:top w:val="none" w:sz="0" w:space="0" w:color="auto"/>
            <w:left w:val="none" w:sz="0" w:space="0" w:color="auto"/>
            <w:bottom w:val="none" w:sz="0" w:space="0" w:color="auto"/>
            <w:right w:val="none" w:sz="0" w:space="0" w:color="auto"/>
          </w:divBdr>
        </w:div>
        <w:div w:id="471993815">
          <w:marLeft w:val="547"/>
          <w:marRight w:val="0"/>
          <w:marTop w:val="154"/>
          <w:marBottom w:val="0"/>
          <w:divBdr>
            <w:top w:val="none" w:sz="0" w:space="0" w:color="auto"/>
            <w:left w:val="none" w:sz="0" w:space="0" w:color="auto"/>
            <w:bottom w:val="none" w:sz="0" w:space="0" w:color="auto"/>
            <w:right w:val="none" w:sz="0" w:space="0" w:color="auto"/>
          </w:divBdr>
        </w:div>
      </w:divsChild>
    </w:div>
    <w:div w:id="1946645597">
      <w:bodyDiv w:val="1"/>
      <w:marLeft w:val="0"/>
      <w:marRight w:val="0"/>
      <w:marTop w:val="0"/>
      <w:marBottom w:val="0"/>
      <w:divBdr>
        <w:top w:val="none" w:sz="0" w:space="0" w:color="auto"/>
        <w:left w:val="none" w:sz="0" w:space="0" w:color="auto"/>
        <w:bottom w:val="none" w:sz="0" w:space="0" w:color="auto"/>
        <w:right w:val="none" w:sz="0" w:space="0" w:color="auto"/>
      </w:divBdr>
      <w:divsChild>
        <w:div w:id="1857187448">
          <w:marLeft w:val="547"/>
          <w:marRight w:val="0"/>
          <w:marTop w:val="154"/>
          <w:marBottom w:val="0"/>
          <w:divBdr>
            <w:top w:val="none" w:sz="0" w:space="0" w:color="auto"/>
            <w:left w:val="none" w:sz="0" w:space="0" w:color="auto"/>
            <w:bottom w:val="none" w:sz="0" w:space="0" w:color="auto"/>
            <w:right w:val="none" w:sz="0" w:space="0" w:color="auto"/>
          </w:divBdr>
        </w:div>
        <w:div w:id="938835879">
          <w:marLeft w:val="1166"/>
          <w:marRight w:val="0"/>
          <w:marTop w:val="134"/>
          <w:marBottom w:val="0"/>
          <w:divBdr>
            <w:top w:val="none" w:sz="0" w:space="0" w:color="auto"/>
            <w:left w:val="none" w:sz="0" w:space="0" w:color="auto"/>
            <w:bottom w:val="none" w:sz="0" w:space="0" w:color="auto"/>
            <w:right w:val="none" w:sz="0" w:space="0" w:color="auto"/>
          </w:divBdr>
        </w:div>
        <w:div w:id="1864705907">
          <w:marLeft w:val="1166"/>
          <w:marRight w:val="0"/>
          <w:marTop w:val="134"/>
          <w:marBottom w:val="0"/>
          <w:divBdr>
            <w:top w:val="none" w:sz="0" w:space="0" w:color="auto"/>
            <w:left w:val="none" w:sz="0" w:space="0" w:color="auto"/>
            <w:bottom w:val="none" w:sz="0" w:space="0" w:color="auto"/>
            <w:right w:val="none" w:sz="0" w:space="0" w:color="auto"/>
          </w:divBdr>
        </w:div>
        <w:div w:id="731200232">
          <w:marLeft w:val="1166"/>
          <w:marRight w:val="0"/>
          <w:marTop w:val="134"/>
          <w:marBottom w:val="0"/>
          <w:divBdr>
            <w:top w:val="none" w:sz="0" w:space="0" w:color="auto"/>
            <w:left w:val="none" w:sz="0" w:space="0" w:color="auto"/>
            <w:bottom w:val="none" w:sz="0" w:space="0" w:color="auto"/>
            <w:right w:val="none" w:sz="0" w:space="0" w:color="auto"/>
          </w:divBdr>
        </w:div>
        <w:div w:id="1971282674">
          <w:marLeft w:val="547"/>
          <w:marRight w:val="0"/>
          <w:marTop w:val="154"/>
          <w:marBottom w:val="0"/>
          <w:divBdr>
            <w:top w:val="none" w:sz="0" w:space="0" w:color="auto"/>
            <w:left w:val="none" w:sz="0" w:space="0" w:color="auto"/>
            <w:bottom w:val="none" w:sz="0" w:space="0" w:color="auto"/>
            <w:right w:val="none" w:sz="0" w:space="0" w:color="auto"/>
          </w:divBdr>
        </w:div>
        <w:div w:id="906302642">
          <w:marLeft w:val="1166"/>
          <w:marRight w:val="0"/>
          <w:marTop w:val="134"/>
          <w:marBottom w:val="0"/>
          <w:divBdr>
            <w:top w:val="none" w:sz="0" w:space="0" w:color="auto"/>
            <w:left w:val="none" w:sz="0" w:space="0" w:color="auto"/>
            <w:bottom w:val="none" w:sz="0" w:space="0" w:color="auto"/>
            <w:right w:val="none" w:sz="0" w:space="0" w:color="auto"/>
          </w:divBdr>
        </w:div>
      </w:divsChild>
    </w:div>
    <w:div w:id="1947299818">
      <w:bodyDiv w:val="1"/>
      <w:marLeft w:val="0"/>
      <w:marRight w:val="0"/>
      <w:marTop w:val="0"/>
      <w:marBottom w:val="0"/>
      <w:divBdr>
        <w:top w:val="none" w:sz="0" w:space="0" w:color="auto"/>
        <w:left w:val="none" w:sz="0" w:space="0" w:color="auto"/>
        <w:bottom w:val="none" w:sz="0" w:space="0" w:color="auto"/>
        <w:right w:val="none" w:sz="0" w:space="0" w:color="auto"/>
      </w:divBdr>
      <w:divsChild>
        <w:div w:id="1987977918">
          <w:marLeft w:val="0"/>
          <w:marRight w:val="0"/>
          <w:marTop w:val="0"/>
          <w:marBottom w:val="0"/>
          <w:divBdr>
            <w:top w:val="none" w:sz="0" w:space="0" w:color="auto"/>
            <w:left w:val="none" w:sz="0" w:space="0" w:color="auto"/>
            <w:bottom w:val="none" w:sz="0" w:space="0" w:color="auto"/>
            <w:right w:val="none" w:sz="0" w:space="0" w:color="auto"/>
          </w:divBdr>
          <w:divsChild>
            <w:div w:id="1315529974">
              <w:marLeft w:val="0"/>
              <w:marRight w:val="0"/>
              <w:marTop w:val="0"/>
              <w:marBottom w:val="0"/>
              <w:divBdr>
                <w:top w:val="none" w:sz="0" w:space="0" w:color="auto"/>
                <w:left w:val="none" w:sz="0" w:space="0" w:color="auto"/>
                <w:bottom w:val="none" w:sz="0" w:space="0" w:color="auto"/>
                <w:right w:val="none" w:sz="0" w:space="0" w:color="auto"/>
              </w:divBdr>
            </w:div>
            <w:div w:id="1811098109">
              <w:marLeft w:val="0"/>
              <w:marRight w:val="0"/>
              <w:marTop w:val="0"/>
              <w:marBottom w:val="0"/>
              <w:divBdr>
                <w:top w:val="none" w:sz="0" w:space="0" w:color="auto"/>
                <w:left w:val="none" w:sz="0" w:space="0" w:color="auto"/>
                <w:bottom w:val="none" w:sz="0" w:space="0" w:color="auto"/>
                <w:right w:val="none" w:sz="0" w:space="0" w:color="auto"/>
              </w:divBdr>
              <w:divsChild>
                <w:div w:id="1342317463">
                  <w:marLeft w:val="0"/>
                  <w:marRight w:val="0"/>
                  <w:marTop w:val="0"/>
                  <w:marBottom w:val="0"/>
                  <w:divBdr>
                    <w:top w:val="none" w:sz="0" w:space="0" w:color="auto"/>
                    <w:left w:val="none" w:sz="0" w:space="0" w:color="auto"/>
                    <w:bottom w:val="none" w:sz="0" w:space="0" w:color="auto"/>
                    <w:right w:val="none" w:sz="0" w:space="0" w:color="auto"/>
                  </w:divBdr>
                </w:div>
                <w:div w:id="147327400">
                  <w:marLeft w:val="0"/>
                  <w:marRight w:val="0"/>
                  <w:marTop w:val="0"/>
                  <w:marBottom w:val="0"/>
                  <w:divBdr>
                    <w:top w:val="none" w:sz="0" w:space="0" w:color="auto"/>
                    <w:left w:val="none" w:sz="0" w:space="0" w:color="auto"/>
                    <w:bottom w:val="none" w:sz="0" w:space="0" w:color="auto"/>
                    <w:right w:val="none" w:sz="0" w:space="0" w:color="auto"/>
                  </w:divBdr>
                  <w:divsChild>
                    <w:div w:id="1977296351">
                      <w:marLeft w:val="0"/>
                      <w:marRight w:val="0"/>
                      <w:marTop w:val="0"/>
                      <w:marBottom w:val="0"/>
                      <w:divBdr>
                        <w:top w:val="none" w:sz="0" w:space="0" w:color="auto"/>
                        <w:left w:val="none" w:sz="0" w:space="0" w:color="auto"/>
                        <w:bottom w:val="none" w:sz="0" w:space="0" w:color="auto"/>
                        <w:right w:val="none" w:sz="0" w:space="0" w:color="auto"/>
                      </w:divBdr>
                    </w:div>
                    <w:div w:id="1566447437">
                      <w:marLeft w:val="0"/>
                      <w:marRight w:val="0"/>
                      <w:marTop w:val="0"/>
                      <w:marBottom w:val="0"/>
                      <w:divBdr>
                        <w:top w:val="none" w:sz="0" w:space="0" w:color="auto"/>
                        <w:left w:val="none" w:sz="0" w:space="0" w:color="auto"/>
                        <w:bottom w:val="none" w:sz="0" w:space="0" w:color="auto"/>
                        <w:right w:val="none" w:sz="0" w:space="0" w:color="auto"/>
                      </w:divBdr>
                    </w:div>
                    <w:div w:id="2083914131">
                      <w:marLeft w:val="0"/>
                      <w:marRight w:val="0"/>
                      <w:marTop w:val="0"/>
                      <w:marBottom w:val="0"/>
                      <w:divBdr>
                        <w:top w:val="none" w:sz="0" w:space="0" w:color="auto"/>
                        <w:left w:val="none" w:sz="0" w:space="0" w:color="auto"/>
                        <w:bottom w:val="none" w:sz="0" w:space="0" w:color="auto"/>
                        <w:right w:val="none" w:sz="0" w:space="0" w:color="auto"/>
                      </w:divBdr>
                    </w:div>
                    <w:div w:id="2089420274">
                      <w:marLeft w:val="0"/>
                      <w:marRight w:val="0"/>
                      <w:marTop w:val="0"/>
                      <w:marBottom w:val="0"/>
                      <w:divBdr>
                        <w:top w:val="none" w:sz="0" w:space="0" w:color="auto"/>
                        <w:left w:val="none" w:sz="0" w:space="0" w:color="auto"/>
                        <w:bottom w:val="none" w:sz="0" w:space="0" w:color="auto"/>
                        <w:right w:val="none" w:sz="0" w:space="0" w:color="auto"/>
                      </w:divBdr>
                    </w:div>
                    <w:div w:id="490372222">
                      <w:marLeft w:val="0"/>
                      <w:marRight w:val="0"/>
                      <w:marTop w:val="0"/>
                      <w:marBottom w:val="0"/>
                      <w:divBdr>
                        <w:top w:val="none" w:sz="0" w:space="0" w:color="auto"/>
                        <w:left w:val="none" w:sz="0" w:space="0" w:color="auto"/>
                        <w:bottom w:val="none" w:sz="0" w:space="0" w:color="auto"/>
                        <w:right w:val="none" w:sz="0" w:space="0" w:color="auto"/>
                      </w:divBdr>
                    </w:div>
                    <w:div w:id="431828888">
                      <w:marLeft w:val="0"/>
                      <w:marRight w:val="0"/>
                      <w:marTop w:val="0"/>
                      <w:marBottom w:val="0"/>
                      <w:divBdr>
                        <w:top w:val="none" w:sz="0" w:space="0" w:color="auto"/>
                        <w:left w:val="none" w:sz="0" w:space="0" w:color="auto"/>
                        <w:bottom w:val="none" w:sz="0" w:space="0" w:color="auto"/>
                        <w:right w:val="none" w:sz="0" w:space="0" w:color="auto"/>
                      </w:divBdr>
                    </w:div>
                    <w:div w:id="808861509">
                      <w:marLeft w:val="0"/>
                      <w:marRight w:val="0"/>
                      <w:marTop w:val="0"/>
                      <w:marBottom w:val="0"/>
                      <w:divBdr>
                        <w:top w:val="none" w:sz="0" w:space="0" w:color="auto"/>
                        <w:left w:val="none" w:sz="0" w:space="0" w:color="auto"/>
                        <w:bottom w:val="none" w:sz="0" w:space="0" w:color="auto"/>
                        <w:right w:val="none" w:sz="0" w:space="0" w:color="auto"/>
                      </w:divBdr>
                      <w:divsChild>
                        <w:div w:id="2122795538">
                          <w:marLeft w:val="0"/>
                          <w:marRight w:val="0"/>
                          <w:marTop w:val="0"/>
                          <w:marBottom w:val="0"/>
                          <w:divBdr>
                            <w:top w:val="none" w:sz="0" w:space="0" w:color="auto"/>
                            <w:left w:val="none" w:sz="0" w:space="0" w:color="auto"/>
                            <w:bottom w:val="none" w:sz="0" w:space="0" w:color="auto"/>
                            <w:right w:val="none" w:sz="0" w:space="0" w:color="auto"/>
                          </w:divBdr>
                          <w:divsChild>
                            <w:div w:id="18284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38643">
                      <w:marLeft w:val="0"/>
                      <w:marRight w:val="0"/>
                      <w:marTop w:val="0"/>
                      <w:marBottom w:val="0"/>
                      <w:divBdr>
                        <w:top w:val="none" w:sz="0" w:space="0" w:color="auto"/>
                        <w:left w:val="none" w:sz="0" w:space="0" w:color="auto"/>
                        <w:bottom w:val="none" w:sz="0" w:space="0" w:color="auto"/>
                        <w:right w:val="none" w:sz="0" w:space="0" w:color="auto"/>
                      </w:divBdr>
                    </w:div>
                  </w:divsChild>
                </w:div>
                <w:div w:id="73628677">
                  <w:marLeft w:val="0"/>
                  <w:marRight w:val="0"/>
                  <w:marTop w:val="0"/>
                  <w:marBottom w:val="0"/>
                  <w:divBdr>
                    <w:top w:val="none" w:sz="0" w:space="0" w:color="auto"/>
                    <w:left w:val="none" w:sz="0" w:space="0" w:color="auto"/>
                    <w:bottom w:val="none" w:sz="0" w:space="0" w:color="auto"/>
                    <w:right w:val="none" w:sz="0" w:space="0" w:color="auto"/>
                  </w:divBdr>
                </w:div>
                <w:div w:id="263460828">
                  <w:marLeft w:val="0"/>
                  <w:marRight w:val="0"/>
                  <w:marTop w:val="0"/>
                  <w:marBottom w:val="0"/>
                  <w:divBdr>
                    <w:top w:val="none" w:sz="0" w:space="0" w:color="auto"/>
                    <w:left w:val="none" w:sz="0" w:space="0" w:color="auto"/>
                    <w:bottom w:val="none" w:sz="0" w:space="0" w:color="auto"/>
                    <w:right w:val="none" w:sz="0" w:space="0" w:color="auto"/>
                  </w:divBdr>
                  <w:divsChild>
                    <w:div w:id="153302076">
                      <w:marLeft w:val="0"/>
                      <w:marRight w:val="0"/>
                      <w:marTop w:val="0"/>
                      <w:marBottom w:val="0"/>
                      <w:divBdr>
                        <w:top w:val="none" w:sz="0" w:space="0" w:color="auto"/>
                        <w:left w:val="none" w:sz="0" w:space="0" w:color="auto"/>
                        <w:bottom w:val="none" w:sz="0" w:space="0" w:color="auto"/>
                        <w:right w:val="none" w:sz="0" w:space="0" w:color="auto"/>
                      </w:divBdr>
                    </w:div>
                    <w:div w:id="1766606601">
                      <w:marLeft w:val="0"/>
                      <w:marRight w:val="0"/>
                      <w:marTop w:val="0"/>
                      <w:marBottom w:val="0"/>
                      <w:divBdr>
                        <w:top w:val="none" w:sz="0" w:space="0" w:color="auto"/>
                        <w:left w:val="none" w:sz="0" w:space="0" w:color="auto"/>
                        <w:bottom w:val="none" w:sz="0" w:space="0" w:color="auto"/>
                        <w:right w:val="none" w:sz="0" w:space="0" w:color="auto"/>
                      </w:divBdr>
                    </w:div>
                    <w:div w:id="903294484">
                      <w:marLeft w:val="0"/>
                      <w:marRight w:val="0"/>
                      <w:marTop w:val="0"/>
                      <w:marBottom w:val="0"/>
                      <w:divBdr>
                        <w:top w:val="none" w:sz="0" w:space="0" w:color="auto"/>
                        <w:left w:val="none" w:sz="0" w:space="0" w:color="auto"/>
                        <w:bottom w:val="none" w:sz="0" w:space="0" w:color="auto"/>
                        <w:right w:val="none" w:sz="0" w:space="0" w:color="auto"/>
                      </w:divBdr>
                    </w:div>
                    <w:div w:id="1548374645">
                      <w:marLeft w:val="0"/>
                      <w:marRight w:val="0"/>
                      <w:marTop w:val="0"/>
                      <w:marBottom w:val="0"/>
                      <w:divBdr>
                        <w:top w:val="none" w:sz="0" w:space="0" w:color="auto"/>
                        <w:left w:val="none" w:sz="0" w:space="0" w:color="auto"/>
                        <w:bottom w:val="none" w:sz="0" w:space="0" w:color="auto"/>
                        <w:right w:val="none" w:sz="0" w:space="0" w:color="auto"/>
                      </w:divBdr>
                    </w:div>
                    <w:div w:id="1644385336">
                      <w:marLeft w:val="0"/>
                      <w:marRight w:val="0"/>
                      <w:marTop w:val="0"/>
                      <w:marBottom w:val="0"/>
                      <w:divBdr>
                        <w:top w:val="none" w:sz="0" w:space="0" w:color="auto"/>
                        <w:left w:val="none" w:sz="0" w:space="0" w:color="auto"/>
                        <w:bottom w:val="none" w:sz="0" w:space="0" w:color="auto"/>
                        <w:right w:val="none" w:sz="0" w:space="0" w:color="auto"/>
                      </w:divBdr>
                    </w:div>
                  </w:divsChild>
                </w:div>
                <w:div w:id="1451128498">
                  <w:marLeft w:val="0"/>
                  <w:marRight w:val="0"/>
                  <w:marTop w:val="0"/>
                  <w:marBottom w:val="0"/>
                  <w:divBdr>
                    <w:top w:val="none" w:sz="0" w:space="0" w:color="auto"/>
                    <w:left w:val="none" w:sz="0" w:space="0" w:color="auto"/>
                    <w:bottom w:val="none" w:sz="0" w:space="0" w:color="auto"/>
                    <w:right w:val="none" w:sz="0" w:space="0" w:color="auto"/>
                  </w:divBdr>
                </w:div>
                <w:div w:id="832985736">
                  <w:marLeft w:val="0"/>
                  <w:marRight w:val="0"/>
                  <w:marTop w:val="0"/>
                  <w:marBottom w:val="0"/>
                  <w:divBdr>
                    <w:top w:val="none" w:sz="0" w:space="0" w:color="auto"/>
                    <w:left w:val="none" w:sz="0" w:space="0" w:color="auto"/>
                    <w:bottom w:val="none" w:sz="0" w:space="0" w:color="auto"/>
                    <w:right w:val="none" w:sz="0" w:space="0" w:color="auto"/>
                  </w:divBdr>
                  <w:divsChild>
                    <w:div w:id="1116678344">
                      <w:marLeft w:val="0"/>
                      <w:marRight w:val="0"/>
                      <w:marTop w:val="0"/>
                      <w:marBottom w:val="0"/>
                      <w:divBdr>
                        <w:top w:val="none" w:sz="0" w:space="0" w:color="auto"/>
                        <w:left w:val="none" w:sz="0" w:space="0" w:color="auto"/>
                        <w:bottom w:val="none" w:sz="0" w:space="0" w:color="auto"/>
                        <w:right w:val="none" w:sz="0" w:space="0" w:color="auto"/>
                      </w:divBdr>
                    </w:div>
                    <w:div w:id="329215678">
                      <w:marLeft w:val="0"/>
                      <w:marRight w:val="0"/>
                      <w:marTop w:val="0"/>
                      <w:marBottom w:val="0"/>
                      <w:divBdr>
                        <w:top w:val="none" w:sz="0" w:space="0" w:color="auto"/>
                        <w:left w:val="none" w:sz="0" w:space="0" w:color="auto"/>
                        <w:bottom w:val="none" w:sz="0" w:space="0" w:color="auto"/>
                        <w:right w:val="none" w:sz="0" w:space="0" w:color="auto"/>
                      </w:divBdr>
                    </w:div>
                    <w:div w:id="443502338">
                      <w:marLeft w:val="0"/>
                      <w:marRight w:val="0"/>
                      <w:marTop w:val="0"/>
                      <w:marBottom w:val="0"/>
                      <w:divBdr>
                        <w:top w:val="none" w:sz="0" w:space="0" w:color="auto"/>
                        <w:left w:val="none" w:sz="0" w:space="0" w:color="auto"/>
                        <w:bottom w:val="none" w:sz="0" w:space="0" w:color="auto"/>
                        <w:right w:val="none" w:sz="0" w:space="0" w:color="auto"/>
                      </w:divBdr>
                    </w:div>
                  </w:divsChild>
                </w:div>
                <w:div w:id="597640262">
                  <w:marLeft w:val="0"/>
                  <w:marRight w:val="0"/>
                  <w:marTop w:val="0"/>
                  <w:marBottom w:val="0"/>
                  <w:divBdr>
                    <w:top w:val="none" w:sz="0" w:space="0" w:color="auto"/>
                    <w:left w:val="none" w:sz="0" w:space="0" w:color="auto"/>
                    <w:bottom w:val="none" w:sz="0" w:space="0" w:color="auto"/>
                    <w:right w:val="none" w:sz="0" w:space="0" w:color="auto"/>
                  </w:divBdr>
                </w:div>
                <w:div w:id="1521356467">
                  <w:marLeft w:val="0"/>
                  <w:marRight w:val="0"/>
                  <w:marTop w:val="0"/>
                  <w:marBottom w:val="0"/>
                  <w:divBdr>
                    <w:top w:val="none" w:sz="0" w:space="0" w:color="auto"/>
                    <w:left w:val="none" w:sz="0" w:space="0" w:color="auto"/>
                    <w:bottom w:val="none" w:sz="0" w:space="0" w:color="auto"/>
                    <w:right w:val="none" w:sz="0" w:space="0" w:color="auto"/>
                  </w:divBdr>
                  <w:divsChild>
                    <w:div w:id="1623145616">
                      <w:marLeft w:val="0"/>
                      <w:marRight w:val="0"/>
                      <w:marTop w:val="0"/>
                      <w:marBottom w:val="0"/>
                      <w:divBdr>
                        <w:top w:val="none" w:sz="0" w:space="0" w:color="auto"/>
                        <w:left w:val="none" w:sz="0" w:space="0" w:color="auto"/>
                        <w:bottom w:val="none" w:sz="0" w:space="0" w:color="auto"/>
                        <w:right w:val="none" w:sz="0" w:space="0" w:color="auto"/>
                      </w:divBdr>
                    </w:div>
                    <w:div w:id="1901625110">
                      <w:marLeft w:val="0"/>
                      <w:marRight w:val="0"/>
                      <w:marTop w:val="0"/>
                      <w:marBottom w:val="0"/>
                      <w:divBdr>
                        <w:top w:val="none" w:sz="0" w:space="0" w:color="auto"/>
                        <w:left w:val="none" w:sz="0" w:space="0" w:color="auto"/>
                        <w:bottom w:val="none" w:sz="0" w:space="0" w:color="auto"/>
                        <w:right w:val="none" w:sz="0" w:space="0" w:color="auto"/>
                      </w:divBdr>
                    </w:div>
                    <w:div w:id="7529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65546">
          <w:marLeft w:val="0"/>
          <w:marRight w:val="0"/>
          <w:marTop w:val="0"/>
          <w:marBottom w:val="0"/>
          <w:divBdr>
            <w:top w:val="none" w:sz="0" w:space="0" w:color="auto"/>
            <w:left w:val="none" w:sz="0" w:space="0" w:color="auto"/>
            <w:bottom w:val="none" w:sz="0" w:space="0" w:color="auto"/>
            <w:right w:val="none" w:sz="0" w:space="0" w:color="auto"/>
          </w:divBdr>
        </w:div>
        <w:div w:id="1663000395">
          <w:marLeft w:val="0"/>
          <w:marRight w:val="0"/>
          <w:marTop w:val="0"/>
          <w:marBottom w:val="0"/>
          <w:divBdr>
            <w:top w:val="none" w:sz="0" w:space="0" w:color="auto"/>
            <w:left w:val="none" w:sz="0" w:space="0" w:color="auto"/>
            <w:bottom w:val="none" w:sz="0" w:space="0" w:color="auto"/>
            <w:right w:val="none" w:sz="0" w:space="0" w:color="auto"/>
          </w:divBdr>
          <w:divsChild>
            <w:div w:id="1568492297">
              <w:marLeft w:val="0"/>
              <w:marRight w:val="0"/>
              <w:marTop w:val="0"/>
              <w:marBottom w:val="0"/>
              <w:divBdr>
                <w:top w:val="none" w:sz="0" w:space="0" w:color="auto"/>
                <w:left w:val="none" w:sz="0" w:space="0" w:color="auto"/>
                <w:bottom w:val="none" w:sz="0" w:space="0" w:color="auto"/>
                <w:right w:val="none" w:sz="0" w:space="0" w:color="auto"/>
              </w:divBdr>
            </w:div>
            <w:div w:id="494299877">
              <w:marLeft w:val="0"/>
              <w:marRight w:val="0"/>
              <w:marTop w:val="0"/>
              <w:marBottom w:val="0"/>
              <w:divBdr>
                <w:top w:val="none" w:sz="0" w:space="0" w:color="auto"/>
                <w:left w:val="none" w:sz="0" w:space="0" w:color="auto"/>
                <w:bottom w:val="none" w:sz="0" w:space="0" w:color="auto"/>
                <w:right w:val="none" w:sz="0" w:space="0" w:color="auto"/>
              </w:divBdr>
              <w:divsChild>
                <w:div w:id="1104690221">
                  <w:marLeft w:val="0"/>
                  <w:marRight w:val="0"/>
                  <w:marTop w:val="0"/>
                  <w:marBottom w:val="0"/>
                  <w:divBdr>
                    <w:top w:val="none" w:sz="0" w:space="0" w:color="auto"/>
                    <w:left w:val="none" w:sz="0" w:space="0" w:color="auto"/>
                    <w:bottom w:val="none" w:sz="0" w:space="0" w:color="auto"/>
                    <w:right w:val="none" w:sz="0" w:space="0" w:color="auto"/>
                  </w:divBdr>
                </w:div>
              </w:divsChild>
            </w:div>
            <w:div w:id="108548760">
              <w:marLeft w:val="0"/>
              <w:marRight w:val="0"/>
              <w:marTop w:val="0"/>
              <w:marBottom w:val="0"/>
              <w:divBdr>
                <w:top w:val="none" w:sz="0" w:space="0" w:color="auto"/>
                <w:left w:val="none" w:sz="0" w:space="0" w:color="auto"/>
                <w:bottom w:val="none" w:sz="0" w:space="0" w:color="auto"/>
                <w:right w:val="none" w:sz="0" w:space="0" w:color="auto"/>
              </w:divBdr>
            </w:div>
            <w:div w:id="1743718729">
              <w:marLeft w:val="0"/>
              <w:marRight w:val="0"/>
              <w:marTop w:val="0"/>
              <w:marBottom w:val="0"/>
              <w:divBdr>
                <w:top w:val="none" w:sz="0" w:space="0" w:color="auto"/>
                <w:left w:val="none" w:sz="0" w:space="0" w:color="auto"/>
                <w:bottom w:val="none" w:sz="0" w:space="0" w:color="auto"/>
                <w:right w:val="none" w:sz="0" w:space="0" w:color="auto"/>
              </w:divBdr>
              <w:divsChild>
                <w:div w:id="734933011">
                  <w:marLeft w:val="0"/>
                  <w:marRight w:val="0"/>
                  <w:marTop w:val="0"/>
                  <w:marBottom w:val="0"/>
                  <w:divBdr>
                    <w:top w:val="none" w:sz="0" w:space="0" w:color="auto"/>
                    <w:left w:val="none" w:sz="0" w:space="0" w:color="auto"/>
                    <w:bottom w:val="none" w:sz="0" w:space="0" w:color="auto"/>
                    <w:right w:val="none" w:sz="0" w:space="0" w:color="auto"/>
                  </w:divBdr>
                </w:div>
                <w:div w:id="1733577396">
                  <w:marLeft w:val="0"/>
                  <w:marRight w:val="0"/>
                  <w:marTop w:val="0"/>
                  <w:marBottom w:val="0"/>
                  <w:divBdr>
                    <w:top w:val="none" w:sz="0" w:space="0" w:color="auto"/>
                    <w:left w:val="none" w:sz="0" w:space="0" w:color="auto"/>
                    <w:bottom w:val="none" w:sz="0" w:space="0" w:color="auto"/>
                    <w:right w:val="none" w:sz="0" w:space="0" w:color="auto"/>
                  </w:divBdr>
                </w:div>
                <w:div w:id="706562148">
                  <w:marLeft w:val="0"/>
                  <w:marRight w:val="0"/>
                  <w:marTop w:val="0"/>
                  <w:marBottom w:val="0"/>
                  <w:divBdr>
                    <w:top w:val="none" w:sz="0" w:space="0" w:color="auto"/>
                    <w:left w:val="none" w:sz="0" w:space="0" w:color="auto"/>
                    <w:bottom w:val="none" w:sz="0" w:space="0" w:color="auto"/>
                    <w:right w:val="none" w:sz="0" w:space="0" w:color="auto"/>
                  </w:divBdr>
                  <w:divsChild>
                    <w:div w:id="2084987548">
                      <w:marLeft w:val="0"/>
                      <w:marRight w:val="0"/>
                      <w:marTop w:val="0"/>
                      <w:marBottom w:val="0"/>
                      <w:divBdr>
                        <w:top w:val="none" w:sz="0" w:space="0" w:color="auto"/>
                        <w:left w:val="none" w:sz="0" w:space="0" w:color="auto"/>
                        <w:bottom w:val="none" w:sz="0" w:space="0" w:color="auto"/>
                        <w:right w:val="none" w:sz="0" w:space="0" w:color="auto"/>
                      </w:divBdr>
                    </w:div>
                  </w:divsChild>
                </w:div>
                <w:div w:id="1270043426">
                  <w:marLeft w:val="0"/>
                  <w:marRight w:val="0"/>
                  <w:marTop w:val="0"/>
                  <w:marBottom w:val="0"/>
                  <w:divBdr>
                    <w:top w:val="none" w:sz="0" w:space="0" w:color="auto"/>
                    <w:left w:val="none" w:sz="0" w:space="0" w:color="auto"/>
                    <w:bottom w:val="none" w:sz="0" w:space="0" w:color="auto"/>
                    <w:right w:val="none" w:sz="0" w:space="0" w:color="auto"/>
                  </w:divBdr>
                </w:div>
                <w:div w:id="1588421521">
                  <w:marLeft w:val="0"/>
                  <w:marRight w:val="0"/>
                  <w:marTop w:val="0"/>
                  <w:marBottom w:val="0"/>
                  <w:divBdr>
                    <w:top w:val="none" w:sz="0" w:space="0" w:color="auto"/>
                    <w:left w:val="none" w:sz="0" w:space="0" w:color="auto"/>
                    <w:bottom w:val="none" w:sz="0" w:space="0" w:color="auto"/>
                    <w:right w:val="none" w:sz="0" w:space="0" w:color="auto"/>
                  </w:divBdr>
                </w:div>
              </w:divsChild>
            </w:div>
            <w:div w:id="893199998">
              <w:marLeft w:val="0"/>
              <w:marRight w:val="0"/>
              <w:marTop w:val="0"/>
              <w:marBottom w:val="0"/>
              <w:divBdr>
                <w:top w:val="none" w:sz="0" w:space="0" w:color="auto"/>
                <w:left w:val="none" w:sz="0" w:space="0" w:color="auto"/>
                <w:bottom w:val="none" w:sz="0" w:space="0" w:color="auto"/>
                <w:right w:val="none" w:sz="0" w:space="0" w:color="auto"/>
              </w:divBdr>
            </w:div>
            <w:div w:id="1670519415">
              <w:marLeft w:val="0"/>
              <w:marRight w:val="0"/>
              <w:marTop w:val="0"/>
              <w:marBottom w:val="0"/>
              <w:divBdr>
                <w:top w:val="none" w:sz="0" w:space="0" w:color="auto"/>
                <w:left w:val="none" w:sz="0" w:space="0" w:color="auto"/>
                <w:bottom w:val="none" w:sz="0" w:space="0" w:color="auto"/>
                <w:right w:val="none" w:sz="0" w:space="0" w:color="auto"/>
              </w:divBdr>
              <w:divsChild>
                <w:div w:id="1210144214">
                  <w:marLeft w:val="0"/>
                  <w:marRight w:val="0"/>
                  <w:marTop w:val="0"/>
                  <w:marBottom w:val="0"/>
                  <w:divBdr>
                    <w:top w:val="none" w:sz="0" w:space="0" w:color="auto"/>
                    <w:left w:val="none" w:sz="0" w:space="0" w:color="auto"/>
                    <w:bottom w:val="none" w:sz="0" w:space="0" w:color="auto"/>
                    <w:right w:val="none" w:sz="0" w:space="0" w:color="auto"/>
                  </w:divBdr>
                </w:div>
                <w:div w:id="294138620">
                  <w:marLeft w:val="0"/>
                  <w:marRight w:val="0"/>
                  <w:marTop w:val="0"/>
                  <w:marBottom w:val="0"/>
                  <w:divBdr>
                    <w:top w:val="none" w:sz="0" w:space="0" w:color="auto"/>
                    <w:left w:val="none" w:sz="0" w:space="0" w:color="auto"/>
                    <w:bottom w:val="none" w:sz="0" w:space="0" w:color="auto"/>
                    <w:right w:val="none" w:sz="0" w:space="0" w:color="auto"/>
                  </w:divBdr>
                  <w:divsChild>
                    <w:div w:id="279071479">
                      <w:marLeft w:val="0"/>
                      <w:marRight w:val="0"/>
                      <w:marTop w:val="0"/>
                      <w:marBottom w:val="0"/>
                      <w:divBdr>
                        <w:top w:val="none" w:sz="0" w:space="0" w:color="auto"/>
                        <w:left w:val="none" w:sz="0" w:space="0" w:color="auto"/>
                        <w:bottom w:val="none" w:sz="0" w:space="0" w:color="auto"/>
                        <w:right w:val="none" w:sz="0" w:space="0" w:color="auto"/>
                      </w:divBdr>
                    </w:div>
                  </w:divsChild>
                </w:div>
                <w:div w:id="2044748427">
                  <w:marLeft w:val="0"/>
                  <w:marRight w:val="0"/>
                  <w:marTop w:val="0"/>
                  <w:marBottom w:val="0"/>
                  <w:divBdr>
                    <w:top w:val="none" w:sz="0" w:space="0" w:color="auto"/>
                    <w:left w:val="none" w:sz="0" w:space="0" w:color="auto"/>
                    <w:bottom w:val="none" w:sz="0" w:space="0" w:color="auto"/>
                    <w:right w:val="none" w:sz="0" w:space="0" w:color="auto"/>
                  </w:divBdr>
                </w:div>
                <w:div w:id="524908638">
                  <w:marLeft w:val="0"/>
                  <w:marRight w:val="0"/>
                  <w:marTop w:val="0"/>
                  <w:marBottom w:val="0"/>
                  <w:divBdr>
                    <w:top w:val="none" w:sz="0" w:space="0" w:color="auto"/>
                    <w:left w:val="none" w:sz="0" w:space="0" w:color="auto"/>
                    <w:bottom w:val="none" w:sz="0" w:space="0" w:color="auto"/>
                    <w:right w:val="none" w:sz="0" w:space="0" w:color="auto"/>
                  </w:divBdr>
                  <w:divsChild>
                    <w:div w:id="294992453">
                      <w:marLeft w:val="0"/>
                      <w:marRight w:val="0"/>
                      <w:marTop w:val="0"/>
                      <w:marBottom w:val="0"/>
                      <w:divBdr>
                        <w:top w:val="none" w:sz="0" w:space="0" w:color="auto"/>
                        <w:left w:val="none" w:sz="0" w:space="0" w:color="auto"/>
                        <w:bottom w:val="none" w:sz="0" w:space="0" w:color="auto"/>
                        <w:right w:val="none" w:sz="0" w:space="0" w:color="auto"/>
                      </w:divBdr>
                    </w:div>
                    <w:div w:id="2143645052">
                      <w:marLeft w:val="0"/>
                      <w:marRight w:val="0"/>
                      <w:marTop w:val="0"/>
                      <w:marBottom w:val="0"/>
                      <w:divBdr>
                        <w:top w:val="none" w:sz="0" w:space="0" w:color="auto"/>
                        <w:left w:val="none" w:sz="0" w:space="0" w:color="auto"/>
                        <w:bottom w:val="none" w:sz="0" w:space="0" w:color="auto"/>
                        <w:right w:val="none" w:sz="0" w:space="0" w:color="auto"/>
                      </w:divBdr>
                    </w:div>
                    <w:div w:id="1555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59255">
          <w:marLeft w:val="0"/>
          <w:marRight w:val="0"/>
          <w:marTop w:val="0"/>
          <w:marBottom w:val="0"/>
          <w:divBdr>
            <w:top w:val="none" w:sz="0" w:space="0" w:color="auto"/>
            <w:left w:val="none" w:sz="0" w:space="0" w:color="auto"/>
            <w:bottom w:val="none" w:sz="0" w:space="0" w:color="auto"/>
            <w:right w:val="none" w:sz="0" w:space="0" w:color="auto"/>
          </w:divBdr>
        </w:div>
        <w:div w:id="90441264">
          <w:marLeft w:val="0"/>
          <w:marRight w:val="0"/>
          <w:marTop w:val="0"/>
          <w:marBottom w:val="0"/>
          <w:divBdr>
            <w:top w:val="none" w:sz="0" w:space="0" w:color="auto"/>
            <w:left w:val="none" w:sz="0" w:space="0" w:color="auto"/>
            <w:bottom w:val="none" w:sz="0" w:space="0" w:color="auto"/>
            <w:right w:val="none" w:sz="0" w:space="0" w:color="auto"/>
          </w:divBdr>
          <w:divsChild>
            <w:div w:id="431509309">
              <w:marLeft w:val="0"/>
              <w:marRight w:val="0"/>
              <w:marTop w:val="0"/>
              <w:marBottom w:val="0"/>
              <w:divBdr>
                <w:top w:val="none" w:sz="0" w:space="0" w:color="auto"/>
                <w:left w:val="none" w:sz="0" w:space="0" w:color="auto"/>
                <w:bottom w:val="none" w:sz="0" w:space="0" w:color="auto"/>
                <w:right w:val="none" w:sz="0" w:space="0" w:color="auto"/>
              </w:divBdr>
            </w:div>
            <w:div w:id="335765698">
              <w:marLeft w:val="0"/>
              <w:marRight w:val="0"/>
              <w:marTop w:val="0"/>
              <w:marBottom w:val="0"/>
              <w:divBdr>
                <w:top w:val="none" w:sz="0" w:space="0" w:color="auto"/>
                <w:left w:val="none" w:sz="0" w:space="0" w:color="auto"/>
                <w:bottom w:val="none" w:sz="0" w:space="0" w:color="auto"/>
                <w:right w:val="none" w:sz="0" w:space="0" w:color="auto"/>
              </w:divBdr>
              <w:divsChild>
                <w:div w:id="2113236342">
                  <w:marLeft w:val="0"/>
                  <w:marRight w:val="0"/>
                  <w:marTop w:val="0"/>
                  <w:marBottom w:val="0"/>
                  <w:divBdr>
                    <w:top w:val="none" w:sz="0" w:space="0" w:color="auto"/>
                    <w:left w:val="none" w:sz="0" w:space="0" w:color="auto"/>
                    <w:bottom w:val="none" w:sz="0" w:space="0" w:color="auto"/>
                    <w:right w:val="none" w:sz="0" w:space="0" w:color="auto"/>
                  </w:divBdr>
                </w:div>
                <w:div w:id="121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48795">
      <w:bodyDiv w:val="1"/>
      <w:marLeft w:val="0"/>
      <w:marRight w:val="0"/>
      <w:marTop w:val="0"/>
      <w:marBottom w:val="0"/>
      <w:divBdr>
        <w:top w:val="none" w:sz="0" w:space="0" w:color="auto"/>
        <w:left w:val="none" w:sz="0" w:space="0" w:color="auto"/>
        <w:bottom w:val="none" w:sz="0" w:space="0" w:color="auto"/>
        <w:right w:val="none" w:sz="0" w:space="0" w:color="auto"/>
      </w:divBdr>
      <w:divsChild>
        <w:div w:id="35666427">
          <w:marLeft w:val="0"/>
          <w:marRight w:val="840"/>
          <w:marTop w:val="0"/>
          <w:marBottom w:val="0"/>
          <w:divBdr>
            <w:top w:val="none" w:sz="0" w:space="0" w:color="auto"/>
            <w:left w:val="none" w:sz="0" w:space="0" w:color="auto"/>
            <w:bottom w:val="none" w:sz="0" w:space="0" w:color="auto"/>
            <w:right w:val="none" w:sz="0" w:space="0" w:color="auto"/>
          </w:divBdr>
          <w:divsChild>
            <w:div w:id="926770573">
              <w:marLeft w:val="0"/>
              <w:marRight w:val="0"/>
              <w:marTop w:val="0"/>
              <w:marBottom w:val="0"/>
              <w:divBdr>
                <w:top w:val="none" w:sz="0" w:space="0" w:color="auto"/>
                <w:left w:val="none" w:sz="0" w:space="0" w:color="auto"/>
                <w:bottom w:val="none" w:sz="0" w:space="0" w:color="auto"/>
                <w:right w:val="none" w:sz="0" w:space="0" w:color="auto"/>
              </w:divBdr>
            </w:div>
            <w:div w:id="1193300541">
              <w:marLeft w:val="0"/>
              <w:marRight w:val="0"/>
              <w:marTop w:val="75"/>
              <w:marBottom w:val="225"/>
              <w:divBdr>
                <w:top w:val="none" w:sz="0" w:space="0" w:color="auto"/>
                <w:left w:val="none" w:sz="0" w:space="0" w:color="auto"/>
                <w:bottom w:val="none" w:sz="0" w:space="0" w:color="auto"/>
                <w:right w:val="none" w:sz="0" w:space="0" w:color="auto"/>
              </w:divBdr>
              <w:divsChild>
                <w:div w:id="266159050">
                  <w:marLeft w:val="0"/>
                  <w:marRight w:val="0"/>
                  <w:marTop w:val="0"/>
                  <w:marBottom w:val="0"/>
                  <w:divBdr>
                    <w:top w:val="none" w:sz="0" w:space="0" w:color="auto"/>
                    <w:left w:val="none" w:sz="0" w:space="0" w:color="auto"/>
                    <w:bottom w:val="none" w:sz="0" w:space="0" w:color="auto"/>
                    <w:right w:val="none" w:sz="0" w:space="0" w:color="auto"/>
                  </w:divBdr>
                  <w:divsChild>
                    <w:div w:id="1339577457">
                      <w:marLeft w:val="0"/>
                      <w:marRight w:val="0"/>
                      <w:marTop w:val="0"/>
                      <w:marBottom w:val="0"/>
                      <w:divBdr>
                        <w:top w:val="none" w:sz="0" w:space="0" w:color="auto"/>
                        <w:left w:val="none" w:sz="0" w:space="0" w:color="auto"/>
                        <w:bottom w:val="none" w:sz="0" w:space="0" w:color="auto"/>
                        <w:right w:val="none" w:sz="0" w:space="0" w:color="auto"/>
                      </w:divBdr>
                    </w:div>
                  </w:divsChild>
                </w:div>
                <w:div w:id="1558324344">
                  <w:marLeft w:val="0"/>
                  <w:marRight w:val="0"/>
                  <w:marTop w:val="0"/>
                  <w:marBottom w:val="0"/>
                  <w:divBdr>
                    <w:top w:val="none" w:sz="0" w:space="0" w:color="auto"/>
                    <w:left w:val="none" w:sz="0" w:space="0" w:color="auto"/>
                    <w:bottom w:val="none" w:sz="0" w:space="0" w:color="auto"/>
                    <w:right w:val="none" w:sz="0" w:space="0" w:color="auto"/>
                  </w:divBdr>
                  <w:divsChild>
                    <w:div w:id="1257403673">
                      <w:marLeft w:val="0"/>
                      <w:marRight w:val="0"/>
                      <w:marTop w:val="0"/>
                      <w:marBottom w:val="0"/>
                      <w:divBdr>
                        <w:top w:val="none" w:sz="0" w:space="0" w:color="auto"/>
                        <w:left w:val="none" w:sz="0" w:space="0" w:color="auto"/>
                        <w:bottom w:val="none" w:sz="0" w:space="0" w:color="auto"/>
                        <w:right w:val="none" w:sz="0" w:space="0" w:color="auto"/>
                      </w:divBdr>
                    </w:div>
                  </w:divsChild>
                </w:div>
                <w:div w:id="2129002625">
                  <w:marLeft w:val="0"/>
                  <w:marRight w:val="0"/>
                  <w:marTop w:val="0"/>
                  <w:marBottom w:val="0"/>
                  <w:divBdr>
                    <w:top w:val="none" w:sz="0" w:space="0" w:color="auto"/>
                    <w:left w:val="none" w:sz="0" w:space="0" w:color="auto"/>
                    <w:bottom w:val="none" w:sz="0" w:space="0" w:color="auto"/>
                    <w:right w:val="none" w:sz="0" w:space="0" w:color="auto"/>
                  </w:divBdr>
                  <w:divsChild>
                    <w:div w:id="325018878">
                      <w:marLeft w:val="0"/>
                      <w:marRight w:val="0"/>
                      <w:marTop w:val="0"/>
                      <w:marBottom w:val="0"/>
                      <w:divBdr>
                        <w:top w:val="none" w:sz="0" w:space="0" w:color="auto"/>
                        <w:left w:val="none" w:sz="0" w:space="0" w:color="auto"/>
                        <w:bottom w:val="none" w:sz="0" w:space="0" w:color="auto"/>
                        <w:right w:val="none" w:sz="0" w:space="0" w:color="auto"/>
                      </w:divBdr>
                    </w:div>
                  </w:divsChild>
                </w:div>
                <w:div w:id="2145805793">
                  <w:marLeft w:val="0"/>
                  <w:marRight w:val="0"/>
                  <w:marTop w:val="0"/>
                  <w:marBottom w:val="0"/>
                  <w:divBdr>
                    <w:top w:val="none" w:sz="0" w:space="0" w:color="auto"/>
                    <w:left w:val="none" w:sz="0" w:space="0" w:color="auto"/>
                    <w:bottom w:val="none" w:sz="0" w:space="0" w:color="auto"/>
                    <w:right w:val="none" w:sz="0" w:space="0" w:color="auto"/>
                  </w:divBdr>
                  <w:divsChild>
                    <w:div w:id="1444032615">
                      <w:marLeft w:val="0"/>
                      <w:marRight w:val="0"/>
                      <w:marTop w:val="0"/>
                      <w:marBottom w:val="0"/>
                      <w:divBdr>
                        <w:top w:val="none" w:sz="0" w:space="0" w:color="auto"/>
                        <w:left w:val="none" w:sz="0" w:space="0" w:color="auto"/>
                        <w:bottom w:val="none" w:sz="0" w:space="0" w:color="auto"/>
                        <w:right w:val="none" w:sz="0" w:space="0" w:color="auto"/>
                      </w:divBdr>
                    </w:div>
                  </w:divsChild>
                </w:div>
                <w:div w:id="20133050">
                  <w:marLeft w:val="0"/>
                  <w:marRight w:val="0"/>
                  <w:marTop w:val="0"/>
                  <w:marBottom w:val="0"/>
                  <w:divBdr>
                    <w:top w:val="none" w:sz="0" w:space="0" w:color="auto"/>
                    <w:left w:val="none" w:sz="0" w:space="0" w:color="auto"/>
                    <w:bottom w:val="none" w:sz="0" w:space="0" w:color="auto"/>
                    <w:right w:val="none" w:sz="0" w:space="0" w:color="auto"/>
                  </w:divBdr>
                </w:div>
                <w:div w:id="101651206">
                  <w:marLeft w:val="0"/>
                  <w:marRight w:val="0"/>
                  <w:marTop w:val="0"/>
                  <w:marBottom w:val="0"/>
                  <w:divBdr>
                    <w:top w:val="none" w:sz="0" w:space="0" w:color="auto"/>
                    <w:left w:val="none" w:sz="0" w:space="0" w:color="auto"/>
                    <w:bottom w:val="none" w:sz="0" w:space="0" w:color="auto"/>
                    <w:right w:val="none" w:sz="0" w:space="0" w:color="auto"/>
                  </w:divBdr>
                  <w:divsChild>
                    <w:div w:id="2084987013">
                      <w:marLeft w:val="0"/>
                      <w:marRight w:val="0"/>
                      <w:marTop w:val="0"/>
                      <w:marBottom w:val="0"/>
                      <w:divBdr>
                        <w:top w:val="none" w:sz="0" w:space="0" w:color="auto"/>
                        <w:left w:val="none" w:sz="0" w:space="0" w:color="auto"/>
                        <w:bottom w:val="none" w:sz="0" w:space="0" w:color="auto"/>
                        <w:right w:val="none" w:sz="0" w:space="0" w:color="auto"/>
                      </w:divBdr>
                      <w:divsChild>
                        <w:div w:id="16590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7655">
                  <w:marLeft w:val="0"/>
                  <w:marRight w:val="0"/>
                  <w:marTop w:val="0"/>
                  <w:marBottom w:val="0"/>
                  <w:divBdr>
                    <w:top w:val="none" w:sz="0" w:space="0" w:color="auto"/>
                    <w:left w:val="none" w:sz="0" w:space="0" w:color="auto"/>
                    <w:bottom w:val="none" w:sz="0" w:space="0" w:color="auto"/>
                    <w:right w:val="none" w:sz="0" w:space="0" w:color="auto"/>
                  </w:divBdr>
                  <w:divsChild>
                    <w:div w:id="1558081254">
                      <w:marLeft w:val="0"/>
                      <w:marRight w:val="0"/>
                      <w:marTop w:val="0"/>
                      <w:marBottom w:val="0"/>
                      <w:divBdr>
                        <w:top w:val="none" w:sz="0" w:space="0" w:color="auto"/>
                        <w:left w:val="none" w:sz="0" w:space="0" w:color="auto"/>
                        <w:bottom w:val="none" w:sz="0" w:space="0" w:color="auto"/>
                        <w:right w:val="none" w:sz="0" w:space="0" w:color="auto"/>
                      </w:divBdr>
                    </w:div>
                  </w:divsChild>
                </w:div>
                <w:div w:id="719548591">
                  <w:marLeft w:val="0"/>
                  <w:marRight w:val="0"/>
                  <w:marTop w:val="0"/>
                  <w:marBottom w:val="0"/>
                  <w:divBdr>
                    <w:top w:val="none" w:sz="0" w:space="0" w:color="auto"/>
                    <w:left w:val="none" w:sz="0" w:space="0" w:color="auto"/>
                    <w:bottom w:val="none" w:sz="0" w:space="0" w:color="auto"/>
                    <w:right w:val="none" w:sz="0" w:space="0" w:color="auto"/>
                  </w:divBdr>
                  <w:divsChild>
                    <w:div w:id="1572891556">
                      <w:marLeft w:val="0"/>
                      <w:marRight w:val="0"/>
                      <w:marTop w:val="0"/>
                      <w:marBottom w:val="0"/>
                      <w:divBdr>
                        <w:top w:val="none" w:sz="0" w:space="0" w:color="auto"/>
                        <w:left w:val="none" w:sz="0" w:space="0" w:color="auto"/>
                        <w:bottom w:val="none" w:sz="0" w:space="0" w:color="auto"/>
                        <w:right w:val="none" w:sz="0" w:space="0" w:color="auto"/>
                      </w:divBdr>
                    </w:div>
                  </w:divsChild>
                </w:div>
                <w:div w:id="464010970">
                  <w:marLeft w:val="0"/>
                  <w:marRight w:val="0"/>
                  <w:marTop w:val="0"/>
                  <w:marBottom w:val="0"/>
                  <w:divBdr>
                    <w:top w:val="none" w:sz="0" w:space="0" w:color="auto"/>
                    <w:left w:val="none" w:sz="0" w:space="0" w:color="auto"/>
                    <w:bottom w:val="none" w:sz="0" w:space="0" w:color="auto"/>
                    <w:right w:val="none" w:sz="0" w:space="0" w:color="auto"/>
                  </w:divBdr>
                </w:div>
                <w:div w:id="1537890407">
                  <w:marLeft w:val="0"/>
                  <w:marRight w:val="0"/>
                  <w:marTop w:val="0"/>
                  <w:marBottom w:val="0"/>
                  <w:divBdr>
                    <w:top w:val="none" w:sz="0" w:space="0" w:color="auto"/>
                    <w:left w:val="none" w:sz="0" w:space="0" w:color="auto"/>
                    <w:bottom w:val="none" w:sz="0" w:space="0" w:color="auto"/>
                    <w:right w:val="none" w:sz="0" w:space="0" w:color="auto"/>
                  </w:divBdr>
                  <w:divsChild>
                    <w:div w:id="1588539721">
                      <w:marLeft w:val="0"/>
                      <w:marRight w:val="0"/>
                      <w:marTop w:val="0"/>
                      <w:marBottom w:val="0"/>
                      <w:divBdr>
                        <w:top w:val="none" w:sz="0" w:space="0" w:color="auto"/>
                        <w:left w:val="none" w:sz="0" w:space="0" w:color="auto"/>
                        <w:bottom w:val="none" w:sz="0" w:space="0" w:color="auto"/>
                        <w:right w:val="none" w:sz="0" w:space="0" w:color="auto"/>
                      </w:divBdr>
                    </w:div>
                  </w:divsChild>
                </w:div>
                <w:div w:id="387412882">
                  <w:marLeft w:val="0"/>
                  <w:marRight w:val="0"/>
                  <w:marTop w:val="0"/>
                  <w:marBottom w:val="0"/>
                  <w:divBdr>
                    <w:top w:val="none" w:sz="0" w:space="0" w:color="auto"/>
                    <w:left w:val="none" w:sz="0" w:space="0" w:color="auto"/>
                    <w:bottom w:val="none" w:sz="0" w:space="0" w:color="auto"/>
                    <w:right w:val="none" w:sz="0" w:space="0" w:color="auto"/>
                  </w:divBdr>
                  <w:divsChild>
                    <w:div w:id="449007178">
                      <w:marLeft w:val="0"/>
                      <w:marRight w:val="0"/>
                      <w:marTop w:val="0"/>
                      <w:marBottom w:val="0"/>
                      <w:divBdr>
                        <w:top w:val="none" w:sz="0" w:space="0" w:color="auto"/>
                        <w:left w:val="none" w:sz="0" w:space="0" w:color="auto"/>
                        <w:bottom w:val="none" w:sz="0" w:space="0" w:color="auto"/>
                        <w:right w:val="none" w:sz="0" w:space="0" w:color="auto"/>
                      </w:divBdr>
                    </w:div>
                  </w:divsChild>
                </w:div>
                <w:div w:id="2098403842">
                  <w:marLeft w:val="0"/>
                  <w:marRight w:val="0"/>
                  <w:marTop w:val="0"/>
                  <w:marBottom w:val="0"/>
                  <w:divBdr>
                    <w:top w:val="none" w:sz="0" w:space="0" w:color="auto"/>
                    <w:left w:val="none" w:sz="0" w:space="0" w:color="auto"/>
                    <w:bottom w:val="none" w:sz="0" w:space="0" w:color="auto"/>
                    <w:right w:val="none" w:sz="0" w:space="0" w:color="auto"/>
                  </w:divBdr>
                  <w:divsChild>
                    <w:div w:id="1205144360">
                      <w:marLeft w:val="0"/>
                      <w:marRight w:val="0"/>
                      <w:marTop w:val="0"/>
                      <w:marBottom w:val="0"/>
                      <w:divBdr>
                        <w:top w:val="none" w:sz="0" w:space="0" w:color="auto"/>
                        <w:left w:val="none" w:sz="0" w:space="0" w:color="auto"/>
                        <w:bottom w:val="none" w:sz="0" w:space="0" w:color="auto"/>
                        <w:right w:val="none" w:sz="0" w:space="0" w:color="auto"/>
                      </w:divBdr>
                    </w:div>
                  </w:divsChild>
                </w:div>
                <w:div w:id="1152218535">
                  <w:marLeft w:val="0"/>
                  <w:marRight w:val="0"/>
                  <w:marTop w:val="0"/>
                  <w:marBottom w:val="0"/>
                  <w:divBdr>
                    <w:top w:val="none" w:sz="0" w:space="0" w:color="auto"/>
                    <w:left w:val="none" w:sz="0" w:space="0" w:color="auto"/>
                    <w:bottom w:val="none" w:sz="0" w:space="0" w:color="auto"/>
                    <w:right w:val="none" w:sz="0" w:space="0" w:color="auto"/>
                  </w:divBdr>
                </w:div>
                <w:div w:id="304698628">
                  <w:marLeft w:val="0"/>
                  <w:marRight w:val="0"/>
                  <w:marTop w:val="0"/>
                  <w:marBottom w:val="0"/>
                  <w:divBdr>
                    <w:top w:val="none" w:sz="0" w:space="0" w:color="auto"/>
                    <w:left w:val="none" w:sz="0" w:space="0" w:color="auto"/>
                    <w:bottom w:val="none" w:sz="0" w:space="0" w:color="auto"/>
                    <w:right w:val="none" w:sz="0" w:space="0" w:color="auto"/>
                  </w:divBdr>
                  <w:divsChild>
                    <w:div w:id="1234241483">
                      <w:marLeft w:val="0"/>
                      <w:marRight w:val="0"/>
                      <w:marTop w:val="0"/>
                      <w:marBottom w:val="0"/>
                      <w:divBdr>
                        <w:top w:val="none" w:sz="0" w:space="0" w:color="auto"/>
                        <w:left w:val="none" w:sz="0" w:space="0" w:color="auto"/>
                        <w:bottom w:val="none" w:sz="0" w:space="0" w:color="auto"/>
                        <w:right w:val="none" w:sz="0" w:space="0" w:color="auto"/>
                      </w:divBdr>
                      <w:divsChild>
                        <w:div w:id="9628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4869">
                  <w:marLeft w:val="0"/>
                  <w:marRight w:val="0"/>
                  <w:marTop w:val="0"/>
                  <w:marBottom w:val="0"/>
                  <w:divBdr>
                    <w:top w:val="none" w:sz="0" w:space="0" w:color="auto"/>
                    <w:left w:val="none" w:sz="0" w:space="0" w:color="auto"/>
                    <w:bottom w:val="none" w:sz="0" w:space="0" w:color="auto"/>
                    <w:right w:val="none" w:sz="0" w:space="0" w:color="auto"/>
                  </w:divBdr>
                  <w:divsChild>
                    <w:div w:id="182018896">
                      <w:marLeft w:val="0"/>
                      <w:marRight w:val="0"/>
                      <w:marTop w:val="0"/>
                      <w:marBottom w:val="0"/>
                      <w:divBdr>
                        <w:top w:val="none" w:sz="0" w:space="0" w:color="auto"/>
                        <w:left w:val="none" w:sz="0" w:space="0" w:color="auto"/>
                        <w:bottom w:val="none" w:sz="0" w:space="0" w:color="auto"/>
                        <w:right w:val="none" w:sz="0" w:space="0" w:color="auto"/>
                      </w:divBdr>
                    </w:div>
                  </w:divsChild>
                </w:div>
                <w:div w:id="1357732217">
                  <w:marLeft w:val="0"/>
                  <w:marRight w:val="0"/>
                  <w:marTop w:val="0"/>
                  <w:marBottom w:val="0"/>
                  <w:divBdr>
                    <w:top w:val="none" w:sz="0" w:space="0" w:color="auto"/>
                    <w:left w:val="none" w:sz="0" w:space="0" w:color="auto"/>
                    <w:bottom w:val="none" w:sz="0" w:space="0" w:color="auto"/>
                    <w:right w:val="none" w:sz="0" w:space="0" w:color="auto"/>
                  </w:divBdr>
                  <w:divsChild>
                    <w:div w:id="2080209699">
                      <w:marLeft w:val="0"/>
                      <w:marRight w:val="0"/>
                      <w:marTop w:val="0"/>
                      <w:marBottom w:val="0"/>
                      <w:divBdr>
                        <w:top w:val="none" w:sz="0" w:space="0" w:color="auto"/>
                        <w:left w:val="none" w:sz="0" w:space="0" w:color="auto"/>
                        <w:bottom w:val="none" w:sz="0" w:space="0" w:color="auto"/>
                        <w:right w:val="none" w:sz="0" w:space="0" w:color="auto"/>
                      </w:divBdr>
                    </w:div>
                    <w:div w:id="296953991">
                      <w:marLeft w:val="0"/>
                      <w:marRight w:val="0"/>
                      <w:marTop w:val="0"/>
                      <w:marBottom w:val="0"/>
                      <w:divBdr>
                        <w:top w:val="none" w:sz="0" w:space="0" w:color="auto"/>
                        <w:left w:val="none" w:sz="0" w:space="0" w:color="auto"/>
                        <w:bottom w:val="none" w:sz="0" w:space="0" w:color="auto"/>
                        <w:right w:val="none" w:sz="0" w:space="0" w:color="auto"/>
                      </w:divBdr>
                    </w:div>
                  </w:divsChild>
                </w:div>
                <w:div w:id="407576689">
                  <w:marLeft w:val="0"/>
                  <w:marRight w:val="0"/>
                  <w:marTop w:val="0"/>
                  <w:marBottom w:val="0"/>
                  <w:divBdr>
                    <w:top w:val="none" w:sz="0" w:space="0" w:color="auto"/>
                    <w:left w:val="none" w:sz="0" w:space="0" w:color="auto"/>
                    <w:bottom w:val="none" w:sz="0" w:space="0" w:color="auto"/>
                    <w:right w:val="none" w:sz="0" w:space="0" w:color="auto"/>
                  </w:divBdr>
                </w:div>
                <w:div w:id="981928102">
                  <w:marLeft w:val="0"/>
                  <w:marRight w:val="0"/>
                  <w:marTop w:val="0"/>
                  <w:marBottom w:val="0"/>
                  <w:divBdr>
                    <w:top w:val="none" w:sz="0" w:space="0" w:color="auto"/>
                    <w:left w:val="none" w:sz="0" w:space="0" w:color="auto"/>
                    <w:bottom w:val="none" w:sz="0" w:space="0" w:color="auto"/>
                    <w:right w:val="none" w:sz="0" w:space="0" w:color="auto"/>
                  </w:divBdr>
                  <w:divsChild>
                    <w:div w:id="471484289">
                      <w:marLeft w:val="0"/>
                      <w:marRight w:val="0"/>
                      <w:marTop w:val="0"/>
                      <w:marBottom w:val="0"/>
                      <w:divBdr>
                        <w:top w:val="none" w:sz="0" w:space="0" w:color="auto"/>
                        <w:left w:val="none" w:sz="0" w:space="0" w:color="auto"/>
                        <w:bottom w:val="none" w:sz="0" w:space="0" w:color="auto"/>
                        <w:right w:val="none" w:sz="0" w:space="0" w:color="auto"/>
                      </w:divBdr>
                    </w:div>
                  </w:divsChild>
                </w:div>
                <w:div w:id="671644238">
                  <w:marLeft w:val="0"/>
                  <w:marRight w:val="0"/>
                  <w:marTop w:val="0"/>
                  <w:marBottom w:val="0"/>
                  <w:divBdr>
                    <w:top w:val="none" w:sz="0" w:space="0" w:color="auto"/>
                    <w:left w:val="none" w:sz="0" w:space="0" w:color="auto"/>
                    <w:bottom w:val="none" w:sz="0" w:space="0" w:color="auto"/>
                    <w:right w:val="none" w:sz="0" w:space="0" w:color="auto"/>
                  </w:divBdr>
                  <w:divsChild>
                    <w:div w:id="1278677051">
                      <w:marLeft w:val="0"/>
                      <w:marRight w:val="0"/>
                      <w:marTop w:val="0"/>
                      <w:marBottom w:val="0"/>
                      <w:divBdr>
                        <w:top w:val="none" w:sz="0" w:space="0" w:color="auto"/>
                        <w:left w:val="none" w:sz="0" w:space="0" w:color="auto"/>
                        <w:bottom w:val="none" w:sz="0" w:space="0" w:color="auto"/>
                        <w:right w:val="none" w:sz="0" w:space="0" w:color="auto"/>
                      </w:divBdr>
                    </w:div>
                  </w:divsChild>
                </w:div>
                <w:div w:id="642125339">
                  <w:marLeft w:val="0"/>
                  <w:marRight w:val="0"/>
                  <w:marTop w:val="0"/>
                  <w:marBottom w:val="0"/>
                  <w:divBdr>
                    <w:top w:val="none" w:sz="0" w:space="0" w:color="auto"/>
                    <w:left w:val="none" w:sz="0" w:space="0" w:color="auto"/>
                    <w:bottom w:val="none" w:sz="0" w:space="0" w:color="auto"/>
                    <w:right w:val="none" w:sz="0" w:space="0" w:color="auto"/>
                  </w:divBdr>
                  <w:divsChild>
                    <w:div w:id="681471004">
                      <w:marLeft w:val="0"/>
                      <w:marRight w:val="0"/>
                      <w:marTop w:val="0"/>
                      <w:marBottom w:val="0"/>
                      <w:divBdr>
                        <w:top w:val="none" w:sz="0" w:space="0" w:color="auto"/>
                        <w:left w:val="none" w:sz="0" w:space="0" w:color="auto"/>
                        <w:bottom w:val="none" w:sz="0" w:space="0" w:color="auto"/>
                        <w:right w:val="none" w:sz="0" w:space="0" w:color="auto"/>
                      </w:divBdr>
                    </w:div>
                  </w:divsChild>
                </w:div>
                <w:div w:id="846360806">
                  <w:marLeft w:val="0"/>
                  <w:marRight w:val="0"/>
                  <w:marTop w:val="0"/>
                  <w:marBottom w:val="0"/>
                  <w:divBdr>
                    <w:top w:val="none" w:sz="0" w:space="0" w:color="auto"/>
                    <w:left w:val="none" w:sz="0" w:space="0" w:color="auto"/>
                    <w:bottom w:val="none" w:sz="0" w:space="0" w:color="auto"/>
                    <w:right w:val="none" w:sz="0" w:space="0" w:color="auto"/>
                  </w:divBdr>
                </w:div>
                <w:div w:id="7491632">
                  <w:marLeft w:val="0"/>
                  <w:marRight w:val="0"/>
                  <w:marTop w:val="0"/>
                  <w:marBottom w:val="0"/>
                  <w:divBdr>
                    <w:top w:val="none" w:sz="0" w:space="0" w:color="auto"/>
                    <w:left w:val="none" w:sz="0" w:space="0" w:color="auto"/>
                    <w:bottom w:val="none" w:sz="0" w:space="0" w:color="auto"/>
                    <w:right w:val="none" w:sz="0" w:space="0" w:color="auto"/>
                  </w:divBdr>
                  <w:divsChild>
                    <w:div w:id="1588467150">
                      <w:marLeft w:val="0"/>
                      <w:marRight w:val="0"/>
                      <w:marTop w:val="0"/>
                      <w:marBottom w:val="0"/>
                      <w:divBdr>
                        <w:top w:val="none" w:sz="0" w:space="0" w:color="auto"/>
                        <w:left w:val="none" w:sz="0" w:space="0" w:color="auto"/>
                        <w:bottom w:val="none" w:sz="0" w:space="0" w:color="auto"/>
                        <w:right w:val="none" w:sz="0" w:space="0" w:color="auto"/>
                      </w:divBdr>
                    </w:div>
                  </w:divsChild>
                </w:div>
                <w:div w:id="2116247261">
                  <w:marLeft w:val="0"/>
                  <w:marRight w:val="0"/>
                  <w:marTop w:val="0"/>
                  <w:marBottom w:val="0"/>
                  <w:divBdr>
                    <w:top w:val="none" w:sz="0" w:space="0" w:color="auto"/>
                    <w:left w:val="none" w:sz="0" w:space="0" w:color="auto"/>
                    <w:bottom w:val="none" w:sz="0" w:space="0" w:color="auto"/>
                    <w:right w:val="none" w:sz="0" w:space="0" w:color="auto"/>
                  </w:divBdr>
                  <w:divsChild>
                    <w:div w:id="1920359634">
                      <w:marLeft w:val="0"/>
                      <w:marRight w:val="0"/>
                      <w:marTop w:val="0"/>
                      <w:marBottom w:val="0"/>
                      <w:divBdr>
                        <w:top w:val="none" w:sz="0" w:space="0" w:color="auto"/>
                        <w:left w:val="none" w:sz="0" w:space="0" w:color="auto"/>
                        <w:bottom w:val="none" w:sz="0" w:space="0" w:color="auto"/>
                        <w:right w:val="none" w:sz="0" w:space="0" w:color="auto"/>
                      </w:divBdr>
                    </w:div>
                  </w:divsChild>
                </w:div>
                <w:div w:id="734200703">
                  <w:marLeft w:val="0"/>
                  <w:marRight w:val="0"/>
                  <w:marTop w:val="0"/>
                  <w:marBottom w:val="0"/>
                  <w:divBdr>
                    <w:top w:val="none" w:sz="0" w:space="0" w:color="auto"/>
                    <w:left w:val="none" w:sz="0" w:space="0" w:color="auto"/>
                    <w:bottom w:val="none" w:sz="0" w:space="0" w:color="auto"/>
                    <w:right w:val="none" w:sz="0" w:space="0" w:color="auto"/>
                  </w:divBdr>
                  <w:divsChild>
                    <w:div w:id="18443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93023">
      <w:bodyDiv w:val="1"/>
      <w:marLeft w:val="0"/>
      <w:marRight w:val="0"/>
      <w:marTop w:val="0"/>
      <w:marBottom w:val="0"/>
      <w:divBdr>
        <w:top w:val="none" w:sz="0" w:space="0" w:color="auto"/>
        <w:left w:val="none" w:sz="0" w:space="0" w:color="auto"/>
        <w:bottom w:val="none" w:sz="0" w:space="0" w:color="auto"/>
        <w:right w:val="none" w:sz="0" w:space="0" w:color="auto"/>
      </w:divBdr>
      <w:divsChild>
        <w:div w:id="541476452">
          <w:marLeft w:val="0"/>
          <w:marRight w:val="0"/>
          <w:marTop w:val="0"/>
          <w:marBottom w:val="0"/>
          <w:divBdr>
            <w:top w:val="none" w:sz="0" w:space="0" w:color="auto"/>
            <w:left w:val="none" w:sz="0" w:space="0" w:color="auto"/>
            <w:bottom w:val="none" w:sz="0" w:space="0" w:color="auto"/>
            <w:right w:val="none" w:sz="0" w:space="0" w:color="auto"/>
          </w:divBdr>
        </w:div>
        <w:div w:id="1921865874">
          <w:marLeft w:val="0"/>
          <w:marRight w:val="840"/>
          <w:marTop w:val="0"/>
          <w:marBottom w:val="0"/>
          <w:divBdr>
            <w:top w:val="none" w:sz="0" w:space="0" w:color="auto"/>
            <w:left w:val="none" w:sz="0" w:space="0" w:color="auto"/>
            <w:bottom w:val="none" w:sz="0" w:space="0" w:color="auto"/>
            <w:right w:val="none" w:sz="0" w:space="0" w:color="auto"/>
          </w:divBdr>
          <w:divsChild>
            <w:div w:id="2071266313">
              <w:marLeft w:val="0"/>
              <w:marRight w:val="0"/>
              <w:marTop w:val="0"/>
              <w:marBottom w:val="0"/>
              <w:divBdr>
                <w:top w:val="none" w:sz="0" w:space="0" w:color="auto"/>
                <w:left w:val="none" w:sz="0" w:space="0" w:color="auto"/>
                <w:bottom w:val="none" w:sz="0" w:space="0" w:color="auto"/>
                <w:right w:val="none" w:sz="0" w:space="0" w:color="auto"/>
              </w:divBdr>
            </w:div>
            <w:div w:id="1649440113">
              <w:marLeft w:val="0"/>
              <w:marRight w:val="0"/>
              <w:marTop w:val="0"/>
              <w:marBottom w:val="0"/>
              <w:divBdr>
                <w:top w:val="none" w:sz="0" w:space="0" w:color="auto"/>
                <w:left w:val="none" w:sz="0" w:space="0" w:color="auto"/>
                <w:bottom w:val="none" w:sz="0" w:space="0" w:color="auto"/>
                <w:right w:val="none" w:sz="0" w:space="0" w:color="auto"/>
              </w:divBdr>
              <w:divsChild>
                <w:div w:id="795754538">
                  <w:marLeft w:val="0"/>
                  <w:marRight w:val="0"/>
                  <w:marTop w:val="0"/>
                  <w:marBottom w:val="0"/>
                  <w:divBdr>
                    <w:top w:val="none" w:sz="0" w:space="0" w:color="auto"/>
                    <w:left w:val="none" w:sz="0" w:space="0" w:color="auto"/>
                    <w:bottom w:val="none" w:sz="0" w:space="0" w:color="auto"/>
                    <w:right w:val="none" w:sz="0" w:space="0" w:color="auto"/>
                  </w:divBdr>
                  <w:divsChild>
                    <w:div w:id="1453984610">
                      <w:marLeft w:val="0"/>
                      <w:marRight w:val="0"/>
                      <w:marTop w:val="0"/>
                      <w:marBottom w:val="0"/>
                      <w:divBdr>
                        <w:top w:val="none" w:sz="0" w:space="0" w:color="auto"/>
                        <w:left w:val="none" w:sz="0" w:space="0" w:color="auto"/>
                        <w:bottom w:val="none" w:sz="0" w:space="0" w:color="auto"/>
                        <w:right w:val="none" w:sz="0" w:space="0" w:color="auto"/>
                      </w:divBdr>
                    </w:div>
                  </w:divsChild>
                </w:div>
                <w:div w:id="1317343712">
                  <w:marLeft w:val="0"/>
                  <w:marRight w:val="0"/>
                  <w:marTop w:val="0"/>
                  <w:marBottom w:val="0"/>
                  <w:divBdr>
                    <w:top w:val="none" w:sz="0" w:space="0" w:color="auto"/>
                    <w:left w:val="none" w:sz="0" w:space="0" w:color="auto"/>
                    <w:bottom w:val="none" w:sz="0" w:space="0" w:color="auto"/>
                    <w:right w:val="none" w:sz="0" w:space="0" w:color="auto"/>
                  </w:divBdr>
                  <w:divsChild>
                    <w:div w:id="464280221">
                      <w:marLeft w:val="0"/>
                      <w:marRight w:val="0"/>
                      <w:marTop w:val="0"/>
                      <w:marBottom w:val="0"/>
                      <w:divBdr>
                        <w:top w:val="none" w:sz="0" w:space="0" w:color="auto"/>
                        <w:left w:val="none" w:sz="0" w:space="0" w:color="auto"/>
                        <w:bottom w:val="none" w:sz="0" w:space="0" w:color="auto"/>
                        <w:right w:val="none" w:sz="0" w:space="0" w:color="auto"/>
                      </w:divBdr>
                    </w:div>
                  </w:divsChild>
                </w:div>
                <w:div w:id="1425495393">
                  <w:marLeft w:val="0"/>
                  <w:marRight w:val="0"/>
                  <w:marTop w:val="0"/>
                  <w:marBottom w:val="0"/>
                  <w:divBdr>
                    <w:top w:val="none" w:sz="0" w:space="0" w:color="auto"/>
                    <w:left w:val="none" w:sz="0" w:space="0" w:color="auto"/>
                    <w:bottom w:val="none" w:sz="0" w:space="0" w:color="auto"/>
                    <w:right w:val="none" w:sz="0" w:space="0" w:color="auto"/>
                  </w:divBdr>
                </w:div>
                <w:div w:id="1251618823">
                  <w:marLeft w:val="0"/>
                  <w:marRight w:val="0"/>
                  <w:marTop w:val="0"/>
                  <w:marBottom w:val="0"/>
                  <w:divBdr>
                    <w:top w:val="none" w:sz="0" w:space="0" w:color="auto"/>
                    <w:left w:val="none" w:sz="0" w:space="0" w:color="auto"/>
                    <w:bottom w:val="none" w:sz="0" w:space="0" w:color="auto"/>
                    <w:right w:val="none" w:sz="0" w:space="0" w:color="auto"/>
                  </w:divBdr>
                  <w:divsChild>
                    <w:div w:id="200097688">
                      <w:marLeft w:val="0"/>
                      <w:marRight w:val="0"/>
                      <w:marTop w:val="0"/>
                      <w:marBottom w:val="0"/>
                      <w:divBdr>
                        <w:top w:val="none" w:sz="0" w:space="0" w:color="auto"/>
                        <w:left w:val="none" w:sz="0" w:space="0" w:color="auto"/>
                        <w:bottom w:val="none" w:sz="0" w:space="0" w:color="auto"/>
                        <w:right w:val="none" w:sz="0" w:space="0" w:color="auto"/>
                      </w:divBdr>
                    </w:div>
                    <w:div w:id="1153528046">
                      <w:marLeft w:val="0"/>
                      <w:marRight w:val="0"/>
                      <w:marTop w:val="0"/>
                      <w:marBottom w:val="0"/>
                      <w:divBdr>
                        <w:top w:val="none" w:sz="0" w:space="0" w:color="auto"/>
                        <w:left w:val="none" w:sz="0" w:space="0" w:color="auto"/>
                        <w:bottom w:val="none" w:sz="0" w:space="0" w:color="auto"/>
                        <w:right w:val="none" w:sz="0" w:space="0" w:color="auto"/>
                      </w:divBdr>
                      <w:divsChild>
                        <w:div w:id="1253516255">
                          <w:marLeft w:val="0"/>
                          <w:marRight w:val="0"/>
                          <w:marTop w:val="0"/>
                          <w:marBottom w:val="0"/>
                          <w:divBdr>
                            <w:top w:val="none" w:sz="0" w:space="0" w:color="auto"/>
                            <w:left w:val="none" w:sz="0" w:space="0" w:color="auto"/>
                            <w:bottom w:val="none" w:sz="0" w:space="0" w:color="auto"/>
                            <w:right w:val="none" w:sz="0" w:space="0" w:color="auto"/>
                          </w:divBdr>
                        </w:div>
                      </w:divsChild>
                    </w:div>
                    <w:div w:id="280379667">
                      <w:marLeft w:val="0"/>
                      <w:marRight w:val="0"/>
                      <w:marTop w:val="0"/>
                      <w:marBottom w:val="0"/>
                      <w:divBdr>
                        <w:top w:val="none" w:sz="0" w:space="0" w:color="auto"/>
                        <w:left w:val="none" w:sz="0" w:space="0" w:color="auto"/>
                        <w:bottom w:val="none" w:sz="0" w:space="0" w:color="auto"/>
                        <w:right w:val="none" w:sz="0" w:space="0" w:color="auto"/>
                      </w:divBdr>
                    </w:div>
                    <w:div w:id="2058892678">
                      <w:marLeft w:val="0"/>
                      <w:marRight w:val="0"/>
                      <w:marTop w:val="0"/>
                      <w:marBottom w:val="0"/>
                      <w:divBdr>
                        <w:top w:val="none" w:sz="0" w:space="0" w:color="auto"/>
                        <w:left w:val="none" w:sz="0" w:space="0" w:color="auto"/>
                        <w:bottom w:val="none" w:sz="0" w:space="0" w:color="auto"/>
                        <w:right w:val="none" w:sz="0" w:space="0" w:color="auto"/>
                      </w:divBdr>
                      <w:divsChild>
                        <w:div w:id="2137213370">
                          <w:marLeft w:val="0"/>
                          <w:marRight w:val="0"/>
                          <w:marTop w:val="0"/>
                          <w:marBottom w:val="0"/>
                          <w:divBdr>
                            <w:top w:val="none" w:sz="0" w:space="0" w:color="auto"/>
                            <w:left w:val="none" w:sz="0" w:space="0" w:color="auto"/>
                            <w:bottom w:val="none" w:sz="0" w:space="0" w:color="auto"/>
                            <w:right w:val="none" w:sz="0" w:space="0" w:color="auto"/>
                          </w:divBdr>
                        </w:div>
                      </w:divsChild>
                    </w:div>
                    <w:div w:id="1132023118">
                      <w:marLeft w:val="0"/>
                      <w:marRight w:val="0"/>
                      <w:marTop w:val="0"/>
                      <w:marBottom w:val="0"/>
                      <w:divBdr>
                        <w:top w:val="none" w:sz="0" w:space="0" w:color="auto"/>
                        <w:left w:val="none" w:sz="0" w:space="0" w:color="auto"/>
                        <w:bottom w:val="none" w:sz="0" w:space="0" w:color="auto"/>
                        <w:right w:val="none" w:sz="0" w:space="0" w:color="auto"/>
                      </w:divBdr>
                      <w:divsChild>
                        <w:div w:id="1778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310">
                  <w:marLeft w:val="0"/>
                  <w:marRight w:val="0"/>
                  <w:marTop w:val="0"/>
                  <w:marBottom w:val="0"/>
                  <w:divBdr>
                    <w:top w:val="none" w:sz="0" w:space="0" w:color="auto"/>
                    <w:left w:val="none" w:sz="0" w:space="0" w:color="auto"/>
                    <w:bottom w:val="none" w:sz="0" w:space="0" w:color="auto"/>
                    <w:right w:val="none" w:sz="0" w:space="0" w:color="auto"/>
                  </w:divBdr>
                </w:div>
                <w:div w:id="87389558">
                  <w:marLeft w:val="0"/>
                  <w:marRight w:val="0"/>
                  <w:marTop w:val="0"/>
                  <w:marBottom w:val="0"/>
                  <w:divBdr>
                    <w:top w:val="none" w:sz="0" w:space="0" w:color="auto"/>
                    <w:left w:val="none" w:sz="0" w:space="0" w:color="auto"/>
                    <w:bottom w:val="none" w:sz="0" w:space="0" w:color="auto"/>
                    <w:right w:val="none" w:sz="0" w:space="0" w:color="auto"/>
                  </w:divBdr>
                  <w:divsChild>
                    <w:div w:id="1725520854">
                      <w:marLeft w:val="0"/>
                      <w:marRight w:val="0"/>
                      <w:marTop w:val="0"/>
                      <w:marBottom w:val="0"/>
                      <w:divBdr>
                        <w:top w:val="none" w:sz="0" w:space="0" w:color="auto"/>
                        <w:left w:val="none" w:sz="0" w:space="0" w:color="auto"/>
                        <w:bottom w:val="none" w:sz="0" w:space="0" w:color="auto"/>
                        <w:right w:val="none" w:sz="0" w:space="0" w:color="auto"/>
                      </w:divBdr>
                    </w:div>
                    <w:div w:id="993947046">
                      <w:marLeft w:val="0"/>
                      <w:marRight w:val="0"/>
                      <w:marTop w:val="0"/>
                      <w:marBottom w:val="0"/>
                      <w:divBdr>
                        <w:top w:val="none" w:sz="0" w:space="0" w:color="auto"/>
                        <w:left w:val="none" w:sz="0" w:space="0" w:color="auto"/>
                        <w:bottom w:val="none" w:sz="0" w:space="0" w:color="auto"/>
                        <w:right w:val="none" w:sz="0" w:space="0" w:color="auto"/>
                      </w:divBdr>
                    </w:div>
                    <w:div w:id="460732354">
                      <w:marLeft w:val="0"/>
                      <w:marRight w:val="0"/>
                      <w:marTop w:val="0"/>
                      <w:marBottom w:val="0"/>
                      <w:divBdr>
                        <w:top w:val="none" w:sz="0" w:space="0" w:color="auto"/>
                        <w:left w:val="none" w:sz="0" w:space="0" w:color="auto"/>
                        <w:bottom w:val="none" w:sz="0" w:space="0" w:color="auto"/>
                        <w:right w:val="none" w:sz="0" w:space="0" w:color="auto"/>
                      </w:divBdr>
                      <w:divsChild>
                        <w:div w:id="1159342530">
                          <w:marLeft w:val="0"/>
                          <w:marRight w:val="0"/>
                          <w:marTop w:val="0"/>
                          <w:marBottom w:val="0"/>
                          <w:divBdr>
                            <w:top w:val="none" w:sz="0" w:space="0" w:color="auto"/>
                            <w:left w:val="none" w:sz="0" w:space="0" w:color="auto"/>
                            <w:bottom w:val="none" w:sz="0" w:space="0" w:color="auto"/>
                            <w:right w:val="none" w:sz="0" w:space="0" w:color="auto"/>
                          </w:divBdr>
                          <w:divsChild>
                            <w:div w:id="72765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8339">
                      <w:marLeft w:val="0"/>
                      <w:marRight w:val="0"/>
                      <w:marTop w:val="0"/>
                      <w:marBottom w:val="0"/>
                      <w:divBdr>
                        <w:top w:val="none" w:sz="0" w:space="0" w:color="auto"/>
                        <w:left w:val="none" w:sz="0" w:space="0" w:color="auto"/>
                        <w:bottom w:val="none" w:sz="0" w:space="0" w:color="auto"/>
                        <w:right w:val="none" w:sz="0" w:space="0" w:color="auto"/>
                      </w:divBdr>
                    </w:div>
                    <w:div w:id="1951233092">
                      <w:marLeft w:val="0"/>
                      <w:marRight w:val="0"/>
                      <w:marTop w:val="0"/>
                      <w:marBottom w:val="0"/>
                      <w:divBdr>
                        <w:top w:val="none" w:sz="0" w:space="0" w:color="auto"/>
                        <w:left w:val="none" w:sz="0" w:space="0" w:color="auto"/>
                        <w:bottom w:val="none" w:sz="0" w:space="0" w:color="auto"/>
                        <w:right w:val="none" w:sz="0" w:space="0" w:color="auto"/>
                      </w:divBdr>
                      <w:divsChild>
                        <w:div w:id="4934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0598">
              <w:marLeft w:val="0"/>
              <w:marRight w:val="0"/>
              <w:marTop w:val="0"/>
              <w:marBottom w:val="0"/>
              <w:divBdr>
                <w:top w:val="none" w:sz="0" w:space="0" w:color="auto"/>
                <w:left w:val="none" w:sz="0" w:space="0" w:color="auto"/>
                <w:bottom w:val="none" w:sz="0" w:space="0" w:color="auto"/>
                <w:right w:val="none" w:sz="0" w:space="0" w:color="auto"/>
              </w:divBdr>
            </w:div>
            <w:div w:id="1845243640">
              <w:marLeft w:val="0"/>
              <w:marRight w:val="0"/>
              <w:marTop w:val="0"/>
              <w:marBottom w:val="0"/>
              <w:divBdr>
                <w:top w:val="none" w:sz="0" w:space="0" w:color="auto"/>
                <w:left w:val="none" w:sz="0" w:space="0" w:color="auto"/>
                <w:bottom w:val="none" w:sz="0" w:space="0" w:color="auto"/>
                <w:right w:val="none" w:sz="0" w:space="0" w:color="auto"/>
              </w:divBdr>
              <w:divsChild>
                <w:div w:id="1632903403">
                  <w:marLeft w:val="0"/>
                  <w:marRight w:val="0"/>
                  <w:marTop w:val="0"/>
                  <w:marBottom w:val="0"/>
                  <w:divBdr>
                    <w:top w:val="none" w:sz="0" w:space="0" w:color="auto"/>
                    <w:left w:val="none" w:sz="0" w:space="0" w:color="auto"/>
                    <w:bottom w:val="none" w:sz="0" w:space="0" w:color="auto"/>
                    <w:right w:val="none" w:sz="0" w:space="0" w:color="auto"/>
                  </w:divBdr>
                </w:div>
                <w:div w:id="924655720">
                  <w:marLeft w:val="0"/>
                  <w:marRight w:val="0"/>
                  <w:marTop w:val="0"/>
                  <w:marBottom w:val="0"/>
                  <w:divBdr>
                    <w:top w:val="none" w:sz="0" w:space="0" w:color="auto"/>
                    <w:left w:val="none" w:sz="0" w:space="0" w:color="auto"/>
                    <w:bottom w:val="none" w:sz="0" w:space="0" w:color="auto"/>
                    <w:right w:val="none" w:sz="0" w:space="0" w:color="auto"/>
                  </w:divBdr>
                  <w:divsChild>
                    <w:div w:id="1647592336">
                      <w:marLeft w:val="0"/>
                      <w:marRight w:val="0"/>
                      <w:marTop w:val="0"/>
                      <w:marBottom w:val="0"/>
                      <w:divBdr>
                        <w:top w:val="none" w:sz="0" w:space="0" w:color="auto"/>
                        <w:left w:val="none" w:sz="0" w:space="0" w:color="auto"/>
                        <w:bottom w:val="none" w:sz="0" w:space="0" w:color="auto"/>
                        <w:right w:val="none" w:sz="0" w:space="0" w:color="auto"/>
                      </w:divBdr>
                    </w:div>
                    <w:div w:id="124852557">
                      <w:marLeft w:val="0"/>
                      <w:marRight w:val="0"/>
                      <w:marTop w:val="0"/>
                      <w:marBottom w:val="0"/>
                      <w:divBdr>
                        <w:top w:val="none" w:sz="0" w:space="0" w:color="auto"/>
                        <w:left w:val="none" w:sz="0" w:space="0" w:color="auto"/>
                        <w:bottom w:val="none" w:sz="0" w:space="0" w:color="auto"/>
                        <w:right w:val="none" w:sz="0" w:space="0" w:color="auto"/>
                      </w:divBdr>
                    </w:div>
                  </w:divsChild>
                </w:div>
                <w:div w:id="981276505">
                  <w:marLeft w:val="0"/>
                  <w:marRight w:val="0"/>
                  <w:marTop w:val="0"/>
                  <w:marBottom w:val="0"/>
                  <w:divBdr>
                    <w:top w:val="none" w:sz="0" w:space="0" w:color="auto"/>
                    <w:left w:val="none" w:sz="0" w:space="0" w:color="auto"/>
                    <w:bottom w:val="none" w:sz="0" w:space="0" w:color="auto"/>
                    <w:right w:val="none" w:sz="0" w:space="0" w:color="auto"/>
                  </w:divBdr>
                  <w:divsChild>
                    <w:div w:id="1267886909">
                      <w:marLeft w:val="0"/>
                      <w:marRight w:val="0"/>
                      <w:marTop w:val="0"/>
                      <w:marBottom w:val="0"/>
                      <w:divBdr>
                        <w:top w:val="none" w:sz="0" w:space="0" w:color="auto"/>
                        <w:left w:val="none" w:sz="0" w:space="0" w:color="auto"/>
                        <w:bottom w:val="none" w:sz="0" w:space="0" w:color="auto"/>
                        <w:right w:val="none" w:sz="0" w:space="0" w:color="auto"/>
                      </w:divBdr>
                    </w:div>
                  </w:divsChild>
                </w:div>
                <w:div w:id="1377240769">
                  <w:marLeft w:val="0"/>
                  <w:marRight w:val="0"/>
                  <w:marTop w:val="0"/>
                  <w:marBottom w:val="0"/>
                  <w:divBdr>
                    <w:top w:val="none" w:sz="0" w:space="0" w:color="auto"/>
                    <w:left w:val="none" w:sz="0" w:space="0" w:color="auto"/>
                    <w:bottom w:val="none" w:sz="0" w:space="0" w:color="auto"/>
                    <w:right w:val="none" w:sz="0" w:space="0" w:color="auto"/>
                  </w:divBdr>
                </w:div>
                <w:div w:id="2083406045">
                  <w:marLeft w:val="0"/>
                  <w:marRight w:val="0"/>
                  <w:marTop w:val="0"/>
                  <w:marBottom w:val="0"/>
                  <w:divBdr>
                    <w:top w:val="none" w:sz="0" w:space="0" w:color="auto"/>
                    <w:left w:val="none" w:sz="0" w:space="0" w:color="auto"/>
                    <w:bottom w:val="none" w:sz="0" w:space="0" w:color="auto"/>
                    <w:right w:val="none" w:sz="0" w:space="0" w:color="auto"/>
                  </w:divBdr>
                  <w:divsChild>
                    <w:div w:id="529495212">
                      <w:marLeft w:val="0"/>
                      <w:marRight w:val="0"/>
                      <w:marTop w:val="0"/>
                      <w:marBottom w:val="0"/>
                      <w:divBdr>
                        <w:top w:val="none" w:sz="0" w:space="0" w:color="auto"/>
                        <w:left w:val="none" w:sz="0" w:space="0" w:color="auto"/>
                        <w:bottom w:val="none" w:sz="0" w:space="0" w:color="auto"/>
                        <w:right w:val="none" w:sz="0" w:space="0" w:color="auto"/>
                      </w:divBdr>
                      <w:divsChild>
                        <w:div w:id="524172813">
                          <w:marLeft w:val="0"/>
                          <w:marRight w:val="0"/>
                          <w:marTop w:val="0"/>
                          <w:marBottom w:val="0"/>
                          <w:divBdr>
                            <w:top w:val="none" w:sz="0" w:space="0" w:color="auto"/>
                            <w:left w:val="none" w:sz="0" w:space="0" w:color="auto"/>
                            <w:bottom w:val="none" w:sz="0" w:space="0" w:color="auto"/>
                            <w:right w:val="none" w:sz="0" w:space="0" w:color="auto"/>
                          </w:divBdr>
                        </w:div>
                      </w:divsChild>
                    </w:div>
                    <w:div w:id="2067364965">
                      <w:marLeft w:val="0"/>
                      <w:marRight w:val="0"/>
                      <w:marTop w:val="0"/>
                      <w:marBottom w:val="0"/>
                      <w:divBdr>
                        <w:top w:val="none" w:sz="0" w:space="0" w:color="auto"/>
                        <w:left w:val="none" w:sz="0" w:space="0" w:color="auto"/>
                        <w:bottom w:val="none" w:sz="0" w:space="0" w:color="auto"/>
                        <w:right w:val="none" w:sz="0" w:space="0" w:color="auto"/>
                      </w:divBdr>
                      <w:divsChild>
                        <w:div w:id="466167732">
                          <w:marLeft w:val="0"/>
                          <w:marRight w:val="0"/>
                          <w:marTop w:val="0"/>
                          <w:marBottom w:val="0"/>
                          <w:divBdr>
                            <w:top w:val="none" w:sz="0" w:space="0" w:color="auto"/>
                            <w:left w:val="none" w:sz="0" w:space="0" w:color="auto"/>
                            <w:bottom w:val="none" w:sz="0" w:space="0" w:color="auto"/>
                            <w:right w:val="none" w:sz="0" w:space="0" w:color="auto"/>
                          </w:divBdr>
                        </w:div>
                        <w:div w:id="1475878100">
                          <w:marLeft w:val="0"/>
                          <w:marRight w:val="0"/>
                          <w:marTop w:val="0"/>
                          <w:marBottom w:val="0"/>
                          <w:divBdr>
                            <w:top w:val="none" w:sz="0" w:space="0" w:color="auto"/>
                            <w:left w:val="none" w:sz="0" w:space="0" w:color="auto"/>
                            <w:bottom w:val="none" w:sz="0" w:space="0" w:color="auto"/>
                            <w:right w:val="none" w:sz="0" w:space="0" w:color="auto"/>
                          </w:divBdr>
                          <w:divsChild>
                            <w:div w:id="961612740">
                              <w:marLeft w:val="0"/>
                              <w:marRight w:val="0"/>
                              <w:marTop w:val="0"/>
                              <w:marBottom w:val="0"/>
                              <w:divBdr>
                                <w:top w:val="none" w:sz="0" w:space="0" w:color="auto"/>
                                <w:left w:val="none" w:sz="0" w:space="0" w:color="auto"/>
                                <w:bottom w:val="none" w:sz="0" w:space="0" w:color="auto"/>
                                <w:right w:val="none" w:sz="0" w:space="0" w:color="auto"/>
                              </w:divBdr>
                            </w:div>
                            <w:div w:id="1356156188">
                              <w:marLeft w:val="0"/>
                              <w:marRight w:val="0"/>
                              <w:marTop w:val="0"/>
                              <w:marBottom w:val="0"/>
                              <w:divBdr>
                                <w:top w:val="none" w:sz="0" w:space="0" w:color="auto"/>
                                <w:left w:val="none" w:sz="0" w:space="0" w:color="auto"/>
                                <w:bottom w:val="none" w:sz="0" w:space="0" w:color="auto"/>
                                <w:right w:val="none" w:sz="0" w:space="0" w:color="auto"/>
                              </w:divBdr>
                              <w:divsChild>
                                <w:div w:id="17161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3757">
                      <w:marLeft w:val="0"/>
                      <w:marRight w:val="0"/>
                      <w:marTop w:val="0"/>
                      <w:marBottom w:val="0"/>
                      <w:divBdr>
                        <w:top w:val="none" w:sz="0" w:space="0" w:color="auto"/>
                        <w:left w:val="none" w:sz="0" w:space="0" w:color="auto"/>
                        <w:bottom w:val="none" w:sz="0" w:space="0" w:color="auto"/>
                        <w:right w:val="none" w:sz="0" w:space="0" w:color="auto"/>
                      </w:divBdr>
                    </w:div>
                    <w:div w:id="9647483">
                      <w:marLeft w:val="0"/>
                      <w:marRight w:val="0"/>
                      <w:marTop w:val="0"/>
                      <w:marBottom w:val="0"/>
                      <w:divBdr>
                        <w:top w:val="none" w:sz="0" w:space="0" w:color="auto"/>
                        <w:left w:val="none" w:sz="0" w:space="0" w:color="auto"/>
                        <w:bottom w:val="none" w:sz="0" w:space="0" w:color="auto"/>
                        <w:right w:val="none" w:sz="0" w:space="0" w:color="auto"/>
                      </w:divBdr>
                      <w:divsChild>
                        <w:div w:id="301349365">
                          <w:marLeft w:val="0"/>
                          <w:marRight w:val="0"/>
                          <w:marTop w:val="0"/>
                          <w:marBottom w:val="0"/>
                          <w:divBdr>
                            <w:top w:val="none" w:sz="0" w:space="0" w:color="auto"/>
                            <w:left w:val="none" w:sz="0" w:space="0" w:color="auto"/>
                            <w:bottom w:val="none" w:sz="0" w:space="0" w:color="auto"/>
                            <w:right w:val="none" w:sz="0" w:space="0" w:color="auto"/>
                          </w:divBdr>
                        </w:div>
                      </w:divsChild>
                    </w:div>
                    <w:div w:id="1335105173">
                      <w:marLeft w:val="0"/>
                      <w:marRight w:val="0"/>
                      <w:marTop w:val="0"/>
                      <w:marBottom w:val="0"/>
                      <w:divBdr>
                        <w:top w:val="none" w:sz="0" w:space="0" w:color="auto"/>
                        <w:left w:val="none" w:sz="0" w:space="0" w:color="auto"/>
                        <w:bottom w:val="none" w:sz="0" w:space="0" w:color="auto"/>
                        <w:right w:val="none" w:sz="0" w:space="0" w:color="auto"/>
                      </w:divBdr>
                      <w:divsChild>
                        <w:div w:id="1371540259">
                          <w:marLeft w:val="0"/>
                          <w:marRight w:val="0"/>
                          <w:marTop w:val="0"/>
                          <w:marBottom w:val="0"/>
                          <w:divBdr>
                            <w:top w:val="none" w:sz="0" w:space="0" w:color="auto"/>
                            <w:left w:val="none" w:sz="0" w:space="0" w:color="auto"/>
                            <w:bottom w:val="none" w:sz="0" w:space="0" w:color="auto"/>
                            <w:right w:val="none" w:sz="0" w:space="0" w:color="auto"/>
                          </w:divBdr>
                        </w:div>
                      </w:divsChild>
                    </w:div>
                    <w:div w:id="341863240">
                      <w:marLeft w:val="0"/>
                      <w:marRight w:val="0"/>
                      <w:marTop w:val="0"/>
                      <w:marBottom w:val="0"/>
                      <w:divBdr>
                        <w:top w:val="none" w:sz="0" w:space="0" w:color="auto"/>
                        <w:left w:val="none" w:sz="0" w:space="0" w:color="auto"/>
                        <w:bottom w:val="none" w:sz="0" w:space="0" w:color="auto"/>
                        <w:right w:val="none" w:sz="0" w:space="0" w:color="auto"/>
                      </w:divBdr>
                      <w:divsChild>
                        <w:div w:id="1718819422">
                          <w:marLeft w:val="0"/>
                          <w:marRight w:val="0"/>
                          <w:marTop w:val="0"/>
                          <w:marBottom w:val="0"/>
                          <w:divBdr>
                            <w:top w:val="none" w:sz="0" w:space="0" w:color="auto"/>
                            <w:left w:val="none" w:sz="0" w:space="0" w:color="auto"/>
                            <w:bottom w:val="none" w:sz="0" w:space="0" w:color="auto"/>
                            <w:right w:val="none" w:sz="0" w:space="0" w:color="auto"/>
                          </w:divBdr>
                        </w:div>
                        <w:div w:id="409735153">
                          <w:marLeft w:val="0"/>
                          <w:marRight w:val="0"/>
                          <w:marTop w:val="0"/>
                          <w:marBottom w:val="0"/>
                          <w:divBdr>
                            <w:top w:val="none" w:sz="0" w:space="0" w:color="auto"/>
                            <w:left w:val="none" w:sz="0" w:space="0" w:color="auto"/>
                            <w:bottom w:val="none" w:sz="0" w:space="0" w:color="auto"/>
                            <w:right w:val="none" w:sz="0" w:space="0" w:color="auto"/>
                          </w:divBdr>
                        </w:div>
                      </w:divsChild>
                    </w:div>
                    <w:div w:id="15595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9161">
              <w:marLeft w:val="0"/>
              <w:marRight w:val="0"/>
              <w:marTop w:val="0"/>
              <w:marBottom w:val="0"/>
              <w:divBdr>
                <w:top w:val="none" w:sz="0" w:space="0" w:color="auto"/>
                <w:left w:val="none" w:sz="0" w:space="0" w:color="auto"/>
                <w:bottom w:val="none" w:sz="0" w:space="0" w:color="auto"/>
                <w:right w:val="none" w:sz="0" w:space="0" w:color="auto"/>
              </w:divBdr>
            </w:div>
            <w:div w:id="2130196150">
              <w:marLeft w:val="0"/>
              <w:marRight w:val="0"/>
              <w:marTop w:val="0"/>
              <w:marBottom w:val="0"/>
              <w:divBdr>
                <w:top w:val="none" w:sz="0" w:space="0" w:color="auto"/>
                <w:left w:val="none" w:sz="0" w:space="0" w:color="auto"/>
                <w:bottom w:val="none" w:sz="0" w:space="0" w:color="auto"/>
                <w:right w:val="none" w:sz="0" w:space="0" w:color="auto"/>
              </w:divBdr>
              <w:divsChild>
                <w:div w:id="1923836380">
                  <w:marLeft w:val="0"/>
                  <w:marRight w:val="0"/>
                  <w:marTop w:val="0"/>
                  <w:marBottom w:val="0"/>
                  <w:divBdr>
                    <w:top w:val="none" w:sz="0" w:space="0" w:color="auto"/>
                    <w:left w:val="none" w:sz="0" w:space="0" w:color="auto"/>
                    <w:bottom w:val="none" w:sz="0" w:space="0" w:color="auto"/>
                    <w:right w:val="none" w:sz="0" w:space="0" w:color="auto"/>
                  </w:divBdr>
                </w:div>
                <w:div w:id="544875529">
                  <w:marLeft w:val="0"/>
                  <w:marRight w:val="0"/>
                  <w:marTop w:val="0"/>
                  <w:marBottom w:val="0"/>
                  <w:divBdr>
                    <w:top w:val="none" w:sz="0" w:space="0" w:color="auto"/>
                    <w:left w:val="none" w:sz="0" w:space="0" w:color="auto"/>
                    <w:bottom w:val="none" w:sz="0" w:space="0" w:color="auto"/>
                    <w:right w:val="none" w:sz="0" w:space="0" w:color="auto"/>
                  </w:divBdr>
                  <w:divsChild>
                    <w:div w:id="9301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86550">
              <w:marLeft w:val="0"/>
              <w:marRight w:val="0"/>
              <w:marTop w:val="0"/>
              <w:marBottom w:val="0"/>
              <w:divBdr>
                <w:top w:val="none" w:sz="0" w:space="0" w:color="auto"/>
                <w:left w:val="none" w:sz="0" w:space="0" w:color="auto"/>
                <w:bottom w:val="none" w:sz="0" w:space="0" w:color="auto"/>
                <w:right w:val="none" w:sz="0" w:space="0" w:color="auto"/>
              </w:divBdr>
            </w:div>
            <w:div w:id="1743529458">
              <w:marLeft w:val="0"/>
              <w:marRight w:val="0"/>
              <w:marTop w:val="0"/>
              <w:marBottom w:val="0"/>
              <w:divBdr>
                <w:top w:val="none" w:sz="0" w:space="0" w:color="auto"/>
                <w:left w:val="none" w:sz="0" w:space="0" w:color="auto"/>
                <w:bottom w:val="none" w:sz="0" w:space="0" w:color="auto"/>
                <w:right w:val="none" w:sz="0" w:space="0" w:color="auto"/>
              </w:divBdr>
              <w:divsChild>
                <w:div w:id="1117718919">
                  <w:marLeft w:val="0"/>
                  <w:marRight w:val="0"/>
                  <w:marTop w:val="0"/>
                  <w:marBottom w:val="0"/>
                  <w:divBdr>
                    <w:top w:val="none" w:sz="0" w:space="0" w:color="auto"/>
                    <w:left w:val="none" w:sz="0" w:space="0" w:color="auto"/>
                    <w:bottom w:val="none" w:sz="0" w:space="0" w:color="auto"/>
                    <w:right w:val="none" w:sz="0" w:space="0" w:color="auto"/>
                  </w:divBdr>
                </w:div>
                <w:div w:id="909538190">
                  <w:marLeft w:val="0"/>
                  <w:marRight w:val="0"/>
                  <w:marTop w:val="0"/>
                  <w:marBottom w:val="0"/>
                  <w:divBdr>
                    <w:top w:val="none" w:sz="0" w:space="0" w:color="auto"/>
                    <w:left w:val="none" w:sz="0" w:space="0" w:color="auto"/>
                    <w:bottom w:val="none" w:sz="0" w:space="0" w:color="auto"/>
                    <w:right w:val="none" w:sz="0" w:space="0" w:color="auto"/>
                  </w:divBdr>
                  <w:divsChild>
                    <w:div w:id="31418694">
                      <w:marLeft w:val="0"/>
                      <w:marRight w:val="0"/>
                      <w:marTop w:val="0"/>
                      <w:marBottom w:val="0"/>
                      <w:divBdr>
                        <w:top w:val="none" w:sz="0" w:space="0" w:color="auto"/>
                        <w:left w:val="none" w:sz="0" w:space="0" w:color="auto"/>
                        <w:bottom w:val="none" w:sz="0" w:space="0" w:color="auto"/>
                        <w:right w:val="none" w:sz="0" w:space="0" w:color="auto"/>
                      </w:divBdr>
                    </w:div>
                    <w:div w:id="1156992373">
                      <w:marLeft w:val="0"/>
                      <w:marRight w:val="0"/>
                      <w:marTop w:val="0"/>
                      <w:marBottom w:val="0"/>
                      <w:divBdr>
                        <w:top w:val="none" w:sz="0" w:space="0" w:color="auto"/>
                        <w:left w:val="none" w:sz="0" w:space="0" w:color="auto"/>
                        <w:bottom w:val="none" w:sz="0" w:space="0" w:color="auto"/>
                        <w:right w:val="none" w:sz="0" w:space="0" w:color="auto"/>
                      </w:divBdr>
                      <w:divsChild>
                        <w:div w:id="925382818">
                          <w:marLeft w:val="0"/>
                          <w:marRight w:val="0"/>
                          <w:marTop w:val="0"/>
                          <w:marBottom w:val="0"/>
                          <w:divBdr>
                            <w:top w:val="none" w:sz="0" w:space="0" w:color="auto"/>
                            <w:left w:val="none" w:sz="0" w:space="0" w:color="auto"/>
                            <w:bottom w:val="none" w:sz="0" w:space="0" w:color="auto"/>
                            <w:right w:val="none" w:sz="0" w:space="0" w:color="auto"/>
                          </w:divBdr>
                        </w:div>
                        <w:div w:id="950285567">
                          <w:marLeft w:val="0"/>
                          <w:marRight w:val="0"/>
                          <w:marTop w:val="0"/>
                          <w:marBottom w:val="0"/>
                          <w:divBdr>
                            <w:top w:val="none" w:sz="0" w:space="0" w:color="auto"/>
                            <w:left w:val="none" w:sz="0" w:space="0" w:color="auto"/>
                            <w:bottom w:val="none" w:sz="0" w:space="0" w:color="auto"/>
                            <w:right w:val="none" w:sz="0" w:space="0" w:color="auto"/>
                          </w:divBdr>
                        </w:div>
                      </w:divsChild>
                    </w:div>
                    <w:div w:id="227889446">
                      <w:marLeft w:val="0"/>
                      <w:marRight w:val="0"/>
                      <w:marTop w:val="0"/>
                      <w:marBottom w:val="0"/>
                      <w:divBdr>
                        <w:top w:val="none" w:sz="0" w:space="0" w:color="auto"/>
                        <w:left w:val="none" w:sz="0" w:space="0" w:color="auto"/>
                        <w:bottom w:val="none" w:sz="0" w:space="0" w:color="auto"/>
                        <w:right w:val="none" w:sz="0" w:space="0" w:color="auto"/>
                      </w:divBdr>
                    </w:div>
                    <w:div w:id="570695090">
                      <w:marLeft w:val="0"/>
                      <w:marRight w:val="0"/>
                      <w:marTop w:val="0"/>
                      <w:marBottom w:val="0"/>
                      <w:divBdr>
                        <w:top w:val="none" w:sz="0" w:space="0" w:color="auto"/>
                        <w:left w:val="none" w:sz="0" w:space="0" w:color="auto"/>
                        <w:bottom w:val="none" w:sz="0" w:space="0" w:color="auto"/>
                        <w:right w:val="none" w:sz="0" w:space="0" w:color="auto"/>
                      </w:divBdr>
                      <w:divsChild>
                        <w:div w:id="12181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495">
                  <w:marLeft w:val="0"/>
                  <w:marRight w:val="0"/>
                  <w:marTop w:val="0"/>
                  <w:marBottom w:val="0"/>
                  <w:divBdr>
                    <w:top w:val="none" w:sz="0" w:space="0" w:color="auto"/>
                    <w:left w:val="none" w:sz="0" w:space="0" w:color="auto"/>
                    <w:bottom w:val="none" w:sz="0" w:space="0" w:color="auto"/>
                    <w:right w:val="none" w:sz="0" w:space="0" w:color="auto"/>
                  </w:divBdr>
                  <w:divsChild>
                    <w:div w:id="728458792">
                      <w:marLeft w:val="0"/>
                      <w:marRight w:val="0"/>
                      <w:marTop w:val="0"/>
                      <w:marBottom w:val="0"/>
                      <w:divBdr>
                        <w:top w:val="none" w:sz="0" w:space="0" w:color="auto"/>
                        <w:left w:val="none" w:sz="0" w:space="0" w:color="auto"/>
                        <w:bottom w:val="none" w:sz="0" w:space="0" w:color="auto"/>
                        <w:right w:val="none" w:sz="0" w:space="0" w:color="auto"/>
                      </w:divBdr>
                    </w:div>
                  </w:divsChild>
                </w:div>
                <w:div w:id="762994817">
                  <w:marLeft w:val="0"/>
                  <w:marRight w:val="0"/>
                  <w:marTop w:val="0"/>
                  <w:marBottom w:val="0"/>
                  <w:divBdr>
                    <w:top w:val="none" w:sz="0" w:space="0" w:color="auto"/>
                    <w:left w:val="none" w:sz="0" w:space="0" w:color="auto"/>
                    <w:bottom w:val="none" w:sz="0" w:space="0" w:color="auto"/>
                    <w:right w:val="none" w:sz="0" w:space="0" w:color="auto"/>
                  </w:divBdr>
                  <w:divsChild>
                    <w:div w:id="1859201351">
                      <w:marLeft w:val="0"/>
                      <w:marRight w:val="0"/>
                      <w:marTop w:val="0"/>
                      <w:marBottom w:val="0"/>
                      <w:divBdr>
                        <w:top w:val="none" w:sz="0" w:space="0" w:color="auto"/>
                        <w:left w:val="none" w:sz="0" w:space="0" w:color="auto"/>
                        <w:bottom w:val="none" w:sz="0" w:space="0" w:color="auto"/>
                        <w:right w:val="none" w:sz="0" w:space="0" w:color="auto"/>
                      </w:divBdr>
                    </w:div>
                  </w:divsChild>
                </w:div>
                <w:div w:id="1546680388">
                  <w:marLeft w:val="0"/>
                  <w:marRight w:val="0"/>
                  <w:marTop w:val="0"/>
                  <w:marBottom w:val="0"/>
                  <w:divBdr>
                    <w:top w:val="none" w:sz="0" w:space="0" w:color="auto"/>
                    <w:left w:val="none" w:sz="0" w:space="0" w:color="auto"/>
                    <w:bottom w:val="none" w:sz="0" w:space="0" w:color="auto"/>
                    <w:right w:val="none" w:sz="0" w:space="0" w:color="auto"/>
                  </w:divBdr>
                  <w:divsChild>
                    <w:div w:id="1780029857">
                      <w:marLeft w:val="0"/>
                      <w:marRight w:val="0"/>
                      <w:marTop w:val="0"/>
                      <w:marBottom w:val="0"/>
                      <w:divBdr>
                        <w:top w:val="none" w:sz="0" w:space="0" w:color="auto"/>
                        <w:left w:val="none" w:sz="0" w:space="0" w:color="auto"/>
                        <w:bottom w:val="none" w:sz="0" w:space="0" w:color="auto"/>
                        <w:right w:val="none" w:sz="0" w:space="0" w:color="auto"/>
                      </w:divBdr>
                    </w:div>
                    <w:div w:id="868223952">
                      <w:marLeft w:val="0"/>
                      <w:marRight w:val="0"/>
                      <w:marTop w:val="0"/>
                      <w:marBottom w:val="0"/>
                      <w:divBdr>
                        <w:top w:val="none" w:sz="0" w:space="0" w:color="auto"/>
                        <w:left w:val="none" w:sz="0" w:space="0" w:color="auto"/>
                        <w:bottom w:val="none" w:sz="0" w:space="0" w:color="auto"/>
                        <w:right w:val="none" w:sz="0" w:space="0" w:color="auto"/>
                      </w:divBdr>
                    </w:div>
                    <w:div w:id="1218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4006">
              <w:marLeft w:val="0"/>
              <w:marRight w:val="0"/>
              <w:marTop w:val="0"/>
              <w:marBottom w:val="0"/>
              <w:divBdr>
                <w:top w:val="none" w:sz="0" w:space="0" w:color="auto"/>
                <w:left w:val="none" w:sz="0" w:space="0" w:color="auto"/>
                <w:bottom w:val="none" w:sz="0" w:space="0" w:color="auto"/>
                <w:right w:val="none" w:sz="0" w:space="0" w:color="auto"/>
              </w:divBdr>
              <w:divsChild>
                <w:div w:id="1180391112">
                  <w:marLeft w:val="0"/>
                  <w:marRight w:val="0"/>
                  <w:marTop w:val="0"/>
                  <w:marBottom w:val="0"/>
                  <w:divBdr>
                    <w:top w:val="none" w:sz="0" w:space="0" w:color="auto"/>
                    <w:left w:val="none" w:sz="0" w:space="0" w:color="auto"/>
                    <w:bottom w:val="none" w:sz="0" w:space="0" w:color="auto"/>
                    <w:right w:val="none" w:sz="0" w:space="0" w:color="auto"/>
                  </w:divBdr>
                </w:div>
              </w:divsChild>
            </w:div>
            <w:div w:id="429812620">
              <w:marLeft w:val="0"/>
              <w:marRight w:val="0"/>
              <w:marTop w:val="0"/>
              <w:marBottom w:val="0"/>
              <w:divBdr>
                <w:top w:val="none" w:sz="0" w:space="0" w:color="auto"/>
                <w:left w:val="none" w:sz="0" w:space="0" w:color="auto"/>
                <w:bottom w:val="none" w:sz="0" w:space="0" w:color="auto"/>
                <w:right w:val="none" w:sz="0" w:space="0" w:color="auto"/>
              </w:divBdr>
              <w:divsChild>
                <w:div w:id="1058672341">
                  <w:marLeft w:val="0"/>
                  <w:marRight w:val="0"/>
                  <w:marTop w:val="0"/>
                  <w:marBottom w:val="0"/>
                  <w:divBdr>
                    <w:top w:val="none" w:sz="0" w:space="0" w:color="auto"/>
                    <w:left w:val="none" w:sz="0" w:space="0" w:color="auto"/>
                    <w:bottom w:val="none" w:sz="0" w:space="0" w:color="auto"/>
                    <w:right w:val="none" w:sz="0" w:space="0" w:color="auto"/>
                  </w:divBdr>
                </w:div>
                <w:div w:id="1978800910">
                  <w:marLeft w:val="0"/>
                  <w:marRight w:val="0"/>
                  <w:marTop w:val="0"/>
                  <w:marBottom w:val="0"/>
                  <w:divBdr>
                    <w:top w:val="none" w:sz="0" w:space="0" w:color="auto"/>
                    <w:left w:val="none" w:sz="0" w:space="0" w:color="auto"/>
                    <w:bottom w:val="none" w:sz="0" w:space="0" w:color="auto"/>
                    <w:right w:val="none" w:sz="0" w:space="0" w:color="auto"/>
                  </w:divBdr>
                  <w:divsChild>
                    <w:div w:id="294069279">
                      <w:marLeft w:val="0"/>
                      <w:marRight w:val="0"/>
                      <w:marTop w:val="0"/>
                      <w:marBottom w:val="0"/>
                      <w:divBdr>
                        <w:top w:val="none" w:sz="0" w:space="0" w:color="auto"/>
                        <w:left w:val="none" w:sz="0" w:space="0" w:color="auto"/>
                        <w:bottom w:val="none" w:sz="0" w:space="0" w:color="auto"/>
                        <w:right w:val="none" w:sz="0" w:space="0" w:color="auto"/>
                      </w:divBdr>
                      <w:divsChild>
                        <w:div w:id="2109422573">
                          <w:marLeft w:val="0"/>
                          <w:marRight w:val="0"/>
                          <w:marTop w:val="0"/>
                          <w:marBottom w:val="0"/>
                          <w:divBdr>
                            <w:top w:val="none" w:sz="0" w:space="0" w:color="auto"/>
                            <w:left w:val="none" w:sz="0" w:space="0" w:color="auto"/>
                            <w:bottom w:val="none" w:sz="0" w:space="0" w:color="auto"/>
                            <w:right w:val="none" w:sz="0" w:space="0" w:color="auto"/>
                          </w:divBdr>
                        </w:div>
                      </w:divsChild>
                    </w:div>
                    <w:div w:id="1344356099">
                      <w:marLeft w:val="0"/>
                      <w:marRight w:val="0"/>
                      <w:marTop w:val="0"/>
                      <w:marBottom w:val="0"/>
                      <w:divBdr>
                        <w:top w:val="none" w:sz="0" w:space="0" w:color="auto"/>
                        <w:left w:val="none" w:sz="0" w:space="0" w:color="auto"/>
                        <w:bottom w:val="none" w:sz="0" w:space="0" w:color="auto"/>
                        <w:right w:val="none" w:sz="0" w:space="0" w:color="auto"/>
                      </w:divBdr>
                    </w:div>
                  </w:divsChild>
                </w:div>
                <w:div w:id="1704599718">
                  <w:marLeft w:val="0"/>
                  <w:marRight w:val="0"/>
                  <w:marTop w:val="0"/>
                  <w:marBottom w:val="0"/>
                  <w:divBdr>
                    <w:top w:val="none" w:sz="0" w:space="0" w:color="auto"/>
                    <w:left w:val="none" w:sz="0" w:space="0" w:color="auto"/>
                    <w:bottom w:val="none" w:sz="0" w:space="0" w:color="auto"/>
                    <w:right w:val="none" w:sz="0" w:space="0" w:color="auto"/>
                  </w:divBdr>
                </w:div>
              </w:divsChild>
            </w:div>
            <w:div w:id="204368773">
              <w:marLeft w:val="0"/>
              <w:marRight w:val="0"/>
              <w:marTop w:val="0"/>
              <w:marBottom w:val="0"/>
              <w:divBdr>
                <w:top w:val="none" w:sz="0" w:space="0" w:color="auto"/>
                <w:left w:val="none" w:sz="0" w:space="0" w:color="auto"/>
                <w:bottom w:val="none" w:sz="0" w:space="0" w:color="auto"/>
                <w:right w:val="none" w:sz="0" w:space="0" w:color="auto"/>
              </w:divBdr>
              <w:divsChild>
                <w:div w:id="326517748">
                  <w:marLeft w:val="0"/>
                  <w:marRight w:val="0"/>
                  <w:marTop w:val="0"/>
                  <w:marBottom w:val="0"/>
                  <w:divBdr>
                    <w:top w:val="none" w:sz="0" w:space="0" w:color="auto"/>
                    <w:left w:val="none" w:sz="0" w:space="0" w:color="auto"/>
                    <w:bottom w:val="none" w:sz="0" w:space="0" w:color="auto"/>
                    <w:right w:val="none" w:sz="0" w:space="0" w:color="auto"/>
                  </w:divBdr>
                </w:div>
              </w:divsChild>
            </w:div>
            <w:div w:id="1354846060">
              <w:marLeft w:val="0"/>
              <w:marRight w:val="0"/>
              <w:marTop w:val="0"/>
              <w:marBottom w:val="0"/>
              <w:divBdr>
                <w:top w:val="none" w:sz="0" w:space="0" w:color="auto"/>
                <w:left w:val="none" w:sz="0" w:space="0" w:color="auto"/>
                <w:bottom w:val="none" w:sz="0" w:space="0" w:color="auto"/>
                <w:right w:val="none" w:sz="0" w:space="0" w:color="auto"/>
              </w:divBdr>
              <w:divsChild>
                <w:div w:id="1600403601">
                  <w:marLeft w:val="0"/>
                  <w:marRight w:val="0"/>
                  <w:marTop w:val="0"/>
                  <w:marBottom w:val="0"/>
                  <w:divBdr>
                    <w:top w:val="none" w:sz="0" w:space="0" w:color="auto"/>
                    <w:left w:val="none" w:sz="0" w:space="0" w:color="auto"/>
                    <w:bottom w:val="none" w:sz="0" w:space="0" w:color="auto"/>
                    <w:right w:val="none" w:sz="0" w:space="0" w:color="auto"/>
                  </w:divBdr>
                  <w:divsChild>
                    <w:div w:id="1806466036">
                      <w:marLeft w:val="0"/>
                      <w:marRight w:val="0"/>
                      <w:marTop w:val="0"/>
                      <w:marBottom w:val="0"/>
                      <w:divBdr>
                        <w:top w:val="none" w:sz="0" w:space="0" w:color="auto"/>
                        <w:left w:val="none" w:sz="0" w:space="0" w:color="auto"/>
                        <w:bottom w:val="none" w:sz="0" w:space="0" w:color="auto"/>
                        <w:right w:val="none" w:sz="0" w:space="0" w:color="auto"/>
                      </w:divBdr>
                    </w:div>
                  </w:divsChild>
                </w:div>
                <w:div w:id="1492600984">
                  <w:marLeft w:val="0"/>
                  <w:marRight w:val="0"/>
                  <w:marTop w:val="0"/>
                  <w:marBottom w:val="0"/>
                  <w:divBdr>
                    <w:top w:val="none" w:sz="0" w:space="0" w:color="auto"/>
                    <w:left w:val="none" w:sz="0" w:space="0" w:color="auto"/>
                    <w:bottom w:val="none" w:sz="0" w:space="0" w:color="auto"/>
                    <w:right w:val="none" w:sz="0" w:space="0" w:color="auto"/>
                  </w:divBdr>
                  <w:divsChild>
                    <w:div w:id="691612251">
                      <w:marLeft w:val="0"/>
                      <w:marRight w:val="0"/>
                      <w:marTop w:val="0"/>
                      <w:marBottom w:val="0"/>
                      <w:divBdr>
                        <w:top w:val="none" w:sz="0" w:space="0" w:color="auto"/>
                        <w:left w:val="none" w:sz="0" w:space="0" w:color="auto"/>
                        <w:bottom w:val="none" w:sz="0" w:space="0" w:color="auto"/>
                        <w:right w:val="none" w:sz="0" w:space="0" w:color="auto"/>
                      </w:divBdr>
                    </w:div>
                    <w:div w:id="935551065">
                      <w:marLeft w:val="0"/>
                      <w:marRight w:val="0"/>
                      <w:marTop w:val="0"/>
                      <w:marBottom w:val="0"/>
                      <w:divBdr>
                        <w:top w:val="none" w:sz="0" w:space="0" w:color="auto"/>
                        <w:left w:val="none" w:sz="0" w:space="0" w:color="auto"/>
                        <w:bottom w:val="none" w:sz="0" w:space="0" w:color="auto"/>
                        <w:right w:val="none" w:sz="0" w:space="0" w:color="auto"/>
                      </w:divBdr>
                      <w:divsChild>
                        <w:div w:id="1755975749">
                          <w:marLeft w:val="0"/>
                          <w:marRight w:val="0"/>
                          <w:marTop w:val="0"/>
                          <w:marBottom w:val="0"/>
                          <w:divBdr>
                            <w:top w:val="none" w:sz="0" w:space="0" w:color="auto"/>
                            <w:left w:val="none" w:sz="0" w:space="0" w:color="auto"/>
                            <w:bottom w:val="none" w:sz="0" w:space="0" w:color="auto"/>
                            <w:right w:val="none" w:sz="0" w:space="0" w:color="auto"/>
                          </w:divBdr>
                        </w:div>
                        <w:div w:id="8495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1375">
                  <w:marLeft w:val="0"/>
                  <w:marRight w:val="0"/>
                  <w:marTop w:val="0"/>
                  <w:marBottom w:val="0"/>
                  <w:divBdr>
                    <w:top w:val="none" w:sz="0" w:space="0" w:color="auto"/>
                    <w:left w:val="none" w:sz="0" w:space="0" w:color="auto"/>
                    <w:bottom w:val="none" w:sz="0" w:space="0" w:color="auto"/>
                    <w:right w:val="none" w:sz="0" w:space="0" w:color="auto"/>
                  </w:divBdr>
                </w:div>
                <w:div w:id="1145925191">
                  <w:marLeft w:val="0"/>
                  <w:marRight w:val="0"/>
                  <w:marTop w:val="0"/>
                  <w:marBottom w:val="0"/>
                  <w:divBdr>
                    <w:top w:val="none" w:sz="0" w:space="0" w:color="auto"/>
                    <w:left w:val="none" w:sz="0" w:space="0" w:color="auto"/>
                    <w:bottom w:val="none" w:sz="0" w:space="0" w:color="auto"/>
                    <w:right w:val="none" w:sz="0" w:space="0" w:color="auto"/>
                  </w:divBdr>
                  <w:divsChild>
                    <w:div w:id="136923281">
                      <w:marLeft w:val="0"/>
                      <w:marRight w:val="0"/>
                      <w:marTop w:val="0"/>
                      <w:marBottom w:val="0"/>
                      <w:divBdr>
                        <w:top w:val="none" w:sz="0" w:space="0" w:color="auto"/>
                        <w:left w:val="none" w:sz="0" w:space="0" w:color="auto"/>
                        <w:bottom w:val="none" w:sz="0" w:space="0" w:color="auto"/>
                        <w:right w:val="none" w:sz="0" w:space="0" w:color="auto"/>
                      </w:divBdr>
                    </w:div>
                    <w:div w:id="26490180">
                      <w:marLeft w:val="0"/>
                      <w:marRight w:val="0"/>
                      <w:marTop w:val="0"/>
                      <w:marBottom w:val="0"/>
                      <w:divBdr>
                        <w:top w:val="none" w:sz="0" w:space="0" w:color="auto"/>
                        <w:left w:val="none" w:sz="0" w:space="0" w:color="auto"/>
                        <w:bottom w:val="none" w:sz="0" w:space="0" w:color="auto"/>
                        <w:right w:val="none" w:sz="0" w:space="0" w:color="auto"/>
                      </w:divBdr>
                    </w:div>
                    <w:div w:id="2014799822">
                      <w:marLeft w:val="0"/>
                      <w:marRight w:val="0"/>
                      <w:marTop w:val="0"/>
                      <w:marBottom w:val="0"/>
                      <w:divBdr>
                        <w:top w:val="none" w:sz="0" w:space="0" w:color="auto"/>
                        <w:left w:val="none" w:sz="0" w:space="0" w:color="auto"/>
                        <w:bottom w:val="none" w:sz="0" w:space="0" w:color="auto"/>
                        <w:right w:val="none" w:sz="0" w:space="0" w:color="auto"/>
                      </w:divBdr>
                    </w:div>
                    <w:div w:id="1892495477">
                      <w:marLeft w:val="0"/>
                      <w:marRight w:val="0"/>
                      <w:marTop w:val="0"/>
                      <w:marBottom w:val="0"/>
                      <w:divBdr>
                        <w:top w:val="none" w:sz="0" w:space="0" w:color="auto"/>
                        <w:left w:val="none" w:sz="0" w:space="0" w:color="auto"/>
                        <w:bottom w:val="none" w:sz="0" w:space="0" w:color="auto"/>
                        <w:right w:val="none" w:sz="0" w:space="0" w:color="auto"/>
                      </w:divBdr>
                    </w:div>
                    <w:div w:id="42095946">
                      <w:marLeft w:val="0"/>
                      <w:marRight w:val="0"/>
                      <w:marTop w:val="0"/>
                      <w:marBottom w:val="0"/>
                      <w:divBdr>
                        <w:top w:val="none" w:sz="0" w:space="0" w:color="auto"/>
                        <w:left w:val="none" w:sz="0" w:space="0" w:color="auto"/>
                        <w:bottom w:val="none" w:sz="0" w:space="0" w:color="auto"/>
                        <w:right w:val="none" w:sz="0" w:space="0" w:color="auto"/>
                      </w:divBdr>
                    </w:div>
                    <w:div w:id="723676452">
                      <w:marLeft w:val="0"/>
                      <w:marRight w:val="0"/>
                      <w:marTop w:val="0"/>
                      <w:marBottom w:val="0"/>
                      <w:divBdr>
                        <w:top w:val="none" w:sz="0" w:space="0" w:color="auto"/>
                        <w:left w:val="none" w:sz="0" w:space="0" w:color="auto"/>
                        <w:bottom w:val="none" w:sz="0" w:space="0" w:color="auto"/>
                        <w:right w:val="none" w:sz="0" w:space="0" w:color="auto"/>
                      </w:divBdr>
                    </w:div>
                    <w:div w:id="8776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1360">
      <w:bodyDiv w:val="1"/>
      <w:marLeft w:val="0"/>
      <w:marRight w:val="0"/>
      <w:marTop w:val="0"/>
      <w:marBottom w:val="0"/>
      <w:divBdr>
        <w:top w:val="none" w:sz="0" w:space="0" w:color="auto"/>
        <w:left w:val="none" w:sz="0" w:space="0" w:color="auto"/>
        <w:bottom w:val="none" w:sz="0" w:space="0" w:color="auto"/>
        <w:right w:val="none" w:sz="0" w:space="0" w:color="auto"/>
      </w:divBdr>
      <w:divsChild>
        <w:div w:id="1975595306">
          <w:marLeft w:val="547"/>
          <w:marRight w:val="0"/>
          <w:marTop w:val="144"/>
          <w:marBottom w:val="0"/>
          <w:divBdr>
            <w:top w:val="none" w:sz="0" w:space="0" w:color="auto"/>
            <w:left w:val="none" w:sz="0" w:space="0" w:color="auto"/>
            <w:bottom w:val="none" w:sz="0" w:space="0" w:color="auto"/>
            <w:right w:val="none" w:sz="0" w:space="0" w:color="auto"/>
          </w:divBdr>
        </w:div>
        <w:div w:id="1752971359">
          <w:marLeft w:val="547"/>
          <w:marRight w:val="0"/>
          <w:marTop w:val="144"/>
          <w:marBottom w:val="0"/>
          <w:divBdr>
            <w:top w:val="none" w:sz="0" w:space="0" w:color="auto"/>
            <w:left w:val="none" w:sz="0" w:space="0" w:color="auto"/>
            <w:bottom w:val="none" w:sz="0" w:space="0" w:color="auto"/>
            <w:right w:val="none" w:sz="0" w:space="0" w:color="auto"/>
          </w:divBdr>
        </w:div>
        <w:div w:id="841164740">
          <w:marLeft w:val="806"/>
          <w:marRight w:val="0"/>
          <w:marTop w:val="144"/>
          <w:marBottom w:val="0"/>
          <w:divBdr>
            <w:top w:val="none" w:sz="0" w:space="0" w:color="auto"/>
            <w:left w:val="none" w:sz="0" w:space="0" w:color="auto"/>
            <w:bottom w:val="none" w:sz="0" w:space="0" w:color="auto"/>
            <w:right w:val="none" w:sz="0" w:space="0" w:color="auto"/>
          </w:divBdr>
        </w:div>
        <w:div w:id="48961182">
          <w:marLeft w:val="806"/>
          <w:marRight w:val="0"/>
          <w:marTop w:val="144"/>
          <w:marBottom w:val="0"/>
          <w:divBdr>
            <w:top w:val="none" w:sz="0" w:space="0" w:color="auto"/>
            <w:left w:val="none" w:sz="0" w:space="0" w:color="auto"/>
            <w:bottom w:val="none" w:sz="0" w:space="0" w:color="auto"/>
            <w:right w:val="none" w:sz="0" w:space="0" w:color="auto"/>
          </w:divBdr>
        </w:div>
        <w:div w:id="191572814">
          <w:marLeft w:val="547"/>
          <w:marRight w:val="0"/>
          <w:marTop w:val="144"/>
          <w:marBottom w:val="0"/>
          <w:divBdr>
            <w:top w:val="none" w:sz="0" w:space="0" w:color="auto"/>
            <w:left w:val="none" w:sz="0" w:space="0" w:color="auto"/>
            <w:bottom w:val="none" w:sz="0" w:space="0" w:color="auto"/>
            <w:right w:val="none" w:sz="0" w:space="0" w:color="auto"/>
          </w:divBdr>
        </w:div>
      </w:divsChild>
    </w:div>
    <w:div w:id="1960409024">
      <w:bodyDiv w:val="1"/>
      <w:marLeft w:val="0"/>
      <w:marRight w:val="0"/>
      <w:marTop w:val="0"/>
      <w:marBottom w:val="0"/>
      <w:divBdr>
        <w:top w:val="none" w:sz="0" w:space="0" w:color="auto"/>
        <w:left w:val="none" w:sz="0" w:space="0" w:color="auto"/>
        <w:bottom w:val="none" w:sz="0" w:space="0" w:color="auto"/>
        <w:right w:val="none" w:sz="0" w:space="0" w:color="auto"/>
      </w:divBdr>
      <w:divsChild>
        <w:div w:id="1363358817">
          <w:marLeft w:val="0"/>
          <w:marRight w:val="0"/>
          <w:marTop w:val="75"/>
          <w:marBottom w:val="225"/>
          <w:divBdr>
            <w:top w:val="none" w:sz="0" w:space="0" w:color="auto"/>
            <w:left w:val="none" w:sz="0" w:space="0" w:color="auto"/>
            <w:bottom w:val="none" w:sz="0" w:space="0" w:color="auto"/>
            <w:right w:val="none" w:sz="0" w:space="0" w:color="auto"/>
          </w:divBdr>
          <w:divsChild>
            <w:div w:id="1127814941">
              <w:marLeft w:val="0"/>
              <w:marRight w:val="0"/>
              <w:marTop w:val="0"/>
              <w:marBottom w:val="0"/>
              <w:divBdr>
                <w:top w:val="none" w:sz="0" w:space="0" w:color="auto"/>
                <w:left w:val="none" w:sz="0" w:space="0" w:color="auto"/>
                <w:bottom w:val="none" w:sz="0" w:space="0" w:color="auto"/>
                <w:right w:val="none" w:sz="0" w:space="0" w:color="auto"/>
              </w:divBdr>
              <w:divsChild>
                <w:div w:id="1900094592">
                  <w:marLeft w:val="0"/>
                  <w:marRight w:val="0"/>
                  <w:marTop w:val="0"/>
                  <w:marBottom w:val="0"/>
                  <w:divBdr>
                    <w:top w:val="none" w:sz="0" w:space="0" w:color="auto"/>
                    <w:left w:val="none" w:sz="0" w:space="0" w:color="auto"/>
                    <w:bottom w:val="none" w:sz="0" w:space="0" w:color="auto"/>
                    <w:right w:val="none" w:sz="0" w:space="0" w:color="auto"/>
                  </w:divBdr>
                </w:div>
              </w:divsChild>
            </w:div>
            <w:div w:id="1344240118">
              <w:marLeft w:val="0"/>
              <w:marRight w:val="0"/>
              <w:marTop w:val="0"/>
              <w:marBottom w:val="0"/>
              <w:divBdr>
                <w:top w:val="none" w:sz="0" w:space="0" w:color="auto"/>
                <w:left w:val="none" w:sz="0" w:space="0" w:color="auto"/>
                <w:bottom w:val="none" w:sz="0" w:space="0" w:color="auto"/>
                <w:right w:val="none" w:sz="0" w:space="0" w:color="auto"/>
              </w:divBdr>
              <w:divsChild>
                <w:div w:id="923028627">
                  <w:marLeft w:val="0"/>
                  <w:marRight w:val="0"/>
                  <w:marTop w:val="0"/>
                  <w:marBottom w:val="0"/>
                  <w:divBdr>
                    <w:top w:val="none" w:sz="0" w:space="0" w:color="auto"/>
                    <w:left w:val="none" w:sz="0" w:space="0" w:color="auto"/>
                    <w:bottom w:val="none" w:sz="0" w:space="0" w:color="auto"/>
                    <w:right w:val="none" w:sz="0" w:space="0" w:color="auto"/>
                  </w:divBdr>
                </w:div>
              </w:divsChild>
            </w:div>
            <w:div w:id="876047666">
              <w:marLeft w:val="0"/>
              <w:marRight w:val="0"/>
              <w:marTop w:val="0"/>
              <w:marBottom w:val="0"/>
              <w:divBdr>
                <w:top w:val="none" w:sz="0" w:space="0" w:color="auto"/>
                <w:left w:val="none" w:sz="0" w:space="0" w:color="auto"/>
                <w:bottom w:val="none" w:sz="0" w:space="0" w:color="auto"/>
                <w:right w:val="none" w:sz="0" w:space="0" w:color="auto"/>
              </w:divBdr>
              <w:divsChild>
                <w:div w:id="2036613526">
                  <w:marLeft w:val="0"/>
                  <w:marRight w:val="0"/>
                  <w:marTop w:val="0"/>
                  <w:marBottom w:val="0"/>
                  <w:divBdr>
                    <w:top w:val="none" w:sz="0" w:space="0" w:color="auto"/>
                    <w:left w:val="none" w:sz="0" w:space="0" w:color="auto"/>
                    <w:bottom w:val="none" w:sz="0" w:space="0" w:color="auto"/>
                    <w:right w:val="none" w:sz="0" w:space="0" w:color="auto"/>
                  </w:divBdr>
                </w:div>
              </w:divsChild>
            </w:div>
            <w:div w:id="1305701176">
              <w:marLeft w:val="0"/>
              <w:marRight w:val="0"/>
              <w:marTop w:val="0"/>
              <w:marBottom w:val="0"/>
              <w:divBdr>
                <w:top w:val="none" w:sz="0" w:space="0" w:color="auto"/>
                <w:left w:val="none" w:sz="0" w:space="0" w:color="auto"/>
                <w:bottom w:val="none" w:sz="0" w:space="0" w:color="auto"/>
                <w:right w:val="none" w:sz="0" w:space="0" w:color="auto"/>
              </w:divBdr>
            </w:div>
            <w:div w:id="2070375797">
              <w:marLeft w:val="0"/>
              <w:marRight w:val="0"/>
              <w:marTop w:val="0"/>
              <w:marBottom w:val="0"/>
              <w:divBdr>
                <w:top w:val="none" w:sz="0" w:space="0" w:color="auto"/>
                <w:left w:val="none" w:sz="0" w:space="0" w:color="auto"/>
                <w:bottom w:val="none" w:sz="0" w:space="0" w:color="auto"/>
                <w:right w:val="none" w:sz="0" w:space="0" w:color="auto"/>
              </w:divBdr>
              <w:divsChild>
                <w:div w:id="394085354">
                  <w:marLeft w:val="0"/>
                  <w:marRight w:val="0"/>
                  <w:marTop w:val="0"/>
                  <w:marBottom w:val="0"/>
                  <w:divBdr>
                    <w:top w:val="none" w:sz="0" w:space="0" w:color="auto"/>
                    <w:left w:val="none" w:sz="0" w:space="0" w:color="auto"/>
                    <w:bottom w:val="none" w:sz="0" w:space="0" w:color="auto"/>
                    <w:right w:val="none" w:sz="0" w:space="0" w:color="auto"/>
                  </w:divBdr>
                  <w:divsChild>
                    <w:div w:id="1896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2986">
              <w:marLeft w:val="0"/>
              <w:marRight w:val="0"/>
              <w:marTop w:val="0"/>
              <w:marBottom w:val="0"/>
              <w:divBdr>
                <w:top w:val="none" w:sz="0" w:space="0" w:color="auto"/>
                <w:left w:val="none" w:sz="0" w:space="0" w:color="auto"/>
                <w:bottom w:val="none" w:sz="0" w:space="0" w:color="auto"/>
                <w:right w:val="none" w:sz="0" w:space="0" w:color="auto"/>
              </w:divBdr>
              <w:divsChild>
                <w:div w:id="1562642298">
                  <w:marLeft w:val="0"/>
                  <w:marRight w:val="0"/>
                  <w:marTop w:val="0"/>
                  <w:marBottom w:val="0"/>
                  <w:divBdr>
                    <w:top w:val="none" w:sz="0" w:space="0" w:color="auto"/>
                    <w:left w:val="none" w:sz="0" w:space="0" w:color="auto"/>
                    <w:bottom w:val="none" w:sz="0" w:space="0" w:color="auto"/>
                    <w:right w:val="none" w:sz="0" w:space="0" w:color="auto"/>
                  </w:divBdr>
                </w:div>
              </w:divsChild>
            </w:div>
            <w:div w:id="1007099895">
              <w:marLeft w:val="0"/>
              <w:marRight w:val="0"/>
              <w:marTop w:val="0"/>
              <w:marBottom w:val="0"/>
              <w:divBdr>
                <w:top w:val="none" w:sz="0" w:space="0" w:color="auto"/>
                <w:left w:val="none" w:sz="0" w:space="0" w:color="auto"/>
                <w:bottom w:val="none" w:sz="0" w:space="0" w:color="auto"/>
                <w:right w:val="none" w:sz="0" w:space="0" w:color="auto"/>
              </w:divBdr>
            </w:div>
            <w:div w:id="12271568">
              <w:marLeft w:val="0"/>
              <w:marRight w:val="0"/>
              <w:marTop w:val="0"/>
              <w:marBottom w:val="0"/>
              <w:divBdr>
                <w:top w:val="none" w:sz="0" w:space="0" w:color="auto"/>
                <w:left w:val="none" w:sz="0" w:space="0" w:color="auto"/>
                <w:bottom w:val="none" w:sz="0" w:space="0" w:color="auto"/>
                <w:right w:val="none" w:sz="0" w:space="0" w:color="auto"/>
              </w:divBdr>
              <w:divsChild>
                <w:div w:id="1678969870">
                  <w:marLeft w:val="0"/>
                  <w:marRight w:val="0"/>
                  <w:marTop w:val="0"/>
                  <w:marBottom w:val="0"/>
                  <w:divBdr>
                    <w:top w:val="none" w:sz="0" w:space="0" w:color="auto"/>
                    <w:left w:val="none" w:sz="0" w:space="0" w:color="auto"/>
                    <w:bottom w:val="none" w:sz="0" w:space="0" w:color="auto"/>
                    <w:right w:val="none" w:sz="0" w:space="0" w:color="auto"/>
                  </w:divBdr>
                  <w:divsChild>
                    <w:div w:id="1520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2765">
              <w:marLeft w:val="0"/>
              <w:marRight w:val="0"/>
              <w:marTop w:val="0"/>
              <w:marBottom w:val="0"/>
              <w:divBdr>
                <w:top w:val="none" w:sz="0" w:space="0" w:color="auto"/>
                <w:left w:val="none" w:sz="0" w:space="0" w:color="auto"/>
                <w:bottom w:val="none" w:sz="0" w:space="0" w:color="auto"/>
                <w:right w:val="none" w:sz="0" w:space="0" w:color="auto"/>
              </w:divBdr>
              <w:divsChild>
                <w:div w:id="489908687">
                  <w:marLeft w:val="0"/>
                  <w:marRight w:val="0"/>
                  <w:marTop w:val="0"/>
                  <w:marBottom w:val="0"/>
                  <w:divBdr>
                    <w:top w:val="none" w:sz="0" w:space="0" w:color="auto"/>
                    <w:left w:val="none" w:sz="0" w:space="0" w:color="auto"/>
                    <w:bottom w:val="none" w:sz="0" w:space="0" w:color="auto"/>
                    <w:right w:val="none" w:sz="0" w:space="0" w:color="auto"/>
                  </w:divBdr>
                </w:div>
                <w:div w:id="1323120179">
                  <w:marLeft w:val="0"/>
                  <w:marRight w:val="0"/>
                  <w:marTop w:val="0"/>
                  <w:marBottom w:val="0"/>
                  <w:divBdr>
                    <w:top w:val="none" w:sz="0" w:space="0" w:color="auto"/>
                    <w:left w:val="none" w:sz="0" w:space="0" w:color="auto"/>
                    <w:bottom w:val="none" w:sz="0" w:space="0" w:color="auto"/>
                    <w:right w:val="none" w:sz="0" w:space="0" w:color="auto"/>
                  </w:divBdr>
                </w:div>
              </w:divsChild>
            </w:div>
            <w:div w:id="12971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001">
      <w:bodyDiv w:val="1"/>
      <w:marLeft w:val="0"/>
      <w:marRight w:val="0"/>
      <w:marTop w:val="0"/>
      <w:marBottom w:val="0"/>
      <w:divBdr>
        <w:top w:val="none" w:sz="0" w:space="0" w:color="auto"/>
        <w:left w:val="none" w:sz="0" w:space="0" w:color="auto"/>
        <w:bottom w:val="none" w:sz="0" w:space="0" w:color="auto"/>
        <w:right w:val="none" w:sz="0" w:space="0" w:color="auto"/>
      </w:divBdr>
      <w:divsChild>
        <w:div w:id="1530072282">
          <w:marLeft w:val="691"/>
          <w:marRight w:val="0"/>
          <w:marTop w:val="0"/>
          <w:marBottom w:val="0"/>
          <w:divBdr>
            <w:top w:val="none" w:sz="0" w:space="0" w:color="auto"/>
            <w:left w:val="none" w:sz="0" w:space="0" w:color="auto"/>
            <w:bottom w:val="none" w:sz="0" w:space="0" w:color="auto"/>
            <w:right w:val="none" w:sz="0" w:space="0" w:color="auto"/>
          </w:divBdr>
        </w:div>
        <w:div w:id="712196613">
          <w:marLeft w:val="691"/>
          <w:marRight w:val="0"/>
          <w:marTop w:val="0"/>
          <w:marBottom w:val="0"/>
          <w:divBdr>
            <w:top w:val="none" w:sz="0" w:space="0" w:color="auto"/>
            <w:left w:val="none" w:sz="0" w:space="0" w:color="auto"/>
            <w:bottom w:val="none" w:sz="0" w:space="0" w:color="auto"/>
            <w:right w:val="none" w:sz="0" w:space="0" w:color="auto"/>
          </w:divBdr>
        </w:div>
        <w:div w:id="78141997">
          <w:marLeft w:val="691"/>
          <w:marRight w:val="0"/>
          <w:marTop w:val="0"/>
          <w:marBottom w:val="0"/>
          <w:divBdr>
            <w:top w:val="none" w:sz="0" w:space="0" w:color="auto"/>
            <w:left w:val="none" w:sz="0" w:space="0" w:color="auto"/>
            <w:bottom w:val="none" w:sz="0" w:space="0" w:color="auto"/>
            <w:right w:val="none" w:sz="0" w:space="0" w:color="auto"/>
          </w:divBdr>
        </w:div>
        <w:div w:id="955865046">
          <w:marLeft w:val="691"/>
          <w:marRight w:val="0"/>
          <w:marTop w:val="0"/>
          <w:marBottom w:val="0"/>
          <w:divBdr>
            <w:top w:val="none" w:sz="0" w:space="0" w:color="auto"/>
            <w:left w:val="none" w:sz="0" w:space="0" w:color="auto"/>
            <w:bottom w:val="none" w:sz="0" w:space="0" w:color="auto"/>
            <w:right w:val="none" w:sz="0" w:space="0" w:color="auto"/>
          </w:divBdr>
        </w:div>
        <w:div w:id="53357834">
          <w:marLeft w:val="691"/>
          <w:marRight w:val="0"/>
          <w:marTop w:val="0"/>
          <w:marBottom w:val="0"/>
          <w:divBdr>
            <w:top w:val="none" w:sz="0" w:space="0" w:color="auto"/>
            <w:left w:val="none" w:sz="0" w:space="0" w:color="auto"/>
            <w:bottom w:val="none" w:sz="0" w:space="0" w:color="auto"/>
            <w:right w:val="none" w:sz="0" w:space="0" w:color="auto"/>
          </w:divBdr>
        </w:div>
        <w:div w:id="1421100520">
          <w:marLeft w:val="691"/>
          <w:marRight w:val="0"/>
          <w:marTop w:val="0"/>
          <w:marBottom w:val="0"/>
          <w:divBdr>
            <w:top w:val="none" w:sz="0" w:space="0" w:color="auto"/>
            <w:left w:val="none" w:sz="0" w:space="0" w:color="auto"/>
            <w:bottom w:val="none" w:sz="0" w:space="0" w:color="auto"/>
            <w:right w:val="none" w:sz="0" w:space="0" w:color="auto"/>
          </w:divBdr>
        </w:div>
      </w:divsChild>
    </w:div>
    <w:div w:id="1964918492">
      <w:bodyDiv w:val="1"/>
      <w:marLeft w:val="0"/>
      <w:marRight w:val="0"/>
      <w:marTop w:val="0"/>
      <w:marBottom w:val="0"/>
      <w:divBdr>
        <w:top w:val="none" w:sz="0" w:space="0" w:color="auto"/>
        <w:left w:val="none" w:sz="0" w:space="0" w:color="auto"/>
        <w:bottom w:val="none" w:sz="0" w:space="0" w:color="auto"/>
        <w:right w:val="none" w:sz="0" w:space="0" w:color="auto"/>
      </w:divBdr>
      <w:divsChild>
        <w:div w:id="198248777">
          <w:marLeft w:val="0"/>
          <w:marRight w:val="0"/>
          <w:marTop w:val="0"/>
          <w:marBottom w:val="0"/>
          <w:divBdr>
            <w:top w:val="none" w:sz="0" w:space="0" w:color="auto"/>
            <w:left w:val="none" w:sz="0" w:space="0" w:color="auto"/>
            <w:bottom w:val="none" w:sz="0" w:space="0" w:color="auto"/>
            <w:right w:val="none" w:sz="0" w:space="0" w:color="auto"/>
          </w:divBdr>
        </w:div>
        <w:div w:id="1380983036">
          <w:marLeft w:val="0"/>
          <w:marRight w:val="840"/>
          <w:marTop w:val="0"/>
          <w:marBottom w:val="0"/>
          <w:divBdr>
            <w:top w:val="none" w:sz="0" w:space="0" w:color="auto"/>
            <w:left w:val="none" w:sz="0" w:space="0" w:color="auto"/>
            <w:bottom w:val="none" w:sz="0" w:space="0" w:color="auto"/>
            <w:right w:val="none" w:sz="0" w:space="0" w:color="auto"/>
          </w:divBdr>
          <w:divsChild>
            <w:div w:id="1024870526">
              <w:marLeft w:val="0"/>
              <w:marRight w:val="0"/>
              <w:marTop w:val="0"/>
              <w:marBottom w:val="0"/>
              <w:divBdr>
                <w:top w:val="none" w:sz="0" w:space="0" w:color="auto"/>
                <w:left w:val="none" w:sz="0" w:space="0" w:color="auto"/>
                <w:bottom w:val="none" w:sz="0" w:space="0" w:color="auto"/>
                <w:right w:val="none" w:sz="0" w:space="0" w:color="auto"/>
              </w:divBdr>
            </w:div>
            <w:div w:id="686054162">
              <w:marLeft w:val="0"/>
              <w:marRight w:val="0"/>
              <w:marTop w:val="0"/>
              <w:marBottom w:val="0"/>
              <w:divBdr>
                <w:top w:val="none" w:sz="0" w:space="0" w:color="auto"/>
                <w:left w:val="none" w:sz="0" w:space="0" w:color="auto"/>
                <w:bottom w:val="none" w:sz="0" w:space="0" w:color="auto"/>
                <w:right w:val="none" w:sz="0" w:space="0" w:color="auto"/>
              </w:divBdr>
              <w:divsChild>
                <w:div w:id="352538470">
                  <w:marLeft w:val="0"/>
                  <w:marRight w:val="0"/>
                  <w:marTop w:val="0"/>
                  <w:marBottom w:val="0"/>
                  <w:divBdr>
                    <w:top w:val="none" w:sz="0" w:space="0" w:color="auto"/>
                    <w:left w:val="none" w:sz="0" w:space="0" w:color="auto"/>
                    <w:bottom w:val="none" w:sz="0" w:space="0" w:color="auto"/>
                    <w:right w:val="none" w:sz="0" w:space="0" w:color="auto"/>
                  </w:divBdr>
                </w:div>
                <w:div w:id="381564890">
                  <w:marLeft w:val="0"/>
                  <w:marRight w:val="0"/>
                  <w:marTop w:val="0"/>
                  <w:marBottom w:val="0"/>
                  <w:divBdr>
                    <w:top w:val="none" w:sz="0" w:space="0" w:color="auto"/>
                    <w:left w:val="none" w:sz="0" w:space="0" w:color="auto"/>
                    <w:bottom w:val="none" w:sz="0" w:space="0" w:color="auto"/>
                    <w:right w:val="none" w:sz="0" w:space="0" w:color="auto"/>
                  </w:divBdr>
                </w:div>
                <w:div w:id="1210990035">
                  <w:marLeft w:val="0"/>
                  <w:marRight w:val="0"/>
                  <w:marTop w:val="0"/>
                  <w:marBottom w:val="0"/>
                  <w:divBdr>
                    <w:top w:val="none" w:sz="0" w:space="0" w:color="auto"/>
                    <w:left w:val="none" w:sz="0" w:space="0" w:color="auto"/>
                    <w:bottom w:val="none" w:sz="0" w:space="0" w:color="auto"/>
                    <w:right w:val="none" w:sz="0" w:space="0" w:color="auto"/>
                  </w:divBdr>
                </w:div>
                <w:div w:id="1963880016">
                  <w:marLeft w:val="0"/>
                  <w:marRight w:val="0"/>
                  <w:marTop w:val="0"/>
                  <w:marBottom w:val="0"/>
                  <w:divBdr>
                    <w:top w:val="none" w:sz="0" w:space="0" w:color="auto"/>
                    <w:left w:val="none" w:sz="0" w:space="0" w:color="auto"/>
                    <w:bottom w:val="none" w:sz="0" w:space="0" w:color="auto"/>
                    <w:right w:val="none" w:sz="0" w:space="0" w:color="auto"/>
                  </w:divBdr>
                </w:div>
                <w:div w:id="5999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8647">
      <w:bodyDiv w:val="1"/>
      <w:marLeft w:val="0"/>
      <w:marRight w:val="0"/>
      <w:marTop w:val="0"/>
      <w:marBottom w:val="0"/>
      <w:divBdr>
        <w:top w:val="none" w:sz="0" w:space="0" w:color="auto"/>
        <w:left w:val="none" w:sz="0" w:space="0" w:color="auto"/>
        <w:bottom w:val="none" w:sz="0" w:space="0" w:color="auto"/>
        <w:right w:val="none" w:sz="0" w:space="0" w:color="auto"/>
      </w:divBdr>
      <w:divsChild>
        <w:div w:id="1444031225">
          <w:marLeft w:val="0"/>
          <w:marRight w:val="0"/>
          <w:marTop w:val="0"/>
          <w:marBottom w:val="0"/>
          <w:divBdr>
            <w:top w:val="none" w:sz="0" w:space="0" w:color="auto"/>
            <w:left w:val="none" w:sz="0" w:space="0" w:color="auto"/>
            <w:bottom w:val="none" w:sz="0" w:space="0" w:color="auto"/>
            <w:right w:val="none" w:sz="0" w:space="0" w:color="auto"/>
          </w:divBdr>
        </w:div>
        <w:div w:id="913703726">
          <w:marLeft w:val="0"/>
          <w:marRight w:val="840"/>
          <w:marTop w:val="0"/>
          <w:marBottom w:val="0"/>
          <w:divBdr>
            <w:top w:val="none" w:sz="0" w:space="0" w:color="auto"/>
            <w:left w:val="none" w:sz="0" w:space="0" w:color="auto"/>
            <w:bottom w:val="none" w:sz="0" w:space="0" w:color="auto"/>
            <w:right w:val="none" w:sz="0" w:space="0" w:color="auto"/>
          </w:divBdr>
          <w:divsChild>
            <w:div w:id="390159764">
              <w:marLeft w:val="0"/>
              <w:marRight w:val="0"/>
              <w:marTop w:val="0"/>
              <w:marBottom w:val="0"/>
              <w:divBdr>
                <w:top w:val="none" w:sz="0" w:space="0" w:color="auto"/>
                <w:left w:val="none" w:sz="0" w:space="0" w:color="auto"/>
                <w:bottom w:val="none" w:sz="0" w:space="0" w:color="auto"/>
                <w:right w:val="none" w:sz="0" w:space="0" w:color="auto"/>
              </w:divBdr>
            </w:div>
            <w:div w:id="149640770">
              <w:marLeft w:val="0"/>
              <w:marRight w:val="0"/>
              <w:marTop w:val="0"/>
              <w:marBottom w:val="0"/>
              <w:divBdr>
                <w:top w:val="none" w:sz="0" w:space="0" w:color="auto"/>
                <w:left w:val="none" w:sz="0" w:space="0" w:color="auto"/>
                <w:bottom w:val="none" w:sz="0" w:space="0" w:color="auto"/>
                <w:right w:val="none" w:sz="0" w:space="0" w:color="auto"/>
              </w:divBdr>
              <w:divsChild>
                <w:div w:id="281154756">
                  <w:marLeft w:val="0"/>
                  <w:marRight w:val="0"/>
                  <w:marTop w:val="0"/>
                  <w:marBottom w:val="0"/>
                  <w:divBdr>
                    <w:top w:val="none" w:sz="0" w:space="0" w:color="auto"/>
                    <w:left w:val="none" w:sz="0" w:space="0" w:color="auto"/>
                    <w:bottom w:val="none" w:sz="0" w:space="0" w:color="auto"/>
                    <w:right w:val="none" w:sz="0" w:space="0" w:color="auto"/>
                  </w:divBdr>
                </w:div>
                <w:div w:id="1679502337">
                  <w:marLeft w:val="0"/>
                  <w:marRight w:val="0"/>
                  <w:marTop w:val="0"/>
                  <w:marBottom w:val="0"/>
                  <w:divBdr>
                    <w:top w:val="none" w:sz="0" w:space="0" w:color="auto"/>
                    <w:left w:val="none" w:sz="0" w:space="0" w:color="auto"/>
                    <w:bottom w:val="none" w:sz="0" w:space="0" w:color="auto"/>
                    <w:right w:val="none" w:sz="0" w:space="0" w:color="auto"/>
                  </w:divBdr>
                  <w:divsChild>
                    <w:div w:id="601762066">
                      <w:marLeft w:val="0"/>
                      <w:marRight w:val="0"/>
                      <w:marTop w:val="0"/>
                      <w:marBottom w:val="0"/>
                      <w:divBdr>
                        <w:top w:val="none" w:sz="0" w:space="0" w:color="auto"/>
                        <w:left w:val="none" w:sz="0" w:space="0" w:color="auto"/>
                        <w:bottom w:val="none" w:sz="0" w:space="0" w:color="auto"/>
                        <w:right w:val="none" w:sz="0" w:space="0" w:color="auto"/>
                      </w:divBdr>
                    </w:div>
                    <w:div w:id="613639905">
                      <w:marLeft w:val="0"/>
                      <w:marRight w:val="0"/>
                      <w:marTop w:val="0"/>
                      <w:marBottom w:val="0"/>
                      <w:divBdr>
                        <w:top w:val="none" w:sz="0" w:space="0" w:color="auto"/>
                        <w:left w:val="none" w:sz="0" w:space="0" w:color="auto"/>
                        <w:bottom w:val="none" w:sz="0" w:space="0" w:color="auto"/>
                        <w:right w:val="none" w:sz="0" w:space="0" w:color="auto"/>
                      </w:divBdr>
                    </w:div>
                    <w:div w:id="1498569918">
                      <w:marLeft w:val="0"/>
                      <w:marRight w:val="0"/>
                      <w:marTop w:val="0"/>
                      <w:marBottom w:val="0"/>
                      <w:divBdr>
                        <w:top w:val="none" w:sz="0" w:space="0" w:color="auto"/>
                        <w:left w:val="none" w:sz="0" w:space="0" w:color="auto"/>
                        <w:bottom w:val="none" w:sz="0" w:space="0" w:color="auto"/>
                        <w:right w:val="none" w:sz="0" w:space="0" w:color="auto"/>
                      </w:divBdr>
                    </w:div>
                    <w:div w:id="2115398279">
                      <w:marLeft w:val="0"/>
                      <w:marRight w:val="0"/>
                      <w:marTop w:val="0"/>
                      <w:marBottom w:val="0"/>
                      <w:divBdr>
                        <w:top w:val="none" w:sz="0" w:space="0" w:color="auto"/>
                        <w:left w:val="none" w:sz="0" w:space="0" w:color="auto"/>
                        <w:bottom w:val="none" w:sz="0" w:space="0" w:color="auto"/>
                        <w:right w:val="none" w:sz="0" w:space="0" w:color="auto"/>
                      </w:divBdr>
                      <w:divsChild>
                        <w:div w:id="2557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2953">
                  <w:marLeft w:val="0"/>
                  <w:marRight w:val="0"/>
                  <w:marTop w:val="0"/>
                  <w:marBottom w:val="0"/>
                  <w:divBdr>
                    <w:top w:val="none" w:sz="0" w:space="0" w:color="auto"/>
                    <w:left w:val="none" w:sz="0" w:space="0" w:color="auto"/>
                    <w:bottom w:val="none" w:sz="0" w:space="0" w:color="auto"/>
                    <w:right w:val="none" w:sz="0" w:space="0" w:color="auto"/>
                  </w:divBdr>
                </w:div>
                <w:div w:id="1355034455">
                  <w:marLeft w:val="0"/>
                  <w:marRight w:val="0"/>
                  <w:marTop w:val="0"/>
                  <w:marBottom w:val="0"/>
                  <w:divBdr>
                    <w:top w:val="none" w:sz="0" w:space="0" w:color="auto"/>
                    <w:left w:val="none" w:sz="0" w:space="0" w:color="auto"/>
                    <w:bottom w:val="none" w:sz="0" w:space="0" w:color="auto"/>
                    <w:right w:val="none" w:sz="0" w:space="0" w:color="auto"/>
                  </w:divBdr>
                  <w:divsChild>
                    <w:div w:id="1293176511">
                      <w:marLeft w:val="0"/>
                      <w:marRight w:val="0"/>
                      <w:marTop w:val="0"/>
                      <w:marBottom w:val="0"/>
                      <w:divBdr>
                        <w:top w:val="none" w:sz="0" w:space="0" w:color="auto"/>
                        <w:left w:val="none" w:sz="0" w:space="0" w:color="auto"/>
                        <w:bottom w:val="none" w:sz="0" w:space="0" w:color="auto"/>
                        <w:right w:val="none" w:sz="0" w:space="0" w:color="auto"/>
                      </w:divBdr>
                    </w:div>
                    <w:div w:id="1739664399">
                      <w:marLeft w:val="0"/>
                      <w:marRight w:val="0"/>
                      <w:marTop w:val="0"/>
                      <w:marBottom w:val="0"/>
                      <w:divBdr>
                        <w:top w:val="none" w:sz="0" w:space="0" w:color="auto"/>
                        <w:left w:val="none" w:sz="0" w:space="0" w:color="auto"/>
                        <w:bottom w:val="none" w:sz="0" w:space="0" w:color="auto"/>
                        <w:right w:val="none" w:sz="0" w:space="0" w:color="auto"/>
                      </w:divBdr>
                      <w:divsChild>
                        <w:div w:id="3511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0662">
                  <w:marLeft w:val="0"/>
                  <w:marRight w:val="0"/>
                  <w:marTop w:val="0"/>
                  <w:marBottom w:val="0"/>
                  <w:divBdr>
                    <w:top w:val="none" w:sz="0" w:space="0" w:color="auto"/>
                    <w:left w:val="none" w:sz="0" w:space="0" w:color="auto"/>
                    <w:bottom w:val="none" w:sz="0" w:space="0" w:color="auto"/>
                    <w:right w:val="none" w:sz="0" w:space="0" w:color="auto"/>
                  </w:divBdr>
                </w:div>
                <w:div w:id="1451970519">
                  <w:marLeft w:val="0"/>
                  <w:marRight w:val="0"/>
                  <w:marTop w:val="0"/>
                  <w:marBottom w:val="0"/>
                  <w:divBdr>
                    <w:top w:val="none" w:sz="0" w:space="0" w:color="auto"/>
                    <w:left w:val="none" w:sz="0" w:space="0" w:color="auto"/>
                    <w:bottom w:val="none" w:sz="0" w:space="0" w:color="auto"/>
                    <w:right w:val="none" w:sz="0" w:space="0" w:color="auto"/>
                  </w:divBdr>
                  <w:divsChild>
                    <w:div w:id="1570574424">
                      <w:marLeft w:val="0"/>
                      <w:marRight w:val="0"/>
                      <w:marTop w:val="0"/>
                      <w:marBottom w:val="0"/>
                      <w:divBdr>
                        <w:top w:val="none" w:sz="0" w:space="0" w:color="auto"/>
                        <w:left w:val="none" w:sz="0" w:space="0" w:color="auto"/>
                        <w:bottom w:val="none" w:sz="0" w:space="0" w:color="auto"/>
                        <w:right w:val="none" w:sz="0" w:space="0" w:color="auto"/>
                      </w:divBdr>
                    </w:div>
                    <w:div w:id="250241570">
                      <w:marLeft w:val="0"/>
                      <w:marRight w:val="0"/>
                      <w:marTop w:val="0"/>
                      <w:marBottom w:val="0"/>
                      <w:divBdr>
                        <w:top w:val="none" w:sz="0" w:space="0" w:color="auto"/>
                        <w:left w:val="none" w:sz="0" w:space="0" w:color="auto"/>
                        <w:bottom w:val="none" w:sz="0" w:space="0" w:color="auto"/>
                        <w:right w:val="none" w:sz="0" w:space="0" w:color="auto"/>
                      </w:divBdr>
                      <w:divsChild>
                        <w:div w:id="46878849">
                          <w:marLeft w:val="0"/>
                          <w:marRight w:val="0"/>
                          <w:marTop w:val="0"/>
                          <w:marBottom w:val="0"/>
                          <w:divBdr>
                            <w:top w:val="none" w:sz="0" w:space="0" w:color="auto"/>
                            <w:left w:val="none" w:sz="0" w:space="0" w:color="auto"/>
                            <w:bottom w:val="none" w:sz="0" w:space="0" w:color="auto"/>
                            <w:right w:val="none" w:sz="0" w:space="0" w:color="auto"/>
                          </w:divBdr>
                        </w:div>
                        <w:div w:id="258607863">
                          <w:marLeft w:val="0"/>
                          <w:marRight w:val="0"/>
                          <w:marTop w:val="0"/>
                          <w:marBottom w:val="0"/>
                          <w:divBdr>
                            <w:top w:val="none" w:sz="0" w:space="0" w:color="auto"/>
                            <w:left w:val="none" w:sz="0" w:space="0" w:color="auto"/>
                            <w:bottom w:val="none" w:sz="0" w:space="0" w:color="auto"/>
                            <w:right w:val="none" w:sz="0" w:space="0" w:color="auto"/>
                          </w:divBdr>
                        </w:div>
                        <w:div w:id="694431411">
                          <w:marLeft w:val="0"/>
                          <w:marRight w:val="0"/>
                          <w:marTop w:val="0"/>
                          <w:marBottom w:val="0"/>
                          <w:divBdr>
                            <w:top w:val="none" w:sz="0" w:space="0" w:color="auto"/>
                            <w:left w:val="none" w:sz="0" w:space="0" w:color="auto"/>
                            <w:bottom w:val="none" w:sz="0" w:space="0" w:color="auto"/>
                            <w:right w:val="none" w:sz="0" w:space="0" w:color="auto"/>
                          </w:divBdr>
                        </w:div>
                        <w:div w:id="675310423">
                          <w:marLeft w:val="0"/>
                          <w:marRight w:val="0"/>
                          <w:marTop w:val="0"/>
                          <w:marBottom w:val="0"/>
                          <w:divBdr>
                            <w:top w:val="none" w:sz="0" w:space="0" w:color="auto"/>
                            <w:left w:val="none" w:sz="0" w:space="0" w:color="auto"/>
                            <w:bottom w:val="none" w:sz="0" w:space="0" w:color="auto"/>
                            <w:right w:val="none" w:sz="0" w:space="0" w:color="auto"/>
                          </w:divBdr>
                        </w:div>
                      </w:divsChild>
                    </w:div>
                    <w:div w:id="1203057833">
                      <w:marLeft w:val="0"/>
                      <w:marRight w:val="0"/>
                      <w:marTop w:val="0"/>
                      <w:marBottom w:val="0"/>
                      <w:divBdr>
                        <w:top w:val="none" w:sz="0" w:space="0" w:color="auto"/>
                        <w:left w:val="none" w:sz="0" w:space="0" w:color="auto"/>
                        <w:bottom w:val="none" w:sz="0" w:space="0" w:color="auto"/>
                        <w:right w:val="none" w:sz="0" w:space="0" w:color="auto"/>
                      </w:divBdr>
                    </w:div>
                    <w:div w:id="656037953">
                      <w:marLeft w:val="0"/>
                      <w:marRight w:val="0"/>
                      <w:marTop w:val="0"/>
                      <w:marBottom w:val="0"/>
                      <w:divBdr>
                        <w:top w:val="none" w:sz="0" w:space="0" w:color="auto"/>
                        <w:left w:val="none" w:sz="0" w:space="0" w:color="auto"/>
                        <w:bottom w:val="none" w:sz="0" w:space="0" w:color="auto"/>
                        <w:right w:val="none" w:sz="0" w:space="0" w:color="auto"/>
                      </w:divBdr>
                      <w:divsChild>
                        <w:div w:id="98063263">
                          <w:marLeft w:val="0"/>
                          <w:marRight w:val="0"/>
                          <w:marTop w:val="0"/>
                          <w:marBottom w:val="0"/>
                          <w:divBdr>
                            <w:top w:val="none" w:sz="0" w:space="0" w:color="auto"/>
                            <w:left w:val="none" w:sz="0" w:space="0" w:color="auto"/>
                            <w:bottom w:val="none" w:sz="0" w:space="0" w:color="auto"/>
                            <w:right w:val="none" w:sz="0" w:space="0" w:color="auto"/>
                          </w:divBdr>
                          <w:divsChild>
                            <w:div w:id="1467432457">
                              <w:marLeft w:val="0"/>
                              <w:marRight w:val="0"/>
                              <w:marTop w:val="0"/>
                              <w:marBottom w:val="0"/>
                              <w:divBdr>
                                <w:top w:val="none" w:sz="0" w:space="0" w:color="auto"/>
                                <w:left w:val="none" w:sz="0" w:space="0" w:color="auto"/>
                                <w:bottom w:val="none" w:sz="0" w:space="0" w:color="auto"/>
                                <w:right w:val="none" w:sz="0" w:space="0" w:color="auto"/>
                              </w:divBdr>
                            </w:div>
                          </w:divsChild>
                        </w:div>
                        <w:div w:id="144398149">
                          <w:marLeft w:val="0"/>
                          <w:marRight w:val="0"/>
                          <w:marTop w:val="0"/>
                          <w:marBottom w:val="0"/>
                          <w:divBdr>
                            <w:top w:val="none" w:sz="0" w:space="0" w:color="auto"/>
                            <w:left w:val="none" w:sz="0" w:space="0" w:color="auto"/>
                            <w:bottom w:val="none" w:sz="0" w:space="0" w:color="auto"/>
                            <w:right w:val="none" w:sz="0" w:space="0" w:color="auto"/>
                          </w:divBdr>
                          <w:divsChild>
                            <w:div w:id="4574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01407">
              <w:marLeft w:val="0"/>
              <w:marRight w:val="0"/>
              <w:marTop w:val="0"/>
              <w:marBottom w:val="0"/>
              <w:divBdr>
                <w:top w:val="none" w:sz="0" w:space="0" w:color="auto"/>
                <w:left w:val="none" w:sz="0" w:space="0" w:color="auto"/>
                <w:bottom w:val="none" w:sz="0" w:space="0" w:color="auto"/>
                <w:right w:val="none" w:sz="0" w:space="0" w:color="auto"/>
              </w:divBdr>
            </w:div>
            <w:div w:id="1252010121">
              <w:marLeft w:val="0"/>
              <w:marRight w:val="0"/>
              <w:marTop w:val="0"/>
              <w:marBottom w:val="0"/>
              <w:divBdr>
                <w:top w:val="none" w:sz="0" w:space="0" w:color="auto"/>
                <w:left w:val="none" w:sz="0" w:space="0" w:color="auto"/>
                <w:bottom w:val="none" w:sz="0" w:space="0" w:color="auto"/>
                <w:right w:val="none" w:sz="0" w:space="0" w:color="auto"/>
              </w:divBdr>
              <w:divsChild>
                <w:div w:id="1374648196">
                  <w:marLeft w:val="0"/>
                  <w:marRight w:val="0"/>
                  <w:marTop w:val="0"/>
                  <w:marBottom w:val="0"/>
                  <w:divBdr>
                    <w:top w:val="none" w:sz="0" w:space="0" w:color="auto"/>
                    <w:left w:val="none" w:sz="0" w:space="0" w:color="auto"/>
                    <w:bottom w:val="none" w:sz="0" w:space="0" w:color="auto"/>
                    <w:right w:val="none" w:sz="0" w:space="0" w:color="auto"/>
                  </w:divBdr>
                </w:div>
                <w:div w:id="90005543">
                  <w:marLeft w:val="0"/>
                  <w:marRight w:val="0"/>
                  <w:marTop w:val="0"/>
                  <w:marBottom w:val="0"/>
                  <w:divBdr>
                    <w:top w:val="none" w:sz="0" w:space="0" w:color="auto"/>
                    <w:left w:val="none" w:sz="0" w:space="0" w:color="auto"/>
                    <w:bottom w:val="none" w:sz="0" w:space="0" w:color="auto"/>
                    <w:right w:val="none" w:sz="0" w:space="0" w:color="auto"/>
                  </w:divBdr>
                  <w:divsChild>
                    <w:div w:id="484785381">
                      <w:marLeft w:val="0"/>
                      <w:marRight w:val="0"/>
                      <w:marTop w:val="0"/>
                      <w:marBottom w:val="0"/>
                      <w:divBdr>
                        <w:top w:val="none" w:sz="0" w:space="0" w:color="auto"/>
                        <w:left w:val="none" w:sz="0" w:space="0" w:color="auto"/>
                        <w:bottom w:val="none" w:sz="0" w:space="0" w:color="auto"/>
                        <w:right w:val="none" w:sz="0" w:space="0" w:color="auto"/>
                      </w:divBdr>
                    </w:div>
                    <w:div w:id="1563566997">
                      <w:marLeft w:val="0"/>
                      <w:marRight w:val="0"/>
                      <w:marTop w:val="0"/>
                      <w:marBottom w:val="0"/>
                      <w:divBdr>
                        <w:top w:val="none" w:sz="0" w:space="0" w:color="auto"/>
                        <w:left w:val="none" w:sz="0" w:space="0" w:color="auto"/>
                        <w:bottom w:val="none" w:sz="0" w:space="0" w:color="auto"/>
                        <w:right w:val="none" w:sz="0" w:space="0" w:color="auto"/>
                      </w:divBdr>
                      <w:divsChild>
                        <w:div w:id="796946285">
                          <w:marLeft w:val="0"/>
                          <w:marRight w:val="0"/>
                          <w:marTop w:val="0"/>
                          <w:marBottom w:val="0"/>
                          <w:divBdr>
                            <w:top w:val="none" w:sz="0" w:space="0" w:color="auto"/>
                            <w:left w:val="none" w:sz="0" w:space="0" w:color="auto"/>
                            <w:bottom w:val="none" w:sz="0" w:space="0" w:color="auto"/>
                            <w:right w:val="none" w:sz="0" w:space="0" w:color="auto"/>
                          </w:divBdr>
                        </w:div>
                      </w:divsChild>
                    </w:div>
                    <w:div w:id="326514385">
                      <w:marLeft w:val="0"/>
                      <w:marRight w:val="0"/>
                      <w:marTop w:val="0"/>
                      <w:marBottom w:val="0"/>
                      <w:divBdr>
                        <w:top w:val="none" w:sz="0" w:space="0" w:color="auto"/>
                        <w:left w:val="none" w:sz="0" w:space="0" w:color="auto"/>
                        <w:bottom w:val="none" w:sz="0" w:space="0" w:color="auto"/>
                        <w:right w:val="none" w:sz="0" w:space="0" w:color="auto"/>
                      </w:divBdr>
                      <w:divsChild>
                        <w:div w:id="3429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7027">
                  <w:marLeft w:val="0"/>
                  <w:marRight w:val="0"/>
                  <w:marTop w:val="0"/>
                  <w:marBottom w:val="0"/>
                  <w:divBdr>
                    <w:top w:val="none" w:sz="0" w:space="0" w:color="auto"/>
                    <w:left w:val="none" w:sz="0" w:space="0" w:color="auto"/>
                    <w:bottom w:val="none" w:sz="0" w:space="0" w:color="auto"/>
                    <w:right w:val="none" w:sz="0" w:space="0" w:color="auto"/>
                  </w:divBdr>
                </w:div>
                <w:div w:id="298926827">
                  <w:marLeft w:val="0"/>
                  <w:marRight w:val="0"/>
                  <w:marTop w:val="0"/>
                  <w:marBottom w:val="0"/>
                  <w:divBdr>
                    <w:top w:val="none" w:sz="0" w:space="0" w:color="auto"/>
                    <w:left w:val="none" w:sz="0" w:space="0" w:color="auto"/>
                    <w:bottom w:val="none" w:sz="0" w:space="0" w:color="auto"/>
                    <w:right w:val="none" w:sz="0" w:space="0" w:color="auto"/>
                  </w:divBdr>
                  <w:divsChild>
                    <w:div w:id="170922984">
                      <w:marLeft w:val="0"/>
                      <w:marRight w:val="0"/>
                      <w:marTop w:val="0"/>
                      <w:marBottom w:val="0"/>
                      <w:divBdr>
                        <w:top w:val="none" w:sz="0" w:space="0" w:color="auto"/>
                        <w:left w:val="none" w:sz="0" w:space="0" w:color="auto"/>
                        <w:bottom w:val="none" w:sz="0" w:space="0" w:color="auto"/>
                        <w:right w:val="none" w:sz="0" w:space="0" w:color="auto"/>
                      </w:divBdr>
                    </w:div>
                    <w:div w:id="994181940">
                      <w:marLeft w:val="0"/>
                      <w:marRight w:val="0"/>
                      <w:marTop w:val="0"/>
                      <w:marBottom w:val="0"/>
                      <w:divBdr>
                        <w:top w:val="none" w:sz="0" w:space="0" w:color="auto"/>
                        <w:left w:val="none" w:sz="0" w:space="0" w:color="auto"/>
                        <w:bottom w:val="none" w:sz="0" w:space="0" w:color="auto"/>
                        <w:right w:val="none" w:sz="0" w:space="0" w:color="auto"/>
                      </w:divBdr>
                    </w:div>
                    <w:div w:id="1601832383">
                      <w:marLeft w:val="0"/>
                      <w:marRight w:val="0"/>
                      <w:marTop w:val="0"/>
                      <w:marBottom w:val="0"/>
                      <w:divBdr>
                        <w:top w:val="none" w:sz="0" w:space="0" w:color="auto"/>
                        <w:left w:val="none" w:sz="0" w:space="0" w:color="auto"/>
                        <w:bottom w:val="none" w:sz="0" w:space="0" w:color="auto"/>
                        <w:right w:val="none" w:sz="0" w:space="0" w:color="auto"/>
                      </w:divBdr>
                    </w:div>
                    <w:div w:id="936448641">
                      <w:marLeft w:val="0"/>
                      <w:marRight w:val="0"/>
                      <w:marTop w:val="0"/>
                      <w:marBottom w:val="0"/>
                      <w:divBdr>
                        <w:top w:val="none" w:sz="0" w:space="0" w:color="auto"/>
                        <w:left w:val="none" w:sz="0" w:space="0" w:color="auto"/>
                        <w:bottom w:val="none" w:sz="0" w:space="0" w:color="auto"/>
                        <w:right w:val="none" w:sz="0" w:space="0" w:color="auto"/>
                      </w:divBdr>
                      <w:divsChild>
                        <w:div w:id="2023317052">
                          <w:marLeft w:val="0"/>
                          <w:marRight w:val="0"/>
                          <w:marTop w:val="0"/>
                          <w:marBottom w:val="0"/>
                          <w:divBdr>
                            <w:top w:val="none" w:sz="0" w:space="0" w:color="auto"/>
                            <w:left w:val="none" w:sz="0" w:space="0" w:color="auto"/>
                            <w:bottom w:val="none" w:sz="0" w:space="0" w:color="auto"/>
                            <w:right w:val="none" w:sz="0" w:space="0" w:color="auto"/>
                          </w:divBdr>
                        </w:div>
                      </w:divsChild>
                    </w:div>
                    <w:div w:id="458652161">
                      <w:marLeft w:val="0"/>
                      <w:marRight w:val="0"/>
                      <w:marTop w:val="0"/>
                      <w:marBottom w:val="0"/>
                      <w:divBdr>
                        <w:top w:val="none" w:sz="0" w:space="0" w:color="auto"/>
                        <w:left w:val="none" w:sz="0" w:space="0" w:color="auto"/>
                        <w:bottom w:val="none" w:sz="0" w:space="0" w:color="auto"/>
                        <w:right w:val="none" w:sz="0" w:space="0" w:color="auto"/>
                      </w:divBdr>
                      <w:divsChild>
                        <w:div w:id="17178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6477">
              <w:marLeft w:val="0"/>
              <w:marRight w:val="0"/>
              <w:marTop w:val="0"/>
              <w:marBottom w:val="0"/>
              <w:divBdr>
                <w:top w:val="none" w:sz="0" w:space="0" w:color="auto"/>
                <w:left w:val="none" w:sz="0" w:space="0" w:color="auto"/>
                <w:bottom w:val="none" w:sz="0" w:space="0" w:color="auto"/>
                <w:right w:val="none" w:sz="0" w:space="0" w:color="auto"/>
              </w:divBdr>
            </w:div>
            <w:div w:id="438263332">
              <w:marLeft w:val="0"/>
              <w:marRight w:val="0"/>
              <w:marTop w:val="0"/>
              <w:marBottom w:val="0"/>
              <w:divBdr>
                <w:top w:val="none" w:sz="0" w:space="0" w:color="auto"/>
                <w:left w:val="none" w:sz="0" w:space="0" w:color="auto"/>
                <w:bottom w:val="none" w:sz="0" w:space="0" w:color="auto"/>
                <w:right w:val="none" w:sz="0" w:space="0" w:color="auto"/>
              </w:divBdr>
              <w:divsChild>
                <w:div w:id="1372728432">
                  <w:marLeft w:val="0"/>
                  <w:marRight w:val="0"/>
                  <w:marTop w:val="0"/>
                  <w:marBottom w:val="0"/>
                  <w:divBdr>
                    <w:top w:val="none" w:sz="0" w:space="0" w:color="auto"/>
                    <w:left w:val="none" w:sz="0" w:space="0" w:color="auto"/>
                    <w:bottom w:val="none" w:sz="0" w:space="0" w:color="auto"/>
                    <w:right w:val="none" w:sz="0" w:space="0" w:color="auto"/>
                  </w:divBdr>
                </w:div>
                <w:div w:id="1665627548">
                  <w:marLeft w:val="0"/>
                  <w:marRight w:val="0"/>
                  <w:marTop w:val="0"/>
                  <w:marBottom w:val="0"/>
                  <w:divBdr>
                    <w:top w:val="none" w:sz="0" w:space="0" w:color="auto"/>
                    <w:left w:val="none" w:sz="0" w:space="0" w:color="auto"/>
                    <w:bottom w:val="none" w:sz="0" w:space="0" w:color="auto"/>
                    <w:right w:val="none" w:sz="0" w:space="0" w:color="auto"/>
                  </w:divBdr>
                  <w:divsChild>
                    <w:div w:id="1752582628">
                      <w:marLeft w:val="0"/>
                      <w:marRight w:val="0"/>
                      <w:marTop w:val="0"/>
                      <w:marBottom w:val="0"/>
                      <w:divBdr>
                        <w:top w:val="none" w:sz="0" w:space="0" w:color="auto"/>
                        <w:left w:val="none" w:sz="0" w:space="0" w:color="auto"/>
                        <w:bottom w:val="none" w:sz="0" w:space="0" w:color="auto"/>
                        <w:right w:val="none" w:sz="0" w:space="0" w:color="auto"/>
                      </w:divBdr>
                    </w:div>
                    <w:div w:id="1624312301">
                      <w:marLeft w:val="0"/>
                      <w:marRight w:val="0"/>
                      <w:marTop w:val="0"/>
                      <w:marBottom w:val="0"/>
                      <w:divBdr>
                        <w:top w:val="none" w:sz="0" w:space="0" w:color="auto"/>
                        <w:left w:val="none" w:sz="0" w:space="0" w:color="auto"/>
                        <w:bottom w:val="none" w:sz="0" w:space="0" w:color="auto"/>
                        <w:right w:val="none" w:sz="0" w:space="0" w:color="auto"/>
                      </w:divBdr>
                    </w:div>
                    <w:div w:id="17161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86293">
      <w:bodyDiv w:val="1"/>
      <w:marLeft w:val="0"/>
      <w:marRight w:val="0"/>
      <w:marTop w:val="0"/>
      <w:marBottom w:val="0"/>
      <w:divBdr>
        <w:top w:val="none" w:sz="0" w:space="0" w:color="auto"/>
        <w:left w:val="none" w:sz="0" w:space="0" w:color="auto"/>
        <w:bottom w:val="none" w:sz="0" w:space="0" w:color="auto"/>
        <w:right w:val="none" w:sz="0" w:space="0" w:color="auto"/>
      </w:divBdr>
      <w:divsChild>
        <w:div w:id="1971741467">
          <w:marLeft w:val="504"/>
          <w:marRight w:val="0"/>
          <w:marTop w:val="140"/>
          <w:marBottom w:val="0"/>
          <w:divBdr>
            <w:top w:val="none" w:sz="0" w:space="0" w:color="auto"/>
            <w:left w:val="none" w:sz="0" w:space="0" w:color="auto"/>
            <w:bottom w:val="none" w:sz="0" w:space="0" w:color="auto"/>
            <w:right w:val="none" w:sz="0" w:space="0" w:color="auto"/>
          </w:divBdr>
        </w:div>
        <w:div w:id="760686909">
          <w:marLeft w:val="504"/>
          <w:marRight w:val="0"/>
          <w:marTop w:val="140"/>
          <w:marBottom w:val="0"/>
          <w:divBdr>
            <w:top w:val="none" w:sz="0" w:space="0" w:color="auto"/>
            <w:left w:val="none" w:sz="0" w:space="0" w:color="auto"/>
            <w:bottom w:val="none" w:sz="0" w:space="0" w:color="auto"/>
            <w:right w:val="none" w:sz="0" w:space="0" w:color="auto"/>
          </w:divBdr>
        </w:div>
        <w:div w:id="1845853719">
          <w:marLeft w:val="504"/>
          <w:marRight w:val="0"/>
          <w:marTop w:val="140"/>
          <w:marBottom w:val="0"/>
          <w:divBdr>
            <w:top w:val="none" w:sz="0" w:space="0" w:color="auto"/>
            <w:left w:val="none" w:sz="0" w:space="0" w:color="auto"/>
            <w:bottom w:val="none" w:sz="0" w:space="0" w:color="auto"/>
            <w:right w:val="none" w:sz="0" w:space="0" w:color="auto"/>
          </w:divBdr>
        </w:div>
      </w:divsChild>
    </w:div>
    <w:div w:id="1983263846">
      <w:bodyDiv w:val="1"/>
      <w:marLeft w:val="0"/>
      <w:marRight w:val="0"/>
      <w:marTop w:val="0"/>
      <w:marBottom w:val="0"/>
      <w:divBdr>
        <w:top w:val="none" w:sz="0" w:space="0" w:color="auto"/>
        <w:left w:val="none" w:sz="0" w:space="0" w:color="auto"/>
        <w:bottom w:val="none" w:sz="0" w:space="0" w:color="auto"/>
        <w:right w:val="none" w:sz="0" w:space="0" w:color="auto"/>
      </w:divBdr>
      <w:divsChild>
        <w:div w:id="1532570475">
          <w:marLeft w:val="504"/>
          <w:marRight w:val="0"/>
          <w:marTop w:val="140"/>
          <w:marBottom w:val="0"/>
          <w:divBdr>
            <w:top w:val="none" w:sz="0" w:space="0" w:color="auto"/>
            <w:left w:val="none" w:sz="0" w:space="0" w:color="auto"/>
            <w:bottom w:val="none" w:sz="0" w:space="0" w:color="auto"/>
            <w:right w:val="none" w:sz="0" w:space="0" w:color="auto"/>
          </w:divBdr>
        </w:div>
        <w:div w:id="1752239770">
          <w:marLeft w:val="1008"/>
          <w:marRight w:val="0"/>
          <w:marTop w:val="110"/>
          <w:marBottom w:val="0"/>
          <w:divBdr>
            <w:top w:val="none" w:sz="0" w:space="0" w:color="auto"/>
            <w:left w:val="none" w:sz="0" w:space="0" w:color="auto"/>
            <w:bottom w:val="none" w:sz="0" w:space="0" w:color="auto"/>
            <w:right w:val="none" w:sz="0" w:space="0" w:color="auto"/>
          </w:divBdr>
        </w:div>
        <w:div w:id="1464078531">
          <w:marLeft w:val="1008"/>
          <w:marRight w:val="0"/>
          <w:marTop w:val="110"/>
          <w:marBottom w:val="0"/>
          <w:divBdr>
            <w:top w:val="none" w:sz="0" w:space="0" w:color="auto"/>
            <w:left w:val="none" w:sz="0" w:space="0" w:color="auto"/>
            <w:bottom w:val="none" w:sz="0" w:space="0" w:color="auto"/>
            <w:right w:val="none" w:sz="0" w:space="0" w:color="auto"/>
          </w:divBdr>
        </w:div>
        <w:div w:id="918632112">
          <w:marLeft w:val="1008"/>
          <w:marRight w:val="0"/>
          <w:marTop w:val="110"/>
          <w:marBottom w:val="0"/>
          <w:divBdr>
            <w:top w:val="none" w:sz="0" w:space="0" w:color="auto"/>
            <w:left w:val="none" w:sz="0" w:space="0" w:color="auto"/>
            <w:bottom w:val="none" w:sz="0" w:space="0" w:color="auto"/>
            <w:right w:val="none" w:sz="0" w:space="0" w:color="auto"/>
          </w:divBdr>
        </w:div>
        <w:div w:id="972056034">
          <w:marLeft w:val="1008"/>
          <w:marRight w:val="0"/>
          <w:marTop w:val="110"/>
          <w:marBottom w:val="0"/>
          <w:divBdr>
            <w:top w:val="none" w:sz="0" w:space="0" w:color="auto"/>
            <w:left w:val="none" w:sz="0" w:space="0" w:color="auto"/>
            <w:bottom w:val="none" w:sz="0" w:space="0" w:color="auto"/>
            <w:right w:val="none" w:sz="0" w:space="0" w:color="auto"/>
          </w:divBdr>
        </w:div>
        <w:div w:id="1274284029">
          <w:marLeft w:val="1008"/>
          <w:marRight w:val="0"/>
          <w:marTop w:val="110"/>
          <w:marBottom w:val="0"/>
          <w:divBdr>
            <w:top w:val="none" w:sz="0" w:space="0" w:color="auto"/>
            <w:left w:val="none" w:sz="0" w:space="0" w:color="auto"/>
            <w:bottom w:val="none" w:sz="0" w:space="0" w:color="auto"/>
            <w:right w:val="none" w:sz="0" w:space="0" w:color="auto"/>
          </w:divBdr>
        </w:div>
      </w:divsChild>
    </w:div>
    <w:div w:id="1985618302">
      <w:bodyDiv w:val="1"/>
      <w:marLeft w:val="0"/>
      <w:marRight w:val="0"/>
      <w:marTop w:val="0"/>
      <w:marBottom w:val="0"/>
      <w:divBdr>
        <w:top w:val="none" w:sz="0" w:space="0" w:color="auto"/>
        <w:left w:val="none" w:sz="0" w:space="0" w:color="auto"/>
        <w:bottom w:val="none" w:sz="0" w:space="0" w:color="auto"/>
        <w:right w:val="none" w:sz="0" w:space="0" w:color="auto"/>
      </w:divBdr>
      <w:divsChild>
        <w:div w:id="141970231">
          <w:marLeft w:val="504"/>
          <w:marRight w:val="0"/>
          <w:marTop w:val="140"/>
          <w:marBottom w:val="0"/>
          <w:divBdr>
            <w:top w:val="none" w:sz="0" w:space="0" w:color="auto"/>
            <w:left w:val="none" w:sz="0" w:space="0" w:color="auto"/>
            <w:bottom w:val="none" w:sz="0" w:space="0" w:color="auto"/>
            <w:right w:val="none" w:sz="0" w:space="0" w:color="auto"/>
          </w:divBdr>
        </w:div>
        <w:div w:id="33697891">
          <w:marLeft w:val="504"/>
          <w:marRight w:val="0"/>
          <w:marTop w:val="140"/>
          <w:marBottom w:val="0"/>
          <w:divBdr>
            <w:top w:val="none" w:sz="0" w:space="0" w:color="auto"/>
            <w:left w:val="none" w:sz="0" w:space="0" w:color="auto"/>
            <w:bottom w:val="none" w:sz="0" w:space="0" w:color="auto"/>
            <w:right w:val="none" w:sz="0" w:space="0" w:color="auto"/>
          </w:divBdr>
        </w:div>
        <w:div w:id="1158228004">
          <w:marLeft w:val="504"/>
          <w:marRight w:val="0"/>
          <w:marTop w:val="140"/>
          <w:marBottom w:val="0"/>
          <w:divBdr>
            <w:top w:val="none" w:sz="0" w:space="0" w:color="auto"/>
            <w:left w:val="none" w:sz="0" w:space="0" w:color="auto"/>
            <w:bottom w:val="none" w:sz="0" w:space="0" w:color="auto"/>
            <w:right w:val="none" w:sz="0" w:space="0" w:color="auto"/>
          </w:divBdr>
        </w:div>
      </w:divsChild>
    </w:div>
    <w:div w:id="1988976557">
      <w:bodyDiv w:val="1"/>
      <w:marLeft w:val="0"/>
      <w:marRight w:val="0"/>
      <w:marTop w:val="0"/>
      <w:marBottom w:val="0"/>
      <w:divBdr>
        <w:top w:val="none" w:sz="0" w:space="0" w:color="auto"/>
        <w:left w:val="none" w:sz="0" w:space="0" w:color="auto"/>
        <w:bottom w:val="none" w:sz="0" w:space="0" w:color="auto"/>
        <w:right w:val="none" w:sz="0" w:space="0" w:color="auto"/>
      </w:divBdr>
      <w:divsChild>
        <w:div w:id="1886214671">
          <w:marLeft w:val="0"/>
          <w:marRight w:val="0"/>
          <w:marTop w:val="0"/>
          <w:marBottom w:val="0"/>
          <w:divBdr>
            <w:top w:val="none" w:sz="0" w:space="0" w:color="auto"/>
            <w:left w:val="none" w:sz="0" w:space="0" w:color="auto"/>
            <w:bottom w:val="none" w:sz="0" w:space="0" w:color="auto"/>
            <w:right w:val="none" w:sz="0" w:space="0" w:color="auto"/>
          </w:divBdr>
        </w:div>
        <w:div w:id="662975461">
          <w:marLeft w:val="0"/>
          <w:marRight w:val="840"/>
          <w:marTop w:val="0"/>
          <w:marBottom w:val="0"/>
          <w:divBdr>
            <w:top w:val="none" w:sz="0" w:space="0" w:color="auto"/>
            <w:left w:val="none" w:sz="0" w:space="0" w:color="auto"/>
            <w:bottom w:val="none" w:sz="0" w:space="0" w:color="auto"/>
            <w:right w:val="none" w:sz="0" w:space="0" w:color="auto"/>
          </w:divBdr>
          <w:divsChild>
            <w:div w:id="39943602">
              <w:marLeft w:val="0"/>
              <w:marRight w:val="0"/>
              <w:marTop w:val="0"/>
              <w:marBottom w:val="0"/>
              <w:divBdr>
                <w:top w:val="none" w:sz="0" w:space="0" w:color="auto"/>
                <w:left w:val="none" w:sz="0" w:space="0" w:color="auto"/>
                <w:bottom w:val="none" w:sz="0" w:space="0" w:color="auto"/>
                <w:right w:val="none" w:sz="0" w:space="0" w:color="auto"/>
              </w:divBdr>
            </w:div>
            <w:div w:id="116682113">
              <w:marLeft w:val="0"/>
              <w:marRight w:val="0"/>
              <w:marTop w:val="0"/>
              <w:marBottom w:val="0"/>
              <w:divBdr>
                <w:top w:val="none" w:sz="0" w:space="0" w:color="auto"/>
                <w:left w:val="none" w:sz="0" w:space="0" w:color="auto"/>
                <w:bottom w:val="none" w:sz="0" w:space="0" w:color="auto"/>
                <w:right w:val="none" w:sz="0" w:space="0" w:color="auto"/>
              </w:divBdr>
              <w:divsChild>
                <w:div w:id="1178733164">
                  <w:marLeft w:val="0"/>
                  <w:marRight w:val="0"/>
                  <w:marTop w:val="0"/>
                  <w:marBottom w:val="0"/>
                  <w:divBdr>
                    <w:top w:val="none" w:sz="0" w:space="0" w:color="auto"/>
                    <w:left w:val="none" w:sz="0" w:space="0" w:color="auto"/>
                    <w:bottom w:val="none" w:sz="0" w:space="0" w:color="auto"/>
                    <w:right w:val="none" w:sz="0" w:space="0" w:color="auto"/>
                  </w:divBdr>
                </w:div>
                <w:div w:id="1524586175">
                  <w:marLeft w:val="0"/>
                  <w:marRight w:val="0"/>
                  <w:marTop w:val="0"/>
                  <w:marBottom w:val="0"/>
                  <w:divBdr>
                    <w:top w:val="none" w:sz="0" w:space="0" w:color="auto"/>
                    <w:left w:val="none" w:sz="0" w:space="0" w:color="auto"/>
                    <w:bottom w:val="none" w:sz="0" w:space="0" w:color="auto"/>
                    <w:right w:val="none" w:sz="0" w:space="0" w:color="auto"/>
                  </w:divBdr>
                  <w:divsChild>
                    <w:div w:id="1666129543">
                      <w:marLeft w:val="0"/>
                      <w:marRight w:val="0"/>
                      <w:marTop w:val="0"/>
                      <w:marBottom w:val="0"/>
                      <w:divBdr>
                        <w:top w:val="none" w:sz="0" w:space="0" w:color="auto"/>
                        <w:left w:val="none" w:sz="0" w:space="0" w:color="auto"/>
                        <w:bottom w:val="none" w:sz="0" w:space="0" w:color="auto"/>
                        <w:right w:val="none" w:sz="0" w:space="0" w:color="auto"/>
                      </w:divBdr>
                    </w:div>
                    <w:div w:id="786581818">
                      <w:marLeft w:val="0"/>
                      <w:marRight w:val="0"/>
                      <w:marTop w:val="0"/>
                      <w:marBottom w:val="0"/>
                      <w:divBdr>
                        <w:top w:val="none" w:sz="0" w:space="0" w:color="auto"/>
                        <w:left w:val="none" w:sz="0" w:space="0" w:color="auto"/>
                        <w:bottom w:val="none" w:sz="0" w:space="0" w:color="auto"/>
                        <w:right w:val="none" w:sz="0" w:space="0" w:color="auto"/>
                      </w:divBdr>
                    </w:div>
                    <w:div w:id="1123426725">
                      <w:marLeft w:val="0"/>
                      <w:marRight w:val="0"/>
                      <w:marTop w:val="0"/>
                      <w:marBottom w:val="0"/>
                      <w:divBdr>
                        <w:top w:val="none" w:sz="0" w:space="0" w:color="auto"/>
                        <w:left w:val="none" w:sz="0" w:space="0" w:color="auto"/>
                        <w:bottom w:val="none" w:sz="0" w:space="0" w:color="auto"/>
                        <w:right w:val="none" w:sz="0" w:space="0" w:color="auto"/>
                      </w:divBdr>
                    </w:div>
                    <w:div w:id="12765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7837">
      <w:bodyDiv w:val="1"/>
      <w:marLeft w:val="0"/>
      <w:marRight w:val="0"/>
      <w:marTop w:val="0"/>
      <w:marBottom w:val="0"/>
      <w:divBdr>
        <w:top w:val="none" w:sz="0" w:space="0" w:color="auto"/>
        <w:left w:val="none" w:sz="0" w:space="0" w:color="auto"/>
        <w:bottom w:val="none" w:sz="0" w:space="0" w:color="auto"/>
        <w:right w:val="none" w:sz="0" w:space="0" w:color="auto"/>
      </w:divBdr>
      <w:divsChild>
        <w:div w:id="376975875">
          <w:marLeft w:val="547"/>
          <w:marRight w:val="0"/>
          <w:marTop w:val="154"/>
          <w:marBottom w:val="0"/>
          <w:divBdr>
            <w:top w:val="none" w:sz="0" w:space="0" w:color="auto"/>
            <w:left w:val="none" w:sz="0" w:space="0" w:color="auto"/>
            <w:bottom w:val="none" w:sz="0" w:space="0" w:color="auto"/>
            <w:right w:val="none" w:sz="0" w:space="0" w:color="auto"/>
          </w:divBdr>
        </w:div>
        <w:div w:id="1709187508">
          <w:marLeft w:val="547"/>
          <w:marRight w:val="0"/>
          <w:marTop w:val="154"/>
          <w:marBottom w:val="0"/>
          <w:divBdr>
            <w:top w:val="none" w:sz="0" w:space="0" w:color="auto"/>
            <w:left w:val="none" w:sz="0" w:space="0" w:color="auto"/>
            <w:bottom w:val="none" w:sz="0" w:space="0" w:color="auto"/>
            <w:right w:val="none" w:sz="0" w:space="0" w:color="auto"/>
          </w:divBdr>
        </w:div>
      </w:divsChild>
    </w:div>
    <w:div w:id="2002266960">
      <w:bodyDiv w:val="1"/>
      <w:marLeft w:val="0"/>
      <w:marRight w:val="0"/>
      <w:marTop w:val="0"/>
      <w:marBottom w:val="0"/>
      <w:divBdr>
        <w:top w:val="none" w:sz="0" w:space="0" w:color="auto"/>
        <w:left w:val="none" w:sz="0" w:space="0" w:color="auto"/>
        <w:bottom w:val="none" w:sz="0" w:space="0" w:color="auto"/>
        <w:right w:val="none" w:sz="0" w:space="0" w:color="auto"/>
      </w:divBdr>
      <w:divsChild>
        <w:div w:id="2130582259">
          <w:marLeft w:val="504"/>
          <w:marRight w:val="0"/>
          <w:marTop w:val="140"/>
          <w:marBottom w:val="0"/>
          <w:divBdr>
            <w:top w:val="none" w:sz="0" w:space="0" w:color="auto"/>
            <w:left w:val="none" w:sz="0" w:space="0" w:color="auto"/>
            <w:bottom w:val="none" w:sz="0" w:space="0" w:color="auto"/>
            <w:right w:val="none" w:sz="0" w:space="0" w:color="auto"/>
          </w:divBdr>
        </w:div>
        <w:div w:id="513425054">
          <w:marLeft w:val="504"/>
          <w:marRight w:val="0"/>
          <w:marTop w:val="140"/>
          <w:marBottom w:val="0"/>
          <w:divBdr>
            <w:top w:val="none" w:sz="0" w:space="0" w:color="auto"/>
            <w:left w:val="none" w:sz="0" w:space="0" w:color="auto"/>
            <w:bottom w:val="none" w:sz="0" w:space="0" w:color="auto"/>
            <w:right w:val="none" w:sz="0" w:space="0" w:color="auto"/>
          </w:divBdr>
        </w:div>
        <w:div w:id="394623508">
          <w:marLeft w:val="504"/>
          <w:marRight w:val="0"/>
          <w:marTop w:val="140"/>
          <w:marBottom w:val="0"/>
          <w:divBdr>
            <w:top w:val="none" w:sz="0" w:space="0" w:color="auto"/>
            <w:left w:val="none" w:sz="0" w:space="0" w:color="auto"/>
            <w:bottom w:val="none" w:sz="0" w:space="0" w:color="auto"/>
            <w:right w:val="none" w:sz="0" w:space="0" w:color="auto"/>
          </w:divBdr>
        </w:div>
      </w:divsChild>
    </w:div>
    <w:div w:id="2004816399">
      <w:bodyDiv w:val="1"/>
      <w:marLeft w:val="0"/>
      <w:marRight w:val="0"/>
      <w:marTop w:val="0"/>
      <w:marBottom w:val="0"/>
      <w:divBdr>
        <w:top w:val="none" w:sz="0" w:space="0" w:color="auto"/>
        <w:left w:val="none" w:sz="0" w:space="0" w:color="auto"/>
        <w:bottom w:val="none" w:sz="0" w:space="0" w:color="auto"/>
        <w:right w:val="none" w:sz="0" w:space="0" w:color="auto"/>
      </w:divBdr>
      <w:divsChild>
        <w:div w:id="1031682890">
          <w:marLeft w:val="432"/>
          <w:marRight w:val="0"/>
          <w:marTop w:val="120"/>
          <w:marBottom w:val="0"/>
          <w:divBdr>
            <w:top w:val="none" w:sz="0" w:space="0" w:color="auto"/>
            <w:left w:val="none" w:sz="0" w:space="0" w:color="auto"/>
            <w:bottom w:val="none" w:sz="0" w:space="0" w:color="auto"/>
            <w:right w:val="none" w:sz="0" w:space="0" w:color="auto"/>
          </w:divBdr>
        </w:div>
        <w:div w:id="909659803">
          <w:marLeft w:val="821"/>
          <w:marRight w:val="0"/>
          <w:marTop w:val="100"/>
          <w:marBottom w:val="0"/>
          <w:divBdr>
            <w:top w:val="none" w:sz="0" w:space="0" w:color="auto"/>
            <w:left w:val="none" w:sz="0" w:space="0" w:color="auto"/>
            <w:bottom w:val="none" w:sz="0" w:space="0" w:color="auto"/>
            <w:right w:val="none" w:sz="0" w:space="0" w:color="auto"/>
          </w:divBdr>
        </w:div>
        <w:div w:id="82605718">
          <w:marLeft w:val="821"/>
          <w:marRight w:val="0"/>
          <w:marTop w:val="100"/>
          <w:marBottom w:val="0"/>
          <w:divBdr>
            <w:top w:val="none" w:sz="0" w:space="0" w:color="auto"/>
            <w:left w:val="none" w:sz="0" w:space="0" w:color="auto"/>
            <w:bottom w:val="none" w:sz="0" w:space="0" w:color="auto"/>
            <w:right w:val="none" w:sz="0" w:space="0" w:color="auto"/>
          </w:divBdr>
        </w:div>
        <w:div w:id="2134329410">
          <w:marLeft w:val="821"/>
          <w:marRight w:val="0"/>
          <w:marTop w:val="100"/>
          <w:marBottom w:val="0"/>
          <w:divBdr>
            <w:top w:val="none" w:sz="0" w:space="0" w:color="auto"/>
            <w:left w:val="none" w:sz="0" w:space="0" w:color="auto"/>
            <w:bottom w:val="none" w:sz="0" w:space="0" w:color="auto"/>
            <w:right w:val="none" w:sz="0" w:space="0" w:color="auto"/>
          </w:divBdr>
        </w:div>
        <w:div w:id="442114871">
          <w:marLeft w:val="432"/>
          <w:marRight w:val="0"/>
          <w:marTop w:val="120"/>
          <w:marBottom w:val="0"/>
          <w:divBdr>
            <w:top w:val="none" w:sz="0" w:space="0" w:color="auto"/>
            <w:left w:val="none" w:sz="0" w:space="0" w:color="auto"/>
            <w:bottom w:val="none" w:sz="0" w:space="0" w:color="auto"/>
            <w:right w:val="none" w:sz="0" w:space="0" w:color="auto"/>
          </w:divBdr>
        </w:div>
      </w:divsChild>
    </w:div>
    <w:div w:id="2012487736">
      <w:bodyDiv w:val="1"/>
      <w:marLeft w:val="0"/>
      <w:marRight w:val="0"/>
      <w:marTop w:val="0"/>
      <w:marBottom w:val="0"/>
      <w:divBdr>
        <w:top w:val="none" w:sz="0" w:space="0" w:color="auto"/>
        <w:left w:val="none" w:sz="0" w:space="0" w:color="auto"/>
        <w:bottom w:val="none" w:sz="0" w:space="0" w:color="auto"/>
        <w:right w:val="none" w:sz="0" w:space="0" w:color="auto"/>
      </w:divBdr>
      <w:divsChild>
        <w:div w:id="1982997997">
          <w:marLeft w:val="0"/>
          <w:marRight w:val="840"/>
          <w:marTop w:val="0"/>
          <w:marBottom w:val="0"/>
          <w:divBdr>
            <w:top w:val="none" w:sz="0" w:space="0" w:color="auto"/>
            <w:left w:val="none" w:sz="0" w:space="0" w:color="auto"/>
            <w:bottom w:val="none" w:sz="0" w:space="0" w:color="auto"/>
            <w:right w:val="none" w:sz="0" w:space="0" w:color="auto"/>
          </w:divBdr>
          <w:divsChild>
            <w:div w:id="1902400875">
              <w:marLeft w:val="0"/>
              <w:marRight w:val="0"/>
              <w:marTop w:val="0"/>
              <w:marBottom w:val="0"/>
              <w:divBdr>
                <w:top w:val="none" w:sz="0" w:space="0" w:color="auto"/>
                <w:left w:val="none" w:sz="0" w:space="0" w:color="auto"/>
                <w:bottom w:val="none" w:sz="0" w:space="0" w:color="auto"/>
                <w:right w:val="none" w:sz="0" w:space="0" w:color="auto"/>
              </w:divBdr>
            </w:div>
            <w:div w:id="144396220">
              <w:marLeft w:val="0"/>
              <w:marRight w:val="0"/>
              <w:marTop w:val="0"/>
              <w:marBottom w:val="0"/>
              <w:divBdr>
                <w:top w:val="none" w:sz="0" w:space="0" w:color="auto"/>
                <w:left w:val="none" w:sz="0" w:space="0" w:color="auto"/>
                <w:bottom w:val="none" w:sz="0" w:space="0" w:color="auto"/>
                <w:right w:val="none" w:sz="0" w:space="0" w:color="auto"/>
              </w:divBdr>
              <w:divsChild>
                <w:div w:id="116995659">
                  <w:marLeft w:val="0"/>
                  <w:marRight w:val="0"/>
                  <w:marTop w:val="0"/>
                  <w:marBottom w:val="0"/>
                  <w:divBdr>
                    <w:top w:val="none" w:sz="0" w:space="0" w:color="auto"/>
                    <w:left w:val="none" w:sz="0" w:space="0" w:color="auto"/>
                    <w:bottom w:val="none" w:sz="0" w:space="0" w:color="auto"/>
                    <w:right w:val="none" w:sz="0" w:space="0" w:color="auto"/>
                  </w:divBdr>
                </w:div>
                <w:div w:id="2146269219">
                  <w:marLeft w:val="0"/>
                  <w:marRight w:val="0"/>
                  <w:marTop w:val="0"/>
                  <w:marBottom w:val="0"/>
                  <w:divBdr>
                    <w:top w:val="none" w:sz="0" w:space="0" w:color="auto"/>
                    <w:left w:val="none" w:sz="0" w:space="0" w:color="auto"/>
                    <w:bottom w:val="none" w:sz="0" w:space="0" w:color="auto"/>
                    <w:right w:val="none" w:sz="0" w:space="0" w:color="auto"/>
                  </w:divBdr>
                  <w:divsChild>
                    <w:div w:id="1772433797">
                      <w:marLeft w:val="0"/>
                      <w:marRight w:val="0"/>
                      <w:marTop w:val="0"/>
                      <w:marBottom w:val="0"/>
                      <w:divBdr>
                        <w:top w:val="none" w:sz="0" w:space="0" w:color="auto"/>
                        <w:left w:val="none" w:sz="0" w:space="0" w:color="auto"/>
                        <w:bottom w:val="none" w:sz="0" w:space="0" w:color="auto"/>
                        <w:right w:val="none" w:sz="0" w:space="0" w:color="auto"/>
                      </w:divBdr>
                    </w:div>
                    <w:div w:id="1361122533">
                      <w:marLeft w:val="0"/>
                      <w:marRight w:val="0"/>
                      <w:marTop w:val="0"/>
                      <w:marBottom w:val="0"/>
                      <w:divBdr>
                        <w:top w:val="none" w:sz="0" w:space="0" w:color="auto"/>
                        <w:left w:val="none" w:sz="0" w:space="0" w:color="auto"/>
                        <w:bottom w:val="none" w:sz="0" w:space="0" w:color="auto"/>
                        <w:right w:val="none" w:sz="0" w:space="0" w:color="auto"/>
                      </w:divBdr>
                    </w:div>
                    <w:div w:id="786392462">
                      <w:marLeft w:val="0"/>
                      <w:marRight w:val="0"/>
                      <w:marTop w:val="0"/>
                      <w:marBottom w:val="0"/>
                      <w:divBdr>
                        <w:top w:val="none" w:sz="0" w:space="0" w:color="auto"/>
                        <w:left w:val="none" w:sz="0" w:space="0" w:color="auto"/>
                        <w:bottom w:val="none" w:sz="0" w:space="0" w:color="auto"/>
                        <w:right w:val="none" w:sz="0" w:space="0" w:color="auto"/>
                      </w:divBdr>
                    </w:div>
                    <w:div w:id="5356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452359">
      <w:bodyDiv w:val="1"/>
      <w:marLeft w:val="0"/>
      <w:marRight w:val="0"/>
      <w:marTop w:val="0"/>
      <w:marBottom w:val="0"/>
      <w:divBdr>
        <w:top w:val="none" w:sz="0" w:space="0" w:color="auto"/>
        <w:left w:val="none" w:sz="0" w:space="0" w:color="auto"/>
        <w:bottom w:val="none" w:sz="0" w:space="0" w:color="auto"/>
        <w:right w:val="none" w:sz="0" w:space="0" w:color="auto"/>
      </w:divBdr>
      <w:divsChild>
        <w:div w:id="247424418">
          <w:marLeft w:val="0"/>
          <w:marRight w:val="0"/>
          <w:marTop w:val="0"/>
          <w:marBottom w:val="0"/>
          <w:divBdr>
            <w:top w:val="none" w:sz="0" w:space="0" w:color="auto"/>
            <w:left w:val="none" w:sz="0" w:space="0" w:color="auto"/>
            <w:bottom w:val="none" w:sz="0" w:space="0" w:color="auto"/>
            <w:right w:val="none" w:sz="0" w:space="0" w:color="auto"/>
          </w:divBdr>
        </w:div>
        <w:div w:id="1557279324">
          <w:marLeft w:val="0"/>
          <w:marRight w:val="0"/>
          <w:marTop w:val="0"/>
          <w:marBottom w:val="0"/>
          <w:divBdr>
            <w:top w:val="none" w:sz="0" w:space="0" w:color="auto"/>
            <w:left w:val="none" w:sz="0" w:space="0" w:color="auto"/>
            <w:bottom w:val="none" w:sz="0" w:space="0" w:color="auto"/>
            <w:right w:val="none" w:sz="0" w:space="0" w:color="auto"/>
          </w:divBdr>
        </w:div>
        <w:div w:id="467744124">
          <w:marLeft w:val="0"/>
          <w:marRight w:val="0"/>
          <w:marTop w:val="0"/>
          <w:marBottom w:val="0"/>
          <w:divBdr>
            <w:top w:val="none" w:sz="0" w:space="0" w:color="auto"/>
            <w:left w:val="none" w:sz="0" w:space="0" w:color="auto"/>
            <w:bottom w:val="none" w:sz="0" w:space="0" w:color="auto"/>
            <w:right w:val="none" w:sz="0" w:space="0" w:color="auto"/>
          </w:divBdr>
        </w:div>
      </w:divsChild>
    </w:div>
    <w:div w:id="2015646906">
      <w:bodyDiv w:val="1"/>
      <w:marLeft w:val="0"/>
      <w:marRight w:val="0"/>
      <w:marTop w:val="0"/>
      <w:marBottom w:val="0"/>
      <w:divBdr>
        <w:top w:val="none" w:sz="0" w:space="0" w:color="auto"/>
        <w:left w:val="none" w:sz="0" w:space="0" w:color="auto"/>
        <w:bottom w:val="none" w:sz="0" w:space="0" w:color="auto"/>
        <w:right w:val="none" w:sz="0" w:space="0" w:color="auto"/>
      </w:divBdr>
    </w:div>
    <w:div w:id="2021197372">
      <w:bodyDiv w:val="1"/>
      <w:marLeft w:val="0"/>
      <w:marRight w:val="0"/>
      <w:marTop w:val="0"/>
      <w:marBottom w:val="0"/>
      <w:divBdr>
        <w:top w:val="none" w:sz="0" w:space="0" w:color="auto"/>
        <w:left w:val="none" w:sz="0" w:space="0" w:color="auto"/>
        <w:bottom w:val="none" w:sz="0" w:space="0" w:color="auto"/>
        <w:right w:val="none" w:sz="0" w:space="0" w:color="auto"/>
      </w:divBdr>
    </w:div>
    <w:div w:id="2028826329">
      <w:bodyDiv w:val="1"/>
      <w:marLeft w:val="0"/>
      <w:marRight w:val="0"/>
      <w:marTop w:val="0"/>
      <w:marBottom w:val="0"/>
      <w:divBdr>
        <w:top w:val="none" w:sz="0" w:space="0" w:color="auto"/>
        <w:left w:val="none" w:sz="0" w:space="0" w:color="auto"/>
        <w:bottom w:val="none" w:sz="0" w:space="0" w:color="auto"/>
        <w:right w:val="none" w:sz="0" w:space="0" w:color="auto"/>
      </w:divBdr>
      <w:divsChild>
        <w:div w:id="194076521">
          <w:marLeft w:val="547"/>
          <w:marRight w:val="0"/>
          <w:marTop w:val="154"/>
          <w:marBottom w:val="0"/>
          <w:divBdr>
            <w:top w:val="none" w:sz="0" w:space="0" w:color="auto"/>
            <w:left w:val="none" w:sz="0" w:space="0" w:color="auto"/>
            <w:bottom w:val="none" w:sz="0" w:space="0" w:color="auto"/>
            <w:right w:val="none" w:sz="0" w:space="0" w:color="auto"/>
          </w:divBdr>
        </w:div>
        <w:div w:id="1265309747">
          <w:marLeft w:val="547"/>
          <w:marRight w:val="0"/>
          <w:marTop w:val="154"/>
          <w:marBottom w:val="0"/>
          <w:divBdr>
            <w:top w:val="none" w:sz="0" w:space="0" w:color="auto"/>
            <w:left w:val="none" w:sz="0" w:space="0" w:color="auto"/>
            <w:bottom w:val="none" w:sz="0" w:space="0" w:color="auto"/>
            <w:right w:val="none" w:sz="0" w:space="0" w:color="auto"/>
          </w:divBdr>
        </w:div>
      </w:divsChild>
    </w:div>
    <w:div w:id="2029674142">
      <w:bodyDiv w:val="1"/>
      <w:marLeft w:val="0"/>
      <w:marRight w:val="0"/>
      <w:marTop w:val="0"/>
      <w:marBottom w:val="0"/>
      <w:divBdr>
        <w:top w:val="none" w:sz="0" w:space="0" w:color="auto"/>
        <w:left w:val="none" w:sz="0" w:space="0" w:color="auto"/>
        <w:bottom w:val="none" w:sz="0" w:space="0" w:color="auto"/>
        <w:right w:val="none" w:sz="0" w:space="0" w:color="auto"/>
      </w:divBdr>
      <w:divsChild>
        <w:div w:id="1701734401">
          <w:marLeft w:val="504"/>
          <w:marRight w:val="0"/>
          <w:marTop w:val="0"/>
          <w:marBottom w:val="0"/>
          <w:divBdr>
            <w:top w:val="none" w:sz="0" w:space="0" w:color="auto"/>
            <w:left w:val="none" w:sz="0" w:space="0" w:color="auto"/>
            <w:bottom w:val="none" w:sz="0" w:space="0" w:color="auto"/>
            <w:right w:val="none" w:sz="0" w:space="0" w:color="auto"/>
          </w:divBdr>
        </w:div>
        <w:div w:id="887258739">
          <w:marLeft w:val="1008"/>
          <w:marRight w:val="0"/>
          <w:marTop w:val="0"/>
          <w:marBottom w:val="0"/>
          <w:divBdr>
            <w:top w:val="none" w:sz="0" w:space="0" w:color="auto"/>
            <w:left w:val="none" w:sz="0" w:space="0" w:color="auto"/>
            <w:bottom w:val="none" w:sz="0" w:space="0" w:color="auto"/>
            <w:right w:val="none" w:sz="0" w:space="0" w:color="auto"/>
          </w:divBdr>
        </w:div>
        <w:div w:id="1453786638">
          <w:marLeft w:val="1008"/>
          <w:marRight w:val="0"/>
          <w:marTop w:val="0"/>
          <w:marBottom w:val="0"/>
          <w:divBdr>
            <w:top w:val="none" w:sz="0" w:space="0" w:color="auto"/>
            <w:left w:val="none" w:sz="0" w:space="0" w:color="auto"/>
            <w:bottom w:val="none" w:sz="0" w:space="0" w:color="auto"/>
            <w:right w:val="none" w:sz="0" w:space="0" w:color="auto"/>
          </w:divBdr>
        </w:div>
        <w:div w:id="1886717598">
          <w:marLeft w:val="1008"/>
          <w:marRight w:val="0"/>
          <w:marTop w:val="0"/>
          <w:marBottom w:val="0"/>
          <w:divBdr>
            <w:top w:val="none" w:sz="0" w:space="0" w:color="auto"/>
            <w:left w:val="none" w:sz="0" w:space="0" w:color="auto"/>
            <w:bottom w:val="none" w:sz="0" w:space="0" w:color="auto"/>
            <w:right w:val="none" w:sz="0" w:space="0" w:color="auto"/>
          </w:divBdr>
        </w:div>
        <w:div w:id="1385179858">
          <w:marLeft w:val="504"/>
          <w:marRight w:val="0"/>
          <w:marTop w:val="0"/>
          <w:marBottom w:val="0"/>
          <w:divBdr>
            <w:top w:val="none" w:sz="0" w:space="0" w:color="auto"/>
            <w:left w:val="none" w:sz="0" w:space="0" w:color="auto"/>
            <w:bottom w:val="none" w:sz="0" w:space="0" w:color="auto"/>
            <w:right w:val="none" w:sz="0" w:space="0" w:color="auto"/>
          </w:divBdr>
        </w:div>
        <w:div w:id="1543251805">
          <w:marLeft w:val="1008"/>
          <w:marRight w:val="0"/>
          <w:marTop w:val="0"/>
          <w:marBottom w:val="0"/>
          <w:divBdr>
            <w:top w:val="none" w:sz="0" w:space="0" w:color="auto"/>
            <w:left w:val="none" w:sz="0" w:space="0" w:color="auto"/>
            <w:bottom w:val="none" w:sz="0" w:space="0" w:color="auto"/>
            <w:right w:val="none" w:sz="0" w:space="0" w:color="auto"/>
          </w:divBdr>
        </w:div>
        <w:div w:id="1717310943">
          <w:marLeft w:val="1008"/>
          <w:marRight w:val="0"/>
          <w:marTop w:val="0"/>
          <w:marBottom w:val="0"/>
          <w:divBdr>
            <w:top w:val="none" w:sz="0" w:space="0" w:color="auto"/>
            <w:left w:val="none" w:sz="0" w:space="0" w:color="auto"/>
            <w:bottom w:val="none" w:sz="0" w:space="0" w:color="auto"/>
            <w:right w:val="none" w:sz="0" w:space="0" w:color="auto"/>
          </w:divBdr>
        </w:div>
        <w:div w:id="1180049817">
          <w:marLeft w:val="1008"/>
          <w:marRight w:val="0"/>
          <w:marTop w:val="0"/>
          <w:marBottom w:val="0"/>
          <w:divBdr>
            <w:top w:val="none" w:sz="0" w:space="0" w:color="auto"/>
            <w:left w:val="none" w:sz="0" w:space="0" w:color="auto"/>
            <w:bottom w:val="none" w:sz="0" w:space="0" w:color="auto"/>
            <w:right w:val="none" w:sz="0" w:space="0" w:color="auto"/>
          </w:divBdr>
        </w:div>
      </w:divsChild>
    </w:div>
    <w:div w:id="2035958116">
      <w:bodyDiv w:val="1"/>
      <w:marLeft w:val="0"/>
      <w:marRight w:val="0"/>
      <w:marTop w:val="0"/>
      <w:marBottom w:val="0"/>
      <w:divBdr>
        <w:top w:val="none" w:sz="0" w:space="0" w:color="auto"/>
        <w:left w:val="none" w:sz="0" w:space="0" w:color="auto"/>
        <w:bottom w:val="none" w:sz="0" w:space="0" w:color="auto"/>
        <w:right w:val="none" w:sz="0" w:space="0" w:color="auto"/>
      </w:divBdr>
    </w:div>
    <w:div w:id="2051302198">
      <w:bodyDiv w:val="1"/>
      <w:marLeft w:val="0"/>
      <w:marRight w:val="0"/>
      <w:marTop w:val="0"/>
      <w:marBottom w:val="0"/>
      <w:divBdr>
        <w:top w:val="none" w:sz="0" w:space="0" w:color="auto"/>
        <w:left w:val="none" w:sz="0" w:space="0" w:color="auto"/>
        <w:bottom w:val="none" w:sz="0" w:space="0" w:color="auto"/>
        <w:right w:val="none" w:sz="0" w:space="0" w:color="auto"/>
      </w:divBdr>
      <w:divsChild>
        <w:div w:id="717632733">
          <w:marLeft w:val="547"/>
          <w:marRight w:val="0"/>
          <w:marTop w:val="134"/>
          <w:marBottom w:val="0"/>
          <w:divBdr>
            <w:top w:val="none" w:sz="0" w:space="0" w:color="auto"/>
            <w:left w:val="none" w:sz="0" w:space="0" w:color="auto"/>
            <w:bottom w:val="none" w:sz="0" w:space="0" w:color="auto"/>
            <w:right w:val="none" w:sz="0" w:space="0" w:color="auto"/>
          </w:divBdr>
        </w:div>
        <w:div w:id="2039965627">
          <w:marLeft w:val="547"/>
          <w:marRight w:val="0"/>
          <w:marTop w:val="134"/>
          <w:marBottom w:val="0"/>
          <w:divBdr>
            <w:top w:val="none" w:sz="0" w:space="0" w:color="auto"/>
            <w:left w:val="none" w:sz="0" w:space="0" w:color="auto"/>
            <w:bottom w:val="none" w:sz="0" w:space="0" w:color="auto"/>
            <w:right w:val="none" w:sz="0" w:space="0" w:color="auto"/>
          </w:divBdr>
        </w:div>
        <w:div w:id="771168837">
          <w:marLeft w:val="547"/>
          <w:marRight w:val="0"/>
          <w:marTop w:val="134"/>
          <w:marBottom w:val="0"/>
          <w:divBdr>
            <w:top w:val="none" w:sz="0" w:space="0" w:color="auto"/>
            <w:left w:val="none" w:sz="0" w:space="0" w:color="auto"/>
            <w:bottom w:val="none" w:sz="0" w:space="0" w:color="auto"/>
            <w:right w:val="none" w:sz="0" w:space="0" w:color="auto"/>
          </w:divBdr>
        </w:div>
        <w:div w:id="437724222">
          <w:marLeft w:val="547"/>
          <w:marRight w:val="0"/>
          <w:marTop w:val="134"/>
          <w:marBottom w:val="0"/>
          <w:divBdr>
            <w:top w:val="none" w:sz="0" w:space="0" w:color="auto"/>
            <w:left w:val="none" w:sz="0" w:space="0" w:color="auto"/>
            <w:bottom w:val="none" w:sz="0" w:space="0" w:color="auto"/>
            <w:right w:val="none" w:sz="0" w:space="0" w:color="auto"/>
          </w:divBdr>
        </w:div>
        <w:div w:id="222909372">
          <w:marLeft w:val="547"/>
          <w:marRight w:val="0"/>
          <w:marTop w:val="134"/>
          <w:marBottom w:val="0"/>
          <w:divBdr>
            <w:top w:val="none" w:sz="0" w:space="0" w:color="auto"/>
            <w:left w:val="none" w:sz="0" w:space="0" w:color="auto"/>
            <w:bottom w:val="none" w:sz="0" w:space="0" w:color="auto"/>
            <w:right w:val="none" w:sz="0" w:space="0" w:color="auto"/>
          </w:divBdr>
        </w:div>
        <w:div w:id="1309823126">
          <w:marLeft w:val="1166"/>
          <w:marRight w:val="0"/>
          <w:marTop w:val="115"/>
          <w:marBottom w:val="0"/>
          <w:divBdr>
            <w:top w:val="none" w:sz="0" w:space="0" w:color="auto"/>
            <w:left w:val="none" w:sz="0" w:space="0" w:color="auto"/>
            <w:bottom w:val="none" w:sz="0" w:space="0" w:color="auto"/>
            <w:right w:val="none" w:sz="0" w:space="0" w:color="auto"/>
          </w:divBdr>
        </w:div>
        <w:div w:id="822740345">
          <w:marLeft w:val="1166"/>
          <w:marRight w:val="0"/>
          <w:marTop w:val="115"/>
          <w:marBottom w:val="0"/>
          <w:divBdr>
            <w:top w:val="none" w:sz="0" w:space="0" w:color="auto"/>
            <w:left w:val="none" w:sz="0" w:space="0" w:color="auto"/>
            <w:bottom w:val="none" w:sz="0" w:space="0" w:color="auto"/>
            <w:right w:val="none" w:sz="0" w:space="0" w:color="auto"/>
          </w:divBdr>
        </w:div>
      </w:divsChild>
    </w:div>
    <w:div w:id="2068872727">
      <w:bodyDiv w:val="1"/>
      <w:marLeft w:val="0"/>
      <w:marRight w:val="0"/>
      <w:marTop w:val="0"/>
      <w:marBottom w:val="0"/>
      <w:divBdr>
        <w:top w:val="none" w:sz="0" w:space="0" w:color="auto"/>
        <w:left w:val="none" w:sz="0" w:space="0" w:color="auto"/>
        <w:bottom w:val="none" w:sz="0" w:space="0" w:color="auto"/>
        <w:right w:val="none" w:sz="0" w:space="0" w:color="auto"/>
      </w:divBdr>
      <w:divsChild>
        <w:div w:id="1314093642">
          <w:marLeft w:val="547"/>
          <w:marRight w:val="0"/>
          <w:marTop w:val="154"/>
          <w:marBottom w:val="0"/>
          <w:divBdr>
            <w:top w:val="none" w:sz="0" w:space="0" w:color="auto"/>
            <w:left w:val="none" w:sz="0" w:space="0" w:color="auto"/>
            <w:bottom w:val="none" w:sz="0" w:space="0" w:color="auto"/>
            <w:right w:val="none" w:sz="0" w:space="0" w:color="auto"/>
          </w:divBdr>
        </w:div>
        <w:div w:id="2137747420">
          <w:marLeft w:val="547"/>
          <w:marRight w:val="0"/>
          <w:marTop w:val="154"/>
          <w:marBottom w:val="0"/>
          <w:divBdr>
            <w:top w:val="none" w:sz="0" w:space="0" w:color="auto"/>
            <w:left w:val="none" w:sz="0" w:space="0" w:color="auto"/>
            <w:bottom w:val="none" w:sz="0" w:space="0" w:color="auto"/>
            <w:right w:val="none" w:sz="0" w:space="0" w:color="auto"/>
          </w:divBdr>
        </w:div>
        <w:div w:id="19743203">
          <w:marLeft w:val="547"/>
          <w:marRight w:val="0"/>
          <w:marTop w:val="154"/>
          <w:marBottom w:val="0"/>
          <w:divBdr>
            <w:top w:val="none" w:sz="0" w:space="0" w:color="auto"/>
            <w:left w:val="none" w:sz="0" w:space="0" w:color="auto"/>
            <w:bottom w:val="none" w:sz="0" w:space="0" w:color="auto"/>
            <w:right w:val="none" w:sz="0" w:space="0" w:color="auto"/>
          </w:divBdr>
        </w:div>
        <w:div w:id="1846091810">
          <w:marLeft w:val="547"/>
          <w:marRight w:val="0"/>
          <w:marTop w:val="154"/>
          <w:marBottom w:val="0"/>
          <w:divBdr>
            <w:top w:val="none" w:sz="0" w:space="0" w:color="auto"/>
            <w:left w:val="none" w:sz="0" w:space="0" w:color="auto"/>
            <w:bottom w:val="none" w:sz="0" w:space="0" w:color="auto"/>
            <w:right w:val="none" w:sz="0" w:space="0" w:color="auto"/>
          </w:divBdr>
        </w:div>
        <w:div w:id="937368054">
          <w:marLeft w:val="547"/>
          <w:marRight w:val="0"/>
          <w:marTop w:val="154"/>
          <w:marBottom w:val="0"/>
          <w:divBdr>
            <w:top w:val="none" w:sz="0" w:space="0" w:color="auto"/>
            <w:left w:val="none" w:sz="0" w:space="0" w:color="auto"/>
            <w:bottom w:val="none" w:sz="0" w:space="0" w:color="auto"/>
            <w:right w:val="none" w:sz="0" w:space="0" w:color="auto"/>
          </w:divBdr>
        </w:div>
      </w:divsChild>
    </w:div>
    <w:div w:id="2069378068">
      <w:bodyDiv w:val="1"/>
      <w:marLeft w:val="0"/>
      <w:marRight w:val="0"/>
      <w:marTop w:val="0"/>
      <w:marBottom w:val="0"/>
      <w:divBdr>
        <w:top w:val="none" w:sz="0" w:space="0" w:color="auto"/>
        <w:left w:val="none" w:sz="0" w:space="0" w:color="auto"/>
        <w:bottom w:val="none" w:sz="0" w:space="0" w:color="auto"/>
        <w:right w:val="none" w:sz="0" w:space="0" w:color="auto"/>
      </w:divBdr>
      <w:divsChild>
        <w:div w:id="909923523">
          <w:marLeft w:val="806"/>
          <w:marRight w:val="0"/>
          <w:marTop w:val="144"/>
          <w:marBottom w:val="0"/>
          <w:divBdr>
            <w:top w:val="none" w:sz="0" w:space="0" w:color="auto"/>
            <w:left w:val="none" w:sz="0" w:space="0" w:color="auto"/>
            <w:bottom w:val="none" w:sz="0" w:space="0" w:color="auto"/>
            <w:right w:val="none" w:sz="0" w:space="0" w:color="auto"/>
          </w:divBdr>
        </w:div>
        <w:div w:id="1953785883">
          <w:marLeft w:val="547"/>
          <w:marRight w:val="0"/>
          <w:marTop w:val="144"/>
          <w:marBottom w:val="0"/>
          <w:divBdr>
            <w:top w:val="none" w:sz="0" w:space="0" w:color="auto"/>
            <w:left w:val="none" w:sz="0" w:space="0" w:color="auto"/>
            <w:bottom w:val="none" w:sz="0" w:space="0" w:color="auto"/>
            <w:right w:val="none" w:sz="0" w:space="0" w:color="auto"/>
          </w:divBdr>
        </w:div>
        <w:div w:id="1638795917">
          <w:marLeft w:val="547"/>
          <w:marRight w:val="0"/>
          <w:marTop w:val="144"/>
          <w:marBottom w:val="0"/>
          <w:divBdr>
            <w:top w:val="none" w:sz="0" w:space="0" w:color="auto"/>
            <w:left w:val="none" w:sz="0" w:space="0" w:color="auto"/>
            <w:bottom w:val="none" w:sz="0" w:space="0" w:color="auto"/>
            <w:right w:val="none" w:sz="0" w:space="0" w:color="auto"/>
          </w:divBdr>
        </w:div>
        <w:div w:id="1542207245">
          <w:marLeft w:val="547"/>
          <w:marRight w:val="0"/>
          <w:marTop w:val="144"/>
          <w:marBottom w:val="0"/>
          <w:divBdr>
            <w:top w:val="none" w:sz="0" w:space="0" w:color="auto"/>
            <w:left w:val="none" w:sz="0" w:space="0" w:color="auto"/>
            <w:bottom w:val="none" w:sz="0" w:space="0" w:color="auto"/>
            <w:right w:val="none" w:sz="0" w:space="0" w:color="auto"/>
          </w:divBdr>
        </w:div>
      </w:divsChild>
    </w:div>
    <w:div w:id="2093621229">
      <w:bodyDiv w:val="1"/>
      <w:marLeft w:val="0"/>
      <w:marRight w:val="0"/>
      <w:marTop w:val="0"/>
      <w:marBottom w:val="0"/>
      <w:divBdr>
        <w:top w:val="none" w:sz="0" w:space="0" w:color="auto"/>
        <w:left w:val="none" w:sz="0" w:space="0" w:color="auto"/>
        <w:bottom w:val="none" w:sz="0" w:space="0" w:color="auto"/>
        <w:right w:val="none" w:sz="0" w:space="0" w:color="auto"/>
      </w:divBdr>
      <w:divsChild>
        <w:div w:id="843864038">
          <w:marLeft w:val="547"/>
          <w:marRight w:val="0"/>
          <w:marTop w:val="120"/>
          <w:marBottom w:val="0"/>
          <w:divBdr>
            <w:top w:val="none" w:sz="0" w:space="0" w:color="auto"/>
            <w:left w:val="none" w:sz="0" w:space="0" w:color="auto"/>
            <w:bottom w:val="none" w:sz="0" w:space="0" w:color="auto"/>
            <w:right w:val="none" w:sz="0" w:space="0" w:color="auto"/>
          </w:divBdr>
        </w:div>
        <w:div w:id="602811175">
          <w:marLeft w:val="1166"/>
          <w:marRight w:val="0"/>
          <w:marTop w:val="106"/>
          <w:marBottom w:val="0"/>
          <w:divBdr>
            <w:top w:val="none" w:sz="0" w:space="0" w:color="auto"/>
            <w:left w:val="none" w:sz="0" w:space="0" w:color="auto"/>
            <w:bottom w:val="none" w:sz="0" w:space="0" w:color="auto"/>
            <w:right w:val="none" w:sz="0" w:space="0" w:color="auto"/>
          </w:divBdr>
        </w:div>
        <w:div w:id="629240852">
          <w:marLeft w:val="1800"/>
          <w:marRight w:val="0"/>
          <w:marTop w:val="91"/>
          <w:marBottom w:val="0"/>
          <w:divBdr>
            <w:top w:val="none" w:sz="0" w:space="0" w:color="auto"/>
            <w:left w:val="none" w:sz="0" w:space="0" w:color="auto"/>
            <w:bottom w:val="none" w:sz="0" w:space="0" w:color="auto"/>
            <w:right w:val="none" w:sz="0" w:space="0" w:color="auto"/>
          </w:divBdr>
        </w:div>
        <w:div w:id="807014157">
          <w:marLeft w:val="1800"/>
          <w:marRight w:val="0"/>
          <w:marTop w:val="91"/>
          <w:marBottom w:val="0"/>
          <w:divBdr>
            <w:top w:val="none" w:sz="0" w:space="0" w:color="auto"/>
            <w:left w:val="none" w:sz="0" w:space="0" w:color="auto"/>
            <w:bottom w:val="none" w:sz="0" w:space="0" w:color="auto"/>
            <w:right w:val="none" w:sz="0" w:space="0" w:color="auto"/>
          </w:divBdr>
        </w:div>
        <w:div w:id="1741712137">
          <w:marLeft w:val="1800"/>
          <w:marRight w:val="0"/>
          <w:marTop w:val="91"/>
          <w:marBottom w:val="0"/>
          <w:divBdr>
            <w:top w:val="none" w:sz="0" w:space="0" w:color="auto"/>
            <w:left w:val="none" w:sz="0" w:space="0" w:color="auto"/>
            <w:bottom w:val="none" w:sz="0" w:space="0" w:color="auto"/>
            <w:right w:val="none" w:sz="0" w:space="0" w:color="auto"/>
          </w:divBdr>
        </w:div>
        <w:div w:id="264313435">
          <w:marLeft w:val="547"/>
          <w:marRight w:val="0"/>
          <w:marTop w:val="120"/>
          <w:marBottom w:val="0"/>
          <w:divBdr>
            <w:top w:val="none" w:sz="0" w:space="0" w:color="auto"/>
            <w:left w:val="none" w:sz="0" w:space="0" w:color="auto"/>
            <w:bottom w:val="none" w:sz="0" w:space="0" w:color="auto"/>
            <w:right w:val="none" w:sz="0" w:space="0" w:color="auto"/>
          </w:divBdr>
        </w:div>
        <w:div w:id="611672467">
          <w:marLeft w:val="1166"/>
          <w:marRight w:val="0"/>
          <w:marTop w:val="106"/>
          <w:marBottom w:val="0"/>
          <w:divBdr>
            <w:top w:val="none" w:sz="0" w:space="0" w:color="auto"/>
            <w:left w:val="none" w:sz="0" w:space="0" w:color="auto"/>
            <w:bottom w:val="none" w:sz="0" w:space="0" w:color="auto"/>
            <w:right w:val="none" w:sz="0" w:space="0" w:color="auto"/>
          </w:divBdr>
        </w:div>
        <w:div w:id="1656643904">
          <w:marLeft w:val="1800"/>
          <w:marRight w:val="0"/>
          <w:marTop w:val="91"/>
          <w:marBottom w:val="0"/>
          <w:divBdr>
            <w:top w:val="none" w:sz="0" w:space="0" w:color="auto"/>
            <w:left w:val="none" w:sz="0" w:space="0" w:color="auto"/>
            <w:bottom w:val="none" w:sz="0" w:space="0" w:color="auto"/>
            <w:right w:val="none" w:sz="0" w:space="0" w:color="auto"/>
          </w:divBdr>
        </w:div>
        <w:div w:id="1902398067">
          <w:marLeft w:val="2520"/>
          <w:marRight w:val="0"/>
          <w:marTop w:val="77"/>
          <w:marBottom w:val="0"/>
          <w:divBdr>
            <w:top w:val="none" w:sz="0" w:space="0" w:color="auto"/>
            <w:left w:val="none" w:sz="0" w:space="0" w:color="auto"/>
            <w:bottom w:val="none" w:sz="0" w:space="0" w:color="auto"/>
            <w:right w:val="none" w:sz="0" w:space="0" w:color="auto"/>
          </w:divBdr>
        </w:div>
        <w:div w:id="1224095966">
          <w:marLeft w:val="1800"/>
          <w:marRight w:val="0"/>
          <w:marTop w:val="91"/>
          <w:marBottom w:val="0"/>
          <w:divBdr>
            <w:top w:val="none" w:sz="0" w:space="0" w:color="auto"/>
            <w:left w:val="none" w:sz="0" w:space="0" w:color="auto"/>
            <w:bottom w:val="none" w:sz="0" w:space="0" w:color="auto"/>
            <w:right w:val="none" w:sz="0" w:space="0" w:color="auto"/>
          </w:divBdr>
        </w:div>
        <w:div w:id="1697610527">
          <w:marLeft w:val="547"/>
          <w:marRight w:val="0"/>
          <w:marTop w:val="120"/>
          <w:marBottom w:val="0"/>
          <w:divBdr>
            <w:top w:val="none" w:sz="0" w:space="0" w:color="auto"/>
            <w:left w:val="none" w:sz="0" w:space="0" w:color="auto"/>
            <w:bottom w:val="none" w:sz="0" w:space="0" w:color="auto"/>
            <w:right w:val="none" w:sz="0" w:space="0" w:color="auto"/>
          </w:divBdr>
        </w:div>
        <w:div w:id="1514488050">
          <w:marLeft w:val="1166"/>
          <w:marRight w:val="0"/>
          <w:marTop w:val="106"/>
          <w:marBottom w:val="0"/>
          <w:divBdr>
            <w:top w:val="none" w:sz="0" w:space="0" w:color="auto"/>
            <w:left w:val="none" w:sz="0" w:space="0" w:color="auto"/>
            <w:bottom w:val="none" w:sz="0" w:space="0" w:color="auto"/>
            <w:right w:val="none" w:sz="0" w:space="0" w:color="auto"/>
          </w:divBdr>
        </w:div>
        <w:div w:id="1089228425">
          <w:marLeft w:val="1800"/>
          <w:marRight w:val="0"/>
          <w:marTop w:val="91"/>
          <w:marBottom w:val="0"/>
          <w:divBdr>
            <w:top w:val="none" w:sz="0" w:space="0" w:color="auto"/>
            <w:left w:val="none" w:sz="0" w:space="0" w:color="auto"/>
            <w:bottom w:val="none" w:sz="0" w:space="0" w:color="auto"/>
            <w:right w:val="none" w:sz="0" w:space="0" w:color="auto"/>
          </w:divBdr>
        </w:div>
      </w:divsChild>
    </w:div>
    <w:div w:id="2099787279">
      <w:bodyDiv w:val="1"/>
      <w:marLeft w:val="0"/>
      <w:marRight w:val="0"/>
      <w:marTop w:val="0"/>
      <w:marBottom w:val="0"/>
      <w:divBdr>
        <w:top w:val="none" w:sz="0" w:space="0" w:color="auto"/>
        <w:left w:val="none" w:sz="0" w:space="0" w:color="auto"/>
        <w:bottom w:val="none" w:sz="0" w:space="0" w:color="auto"/>
        <w:right w:val="none" w:sz="0" w:space="0" w:color="auto"/>
      </w:divBdr>
      <w:divsChild>
        <w:div w:id="1704743776">
          <w:marLeft w:val="504"/>
          <w:marRight w:val="0"/>
          <w:marTop w:val="140"/>
          <w:marBottom w:val="0"/>
          <w:divBdr>
            <w:top w:val="none" w:sz="0" w:space="0" w:color="auto"/>
            <w:left w:val="none" w:sz="0" w:space="0" w:color="auto"/>
            <w:bottom w:val="none" w:sz="0" w:space="0" w:color="auto"/>
            <w:right w:val="none" w:sz="0" w:space="0" w:color="auto"/>
          </w:divBdr>
        </w:div>
        <w:div w:id="241843279">
          <w:marLeft w:val="504"/>
          <w:marRight w:val="0"/>
          <w:marTop w:val="140"/>
          <w:marBottom w:val="0"/>
          <w:divBdr>
            <w:top w:val="none" w:sz="0" w:space="0" w:color="auto"/>
            <w:left w:val="none" w:sz="0" w:space="0" w:color="auto"/>
            <w:bottom w:val="none" w:sz="0" w:space="0" w:color="auto"/>
            <w:right w:val="none" w:sz="0" w:space="0" w:color="auto"/>
          </w:divBdr>
        </w:div>
        <w:div w:id="961038453">
          <w:marLeft w:val="504"/>
          <w:marRight w:val="0"/>
          <w:marTop w:val="140"/>
          <w:marBottom w:val="0"/>
          <w:divBdr>
            <w:top w:val="none" w:sz="0" w:space="0" w:color="auto"/>
            <w:left w:val="none" w:sz="0" w:space="0" w:color="auto"/>
            <w:bottom w:val="none" w:sz="0" w:space="0" w:color="auto"/>
            <w:right w:val="none" w:sz="0" w:space="0" w:color="auto"/>
          </w:divBdr>
        </w:div>
        <w:div w:id="929199436">
          <w:marLeft w:val="504"/>
          <w:marRight w:val="0"/>
          <w:marTop w:val="140"/>
          <w:marBottom w:val="0"/>
          <w:divBdr>
            <w:top w:val="none" w:sz="0" w:space="0" w:color="auto"/>
            <w:left w:val="none" w:sz="0" w:space="0" w:color="auto"/>
            <w:bottom w:val="none" w:sz="0" w:space="0" w:color="auto"/>
            <w:right w:val="none" w:sz="0" w:space="0" w:color="auto"/>
          </w:divBdr>
        </w:div>
        <w:div w:id="2146700289">
          <w:marLeft w:val="504"/>
          <w:marRight w:val="0"/>
          <w:marTop w:val="140"/>
          <w:marBottom w:val="0"/>
          <w:divBdr>
            <w:top w:val="none" w:sz="0" w:space="0" w:color="auto"/>
            <w:left w:val="none" w:sz="0" w:space="0" w:color="auto"/>
            <w:bottom w:val="none" w:sz="0" w:space="0" w:color="auto"/>
            <w:right w:val="none" w:sz="0" w:space="0" w:color="auto"/>
          </w:divBdr>
        </w:div>
      </w:divsChild>
    </w:div>
    <w:div w:id="2109423925">
      <w:bodyDiv w:val="1"/>
      <w:marLeft w:val="0"/>
      <w:marRight w:val="0"/>
      <w:marTop w:val="0"/>
      <w:marBottom w:val="0"/>
      <w:divBdr>
        <w:top w:val="none" w:sz="0" w:space="0" w:color="auto"/>
        <w:left w:val="none" w:sz="0" w:space="0" w:color="auto"/>
        <w:bottom w:val="none" w:sz="0" w:space="0" w:color="auto"/>
        <w:right w:val="none" w:sz="0" w:space="0" w:color="auto"/>
      </w:divBdr>
      <w:divsChild>
        <w:div w:id="198206871">
          <w:marLeft w:val="0"/>
          <w:marRight w:val="0"/>
          <w:marTop w:val="0"/>
          <w:marBottom w:val="0"/>
          <w:divBdr>
            <w:top w:val="none" w:sz="0" w:space="0" w:color="auto"/>
            <w:left w:val="none" w:sz="0" w:space="0" w:color="auto"/>
            <w:bottom w:val="none" w:sz="0" w:space="0" w:color="auto"/>
            <w:right w:val="none" w:sz="0" w:space="0" w:color="auto"/>
          </w:divBdr>
        </w:div>
        <w:div w:id="344216171">
          <w:marLeft w:val="0"/>
          <w:marRight w:val="0"/>
          <w:marTop w:val="0"/>
          <w:marBottom w:val="0"/>
          <w:divBdr>
            <w:top w:val="none" w:sz="0" w:space="0" w:color="auto"/>
            <w:left w:val="none" w:sz="0" w:space="0" w:color="auto"/>
            <w:bottom w:val="none" w:sz="0" w:space="0" w:color="auto"/>
            <w:right w:val="none" w:sz="0" w:space="0" w:color="auto"/>
          </w:divBdr>
          <w:divsChild>
            <w:div w:id="144401276">
              <w:marLeft w:val="0"/>
              <w:marRight w:val="0"/>
              <w:marTop w:val="0"/>
              <w:marBottom w:val="0"/>
              <w:divBdr>
                <w:top w:val="none" w:sz="0" w:space="0" w:color="auto"/>
                <w:left w:val="none" w:sz="0" w:space="0" w:color="auto"/>
                <w:bottom w:val="none" w:sz="0" w:space="0" w:color="auto"/>
                <w:right w:val="none" w:sz="0" w:space="0" w:color="auto"/>
              </w:divBdr>
            </w:div>
            <w:div w:id="68970610">
              <w:marLeft w:val="0"/>
              <w:marRight w:val="0"/>
              <w:marTop w:val="0"/>
              <w:marBottom w:val="0"/>
              <w:divBdr>
                <w:top w:val="none" w:sz="0" w:space="0" w:color="auto"/>
                <w:left w:val="none" w:sz="0" w:space="0" w:color="auto"/>
                <w:bottom w:val="none" w:sz="0" w:space="0" w:color="auto"/>
                <w:right w:val="none" w:sz="0" w:space="0" w:color="auto"/>
              </w:divBdr>
              <w:divsChild>
                <w:div w:id="1051540587">
                  <w:marLeft w:val="0"/>
                  <w:marRight w:val="0"/>
                  <w:marTop w:val="0"/>
                  <w:marBottom w:val="0"/>
                  <w:divBdr>
                    <w:top w:val="none" w:sz="0" w:space="0" w:color="auto"/>
                    <w:left w:val="none" w:sz="0" w:space="0" w:color="auto"/>
                    <w:bottom w:val="none" w:sz="0" w:space="0" w:color="auto"/>
                    <w:right w:val="none" w:sz="0" w:space="0" w:color="auto"/>
                  </w:divBdr>
                </w:div>
                <w:div w:id="1527062466">
                  <w:marLeft w:val="0"/>
                  <w:marRight w:val="0"/>
                  <w:marTop w:val="0"/>
                  <w:marBottom w:val="0"/>
                  <w:divBdr>
                    <w:top w:val="none" w:sz="0" w:space="0" w:color="auto"/>
                    <w:left w:val="none" w:sz="0" w:space="0" w:color="auto"/>
                    <w:bottom w:val="none" w:sz="0" w:space="0" w:color="auto"/>
                    <w:right w:val="none" w:sz="0" w:space="0" w:color="auto"/>
                  </w:divBdr>
                  <w:divsChild>
                    <w:div w:id="1821187857">
                      <w:marLeft w:val="0"/>
                      <w:marRight w:val="0"/>
                      <w:marTop w:val="0"/>
                      <w:marBottom w:val="0"/>
                      <w:divBdr>
                        <w:top w:val="none" w:sz="0" w:space="0" w:color="auto"/>
                        <w:left w:val="none" w:sz="0" w:space="0" w:color="auto"/>
                        <w:bottom w:val="none" w:sz="0" w:space="0" w:color="auto"/>
                        <w:right w:val="none" w:sz="0" w:space="0" w:color="auto"/>
                      </w:divBdr>
                    </w:div>
                    <w:div w:id="1557858250">
                      <w:marLeft w:val="0"/>
                      <w:marRight w:val="0"/>
                      <w:marTop w:val="0"/>
                      <w:marBottom w:val="0"/>
                      <w:divBdr>
                        <w:top w:val="none" w:sz="0" w:space="0" w:color="auto"/>
                        <w:left w:val="none" w:sz="0" w:space="0" w:color="auto"/>
                        <w:bottom w:val="none" w:sz="0" w:space="0" w:color="auto"/>
                        <w:right w:val="none" w:sz="0" w:space="0" w:color="auto"/>
                      </w:divBdr>
                    </w:div>
                  </w:divsChild>
                </w:div>
                <w:div w:id="1611544209">
                  <w:marLeft w:val="0"/>
                  <w:marRight w:val="0"/>
                  <w:marTop w:val="0"/>
                  <w:marBottom w:val="0"/>
                  <w:divBdr>
                    <w:top w:val="none" w:sz="0" w:space="0" w:color="auto"/>
                    <w:left w:val="none" w:sz="0" w:space="0" w:color="auto"/>
                    <w:bottom w:val="none" w:sz="0" w:space="0" w:color="auto"/>
                    <w:right w:val="none" w:sz="0" w:space="0" w:color="auto"/>
                  </w:divBdr>
                </w:div>
                <w:div w:id="1040739636">
                  <w:marLeft w:val="0"/>
                  <w:marRight w:val="0"/>
                  <w:marTop w:val="0"/>
                  <w:marBottom w:val="0"/>
                  <w:divBdr>
                    <w:top w:val="none" w:sz="0" w:space="0" w:color="auto"/>
                    <w:left w:val="none" w:sz="0" w:space="0" w:color="auto"/>
                    <w:bottom w:val="none" w:sz="0" w:space="0" w:color="auto"/>
                    <w:right w:val="none" w:sz="0" w:space="0" w:color="auto"/>
                  </w:divBdr>
                  <w:divsChild>
                    <w:div w:id="1996913706">
                      <w:marLeft w:val="0"/>
                      <w:marRight w:val="0"/>
                      <w:marTop w:val="0"/>
                      <w:marBottom w:val="0"/>
                      <w:divBdr>
                        <w:top w:val="none" w:sz="0" w:space="0" w:color="auto"/>
                        <w:left w:val="none" w:sz="0" w:space="0" w:color="auto"/>
                        <w:bottom w:val="none" w:sz="0" w:space="0" w:color="auto"/>
                        <w:right w:val="none" w:sz="0" w:space="0" w:color="auto"/>
                      </w:divBdr>
                    </w:div>
                    <w:div w:id="2076276551">
                      <w:marLeft w:val="0"/>
                      <w:marRight w:val="0"/>
                      <w:marTop w:val="0"/>
                      <w:marBottom w:val="0"/>
                      <w:divBdr>
                        <w:top w:val="none" w:sz="0" w:space="0" w:color="auto"/>
                        <w:left w:val="none" w:sz="0" w:space="0" w:color="auto"/>
                        <w:bottom w:val="none" w:sz="0" w:space="0" w:color="auto"/>
                        <w:right w:val="none" w:sz="0" w:space="0" w:color="auto"/>
                      </w:divBdr>
                    </w:div>
                    <w:div w:id="428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67125">
      <w:bodyDiv w:val="1"/>
      <w:marLeft w:val="0"/>
      <w:marRight w:val="0"/>
      <w:marTop w:val="0"/>
      <w:marBottom w:val="0"/>
      <w:divBdr>
        <w:top w:val="none" w:sz="0" w:space="0" w:color="auto"/>
        <w:left w:val="none" w:sz="0" w:space="0" w:color="auto"/>
        <w:bottom w:val="none" w:sz="0" w:space="0" w:color="auto"/>
        <w:right w:val="none" w:sz="0" w:space="0" w:color="auto"/>
      </w:divBdr>
      <w:divsChild>
        <w:div w:id="1478497310">
          <w:marLeft w:val="432"/>
          <w:marRight w:val="0"/>
          <w:marTop w:val="120"/>
          <w:marBottom w:val="0"/>
          <w:divBdr>
            <w:top w:val="none" w:sz="0" w:space="0" w:color="auto"/>
            <w:left w:val="none" w:sz="0" w:space="0" w:color="auto"/>
            <w:bottom w:val="none" w:sz="0" w:space="0" w:color="auto"/>
            <w:right w:val="none" w:sz="0" w:space="0" w:color="auto"/>
          </w:divBdr>
        </w:div>
        <w:div w:id="1454326324">
          <w:marLeft w:val="432"/>
          <w:marRight w:val="0"/>
          <w:marTop w:val="120"/>
          <w:marBottom w:val="0"/>
          <w:divBdr>
            <w:top w:val="none" w:sz="0" w:space="0" w:color="auto"/>
            <w:left w:val="none" w:sz="0" w:space="0" w:color="auto"/>
            <w:bottom w:val="none" w:sz="0" w:space="0" w:color="auto"/>
            <w:right w:val="none" w:sz="0" w:space="0" w:color="auto"/>
          </w:divBdr>
        </w:div>
        <w:div w:id="708846577">
          <w:marLeft w:val="432"/>
          <w:marRight w:val="0"/>
          <w:marTop w:val="120"/>
          <w:marBottom w:val="0"/>
          <w:divBdr>
            <w:top w:val="none" w:sz="0" w:space="0" w:color="auto"/>
            <w:left w:val="none" w:sz="0" w:space="0" w:color="auto"/>
            <w:bottom w:val="none" w:sz="0" w:space="0" w:color="auto"/>
            <w:right w:val="none" w:sz="0" w:space="0" w:color="auto"/>
          </w:divBdr>
        </w:div>
        <w:div w:id="797604647">
          <w:marLeft w:val="821"/>
          <w:marRight w:val="0"/>
          <w:marTop w:val="100"/>
          <w:marBottom w:val="0"/>
          <w:divBdr>
            <w:top w:val="none" w:sz="0" w:space="0" w:color="auto"/>
            <w:left w:val="none" w:sz="0" w:space="0" w:color="auto"/>
            <w:bottom w:val="none" w:sz="0" w:space="0" w:color="auto"/>
            <w:right w:val="none" w:sz="0" w:space="0" w:color="auto"/>
          </w:divBdr>
        </w:div>
        <w:div w:id="1506090957">
          <w:marLeft w:val="821"/>
          <w:marRight w:val="0"/>
          <w:marTop w:val="100"/>
          <w:marBottom w:val="0"/>
          <w:divBdr>
            <w:top w:val="none" w:sz="0" w:space="0" w:color="auto"/>
            <w:left w:val="none" w:sz="0" w:space="0" w:color="auto"/>
            <w:bottom w:val="none" w:sz="0" w:space="0" w:color="auto"/>
            <w:right w:val="none" w:sz="0" w:space="0" w:color="auto"/>
          </w:divBdr>
        </w:div>
        <w:div w:id="747002636">
          <w:marLeft w:val="821"/>
          <w:marRight w:val="0"/>
          <w:marTop w:val="100"/>
          <w:marBottom w:val="0"/>
          <w:divBdr>
            <w:top w:val="none" w:sz="0" w:space="0" w:color="auto"/>
            <w:left w:val="none" w:sz="0" w:space="0" w:color="auto"/>
            <w:bottom w:val="none" w:sz="0" w:space="0" w:color="auto"/>
            <w:right w:val="none" w:sz="0" w:space="0" w:color="auto"/>
          </w:divBdr>
        </w:div>
        <w:div w:id="1882327304">
          <w:marLeft w:val="821"/>
          <w:marRight w:val="0"/>
          <w:marTop w:val="100"/>
          <w:marBottom w:val="0"/>
          <w:divBdr>
            <w:top w:val="none" w:sz="0" w:space="0" w:color="auto"/>
            <w:left w:val="none" w:sz="0" w:space="0" w:color="auto"/>
            <w:bottom w:val="none" w:sz="0" w:space="0" w:color="auto"/>
            <w:right w:val="none" w:sz="0" w:space="0" w:color="auto"/>
          </w:divBdr>
        </w:div>
      </w:divsChild>
    </w:div>
    <w:div w:id="2118015291">
      <w:bodyDiv w:val="1"/>
      <w:marLeft w:val="0"/>
      <w:marRight w:val="0"/>
      <w:marTop w:val="0"/>
      <w:marBottom w:val="0"/>
      <w:divBdr>
        <w:top w:val="none" w:sz="0" w:space="0" w:color="auto"/>
        <w:left w:val="none" w:sz="0" w:space="0" w:color="auto"/>
        <w:bottom w:val="none" w:sz="0" w:space="0" w:color="auto"/>
        <w:right w:val="none" w:sz="0" w:space="0" w:color="auto"/>
      </w:divBdr>
      <w:divsChild>
        <w:div w:id="1149789410">
          <w:marLeft w:val="504"/>
          <w:marRight w:val="0"/>
          <w:marTop w:val="140"/>
          <w:marBottom w:val="0"/>
          <w:divBdr>
            <w:top w:val="none" w:sz="0" w:space="0" w:color="auto"/>
            <w:left w:val="none" w:sz="0" w:space="0" w:color="auto"/>
            <w:bottom w:val="none" w:sz="0" w:space="0" w:color="auto"/>
            <w:right w:val="none" w:sz="0" w:space="0" w:color="auto"/>
          </w:divBdr>
        </w:div>
        <w:div w:id="652295819">
          <w:marLeft w:val="504"/>
          <w:marRight w:val="0"/>
          <w:marTop w:val="140"/>
          <w:marBottom w:val="0"/>
          <w:divBdr>
            <w:top w:val="none" w:sz="0" w:space="0" w:color="auto"/>
            <w:left w:val="none" w:sz="0" w:space="0" w:color="auto"/>
            <w:bottom w:val="none" w:sz="0" w:space="0" w:color="auto"/>
            <w:right w:val="none" w:sz="0" w:space="0" w:color="auto"/>
          </w:divBdr>
        </w:div>
      </w:divsChild>
    </w:div>
    <w:div w:id="2125151919">
      <w:bodyDiv w:val="1"/>
      <w:marLeft w:val="0"/>
      <w:marRight w:val="0"/>
      <w:marTop w:val="0"/>
      <w:marBottom w:val="0"/>
      <w:divBdr>
        <w:top w:val="none" w:sz="0" w:space="0" w:color="auto"/>
        <w:left w:val="none" w:sz="0" w:space="0" w:color="auto"/>
        <w:bottom w:val="none" w:sz="0" w:space="0" w:color="auto"/>
        <w:right w:val="none" w:sz="0" w:space="0" w:color="auto"/>
      </w:divBdr>
      <w:divsChild>
        <w:div w:id="703555441">
          <w:marLeft w:val="504"/>
          <w:marRight w:val="0"/>
          <w:marTop w:val="140"/>
          <w:marBottom w:val="0"/>
          <w:divBdr>
            <w:top w:val="none" w:sz="0" w:space="0" w:color="auto"/>
            <w:left w:val="none" w:sz="0" w:space="0" w:color="auto"/>
            <w:bottom w:val="none" w:sz="0" w:space="0" w:color="auto"/>
            <w:right w:val="none" w:sz="0" w:space="0" w:color="auto"/>
          </w:divBdr>
        </w:div>
        <w:div w:id="903829761">
          <w:marLeft w:val="504"/>
          <w:marRight w:val="0"/>
          <w:marTop w:val="140"/>
          <w:marBottom w:val="0"/>
          <w:divBdr>
            <w:top w:val="none" w:sz="0" w:space="0" w:color="auto"/>
            <w:left w:val="none" w:sz="0" w:space="0" w:color="auto"/>
            <w:bottom w:val="none" w:sz="0" w:space="0" w:color="auto"/>
            <w:right w:val="none" w:sz="0" w:space="0" w:color="auto"/>
          </w:divBdr>
        </w:div>
        <w:div w:id="1936286538">
          <w:marLeft w:val="504"/>
          <w:marRight w:val="0"/>
          <w:marTop w:val="140"/>
          <w:marBottom w:val="0"/>
          <w:divBdr>
            <w:top w:val="none" w:sz="0" w:space="0" w:color="auto"/>
            <w:left w:val="none" w:sz="0" w:space="0" w:color="auto"/>
            <w:bottom w:val="none" w:sz="0" w:space="0" w:color="auto"/>
            <w:right w:val="none" w:sz="0" w:space="0" w:color="auto"/>
          </w:divBdr>
        </w:div>
        <w:div w:id="1831672940">
          <w:marLeft w:val="504"/>
          <w:marRight w:val="0"/>
          <w:marTop w:val="140"/>
          <w:marBottom w:val="0"/>
          <w:divBdr>
            <w:top w:val="none" w:sz="0" w:space="0" w:color="auto"/>
            <w:left w:val="none" w:sz="0" w:space="0" w:color="auto"/>
            <w:bottom w:val="none" w:sz="0" w:space="0" w:color="auto"/>
            <w:right w:val="none" w:sz="0" w:space="0" w:color="auto"/>
          </w:divBdr>
        </w:div>
      </w:divsChild>
    </w:div>
    <w:div w:id="2137134302">
      <w:bodyDiv w:val="1"/>
      <w:marLeft w:val="0"/>
      <w:marRight w:val="0"/>
      <w:marTop w:val="0"/>
      <w:marBottom w:val="0"/>
      <w:divBdr>
        <w:top w:val="none" w:sz="0" w:space="0" w:color="auto"/>
        <w:left w:val="none" w:sz="0" w:space="0" w:color="auto"/>
        <w:bottom w:val="none" w:sz="0" w:space="0" w:color="auto"/>
        <w:right w:val="none" w:sz="0" w:space="0" w:color="auto"/>
      </w:divBdr>
      <w:divsChild>
        <w:div w:id="1045637868">
          <w:marLeft w:val="432"/>
          <w:marRight w:val="0"/>
          <w:marTop w:val="120"/>
          <w:marBottom w:val="0"/>
          <w:divBdr>
            <w:top w:val="none" w:sz="0" w:space="0" w:color="auto"/>
            <w:left w:val="none" w:sz="0" w:space="0" w:color="auto"/>
            <w:bottom w:val="none" w:sz="0" w:space="0" w:color="auto"/>
            <w:right w:val="none" w:sz="0" w:space="0" w:color="auto"/>
          </w:divBdr>
        </w:div>
        <w:div w:id="109860374">
          <w:marLeft w:val="821"/>
          <w:marRight w:val="0"/>
          <w:marTop w:val="100"/>
          <w:marBottom w:val="0"/>
          <w:divBdr>
            <w:top w:val="none" w:sz="0" w:space="0" w:color="auto"/>
            <w:left w:val="none" w:sz="0" w:space="0" w:color="auto"/>
            <w:bottom w:val="none" w:sz="0" w:space="0" w:color="auto"/>
            <w:right w:val="none" w:sz="0" w:space="0" w:color="auto"/>
          </w:divBdr>
        </w:div>
        <w:div w:id="1956714882">
          <w:marLeft w:val="821"/>
          <w:marRight w:val="0"/>
          <w:marTop w:val="100"/>
          <w:marBottom w:val="0"/>
          <w:divBdr>
            <w:top w:val="none" w:sz="0" w:space="0" w:color="auto"/>
            <w:left w:val="none" w:sz="0" w:space="0" w:color="auto"/>
            <w:bottom w:val="none" w:sz="0" w:space="0" w:color="auto"/>
            <w:right w:val="none" w:sz="0" w:space="0" w:color="auto"/>
          </w:divBdr>
        </w:div>
        <w:div w:id="706638616">
          <w:marLeft w:val="821"/>
          <w:marRight w:val="0"/>
          <w:marTop w:val="100"/>
          <w:marBottom w:val="0"/>
          <w:divBdr>
            <w:top w:val="none" w:sz="0" w:space="0" w:color="auto"/>
            <w:left w:val="none" w:sz="0" w:space="0" w:color="auto"/>
            <w:bottom w:val="none" w:sz="0" w:space="0" w:color="auto"/>
            <w:right w:val="none" w:sz="0" w:space="0" w:color="auto"/>
          </w:divBdr>
        </w:div>
        <w:div w:id="723256083">
          <w:marLeft w:val="432"/>
          <w:marRight w:val="0"/>
          <w:marTop w:val="120"/>
          <w:marBottom w:val="0"/>
          <w:divBdr>
            <w:top w:val="none" w:sz="0" w:space="0" w:color="auto"/>
            <w:left w:val="none" w:sz="0" w:space="0" w:color="auto"/>
            <w:bottom w:val="none" w:sz="0" w:space="0" w:color="auto"/>
            <w:right w:val="none" w:sz="0" w:space="0" w:color="auto"/>
          </w:divBdr>
        </w:div>
        <w:div w:id="151993915">
          <w:marLeft w:val="432"/>
          <w:marRight w:val="0"/>
          <w:marTop w:val="120"/>
          <w:marBottom w:val="0"/>
          <w:divBdr>
            <w:top w:val="none" w:sz="0" w:space="0" w:color="auto"/>
            <w:left w:val="none" w:sz="0" w:space="0" w:color="auto"/>
            <w:bottom w:val="none" w:sz="0" w:space="0" w:color="auto"/>
            <w:right w:val="none" w:sz="0" w:space="0" w:color="auto"/>
          </w:divBdr>
        </w:div>
      </w:divsChild>
    </w:div>
    <w:div w:id="2140217652">
      <w:bodyDiv w:val="1"/>
      <w:marLeft w:val="0"/>
      <w:marRight w:val="0"/>
      <w:marTop w:val="0"/>
      <w:marBottom w:val="0"/>
      <w:divBdr>
        <w:top w:val="none" w:sz="0" w:space="0" w:color="auto"/>
        <w:left w:val="none" w:sz="0" w:space="0" w:color="auto"/>
        <w:bottom w:val="none" w:sz="0" w:space="0" w:color="auto"/>
        <w:right w:val="none" w:sz="0" w:space="0" w:color="auto"/>
      </w:divBdr>
      <w:divsChild>
        <w:div w:id="1668094891">
          <w:marLeft w:val="547"/>
          <w:marRight w:val="0"/>
          <w:marTop w:val="154"/>
          <w:marBottom w:val="0"/>
          <w:divBdr>
            <w:top w:val="none" w:sz="0" w:space="0" w:color="auto"/>
            <w:left w:val="none" w:sz="0" w:space="0" w:color="auto"/>
            <w:bottom w:val="none" w:sz="0" w:space="0" w:color="auto"/>
            <w:right w:val="none" w:sz="0" w:space="0" w:color="auto"/>
          </w:divBdr>
        </w:div>
      </w:divsChild>
    </w:div>
    <w:div w:id="2141918151">
      <w:bodyDiv w:val="1"/>
      <w:marLeft w:val="0"/>
      <w:marRight w:val="0"/>
      <w:marTop w:val="0"/>
      <w:marBottom w:val="0"/>
      <w:divBdr>
        <w:top w:val="none" w:sz="0" w:space="0" w:color="auto"/>
        <w:left w:val="none" w:sz="0" w:space="0" w:color="auto"/>
        <w:bottom w:val="none" w:sz="0" w:space="0" w:color="auto"/>
        <w:right w:val="none" w:sz="0" w:space="0" w:color="auto"/>
      </w:divBdr>
      <w:divsChild>
        <w:div w:id="1931961315">
          <w:marLeft w:val="0"/>
          <w:marRight w:val="0"/>
          <w:marTop w:val="0"/>
          <w:marBottom w:val="0"/>
          <w:divBdr>
            <w:top w:val="none" w:sz="0" w:space="0" w:color="auto"/>
            <w:left w:val="none" w:sz="0" w:space="0" w:color="auto"/>
            <w:bottom w:val="none" w:sz="0" w:space="0" w:color="auto"/>
            <w:right w:val="none" w:sz="0" w:space="0" w:color="auto"/>
          </w:divBdr>
        </w:div>
        <w:div w:id="664674452">
          <w:marLeft w:val="0"/>
          <w:marRight w:val="0"/>
          <w:marTop w:val="0"/>
          <w:marBottom w:val="0"/>
          <w:divBdr>
            <w:top w:val="none" w:sz="0" w:space="0" w:color="auto"/>
            <w:left w:val="none" w:sz="0" w:space="0" w:color="auto"/>
            <w:bottom w:val="none" w:sz="0" w:space="0" w:color="auto"/>
            <w:right w:val="none" w:sz="0" w:space="0" w:color="auto"/>
          </w:divBdr>
        </w:div>
        <w:div w:id="1222641447">
          <w:marLeft w:val="0"/>
          <w:marRight w:val="0"/>
          <w:marTop w:val="0"/>
          <w:marBottom w:val="0"/>
          <w:divBdr>
            <w:top w:val="none" w:sz="0" w:space="0" w:color="auto"/>
            <w:left w:val="none" w:sz="0" w:space="0" w:color="auto"/>
            <w:bottom w:val="none" w:sz="0" w:space="0" w:color="auto"/>
            <w:right w:val="none" w:sz="0" w:space="0" w:color="auto"/>
          </w:divBdr>
        </w:div>
      </w:divsChild>
    </w:div>
    <w:div w:id="2146123406">
      <w:bodyDiv w:val="1"/>
      <w:marLeft w:val="0"/>
      <w:marRight w:val="0"/>
      <w:marTop w:val="0"/>
      <w:marBottom w:val="0"/>
      <w:divBdr>
        <w:top w:val="none" w:sz="0" w:space="0" w:color="auto"/>
        <w:left w:val="none" w:sz="0" w:space="0" w:color="auto"/>
        <w:bottom w:val="none" w:sz="0" w:space="0" w:color="auto"/>
        <w:right w:val="none" w:sz="0" w:space="0" w:color="auto"/>
      </w:divBdr>
      <w:divsChild>
        <w:div w:id="2087266680">
          <w:marLeft w:val="504"/>
          <w:marRight w:val="0"/>
          <w:marTop w:val="140"/>
          <w:marBottom w:val="0"/>
          <w:divBdr>
            <w:top w:val="none" w:sz="0" w:space="0" w:color="auto"/>
            <w:left w:val="none" w:sz="0" w:space="0" w:color="auto"/>
            <w:bottom w:val="none" w:sz="0" w:space="0" w:color="auto"/>
            <w:right w:val="none" w:sz="0" w:space="0" w:color="auto"/>
          </w:divBdr>
        </w:div>
        <w:div w:id="986591956">
          <w:marLeft w:val="504"/>
          <w:marRight w:val="0"/>
          <w:marTop w:val="140"/>
          <w:marBottom w:val="0"/>
          <w:divBdr>
            <w:top w:val="none" w:sz="0" w:space="0" w:color="auto"/>
            <w:left w:val="none" w:sz="0" w:space="0" w:color="auto"/>
            <w:bottom w:val="none" w:sz="0" w:space="0" w:color="auto"/>
            <w:right w:val="none" w:sz="0" w:space="0" w:color="auto"/>
          </w:divBdr>
        </w:div>
        <w:div w:id="1299140253">
          <w:marLeft w:val="504"/>
          <w:marRight w:val="0"/>
          <w:marTop w:val="140"/>
          <w:marBottom w:val="0"/>
          <w:divBdr>
            <w:top w:val="none" w:sz="0" w:space="0" w:color="auto"/>
            <w:left w:val="none" w:sz="0" w:space="0" w:color="auto"/>
            <w:bottom w:val="none" w:sz="0" w:space="0" w:color="auto"/>
            <w:right w:val="none" w:sz="0" w:space="0" w:color="auto"/>
          </w:divBdr>
        </w:div>
        <w:div w:id="908803620">
          <w:marLeft w:val="504"/>
          <w:marRight w:val="0"/>
          <w:marTop w:val="140"/>
          <w:marBottom w:val="0"/>
          <w:divBdr>
            <w:top w:val="none" w:sz="0" w:space="0" w:color="auto"/>
            <w:left w:val="none" w:sz="0" w:space="0" w:color="auto"/>
            <w:bottom w:val="none" w:sz="0" w:space="0" w:color="auto"/>
            <w:right w:val="none" w:sz="0" w:space="0" w:color="auto"/>
          </w:divBdr>
        </w:div>
      </w:divsChild>
    </w:div>
    <w:div w:id="2146697543">
      <w:bodyDiv w:val="1"/>
      <w:marLeft w:val="0"/>
      <w:marRight w:val="0"/>
      <w:marTop w:val="0"/>
      <w:marBottom w:val="0"/>
      <w:divBdr>
        <w:top w:val="none" w:sz="0" w:space="0" w:color="auto"/>
        <w:left w:val="none" w:sz="0" w:space="0" w:color="auto"/>
        <w:bottom w:val="none" w:sz="0" w:space="0" w:color="auto"/>
        <w:right w:val="none" w:sz="0" w:space="0" w:color="auto"/>
      </w:divBdr>
      <w:divsChild>
        <w:div w:id="731732327">
          <w:marLeft w:val="691"/>
          <w:marRight w:val="0"/>
          <w:marTop w:val="0"/>
          <w:marBottom w:val="0"/>
          <w:divBdr>
            <w:top w:val="none" w:sz="0" w:space="0" w:color="auto"/>
            <w:left w:val="none" w:sz="0" w:space="0" w:color="auto"/>
            <w:bottom w:val="none" w:sz="0" w:space="0" w:color="auto"/>
            <w:right w:val="none" w:sz="0" w:space="0" w:color="auto"/>
          </w:divBdr>
        </w:div>
        <w:div w:id="293222610">
          <w:marLeft w:val="691"/>
          <w:marRight w:val="0"/>
          <w:marTop w:val="0"/>
          <w:marBottom w:val="0"/>
          <w:divBdr>
            <w:top w:val="none" w:sz="0" w:space="0" w:color="auto"/>
            <w:left w:val="none" w:sz="0" w:space="0" w:color="auto"/>
            <w:bottom w:val="none" w:sz="0" w:space="0" w:color="auto"/>
            <w:right w:val="none" w:sz="0" w:space="0" w:color="auto"/>
          </w:divBdr>
        </w:div>
        <w:div w:id="842356950">
          <w:marLeft w:val="691"/>
          <w:marRight w:val="0"/>
          <w:marTop w:val="0"/>
          <w:marBottom w:val="0"/>
          <w:divBdr>
            <w:top w:val="none" w:sz="0" w:space="0" w:color="auto"/>
            <w:left w:val="none" w:sz="0" w:space="0" w:color="auto"/>
            <w:bottom w:val="none" w:sz="0" w:space="0" w:color="auto"/>
            <w:right w:val="none" w:sz="0" w:space="0" w:color="auto"/>
          </w:divBdr>
        </w:div>
        <w:div w:id="2060781293">
          <w:marLeft w:val="1152"/>
          <w:marRight w:val="0"/>
          <w:marTop w:val="134"/>
          <w:marBottom w:val="0"/>
          <w:divBdr>
            <w:top w:val="none" w:sz="0" w:space="0" w:color="auto"/>
            <w:left w:val="none" w:sz="0" w:space="0" w:color="auto"/>
            <w:bottom w:val="none" w:sz="0" w:space="0" w:color="auto"/>
            <w:right w:val="none" w:sz="0" w:space="0" w:color="auto"/>
          </w:divBdr>
        </w:div>
        <w:div w:id="563301304">
          <w:marLeft w:val="1152"/>
          <w:marRight w:val="0"/>
          <w:marTop w:val="134"/>
          <w:marBottom w:val="0"/>
          <w:divBdr>
            <w:top w:val="none" w:sz="0" w:space="0" w:color="auto"/>
            <w:left w:val="none" w:sz="0" w:space="0" w:color="auto"/>
            <w:bottom w:val="none" w:sz="0" w:space="0" w:color="auto"/>
            <w:right w:val="none" w:sz="0" w:space="0" w:color="auto"/>
          </w:divBdr>
        </w:div>
        <w:div w:id="635330220">
          <w:marLeft w:val="115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3.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hyperlink" Target="https://upload.orthobullets.com/topic/1034/images/acetabular-fractures-22-638.jpg" TargetMode="External"/><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1.jpeg"/><Relationship Id="rId81" Type="http://schemas.openxmlformats.org/officeDocument/2006/relationships/hyperlink" Target="https://www.orthobullets.com/trauma/1037/femoral-neck-fractures" TargetMode="External"/><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9.jpeg"/><Relationship Id="rId97" Type="http://schemas.openxmlformats.org/officeDocument/2006/relationships/header" Target="header1.xml"/><Relationship Id="rId7" Type="http://schemas.openxmlformats.org/officeDocument/2006/relationships/hyperlink" Target="mailto:muemamuia846@gmail.com" TargetMode="External"/><Relationship Id="rId71" Type="http://schemas.openxmlformats.org/officeDocument/2006/relationships/image" Target="media/image65.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79.jpeg"/><Relationship Id="rId61" Type="http://schemas.openxmlformats.org/officeDocument/2006/relationships/image" Target="media/image55.jpeg"/><Relationship Id="rId82" Type="http://schemas.openxmlformats.org/officeDocument/2006/relationships/image" Target="media/image74.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5.jpeg"/><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1726</TotalTime>
  <Pages>1</Pages>
  <Words>24270</Words>
  <Characters>138340</Characters>
  <Application>Microsoft Office Word</Application>
  <DocSecurity>8</DocSecurity>
  <Lines>1152</Lines>
  <Paragraphs>324</Paragraphs>
  <ScaleCrop>false</ScaleCrop>
  <HeadingPairs>
    <vt:vector size="2" baseType="variant">
      <vt:variant>
        <vt:lpstr>Title</vt:lpstr>
      </vt:variant>
      <vt:variant>
        <vt:i4>1</vt:i4>
      </vt:variant>
    </vt:vector>
  </HeadingPairs>
  <TitlesOfParts>
    <vt:vector size="1" baseType="lpstr">
      <vt:lpstr>SMARTEX MUIA TRAUMATOLOGY 2:</vt:lpstr>
    </vt:vector>
  </TitlesOfParts>
  <Company/>
  <LinksUpToDate>false</LinksUpToDate>
  <CharactersWithSpaces>162286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SMARTEX MUIA TRAUMATOLOGY 2:</dc:title>
  <dc:subject/>
  <dc:creator>muia surgeon</dc:creator>
  <cp:keywords/>
  <dc:description/>
  <cp:lastModifiedBy>muia surgeon</cp:lastModifiedBy>
  <cp:revision>136</cp:revision>
  <dcterms:created xsi:type="dcterms:W3CDTF">2023-09-22T18:22:00Z</dcterms:created>
  <dcterms:modified xsi:type="dcterms:W3CDTF">2023-09-27T20:12:00Z</dcterms:modified>
</cp:coreProperties>
</file>