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54" w:rsidRDefault="008F2354" w:rsidP="008F235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8F2354" w:rsidRDefault="008F2354" w:rsidP="008F235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END OF YEAR THREE SEMESTER ONE EXAMINATION</w:t>
      </w:r>
    </w:p>
    <w:p w:rsidR="008F2354" w:rsidRDefault="008F2354" w:rsidP="008F2354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8F2354" w:rsidRDefault="008F2354" w:rsidP="008F2354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DERMATOLOGY   EXAMINATION</w:t>
      </w:r>
    </w:p>
    <w:p w:rsidR="008F2354" w:rsidRDefault="008F2354" w:rsidP="008F235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8F2354" w:rsidRDefault="008F2354" w:rsidP="008F235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8F2354" w:rsidRDefault="008F2354" w:rsidP="008F2354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8F2354" w:rsidRDefault="008F2354" w:rsidP="008F2354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8F2354" w:rsidRDefault="008F2354" w:rsidP="008F2354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Cs w:val="28"/>
        </w:rPr>
      </w:pPr>
    </w:p>
    <w:p w:rsidR="008F2354" w:rsidRDefault="008F2354" w:rsidP="008F2354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8F2354" w:rsidRDefault="008F2354" w:rsidP="008F2354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F2354" w:rsidTr="00AA05E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8F2354" w:rsidTr="00AA05E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354" w:rsidRDefault="008F2354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8F2354" w:rsidRDefault="008F2354" w:rsidP="008F2354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8F2354" w:rsidRDefault="008F2354" w:rsidP="008F2354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2714FA" w:rsidRDefault="002714FA" w:rsidP="008F2354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9B6D31" w:rsidRDefault="009B6D31" w:rsidP="008F2354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9B6D31" w:rsidRDefault="009B6D31" w:rsidP="008F2354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8F2354" w:rsidRPr="000C155E" w:rsidRDefault="008F2354" w:rsidP="008F2354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bookmarkStart w:id="0" w:name="_GoBack"/>
      <w:bookmarkEnd w:id="0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MCQ</w:t>
      </w:r>
      <w:proofErr w:type="spellEnd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DERMATOLOGY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 w:rsidR="002714FA">
        <w:rPr>
          <w:rFonts w:ascii="Footlight MT Light" w:hAnsi="Footlight MT Light" w:cs="Tahoma"/>
          <w:b/>
          <w:sz w:val="26"/>
          <w:szCs w:val="28"/>
          <w:u w:val="single"/>
        </w:rPr>
        <w:t>5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8F2354" w:rsidRPr="000C155E" w:rsidRDefault="008F2354" w:rsidP="008F2354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Q.1.</w:t>
      </w:r>
      <w:r w:rsidRPr="000C155E">
        <w:rPr>
          <w:rFonts w:ascii="Footlight MT Light" w:hAnsi="Footlight MT Light" w:cs="Tahoma"/>
          <w:sz w:val="24"/>
          <w:szCs w:val="24"/>
        </w:rPr>
        <w:tab/>
      </w:r>
      <w:proofErr w:type="spellStart"/>
      <w:r>
        <w:rPr>
          <w:rFonts w:ascii="Footlight MT Light" w:hAnsi="Footlight MT Light" w:cs="Tahoma"/>
          <w:sz w:val="24"/>
          <w:szCs w:val="24"/>
        </w:rPr>
        <w:t>Tinae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Tahoma"/>
          <w:sz w:val="24"/>
          <w:szCs w:val="24"/>
        </w:rPr>
        <w:t>corposis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is:</w:t>
      </w:r>
    </w:p>
    <w:p w:rsidR="008F2354" w:rsidRDefault="009B6D31" w:rsidP="008F2354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Ringworm</w:t>
      </w:r>
      <w:r w:rsidR="008F2354">
        <w:rPr>
          <w:rFonts w:ascii="Footlight MT Light" w:hAnsi="Footlight MT Light" w:cs="Tahoma"/>
          <w:sz w:val="24"/>
          <w:szCs w:val="24"/>
        </w:rPr>
        <w:t xml:space="preserve"> of the scalp</w:t>
      </w:r>
    </w:p>
    <w:p w:rsidR="008F2354" w:rsidRDefault="009B6D31" w:rsidP="008F2354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Ringworm</w:t>
      </w:r>
      <w:r w:rsidR="008F2354">
        <w:rPr>
          <w:rFonts w:ascii="Footlight MT Light" w:hAnsi="Footlight MT Light" w:cs="Tahoma"/>
          <w:sz w:val="24"/>
          <w:szCs w:val="24"/>
        </w:rPr>
        <w:t xml:space="preserve"> of the body</w:t>
      </w:r>
    </w:p>
    <w:p w:rsidR="008F2354" w:rsidRDefault="009B6D31" w:rsidP="008F2354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Ringworm</w:t>
      </w:r>
      <w:r w:rsidR="008F2354">
        <w:rPr>
          <w:rFonts w:ascii="Footlight MT Light" w:hAnsi="Footlight MT Light" w:cs="Tahoma"/>
          <w:sz w:val="24"/>
          <w:szCs w:val="24"/>
        </w:rPr>
        <w:t xml:space="preserve"> of the beads</w:t>
      </w:r>
    </w:p>
    <w:p w:rsidR="008F2354" w:rsidRDefault="008F2354" w:rsidP="008F2354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Ringworm of the foot</w:t>
      </w: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Q.2.</w:t>
      </w:r>
      <w:r>
        <w:rPr>
          <w:rFonts w:ascii="Footlight MT Light" w:hAnsi="Footlight MT Light" w:cs="Tahoma"/>
          <w:sz w:val="24"/>
          <w:szCs w:val="24"/>
        </w:rPr>
        <w:tab/>
        <w:t>Scabies is caused by:</w:t>
      </w:r>
    </w:p>
    <w:p w:rsidR="008F2354" w:rsidRDefault="008F2354" w:rsidP="008F2354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>
        <w:rPr>
          <w:rFonts w:ascii="Footlight MT Light" w:hAnsi="Footlight MT Light" w:cs="Tahoma"/>
          <w:sz w:val="24"/>
          <w:szCs w:val="24"/>
        </w:rPr>
        <w:t>Tinae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capitis</w:t>
      </w:r>
    </w:p>
    <w:p w:rsidR="008F2354" w:rsidRDefault="008F2354" w:rsidP="008F2354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Impetigo</w:t>
      </w:r>
    </w:p>
    <w:p w:rsidR="008F2354" w:rsidRDefault="008F2354" w:rsidP="008F2354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>
        <w:rPr>
          <w:rFonts w:ascii="Footlight MT Light" w:hAnsi="Footlight MT Light" w:cs="Tahoma"/>
          <w:sz w:val="24"/>
          <w:szCs w:val="24"/>
        </w:rPr>
        <w:t>Sacropties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Tahoma"/>
          <w:sz w:val="24"/>
          <w:szCs w:val="24"/>
        </w:rPr>
        <w:t>scabee</w:t>
      </w:r>
      <w:proofErr w:type="spellEnd"/>
    </w:p>
    <w:p w:rsidR="008F2354" w:rsidRDefault="008F2354" w:rsidP="008F2354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>
        <w:rPr>
          <w:rFonts w:ascii="Footlight MT Light" w:hAnsi="Footlight MT Light" w:cs="Tahoma"/>
          <w:sz w:val="24"/>
          <w:szCs w:val="24"/>
        </w:rPr>
        <w:t>Tinae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Tahoma"/>
          <w:sz w:val="24"/>
          <w:szCs w:val="24"/>
        </w:rPr>
        <w:t>barbae</w:t>
      </w:r>
      <w:proofErr w:type="spellEnd"/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Q.3.</w:t>
      </w:r>
      <w:r>
        <w:rPr>
          <w:rFonts w:ascii="Footlight MT Light" w:hAnsi="Footlight MT Light" w:cs="Tahoma"/>
          <w:sz w:val="24"/>
          <w:szCs w:val="24"/>
        </w:rPr>
        <w:tab/>
      </w:r>
      <w:proofErr w:type="spellStart"/>
      <w:r>
        <w:rPr>
          <w:rFonts w:ascii="Footlight MT Light" w:hAnsi="Footlight MT Light" w:cs="Tahoma"/>
          <w:sz w:val="24"/>
          <w:szCs w:val="24"/>
        </w:rPr>
        <w:t>Orolabial</w:t>
      </w:r>
      <w:proofErr w:type="spellEnd"/>
      <w:r>
        <w:rPr>
          <w:rFonts w:ascii="Footlight MT Light" w:hAnsi="Footlight MT Light" w:cs="Tahoma"/>
          <w:sz w:val="24"/>
          <w:szCs w:val="24"/>
        </w:rPr>
        <w:t xml:space="preserve"> </w:t>
      </w:r>
      <w:r w:rsidR="009B6D31">
        <w:rPr>
          <w:rFonts w:ascii="Footlight MT Light" w:hAnsi="Footlight MT Light" w:cs="Tahoma"/>
          <w:sz w:val="24"/>
          <w:szCs w:val="24"/>
        </w:rPr>
        <w:t>herpes</w:t>
      </w:r>
      <w:r>
        <w:rPr>
          <w:rFonts w:ascii="Footlight MT Light" w:hAnsi="Footlight MT Light" w:cs="Tahoma"/>
          <w:sz w:val="24"/>
          <w:szCs w:val="24"/>
        </w:rPr>
        <w:t xml:space="preserve"> is caused by:</w:t>
      </w:r>
    </w:p>
    <w:p w:rsidR="008F2354" w:rsidRDefault="008F2354" w:rsidP="008F2354">
      <w:pPr>
        <w:pStyle w:val="ListParagraph"/>
        <w:numPr>
          <w:ilvl w:val="0"/>
          <w:numId w:val="10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Herpes simplex virus</w:t>
      </w:r>
    </w:p>
    <w:p w:rsidR="008F2354" w:rsidRDefault="008F2354" w:rsidP="008F2354">
      <w:pPr>
        <w:pStyle w:val="ListParagraph"/>
        <w:numPr>
          <w:ilvl w:val="0"/>
          <w:numId w:val="10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Herpes zoster virus</w:t>
      </w:r>
    </w:p>
    <w:p w:rsidR="008F2354" w:rsidRDefault="008F2354" w:rsidP="008F2354">
      <w:pPr>
        <w:pStyle w:val="ListParagraph"/>
        <w:numPr>
          <w:ilvl w:val="0"/>
          <w:numId w:val="10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HIV virus</w:t>
      </w:r>
    </w:p>
    <w:p w:rsidR="008F2354" w:rsidRDefault="008F2354" w:rsidP="008F2354">
      <w:pPr>
        <w:pStyle w:val="ListParagraph"/>
        <w:numPr>
          <w:ilvl w:val="0"/>
          <w:numId w:val="10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 xml:space="preserve">Bactria </w:t>
      </w: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Q.4.</w:t>
      </w:r>
      <w:r>
        <w:rPr>
          <w:rFonts w:ascii="Footlight MT Light" w:hAnsi="Footlight MT Light" w:cs="Tahoma"/>
          <w:sz w:val="24"/>
          <w:szCs w:val="24"/>
        </w:rPr>
        <w:tab/>
        <w:t xml:space="preserve">Auto immune </w:t>
      </w:r>
      <w:r w:rsidR="002714FA">
        <w:rPr>
          <w:rFonts w:ascii="Footlight MT Light" w:hAnsi="Footlight MT Light" w:cs="Tahoma"/>
          <w:sz w:val="24"/>
          <w:szCs w:val="24"/>
        </w:rPr>
        <w:t>disease</w:t>
      </w:r>
      <w:r>
        <w:rPr>
          <w:rFonts w:ascii="Footlight MT Light" w:hAnsi="Footlight MT Light" w:cs="Tahoma"/>
          <w:sz w:val="24"/>
          <w:szCs w:val="24"/>
        </w:rPr>
        <w:t xml:space="preserve"> is associated with:</w:t>
      </w:r>
    </w:p>
    <w:p w:rsidR="008F2354" w:rsidRDefault="008F2354" w:rsidP="008F2354">
      <w:pPr>
        <w:pStyle w:val="ListParagraph"/>
        <w:numPr>
          <w:ilvl w:val="0"/>
          <w:numId w:val="11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Pemphigus</w:t>
      </w:r>
    </w:p>
    <w:p w:rsidR="008F2354" w:rsidRDefault="002714FA" w:rsidP="008F2354">
      <w:pPr>
        <w:pStyle w:val="ListParagraph"/>
        <w:numPr>
          <w:ilvl w:val="0"/>
          <w:numId w:val="11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Impetigo</w:t>
      </w:r>
    </w:p>
    <w:p w:rsidR="008F2354" w:rsidRDefault="008F2354" w:rsidP="008F2354">
      <w:pPr>
        <w:pStyle w:val="ListParagraph"/>
        <w:numPr>
          <w:ilvl w:val="0"/>
          <w:numId w:val="11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Acne vulgaris</w:t>
      </w:r>
    </w:p>
    <w:p w:rsidR="008F2354" w:rsidRDefault="008F2354" w:rsidP="008F2354">
      <w:pPr>
        <w:pStyle w:val="ListParagraph"/>
        <w:numPr>
          <w:ilvl w:val="0"/>
          <w:numId w:val="11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Scabies</w:t>
      </w: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Q.5.</w:t>
      </w:r>
      <w:r>
        <w:rPr>
          <w:rFonts w:ascii="Footlight MT Light" w:hAnsi="Footlight MT Light" w:cs="Tahoma"/>
          <w:sz w:val="24"/>
          <w:szCs w:val="24"/>
        </w:rPr>
        <w:tab/>
        <w:t>A small elevation of the skin filled with fluid is called</w:t>
      </w:r>
    </w:p>
    <w:p w:rsidR="008F2354" w:rsidRDefault="008F2354" w:rsidP="008F235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Bulla</w:t>
      </w:r>
    </w:p>
    <w:p w:rsidR="008F2354" w:rsidRDefault="008F2354" w:rsidP="008F235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>
        <w:rPr>
          <w:rFonts w:ascii="Footlight MT Light" w:hAnsi="Footlight MT Light" w:cs="Tahoma"/>
          <w:sz w:val="24"/>
          <w:szCs w:val="24"/>
        </w:rPr>
        <w:t>Veside</w:t>
      </w:r>
      <w:proofErr w:type="spellEnd"/>
    </w:p>
    <w:p w:rsidR="008F2354" w:rsidRDefault="008F2354" w:rsidP="008F235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Wheal</w:t>
      </w:r>
    </w:p>
    <w:p w:rsidR="008F2354" w:rsidRDefault="008F2354" w:rsidP="008F235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 xml:space="preserve">Nodule </w:t>
      </w:r>
    </w:p>
    <w:p w:rsidR="008F2354" w:rsidRPr="008F2354" w:rsidRDefault="008F2354" w:rsidP="008F235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F2354" w:rsidRPr="000C155E" w:rsidRDefault="008F2354" w:rsidP="008F2354">
      <w:pPr>
        <w:spacing w:after="0" w:line="240" w:lineRule="auto"/>
        <w:rPr>
          <w:rFonts w:ascii="Footlight MT Light" w:hAnsi="Footlight MT Light" w:cs="Tahoma"/>
          <w:b/>
          <w:sz w:val="24"/>
          <w:szCs w:val="24"/>
          <w:u w:val="single"/>
        </w:rPr>
      </w:pPr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PART TWO: </w:t>
      </w:r>
      <w:proofErr w:type="spellStart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>SAQ</w:t>
      </w:r>
      <w:proofErr w:type="spellEnd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(SHORT ANSWER QUESTIONS) </w:t>
      </w:r>
      <w:r>
        <w:rPr>
          <w:rFonts w:ascii="Footlight MT Light" w:hAnsi="Footlight MT Light" w:cs="Tahoma"/>
          <w:b/>
          <w:sz w:val="24"/>
          <w:szCs w:val="24"/>
          <w:u w:val="single"/>
        </w:rPr>
        <w:t>DERMATOLOGY</w:t>
      </w:r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</w:t>
      </w:r>
    </w:p>
    <w:p w:rsidR="008F2354" w:rsidRPr="000C155E" w:rsidRDefault="008F2354" w:rsidP="008F2354">
      <w:pPr>
        <w:spacing w:after="0"/>
        <w:ind w:hanging="426"/>
        <w:rPr>
          <w:rFonts w:ascii="Footlight MT Light" w:hAnsi="Footlight MT Light" w:cs="Tahoma"/>
          <w:b/>
          <w:sz w:val="24"/>
          <w:szCs w:val="24"/>
          <w:u w:val="single"/>
        </w:rPr>
      </w:pPr>
    </w:p>
    <w:p w:rsidR="005A7806" w:rsidRDefault="008F2354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Q.1.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>State 3 types of cells found in the epidermis</w:t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</w:r>
      <w:r w:rsidR="005A7806">
        <w:rPr>
          <w:rFonts w:ascii="Footlight MT Light" w:hAnsi="Footlight MT Light" w:cs="Times New Roman"/>
          <w:sz w:val="24"/>
          <w:szCs w:val="24"/>
        </w:rPr>
        <w:tab/>
        <w:t>3 marks</w:t>
      </w:r>
    </w:p>
    <w:p w:rsidR="005A7806" w:rsidRDefault="005A7806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Q.2.</w:t>
      </w:r>
      <w:r>
        <w:rPr>
          <w:rFonts w:ascii="Footlight MT Light" w:hAnsi="Footlight MT Light" w:cs="Times New Roman"/>
          <w:sz w:val="24"/>
          <w:szCs w:val="24"/>
        </w:rPr>
        <w:tab/>
        <w:t>State four functions of the skin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4 marks</w:t>
      </w:r>
    </w:p>
    <w:p w:rsidR="005A7806" w:rsidRDefault="005A7806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Q.3.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Name two techniques commonly used to examine the skin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1 mark</w:t>
      </w:r>
    </w:p>
    <w:p w:rsidR="00677941" w:rsidRDefault="005A7806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Q.4.</w:t>
      </w:r>
      <w:r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>State 3 types of wound dressin</w:t>
      </w:r>
      <w:r w:rsidR="009B6D31">
        <w:rPr>
          <w:rFonts w:ascii="Footlight MT Light" w:hAnsi="Footlight MT Light" w:cs="Times New Roman"/>
          <w:sz w:val="24"/>
          <w:szCs w:val="24"/>
        </w:rPr>
        <w:t>g</w:t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  <w:t>3 marks</w:t>
      </w:r>
    </w:p>
    <w:p w:rsidR="00677941" w:rsidRDefault="009B6D31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Q.5.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State five </w:t>
      </w:r>
      <w:r w:rsidR="00677941">
        <w:rPr>
          <w:rFonts w:ascii="Footlight MT Light" w:hAnsi="Footlight MT Light" w:cs="Times New Roman"/>
          <w:sz w:val="24"/>
          <w:szCs w:val="24"/>
        </w:rPr>
        <w:t xml:space="preserve">roles principles of wound care </w:t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</w:r>
      <w:r w:rsidR="00677941">
        <w:rPr>
          <w:rFonts w:ascii="Footlight MT Light" w:hAnsi="Footlight MT Light" w:cs="Times New Roman"/>
          <w:sz w:val="24"/>
          <w:szCs w:val="24"/>
        </w:rPr>
        <w:tab/>
        <w:t>5 marks</w:t>
      </w:r>
    </w:p>
    <w:p w:rsidR="00677941" w:rsidRDefault="00677941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Q.6.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State 4 main nursing interventions in the management of </w:t>
      </w:r>
      <w:r w:rsidR="009B6D31">
        <w:rPr>
          <w:rFonts w:ascii="Footlight MT Light" w:hAnsi="Footlight MT Light" w:cs="Times New Roman"/>
          <w:sz w:val="24"/>
          <w:szCs w:val="24"/>
        </w:rPr>
        <w:t>seborrheic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dermatis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4 marks</w:t>
      </w:r>
    </w:p>
    <w:p w:rsidR="00677941" w:rsidRDefault="00677941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Q.7.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Give 3 main persons why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benza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peroxide is widely used in the management of acne vulgaris </w:t>
      </w:r>
    </w:p>
    <w:p w:rsidR="0021070D" w:rsidRDefault="00677941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Q.8.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List three </w:t>
      </w:r>
      <w:r w:rsidR="0021070D">
        <w:rPr>
          <w:rFonts w:ascii="Footlight MT Light" w:hAnsi="Footlight MT Light" w:cs="Times New Roman"/>
          <w:sz w:val="24"/>
          <w:szCs w:val="24"/>
        </w:rPr>
        <w:t>predisposing</w:t>
      </w:r>
      <w:r>
        <w:rPr>
          <w:rFonts w:ascii="Footlight MT Light" w:hAnsi="Footlight MT Light" w:cs="Times New Roman"/>
          <w:sz w:val="24"/>
          <w:szCs w:val="24"/>
        </w:rPr>
        <w:t xml:space="preserve"> factors to adult impetigo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1 ½ mark</w:t>
      </w:r>
    </w:p>
    <w:p w:rsidR="0021070D" w:rsidRDefault="0021070D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Q.9.</w:t>
      </w:r>
      <w:r>
        <w:rPr>
          <w:rFonts w:ascii="Footlight MT Light" w:hAnsi="Footlight MT Light" w:cs="Times New Roman"/>
          <w:sz w:val="24"/>
          <w:szCs w:val="24"/>
        </w:rPr>
        <w:tab/>
        <w:t>Name 2 complications of oval labia herpes simplex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2 marks</w:t>
      </w:r>
    </w:p>
    <w:p w:rsidR="0021070D" w:rsidRDefault="0021070D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Q.10.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State 4 types of psoriasis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4 marks</w:t>
      </w:r>
    </w:p>
    <w:p w:rsidR="0021070D" w:rsidRDefault="0021070D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Q.11.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State 3 predisposing factors to eczema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3 marks</w:t>
      </w:r>
    </w:p>
    <w:p w:rsidR="0021070D" w:rsidRDefault="0021070D" w:rsidP="009B6D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Q.12.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Name 2 forms seborrheic dramatis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1 mark</w:t>
      </w:r>
    </w:p>
    <w:p w:rsidR="008F2354" w:rsidRPr="000C155E" w:rsidRDefault="0021070D" w:rsidP="002714FA">
      <w:pPr>
        <w:spacing w:after="0"/>
        <w:rPr>
          <w:rFonts w:ascii="Footlight MT Light" w:hAnsi="Footlight MT Light" w:cs="Tahoma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sz w:val="24"/>
          <w:szCs w:val="24"/>
        </w:rPr>
        <w:t>Q.13.</w:t>
      </w:r>
      <w:r>
        <w:rPr>
          <w:rFonts w:ascii="Footlight MT Light" w:hAnsi="Footlight MT Light" w:cs="Times New Roman"/>
          <w:sz w:val="24"/>
          <w:szCs w:val="24"/>
        </w:rPr>
        <w:tab/>
        <w:t xml:space="preserve">List 3 risk factors for psoriasis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1 ½ mark</w:t>
      </w:r>
      <w:r w:rsidR="005A7806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8F2354" w:rsidRPr="000C155E" w:rsidRDefault="008F2354" w:rsidP="002714FA">
      <w:pPr>
        <w:rPr>
          <w:rFonts w:ascii="Footlight MT Light" w:hAnsi="Footlight MT Light"/>
          <w:sz w:val="24"/>
          <w:szCs w:val="24"/>
        </w:rPr>
      </w:pPr>
    </w:p>
    <w:p w:rsidR="004D09C7" w:rsidRDefault="004D09C7"/>
    <w:sectPr w:rsidR="004D09C7" w:rsidSect="009B6D31">
      <w:pgSz w:w="12960" w:h="15840"/>
      <w:pgMar w:top="900" w:right="720" w:bottom="99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EAC"/>
    <w:multiLevelType w:val="hybridMultilevel"/>
    <w:tmpl w:val="410245F0"/>
    <w:lvl w:ilvl="0" w:tplc="B3BA5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47B43"/>
    <w:multiLevelType w:val="hybridMultilevel"/>
    <w:tmpl w:val="FD94CF38"/>
    <w:lvl w:ilvl="0" w:tplc="27BE1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51FAC"/>
    <w:multiLevelType w:val="hybridMultilevel"/>
    <w:tmpl w:val="BBAE94A4"/>
    <w:lvl w:ilvl="0" w:tplc="ACA01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46050"/>
    <w:multiLevelType w:val="hybridMultilevel"/>
    <w:tmpl w:val="C0F89688"/>
    <w:lvl w:ilvl="0" w:tplc="0804B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046DD"/>
    <w:multiLevelType w:val="hybridMultilevel"/>
    <w:tmpl w:val="5ADC252C"/>
    <w:lvl w:ilvl="0" w:tplc="C7F244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4F7528"/>
    <w:multiLevelType w:val="hybridMultilevel"/>
    <w:tmpl w:val="E16A1E28"/>
    <w:lvl w:ilvl="0" w:tplc="888CEE06">
      <w:start w:val="1"/>
      <w:numFmt w:val="lowerLetter"/>
      <w:lvlText w:val="(%1)"/>
      <w:lvlJc w:val="left"/>
      <w:pPr>
        <w:ind w:left="1080" w:hanging="360"/>
      </w:pPr>
      <w:rPr>
        <w:rFonts w:ascii="Footlight MT Light" w:hAnsi="Footlight MT Ligh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45EAD"/>
    <w:multiLevelType w:val="hybridMultilevel"/>
    <w:tmpl w:val="9DC06A1C"/>
    <w:lvl w:ilvl="0" w:tplc="E46474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52013"/>
    <w:multiLevelType w:val="hybridMultilevel"/>
    <w:tmpl w:val="6E1C8420"/>
    <w:lvl w:ilvl="0" w:tplc="6CB6F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4987"/>
    <w:multiLevelType w:val="hybridMultilevel"/>
    <w:tmpl w:val="DDCA13BA"/>
    <w:lvl w:ilvl="0" w:tplc="54FA6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16CA0"/>
    <w:multiLevelType w:val="hybridMultilevel"/>
    <w:tmpl w:val="CB481B6E"/>
    <w:lvl w:ilvl="0" w:tplc="45C85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933A7D"/>
    <w:multiLevelType w:val="hybridMultilevel"/>
    <w:tmpl w:val="814A80A4"/>
    <w:lvl w:ilvl="0" w:tplc="7E5E6C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54"/>
    <w:rsid w:val="000E762C"/>
    <w:rsid w:val="0021070D"/>
    <w:rsid w:val="002714FA"/>
    <w:rsid w:val="004D09C7"/>
    <w:rsid w:val="005A7806"/>
    <w:rsid w:val="00677941"/>
    <w:rsid w:val="008D2D1C"/>
    <w:rsid w:val="008F2354"/>
    <w:rsid w:val="009B6D31"/>
    <w:rsid w:val="00B43C49"/>
    <w:rsid w:val="00CF50DD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54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54"/>
    <w:pPr>
      <w:ind w:left="720"/>
      <w:contextualSpacing/>
    </w:pPr>
  </w:style>
  <w:style w:type="table" w:styleId="TableGrid">
    <w:name w:val="Table Grid"/>
    <w:basedOn w:val="TableNormal"/>
    <w:uiPriority w:val="59"/>
    <w:rsid w:val="008F23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54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54"/>
    <w:pPr>
      <w:ind w:left="720"/>
      <w:contextualSpacing/>
    </w:pPr>
  </w:style>
  <w:style w:type="table" w:styleId="TableGrid">
    <w:name w:val="Table Grid"/>
    <w:basedOn w:val="TableNormal"/>
    <w:uiPriority w:val="59"/>
    <w:rsid w:val="008F23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2018-07-18T05:44:00Z</cp:lastPrinted>
  <dcterms:created xsi:type="dcterms:W3CDTF">2018-07-16T09:08:00Z</dcterms:created>
  <dcterms:modified xsi:type="dcterms:W3CDTF">2018-07-18T05:44:00Z</dcterms:modified>
</cp:coreProperties>
</file>