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4D4A" w14:textId="77777777" w:rsidR="007F32E7" w:rsidRPr="007F32E7" w:rsidRDefault="007F32E7" w:rsidP="007F32E7">
      <w:pPr>
        <w:spacing w:after="100" w:afterAutospacing="1" w:line="240" w:lineRule="auto"/>
        <w:outlineLvl w:val="0"/>
        <w:rPr>
          <w:rFonts w:ascii="inherit" w:eastAsia="Times New Roman" w:hAnsi="inherit" w:cs="Arial"/>
          <w:b/>
          <w:bCs/>
          <w:color w:val="32323C"/>
          <w:kern w:val="36"/>
          <w:sz w:val="48"/>
          <w:szCs w:val="48"/>
          <w:lang w:val="en-KE" w:eastAsia="en-KE"/>
        </w:rPr>
      </w:pPr>
      <w:r w:rsidRPr="007F32E7">
        <w:rPr>
          <w:rFonts w:ascii="inherit" w:eastAsia="Times New Roman" w:hAnsi="inherit" w:cs="Arial"/>
          <w:b/>
          <w:bCs/>
          <w:color w:val="32323C"/>
          <w:kern w:val="36"/>
          <w:sz w:val="48"/>
          <w:szCs w:val="48"/>
          <w:lang w:val="en-KE" w:eastAsia="en-KE"/>
        </w:rPr>
        <w:t>Pre-Operative Management</w:t>
      </w:r>
    </w:p>
    <w:p w14:paraId="13C8DE2D"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The management of pre-operative patients is a core function of junior doctors. Although specific management is provided in this article, your own hospital may differ slightly, and it is advised that you also refer to any local guidelines.</w:t>
      </w:r>
    </w:p>
    <w:p w14:paraId="1C001D5F" w14:textId="7F485F31" w:rsidR="007F32E7" w:rsidRDefault="007F32E7" w:rsidP="007F32E7">
      <w:pPr>
        <w:spacing w:after="0" w:line="240" w:lineRule="auto"/>
        <w:rPr>
          <w:rFonts w:ascii="Arial" w:eastAsia="Times New Roman" w:hAnsi="Arial" w:cs="Arial"/>
          <w:i/>
          <w:iCs/>
          <w:color w:val="32323C"/>
          <w:sz w:val="27"/>
          <w:szCs w:val="27"/>
          <w:lang w:val="en-KE" w:eastAsia="en-KE"/>
        </w:rPr>
      </w:pPr>
      <w:r w:rsidRPr="007F32E7">
        <w:rPr>
          <w:rFonts w:ascii="Arial" w:eastAsia="Times New Roman" w:hAnsi="Arial" w:cs="Arial"/>
          <w:color w:val="32323C"/>
          <w:sz w:val="27"/>
          <w:szCs w:val="27"/>
          <w:lang w:val="en-KE" w:eastAsia="en-KE"/>
        </w:rPr>
        <w:t>A useful tool for structuring your management plan is to utilise the acronym ‘RAPRIOP’ (this can be used for the management of any patient): </w:t>
      </w:r>
      <w:r w:rsidRPr="007F32E7">
        <w:rPr>
          <w:rFonts w:ascii="Arial" w:eastAsia="Times New Roman" w:hAnsi="Arial" w:cs="Arial"/>
          <w:b/>
          <w:bCs/>
          <w:color w:val="32323C"/>
          <w:sz w:val="27"/>
          <w:szCs w:val="27"/>
          <w:lang w:val="en-KE" w:eastAsia="en-KE"/>
        </w:rPr>
        <w:t>R</w:t>
      </w:r>
      <w:r w:rsidRPr="007F32E7">
        <w:rPr>
          <w:rFonts w:ascii="Arial" w:eastAsia="Times New Roman" w:hAnsi="Arial" w:cs="Arial"/>
          <w:color w:val="32323C"/>
          <w:sz w:val="27"/>
          <w:szCs w:val="27"/>
          <w:lang w:val="en-KE" w:eastAsia="en-KE"/>
        </w:rPr>
        <w:t>eassurance, </w:t>
      </w:r>
      <w:r w:rsidRPr="007F32E7">
        <w:rPr>
          <w:rFonts w:ascii="Arial" w:eastAsia="Times New Roman" w:hAnsi="Arial" w:cs="Arial"/>
          <w:b/>
          <w:bCs/>
          <w:color w:val="32323C"/>
          <w:sz w:val="27"/>
          <w:szCs w:val="27"/>
          <w:lang w:val="en-KE" w:eastAsia="en-KE"/>
        </w:rPr>
        <w:t>A</w:t>
      </w:r>
      <w:r w:rsidRPr="007F32E7">
        <w:rPr>
          <w:rFonts w:ascii="Arial" w:eastAsia="Times New Roman" w:hAnsi="Arial" w:cs="Arial"/>
          <w:color w:val="32323C"/>
          <w:sz w:val="27"/>
          <w:szCs w:val="27"/>
          <w:lang w:val="en-KE" w:eastAsia="en-KE"/>
        </w:rPr>
        <w:t>dvice, </w:t>
      </w:r>
      <w:r w:rsidRPr="007F32E7">
        <w:rPr>
          <w:rFonts w:ascii="Arial" w:eastAsia="Times New Roman" w:hAnsi="Arial" w:cs="Arial"/>
          <w:b/>
          <w:bCs/>
          <w:color w:val="32323C"/>
          <w:sz w:val="27"/>
          <w:szCs w:val="27"/>
          <w:lang w:val="en-KE" w:eastAsia="en-KE"/>
        </w:rPr>
        <w:t>P</w:t>
      </w:r>
      <w:r w:rsidRPr="007F32E7">
        <w:rPr>
          <w:rFonts w:ascii="Arial" w:eastAsia="Times New Roman" w:hAnsi="Arial" w:cs="Arial"/>
          <w:color w:val="32323C"/>
          <w:sz w:val="27"/>
          <w:szCs w:val="27"/>
          <w:lang w:val="en-KE" w:eastAsia="en-KE"/>
        </w:rPr>
        <w:t>rescription, </w:t>
      </w:r>
      <w:r w:rsidRPr="007F32E7">
        <w:rPr>
          <w:rFonts w:ascii="Arial" w:eastAsia="Times New Roman" w:hAnsi="Arial" w:cs="Arial"/>
          <w:b/>
          <w:bCs/>
          <w:color w:val="32323C"/>
          <w:sz w:val="27"/>
          <w:szCs w:val="27"/>
          <w:lang w:val="en-KE" w:eastAsia="en-KE"/>
        </w:rPr>
        <w:t>R</w:t>
      </w:r>
      <w:r w:rsidRPr="007F32E7">
        <w:rPr>
          <w:rFonts w:ascii="Arial" w:eastAsia="Times New Roman" w:hAnsi="Arial" w:cs="Arial"/>
          <w:color w:val="32323C"/>
          <w:sz w:val="27"/>
          <w:szCs w:val="27"/>
          <w:lang w:val="en-KE" w:eastAsia="en-KE"/>
        </w:rPr>
        <w:t>eferral, </w:t>
      </w:r>
      <w:r w:rsidRPr="007F32E7">
        <w:rPr>
          <w:rFonts w:ascii="Arial" w:eastAsia="Times New Roman" w:hAnsi="Arial" w:cs="Arial"/>
          <w:b/>
          <w:bCs/>
          <w:color w:val="32323C"/>
          <w:sz w:val="27"/>
          <w:szCs w:val="27"/>
          <w:lang w:val="en-KE" w:eastAsia="en-KE"/>
        </w:rPr>
        <w:t>I</w:t>
      </w:r>
      <w:r w:rsidRPr="007F32E7">
        <w:rPr>
          <w:rFonts w:ascii="Arial" w:eastAsia="Times New Roman" w:hAnsi="Arial" w:cs="Arial"/>
          <w:color w:val="32323C"/>
          <w:sz w:val="27"/>
          <w:szCs w:val="27"/>
          <w:lang w:val="en-KE" w:eastAsia="en-KE"/>
        </w:rPr>
        <w:t>nvestigations, </w:t>
      </w:r>
      <w:r w:rsidRPr="007F32E7">
        <w:rPr>
          <w:rFonts w:ascii="Arial" w:eastAsia="Times New Roman" w:hAnsi="Arial" w:cs="Arial"/>
          <w:b/>
          <w:bCs/>
          <w:color w:val="32323C"/>
          <w:sz w:val="27"/>
          <w:szCs w:val="27"/>
          <w:lang w:val="en-KE" w:eastAsia="en-KE"/>
        </w:rPr>
        <w:t>O</w:t>
      </w:r>
      <w:r w:rsidRPr="007F32E7">
        <w:rPr>
          <w:rFonts w:ascii="Arial" w:eastAsia="Times New Roman" w:hAnsi="Arial" w:cs="Arial"/>
          <w:color w:val="32323C"/>
          <w:sz w:val="27"/>
          <w:szCs w:val="27"/>
          <w:lang w:val="en-KE" w:eastAsia="en-KE"/>
        </w:rPr>
        <w:t>bservations, </w:t>
      </w:r>
      <w:r w:rsidRPr="007F32E7">
        <w:rPr>
          <w:rFonts w:ascii="Arial" w:eastAsia="Times New Roman" w:hAnsi="Arial" w:cs="Arial"/>
          <w:b/>
          <w:bCs/>
          <w:color w:val="32323C"/>
          <w:sz w:val="27"/>
          <w:szCs w:val="27"/>
          <w:lang w:val="en-KE" w:eastAsia="en-KE"/>
        </w:rPr>
        <w:t>P</w:t>
      </w:r>
      <w:r w:rsidRPr="007F32E7">
        <w:rPr>
          <w:rFonts w:ascii="Arial" w:eastAsia="Times New Roman" w:hAnsi="Arial" w:cs="Arial"/>
          <w:color w:val="32323C"/>
          <w:sz w:val="27"/>
          <w:szCs w:val="27"/>
          <w:lang w:val="en-KE" w:eastAsia="en-KE"/>
        </w:rPr>
        <w:t>atient understanding and follow-up</w:t>
      </w:r>
      <w:r w:rsidRPr="007F32E7">
        <w:rPr>
          <w:rFonts w:ascii="Arial" w:eastAsia="Times New Roman" w:hAnsi="Arial" w:cs="Arial"/>
          <w:i/>
          <w:iCs/>
          <w:color w:val="32323C"/>
          <w:sz w:val="27"/>
          <w:szCs w:val="27"/>
          <w:lang w:val="en-KE" w:eastAsia="en-KE"/>
        </w:rPr>
        <w:t>: </w:t>
      </w:r>
    </w:p>
    <w:p w14:paraId="1678C9EC" w14:textId="77777777" w:rsidR="007F32E7" w:rsidRPr="007F32E7" w:rsidRDefault="007F32E7" w:rsidP="007F32E7">
      <w:pPr>
        <w:spacing w:after="0" w:line="240" w:lineRule="auto"/>
        <w:rPr>
          <w:rFonts w:ascii="Arial" w:eastAsia="Times New Roman" w:hAnsi="Arial" w:cs="Arial"/>
          <w:color w:val="32323C"/>
          <w:sz w:val="27"/>
          <w:szCs w:val="27"/>
          <w:lang w:val="en-KE" w:eastAsia="en-KE"/>
        </w:rPr>
      </w:pPr>
    </w:p>
    <w:p w14:paraId="4B7381C1" w14:textId="77777777" w:rsidR="007F32E7" w:rsidRPr="007F32E7" w:rsidRDefault="007F32E7" w:rsidP="007F32E7">
      <w:pPr>
        <w:shd w:val="clear" w:color="auto" w:fill="F2F2F2"/>
        <w:spacing w:after="100" w:afterAutospacing="1" w:line="240" w:lineRule="auto"/>
        <w:outlineLvl w:val="1"/>
        <w:rPr>
          <w:rFonts w:ascii="inherit" w:eastAsia="Times New Roman" w:hAnsi="inherit" w:cs="Arial"/>
          <w:b/>
          <w:bCs/>
          <w:color w:val="32323C"/>
          <w:sz w:val="36"/>
          <w:szCs w:val="36"/>
          <w:lang w:val="en-KE" w:eastAsia="en-KE"/>
        </w:rPr>
      </w:pPr>
      <w:r w:rsidRPr="007F32E7">
        <w:rPr>
          <w:rFonts w:ascii="inherit" w:eastAsia="Times New Roman" w:hAnsi="inherit" w:cs="Arial"/>
          <w:b/>
          <w:bCs/>
          <w:color w:val="32323C"/>
          <w:sz w:val="36"/>
          <w:szCs w:val="36"/>
          <w:lang w:val="en-KE" w:eastAsia="en-KE"/>
        </w:rPr>
        <w:t>Reassurance</w:t>
      </w:r>
    </w:p>
    <w:p w14:paraId="2945A474" w14:textId="77777777" w:rsidR="007F32E7" w:rsidRPr="007F32E7" w:rsidRDefault="007F32E7" w:rsidP="007F32E7">
      <w:pPr>
        <w:shd w:val="clear" w:color="auto" w:fill="F2F2F2"/>
        <w:spacing w:after="0"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It almost goes without saying that most patients are anxious about their upcoming surgery. Recognition of this fact and a kind word will make a big difference to a wary patient.</w:t>
      </w:r>
    </w:p>
    <w:p w14:paraId="6FC2B9B9" w14:textId="77777777" w:rsidR="007F32E7" w:rsidRPr="007F32E7" w:rsidRDefault="007F32E7" w:rsidP="007F32E7">
      <w:pPr>
        <w:spacing w:after="100" w:afterAutospacing="1" w:line="240" w:lineRule="auto"/>
        <w:outlineLvl w:val="1"/>
        <w:rPr>
          <w:rFonts w:ascii="inherit" w:eastAsia="Times New Roman" w:hAnsi="inherit" w:cs="Arial"/>
          <w:b/>
          <w:bCs/>
          <w:color w:val="32323C"/>
          <w:sz w:val="36"/>
          <w:szCs w:val="36"/>
          <w:lang w:val="en-KE" w:eastAsia="en-KE"/>
        </w:rPr>
      </w:pPr>
      <w:r w:rsidRPr="007F32E7">
        <w:rPr>
          <w:rFonts w:ascii="inherit" w:eastAsia="Times New Roman" w:hAnsi="inherit" w:cs="Arial"/>
          <w:b/>
          <w:bCs/>
          <w:color w:val="32323C"/>
          <w:sz w:val="36"/>
          <w:szCs w:val="36"/>
          <w:lang w:val="en-KE" w:eastAsia="en-KE"/>
        </w:rPr>
        <w:t>Advice</w:t>
      </w:r>
    </w:p>
    <w:p w14:paraId="1C5BE845"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All pre-operative patients should be given advice regarding fasting*:</w:t>
      </w:r>
    </w:p>
    <w:p w14:paraId="0CEA4E80" w14:textId="77777777" w:rsidR="007F32E7" w:rsidRPr="007F32E7" w:rsidRDefault="007F32E7" w:rsidP="007F32E7">
      <w:pPr>
        <w:numPr>
          <w:ilvl w:val="0"/>
          <w:numId w:val="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Stop eating – 6 hours before</w:t>
      </w:r>
    </w:p>
    <w:p w14:paraId="13D23728" w14:textId="77777777" w:rsidR="007F32E7" w:rsidRPr="007F32E7" w:rsidRDefault="007F32E7" w:rsidP="007F32E7">
      <w:pPr>
        <w:numPr>
          <w:ilvl w:val="0"/>
          <w:numId w:val="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Stop dairy products (including tea and coffee) – 6 hours before</w:t>
      </w:r>
    </w:p>
    <w:p w14:paraId="029AA4EB" w14:textId="77777777" w:rsidR="007F32E7" w:rsidRPr="007F32E7" w:rsidRDefault="007F32E7" w:rsidP="007F32E7">
      <w:pPr>
        <w:numPr>
          <w:ilvl w:val="0"/>
          <w:numId w:val="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Stop clear fluids – 2 hours before</w:t>
      </w:r>
    </w:p>
    <w:p w14:paraId="01B5855F" w14:textId="77777777" w:rsidR="007F32E7" w:rsidRPr="007F32E7" w:rsidRDefault="007F32E7" w:rsidP="007F32E7">
      <w:pPr>
        <w:spacing w:before="100" w:beforeAutospacing="1"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i/>
          <w:iCs/>
          <w:color w:val="32323C"/>
          <w:sz w:val="27"/>
          <w:szCs w:val="27"/>
          <w:lang w:val="en-KE" w:eastAsia="en-KE"/>
        </w:rPr>
        <w:t>*Fasting ensures that the stomach is empty of contents. This reduces the risk of pulmonary aspiration, which can occur during the perioperative period, which can lead to both aspiration pneumonitis (inflammation caused by very acidic gastric contents, leading to desquamation) and aspiration pneumonia (due to secondary infection following pneumonitis or direct aspiration of infected material).</w:t>
      </w:r>
    </w:p>
    <w:p w14:paraId="2BCA3142" w14:textId="77777777" w:rsidR="007F32E7" w:rsidRPr="007F32E7" w:rsidRDefault="007F32E7" w:rsidP="007F32E7">
      <w:pPr>
        <w:spacing w:after="100" w:afterAutospacing="1" w:line="240" w:lineRule="auto"/>
        <w:jc w:val="both"/>
        <w:outlineLvl w:val="1"/>
        <w:rPr>
          <w:rFonts w:ascii="inherit" w:eastAsia="Times New Roman" w:hAnsi="inherit" w:cs="Arial"/>
          <w:b/>
          <w:bCs/>
          <w:color w:val="32323C"/>
          <w:sz w:val="36"/>
          <w:szCs w:val="36"/>
          <w:lang w:val="en-KE" w:eastAsia="en-KE"/>
        </w:rPr>
      </w:pPr>
      <w:r w:rsidRPr="007F32E7">
        <w:rPr>
          <w:rFonts w:ascii="inherit" w:eastAsia="Times New Roman" w:hAnsi="inherit" w:cs="Arial"/>
          <w:b/>
          <w:bCs/>
          <w:color w:val="32323C"/>
          <w:sz w:val="36"/>
          <w:szCs w:val="36"/>
          <w:lang w:val="en-KE" w:eastAsia="en-KE"/>
        </w:rPr>
        <w:t>Prescriptions</w:t>
      </w:r>
    </w:p>
    <w:p w14:paraId="06D06DBE"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The management of the pre-operative drug regime falls into three categories; prescriptions to stop, prescriptions to alter, and prescriptions to start. In certain patients, bowel preparation and blood productions may also need to be considered.</w:t>
      </w:r>
    </w:p>
    <w:p w14:paraId="050EC9C6" w14:textId="77777777" w:rsidR="007F32E7" w:rsidRPr="007F32E7" w:rsidRDefault="007F32E7" w:rsidP="007F32E7">
      <w:pPr>
        <w:spacing w:after="100" w:afterAutospacing="1" w:line="240" w:lineRule="auto"/>
        <w:jc w:val="both"/>
        <w:outlineLvl w:val="2"/>
        <w:rPr>
          <w:rFonts w:ascii="inherit" w:eastAsia="Times New Roman" w:hAnsi="inherit" w:cs="Arial"/>
          <w:b/>
          <w:bCs/>
          <w:color w:val="32323C"/>
          <w:sz w:val="27"/>
          <w:szCs w:val="27"/>
          <w:lang w:val="en-KE" w:eastAsia="en-KE"/>
        </w:rPr>
      </w:pPr>
      <w:r w:rsidRPr="007F32E7">
        <w:rPr>
          <w:rFonts w:ascii="inherit" w:eastAsia="Times New Roman" w:hAnsi="inherit" w:cs="Arial"/>
          <w:b/>
          <w:bCs/>
          <w:color w:val="32323C"/>
          <w:sz w:val="27"/>
          <w:szCs w:val="27"/>
          <w:lang w:val="en-KE" w:eastAsia="en-KE"/>
        </w:rPr>
        <w:t>Drugs To Stop</w:t>
      </w:r>
    </w:p>
    <w:p w14:paraId="235F69CD"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lastRenderedPageBreak/>
        <w:t>These commonly stopped medications can be remembered as ‘CHOW’.</w:t>
      </w:r>
    </w:p>
    <w:p w14:paraId="1E6AB225" w14:textId="77777777" w:rsidR="007F32E7" w:rsidRPr="007F32E7" w:rsidRDefault="007F32E7" w:rsidP="007F32E7">
      <w:pPr>
        <w:numPr>
          <w:ilvl w:val="0"/>
          <w:numId w:val="5"/>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C</w:t>
      </w:r>
      <w:r w:rsidRPr="007F32E7">
        <w:rPr>
          <w:rFonts w:ascii="Arial" w:eastAsia="Times New Roman" w:hAnsi="Arial" w:cs="Arial"/>
          <w:color w:val="32323C"/>
          <w:sz w:val="27"/>
          <w:szCs w:val="27"/>
          <w:lang w:val="en-KE" w:eastAsia="en-KE"/>
        </w:rPr>
        <w:t>lopidogrel – stopped 7 days prior to surgery due to bleeding risk. Aspirin and other anti-platelets can often be continued and minimal effect on surgical bleeding</w:t>
      </w:r>
    </w:p>
    <w:p w14:paraId="7E40F2A8" w14:textId="77777777" w:rsidR="007F32E7" w:rsidRPr="007F32E7" w:rsidRDefault="007F32E7" w:rsidP="007F32E7">
      <w:pPr>
        <w:numPr>
          <w:ilvl w:val="0"/>
          <w:numId w:val="6"/>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H</w:t>
      </w:r>
      <w:r w:rsidRPr="007F32E7">
        <w:rPr>
          <w:rFonts w:ascii="Arial" w:eastAsia="Times New Roman" w:hAnsi="Arial" w:cs="Arial"/>
          <w:color w:val="32323C"/>
          <w:sz w:val="27"/>
          <w:szCs w:val="27"/>
          <w:lang w:val="en-KE" w:eastAsia="en-KE"/>
        </w:rPr>
        <w:t>ypoglycaemics – see ‘Diabetes Mellitus’ below</w:t>
      </w:r>
    </w:p>
    <w:p w14:paraId="1CAA003C" w14:textId="77777777" w:rsidR="007F32E7" w:rsidRPr="007F32E7" w:rsidRDefault="007F32E7" w:rsidP="007F32E7">
      <w:pPr>
        <w:numPr>
          <w:ilvl w:val="0"/>
          <w:numId w:val="7"/>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O</w:t>
      </w:r>
      <w:r w:rsidRPr="007F32E7">
        <w:rPr>
          <w:rFonts w:ascii="Arial" w:eastAsia="Times New Roman" w:hAnsi="Arial" w:cs="Arial"/>
          <w:color w:val="32323C"/>
          <w:sz w:val="27"/>
          <w:szCs w:val="27"/>
          <w:lang w:val="en-KE" w:eastAsia="en-KE"/>
        </w:rPr>
        <w:t>ral contraceptive pill (OCP) or Hormone Replacement Therapy (HRT) – stopped 4 weeks before surgery due to DVT risk. Advise the patient to use alternative means of contraception during this time period.</w:t>
      </w:r>
    </w:p>
    <w:p w14:paraId="40D7B22C" w14:textId="77777777" w:rsidR="007F32E7" w:rsidRPr="007F32E7" w:rsidRDefault="007F32E7" w:rsidP="007F32E7">
      <w:pPr>
        <w:numPr>
          <w:ilvl w:val="0"/>
          <w:numId w:val="8"/>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W</w:t>
      </w:r>
      <w:r w:rsidRPr="007F32E7">
        <w:rPr>
          <w:rFonts w:ascii="Arial" w:eastAsia="Times New Roman" w:hAnsi="Arial" w:cs="Arial"/>
          <w:color w:val="32323C"/>
          <w:sz w:val="27"/>
          <w:szCs w:val="27"/>
          <w:lang w:val="en-KE" w:eastAsia="en-KE"/>
        </w:rPr>
        <w:t>arfarin – usually stopped 5 days prior to surgery due to bleeding risk and commenced on therapeutic dose low molecular weight heparin</w:t>
      </w:r>
    </w:p>
    <w:p w14:paraId="2DDB1A8D" w14:textId="77777777" w:rsidR="007F32E7" w:rsidRPr="007F32E7" w:rsidRDefault="007F32E7" w:rsidP="007F32E7">
      <w:pPr>
        <w:numPr>
          <w:ilvl w:val="1"/>
          <w:numId w:val="8"/>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Surgery will often only go ahead if the INR &lt;1.5, so you may have to reverse the warfarinisation with PO Vitamin K if the INR remains high on the evening before</w:t>
      </w:r>
    </w:p>
    <w:p w14:paraId="49966186" w14:textId="77777777" w:rsidR="007F32E7" w:rsidRPr="007F32E7" w:rsidRDefault="007F32E7" w:rsidP="007F32E7">
      <w:pPr>
        <w:spacing w:after="100" w:afterAutospacing="1" w:line="240" w:lineRule="auto"/>
        <w:jc w:val="both"/>
        <w:outlineLvl w:val="2"/>
        <w:rPr>
          <w:rFonts w:ascii="inherit" w:eastAsia="Times New Roman" w:hAnsi="inherit" w:cs="Arial"/>
          <w:b/>
          <w:bCs/>
          <w:color w:val="32323C"/>
          <w:sz w:val="27"/>
          <w:szCs w:val="27"/>
          <w:lang w:val="en-KE" w:eastAsia="en-KE"/>
        </w:rPr>
      </w:pPr>
      <w:r w:rsidRPr="007F32E7">
        <w:rPr>
          <w:rFonts w:ascii="inherit" w:eastAsia="Times New Roman" w:hAnsi="inherit" w:cs="Arial"/>
          <w:b/>
          <w:bCs/>
          <w:color w:val="32323C"/>
          <w:sz w:val="27"/>
          <w:szCs w:val="27"/>
          <w:lang w:val="en-KE" w:eastAsia="en-KE"/>
        </w:rPr>
        <w:t>Drugs To Alter</w:t>
      </w:r>
    </w:p>
    <w:p w14:paraId="29282467" w14:textId="77777777" w:rsidR="007F32E7" w:rsidRPr="007F32E7" w:rsidRDefault="007F32E7" w:rsidP="007F32E7">
      <w:pPr>
        <w:numPr>
          <w:ilvl w:val="0"/>
          <w:numId w:val="9"/>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Subcutaneous insulin </w:t>
      </w:r>
      <w:r w:rsidRPr="007F32E7">
        <w:rPr>
          <w:rFonts w:ascii="Arial" w:eastAsia="Times New Roman" w:hAnsi="Arial" w:cs="Arial"/>
          <w:color w:val="32323C"/>
          <w:sz w:val="27"/>
          <w:szCs w:val="27"/>
          <w:lang w:val="en-KE" w:eastAsia="en-KE"/>
        </w:rPr>
        <w:t>– may be switched to IV variable rate insulin infusion, as discussed below</w:t>
      </w:r>
    </w:p>
    <w:p w14:paraId="04094B47" w14:textId="77777777" w:rsidR="007F32E7" w:rsidRPr="007F32E7" w:rsidRDefault="007F32E7" w:rsidP="007F32E7">
      <w:pPr>
        <w:numPr>
          <w:ilvl w:val="0"/>
          <w:numId w:val="10"/>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Long-term steroids </w:t>
      </w:r>
      <w:r w:rsidRPr="007F32E7">
        <w:rPr>
          <w:rFonts w:ascii="Arial" w:eastAsia="Times New Roman" w:hAnsi="Arial" w:cs="Arial"/>
          <w:color w:val="32323C"/>
          <w:sz w:val="27"/>
          <w:szCs w:val="27"/>
          <w:lang w:val="en-KE" w:eastAsia="en-KE"/>
        </w:rPr>
        <w:t>– must be continued, due to the risk of Addisonion crisis if stopped</w:t>
      </w:r>
    </w:p>
    <w:p w14:paraId="73999DAF" w14:textId="77777777" w:rsidR="007F32E7" w:rsidRPr="007F32E7" w:rsidRDefault="007F32E7" w:rsidP="007F32E7">
      <w:pPr>
        <w:numPr>
          <w:ilvl w:val="1"/>
          <w:numId w:val="10"/>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If the patient cannot take these orally, switch to IV (a simple conversion rate is 5mg PO prednisolone = 20mg IV hydrocortisone)</w:t>
      </w:r>
    </w:p>
    <w:p w14:paraId="674339EF" w14:textId="77777777" w:rsidR="007F32E7" w:rsidRPr="007F32E7" w:rsidRDefault="007F32E7" w:rsidP="007F32E7">
      <w:pPr>
        <w:shd w:val="clear" w:color="auto" w:fill="32323C"/>
        <w:spacing w:after="100" w:afterAutospacing="1" w:line="240" w:lineRule="auto"/>
        <w:jc w:val="center"/>
        <w:outlineLvl w:val="3"/>
        <w:rPr>
          <w:rFonts w:ascii="inherit" w:eastAsia="Times New Roman" w:hAnsi="inherit" w:cs="Arial"/>
          <w:color w:val="FFFFFF"/>
          <w:sz w:val="24"/>
          <w:szCs w:val="24"/>
          <w:lang w:val="en-KE" w:eastAsia="en-KE"/>
        </w:rPr>
      </w:pPr>
      <w:r w:rsidRPr="007F32E7">
        <w:rPr>
          <w:rFonts w:ascii="inherit" w:eastAsia="Times New Roman" w:hAnsi="inherit" w:cs="Arial"/>
          <w:color w:val="FFFFFF"/>
          <w:sz w:val="24"/>
          <w:szCs w:val="24"/>
          <w:lang w:val="en-KE" w:eastAsia="en-KE"/>
        </w:rPr>
        <w:t>Pre-Operative Steroid Prescribing</w:t>
      </w:r>
    </w:p>
    <w:p w14:paraId="19126D4E" w14:textId="77777777" w:rsidR="007F32E7" w:rsidRPr="007F32E7" w:rsidRDefault="007F32E7" w:rsidP="007F32E7">
      <w:pPr>
        <w:shd w:val="clear" w:color="auto" w:fill="32323C"/>
        <w:spacing w:after="100" w:afterAutospacing="1" w:line="240" w:lineRule="auto"/>
        <w:jc w:val="both"/>
        <w:rPr>
          <w:rFonts w:ascii="Arial" w:eastAsia="Times New Roman" w:hAnsi="Arial" w:cs="Arial"/>
          <w:color w:val="FFFFFF"/>
          <w:sz w:val="27"/>
          <w:szCs w:val="27"/>
          <w:lang w:val="en-KE" w:eastAsia="en-KE"/>
        </w:rPr>
      </w:pPr>
      <w:r w:rsidRPr="007F32E7">
        <w:rPr>
          <w:rFonts w:ascii="Arial" w:eastAsia="Times New Roman" w:hAnsi="Arial" w:cs="Arial"/>
          <w:color w:val="FFFFFF"/>
          <w:sz w:val="27"/>
          <w:szCs w:val="27"/>
          <w:lang w:val="en-KE" w:eastAsia="en-KE"/>
        </w:rPr>
        <w:t>A patient undergoing surgery will elicit a stress response in proportion to the extent of trauma and metabolic insult. A key part of the stress response is activation of the HPA axis, resulting in an increase in the release of endogenous corticosteroids.</w:t>
      </w:r>
    </w:p>
    <w:p w14:paraId="72F7F6E4" w14:textId="77777777" w:rsidR="007F32E7" w:rsidRPr="007F32E7" w:rsidRDefault="007F32E7" w:rsidP="007F32E7">
      <w:pPr>
        <w:shd w:val="clear" w:color="auto" w:fill="32323C"/>
        <w:spacing w:after="100" w:afterAutospacing="1" w:line="240" w:lineRule="auto"/>
        <w:jc w:val="both"/>
        <w:rPr>
          <w:rFonts w:ascii="Arial" w:eastAsia="Times New Roman" w:hAnsi="Arial" w:cs="Arial"/>
          <w:color w:val="FFFFFF"/>
          <w:sz w:val="27"/>
          <w:szCs w:val="27"/>
          <w:lang w:val="en-KE" w:eastAsia="en-KE"/>
        </w:rPr>
      </w:pPr>
      <w:r w:rsidRPr="007F32E7">
        <w:rPr>
          <w:rFonts w:ascii="Arial" w:eastAsia="Times New Roman" w:hAnsi="Arial" w:cs="Arial"/>
          <w:color w:val="FFFFFF"/>
          <w:sz w:val="27"/>
          <w:szCs w:val="27"/>
          <w:lang w:val="en-KE" w:eastAsia="en-KE"/>
        </w:rPr>
        <w:t>Patients on steroid therapy (more than physiological replacement) for over two weeks may experience HPA axis suppression. Patients with confirmed (or suspected) HPA axis suppression (through Short Synacthen testing) are therefore at risk of acute adrenal insufficiency peri-operatively due to their attenuated ability to mount a sufficient endogenous steroid response.</w:t>
      </w:r>
    </w:p>
    <w:p w14:paraId="2DC77374" w14:textId="77777777" w:rsidR="007F32E7" w:rsidRPr="007F32E7" w:rsidRDefault="007F32E7" w:rsidP="007F32E7">
      <w:pPr>
        <w:shd w:val="clear" w:color="auto" w:fill="32323C"/>
        <w:spacing w:line="240" w:lineRule="auto"/>
        <w:jc w:val="both"/>
        <w:rPr>
          <w:rFonts w:ascii="Arial" w:eastAsia="Times New Roman" w:hAnsi="Arial" w:cs="Arial"/>
          <w:color w:val="FFFFFF"/>
          <w:sz w:val="27"/>
          <w:szCs w:val="27"/>
          <w:lang w:val="en-KE" w:eastAsia="en-KE"/>
        </w:rPr>
      </w:pPr>
      <w:r w:rsidRPr="007F32E7">
        <w:rPr>
          <w:rFonts w:ascii="Arial" w:eastAsia="Times New Roman" w:hAnsi="Arial" w:cs="Arial"/>
          <w:color w:val="FFFFFF"/>
          <w:sz w:val="27"/>
          <w:szCs w:val="27"/>
          <w:lang w:val="en-KE" w:eastAsia="en-KE"/>
        </w:rPr>
        <w:lastRenderedPageBreak/>
        <w:t>In such patients, peri-operative stress-dose corticosteroid therapy is warranted. No definitive guidelines exist regarding the exact amounts of steroid that should be given, however the decisions around specific dosing is often dependent on the type of surgery being performed and patient pre-operative steroid prescription.</w:t>
      </w:r>
    </w:p>
    <w:p w14:paraId="57A4EEE6" w14:textId="77777777" w:rsidR="007F32E7" w:rsidRPr="007F32E7" w:rsidRDefault="007F32E7" w:rsidP="007F32E7">
      <w:pPr>
        <w:spacing w:after="100" w:afterAutospacing="1" w:line="240" w:lineRule="auto"/>
        <w:jc w:val="both"/>
        <w:outlineLvl w:val="2"/>
        <w:rPr>
          <w:rFonts w:ascii="inherit" w:eastAsia="Times New Roman" w:hAnsi="inherit" w:cs="Arial"/>
          <w:b/>
          <w:bCs/>
          <w:color w:val="32323C"/>
          <w:sz w:val="27"/>
          <w:szCs w:val="27"/>
          <w:lang w:val="en-KE" w:eastAsia="en-KE"/>
        </w:rPr>
      </w:pPr>
      <w:r w:rsidRPr="007F32E7">
        <w:rPr>
          <w:rFonts w:ascii="inherit" w:eastAsia="Times New Roman" w:hAnsi="inherit" w:cs="Arial"/>
          <w:b/>
          <w:bCs/>
          <w:color w:val="32323C"/>
          <w:sz w:val="27"/>
          <w:szCs w:val="27"/>
          <w:lang w:val="en-KE" w:eastAsia="en-KE"/>
        </w:rPr>
        <w:t>Drugs To Start</w:t>
      </w:r>
      <w:r w:rsidRPr="007F32E7">
        <w:rPr>
          <w:rFonts w:ascii="inherit" w:eastAsia="Times New Roman" w:hAnsi="inherit" w:cs="Arial"/>
          <w:b/>
          <w:bCs/>
          <w:i/>
          <w:iCs/>
          <w:color w:val="32323C"/>
          <w:sz w:val="27"/>
          <w:szCs w:val="27"/>
          <w:lang w:val="en-KE" w:eastAsia="en-KE"/>
        </w:rPr>
        <w:t>      </w:t>
      </w:r>
    </w:p>
    <w:p w14:paraId="6D6DCB83" w14:textId="77777777" w:rsidR="007F32E7" w:rsidRPr="007F32E7" w:rsidRDefault="007F32E7" w:rsidP="007F32E7">
      <w:pPr>
        <w:numPr>
          <w:ilvl w:val="0"/>
          <w:numId w:val="11"/>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Low Molecular Weight Heparin</w:t>
      </w:r>
      <w:r w:rsidRPr="007F32E7">
        <w:rPr>
          <w:rFonts w:ascii="Arial" w:eastAsia="Times New Roman" w:hAnsi="Arial" w:cs="Arial"/>
          <w:color w:val="32323C"/>
          <w:sz w:val="27"/>
          <w:szCs w:val="27"/>
          <w:lang w:val="en-KE" w:eastAsia="en-KE"/>
        </w:rPr>
        <w:t> – the admitting doctor should complete a VTE Risk Assessment and prescribe appropriately</w:t>
      </w:r>
    </w:p>
    <w:p w14:paraId="28255841" w14:textId="77777777" w:rsidR="007F32E7" w:rsidRPr="007F32E7" w:rsidRDefault="007F32E7" w:rsidP="007F32E7">
      <w:pPr>
        <w:numPr>
          <w:ilvl w:val="1"/>
          <w:numId w:val="11"/>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Most patients will receive this, with the exception of those with either contraindications or who are having neck or endocrine surgery</w:t>
      </w:r>
    </w:p>
    <w:p w14:paraId="3BB76C3D" w14:textId="77777777" w:rsidR="007F32E7" w:rsidRPr="007F32E7" w:rsidRDefault="007F32E7" w:rsidP="007F32E7">
      <w:pPr>
        <w:numPr>
          <w:ilvl w:val="1"/>
          <w:numId w:val="11"/>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Patients undergoing major GI surgery for cancer (including oesophageal, gastric, pancreatic, liver and colonic resections) and lower limb joint replacement should be discharged with TEDs and 28 days of prophylactic dose low molecular weight heparin (in the absence of contraindications).</w:t>
      </w:r>
    </w:p>
    <w:p w14:paraId="06C02399" w14:textId="77777777" w:rsidR="007F32E7" w:rsidRPr="007F32E7" w:rsidRDefault="007F32E7" w:rsidP="007F32E7">
      <w:pPr>
        <w:numPr>
          <w:ilvl w:val="0"/>
          <w:numId w:val="12"/>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TED stockings </w:t>
      </w:r>
      <w:r w:rsidRPr="007F32E7">
        <w:rPr>
          <w:rFonts w:ascii="Arial" w:eastAsia="Times New Roman" w:hAnsi="Arial" w:cs="Arial"/>
          <w:color w:val="32323C"/>
          <w:sz w:val="27"/>
          <w:szCs w:val="27"/>
          <w:lang w:val="en-KE" w:eastAsia="en-KE"/>
        </w:rPr>
        <w:t>– all patients (with the important exception of vascular surgery patients) will receive below knee TED stocking. These need to be prescribed but check for contraindications (especially in the elderly)</w:t>
      </w:r>
      <w:r w:rsidRPr="007F32E7">
        <w:rPr>
          <w:rFonts w:ascii="Arial" w:eastAsia="Times New Roman" w:hAnsi="Arial" w:cs="Arial"/>
          <w:i/>
          <w:iCs/>
          <w:color w:val="32323C"/>
          <w:sz w:val="27"/>
          <w:szCs w:val="27"/>
          <w:lang w:val="en-KE" w:eastAsia="en-KE"/>
        </w:rPr>
        <w:t>. </w:t>
      </w:r>
      <w:r w:rsidRPr="007F32E7">
        <w:rPr>
          <w:rFonts w:ascii="Arial" w:eastAsia="Times New Roman" w:hAnsi="Arial" w:cs="Arial"/>
          <w:color w:val="32323C"/>
          <w:sz w:val="27"/>
          <w:szCs w:val="27"/>
          <w:lang w:val="en-KE" w:eastAsia="en-KE"/>
        </w:rPr>
        <w:t>Contraindications include severe peripheral vascular disease, peripheral neuropathy, recent skin graft, severe eczema.</w:t>
      </w:r>
    </w:p>
    <w:p w14:paraId="14226A58" w14:textId="77777777" w:rsidR="007F32E7" w:rsidRPr="007F32E7" w:rsidRDefault="007F32E7" w:rsidP="007F32E7">
      <w:pPr>
        <w:numPr>
          <w:ilvl w:val="0"/>
          <w:numId w:val="13"/>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Antibiotic prophylaxis</w:t>
      </w:r>
      <w:r w:rsidRPr="007F32E7">
        <w:rPr>
          <w:rFonts w:ascii="Arial" w:eastAsia="Times New Roman" w:hAnsi="Arial" w:cs="Arial"/>
          <w:color w:val="32323C"/>
          <w:sz w:val="27"/>
          <w:szCs w:val="27"/>
          <w:lang w:val="en-KE" w:eastAsia="en-KE"/>
        </w:rPr>
        <w:t> – patients having orthopaedic, vascular, or gastrointestinal surgery will require prophylactic antibiotics. Generally, these will be prescribed by the anaesthetist or the surgeon but if in any doubt, call your senior to discuss</w:t>
      </w:r>
    </w:p>
    <w:p w14:paraId="07566992" w14:textId="77777777" w:rsidR="007F32E7" w:rsidRPr="007F32E7" w:rsidRDefault="007F32E7" w:rsidP="007F32E7">
      <w:pPr>
        <w:spacing w:after="100" w:afterAutospacing="1" w:line="240" w:lineRule="auto"/>
        <w:jc w:val="both"/>
        <w:outlineLvl w:val="2"/>
        <w:rPr>
          <w:rFonts w:ascii="inherit" w:eastAsia="Times New Roman" w:hAnsi="inherit" w:cs="Arial"/>
          <w:b/>
          <w:bCs/>
          <w:color w:val="32323C"/>
          <w:sz w:val="27"/>
          <w:szCs w:val="27"/>
          <w:lang w:val="en-KE" w:eastAsia="en-KE"/>
        </w:rPr>
      </w:pPr>
      <w:r w:rsidRPr="007F32E7">
        <w:rPr>
          <w:rFonts w:ascii="inherit" w:eastAsia="Times New Roman" w:hAnsi="inherit" w:cs="Arial"/>
          <w:b/>
          <w:bCs/>
          <w:color w:val="32323C"/>
          <w:sz w:val="27"/>
          <w:szCs w:val="27"/>
          <w:lang w:val="en-KE" w:eastAsia="en-KE"/>
        </w:rPr>
        <w:t>Diabetes Mellitus</w:t>
      </w:r>
      <w:r w:rsidRPr="007F32E7">
        <w:rPr>
          <w:rFonts w:ascii="inherit" w:eastAsia="Times New Roman" w:hAnsi="inherit" w:cs="Arial"/>
          <w:b/>
          <w:bCs/>
          <w:i/>
          <w:iCs/>
          <w:color w:val="32323C"/>
          <w:sz w:val="27"/>
          <w:szCs w:val="27"/>
          <w:lang w:val="en-KE" w:eastAsia="en-KE"/>
        </w:rPr>
        <w:t>       </w:t>
      </w:r>
    </w:p>
    <w:p w14:paraId="191CB0FA"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The </w:t>
      </w:r>
      <w:r w:rsidRPr="007F32E7">
        <w:rPr>
          <w:rFonts w:ascii="Arial" w:eastAsia="Times New Roman" w:hAnsi="Arial" w:cs="Arial"/>
          <w:b/>
          <w:bCs/>
          <w:color w:val="32323C"/>
          <w:sz w:val="27"/>
          <w:szCs w:val="27"/>
          <w:lang w:val="en-KE" w:eastAsia="en-KE"/>
        </w:rPr>
        <w:t>perioperative care of patients with diabetes mellitus</w:t>
      </w:r>
      <w:r w:rsidRPr="007F32E7">
        <w:rPr>
          <w:rFonts w:ascii="Arial" w:eastAsia="Times New Roman" w:hAnsi="Arial" w:cs="Arial"/>
          <w:color w:val="32323C"/>
          <w:sz w:val="27"/>
          <w:szCs w:val="27"/>
          <w:lang w:val="en-KE" w:eastAsia="en-KE"/>
        </w:rPr>
        <w:t> (DM) is becoming increasingly common. The exact pre-operative management varies between patients, but the following can be used as a basis.</w:t>
      </w:r>
    </w:p>
    <w:p w14:paraId="7CBE1D5D"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u w:val="single"/>
          <w:lang w:val="en-KE" w:eastAsia="en-KE"/>
        </w:rPr>
        <w:t>Type I Diabetes Mellitus</w:t>
      </w:r>
    </w:p>
    <w:p w14:paraId="247981FB"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All patients with Type I DM should be first on the morning list and they may need admitting on the night before the operation (depending on how major the procedure is)</w:t>
      </w:r>
    </w:p>
    <w:p w14:paraId="647C4423" w14:textId="77777777" w:rsidR="007F32E7" w:rsidRPr="007F32E7" w:rsidRDefault="007F32E7" w:rsidP="007F32E7">
      <w:pPr>
        <w:numPr>
          <w:ilvl w:val="0"/>
          <w:numId w:val="1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lastRenderedPageBreak/>
        <w:t>On the night before surgery, </w:t>
      </w:r>
      <w:r w:rsidRPr="007F32E7">
        <w:rPr>
          <w:rFonts w:ascii="Arial" w:eastAsia="Times New Roman" w:hAnsi="Arial" w:cs="Arial"/>
          <w:b/>
          <w:bCs/>
          <w:color w:val="32323C"/>
          <w:sz w:val="27"/>
          <w:szCs w:val="27"/>
          <w:lang w:val="en-KE" w:eastAsia="en-KE"/>
        </w:rPr>
        <w:t>reduce</w:t>
      </w:r>
      <w:r w:rsidRPr="007F32E7">
        <w:rPr>
          <w:rFonts w:ascii="Arial" w:eastAsia="Times New Roman" w:hAnsi="Arial" w:cs="Arial"/>
          <w:color w:val="32323C"/>
          <w:sz w:val="27"/>
          <w:szCs w:val="27"/>
          <w:lang w:val="en-KE" w:eastAsia="en-KE"/>
        </w:rPr>
        <w:t> their subcutaneous basal insulin dose by 1/3</w:t>
      </w:r>
      <w:r w:rsidRPr="007F32E7">
        <w:rPr>
          <w:rFonts w:ascii="Arial" w:eastAsia="Times New Roman" w:hAnsi="Arial" w:cs="Arial"/>
          <w:color w:val="32323C"/>
          <w:sz w:val="20"/>
          <w:szCs w:val="20"/>
          <w:vertAlign w:val="superscript"/>
          <w:lang w:val="en-KE" w:eastAsia="en-KE"/>
        </w:rPr>
        <w:t>rd</w:t>
      </w:r>
      <w:r w:rsidRPr="007F32E7">
        <w:rPr>
          <w:rFonts w:ascii="Arial" w:eastAsia="Times New Roman" w:hAnsi="Arial" w:cs="Arial"/>
          <w:color w:val="32323C"/>
          <w:sz w:val="27"/>
          <w:szCs w:val="27"/>
          <w:lang w:val="en-KE" w:eastAsia="en-KE"/>
        </w:rPr>
        <w:t>. Omit their </w:t>
      </w:r>
      <w:r w:rsidRPr="007F32E7">
        <w:rPr>
          <w:rFonts w:ascii="Arial" w:eastAsia="Times New Roman" w:hAnsi="Arial" w:cs="Arial"/>
          <w:b/>
          <w:bCs/>
          <w:color w:val="32323C"/>
          <w:sz w:val="27"/>
          <w:szCs w:val="27"/>
          <w:lang w:val="en-KE" w:eastAsia="en-KE"/>
        </w:rPr>
        <w:t>morning insulin</w:t>
      </w:r>
      <w:r w:rsidRPr="007F32E7">
        <w:rPr>
          <w:rFonts w:ascii="Arial" w:eastAsia="Times New Roman" w:hAnsi="Arial" w:cs="Arial"/>
          <w:color w:val="32323C"/>
          <w:sz w:val="27"/>
          <w:szCs w:val="27"/>
          <w:lang w:val="en-KE" w:eastAsia="en-KE"/>
        </w:rPr>
        <w:t> and commence an </w:t>
      </w:r>
      <w:r w:rsidRPr="007F32E7">
        <w:rPr>
          <w:rFonts w:ascii="Arial" w:eastAsia="Times New Roman" w:hAnsi="Arial" w:cs="Arial"/>
          <w:b/>
          <w:bCs/>
          <w:color w:val="32323C"/>
          <w:sz w:val="27"/>
          <w:szCs w:val="27"/>
          <w:lang w:val="en-KE" w:eastAsia="en-KE"/>
        </w:rPr>
        <w:t>IV variable rate insulin infusion</w:t>
      </w:r>
      <w:r w:rsidRPr="007F32E7">
        <w:rPr>
          <w:rFonts w:ascii="Arial" w:eastAsia="Times New Roman" w:hAnsi="Arial" w:cs="Arial"/>
          <w:color w:val="32323C"/>
          <w:sz w:val="27"/>
          <w:szCs w:val="27"/>
          <w:lang w:val="en-KE" w:eastAsia="en-KE"/>
        </w:rPr>
        <w:t> pump (commonly termed ‘sliding scale’), which is a syringe driver that usually contains 49.5mL of normal saline with 50 units of Actrapid.</w:t>
      </w:r>
    </w:p>
    <w:p w14:paraId="0E4ED746" w14:textId="77777777" w:rsidR="007F32E7" w:rsidRPr="007F32E7" w:rsidRDefault="007F32E7" w:rsidP="007F32E7">
      <w:pPr>
        <w:numPr>
          <w:ilvl w:val="0"/>
          <w:numId w:val="15"/>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Whilst the patient is nil by mouth, you will also need to prescribe an infusion of</w:t>
      </w:r>
      <w:r w:rsidRPr="007F32E7">
        <w:rPr>
          <w:rFonts w:ascii="Arial" w:eastAsia="Times New Roman" w:hAnsi="Arial" w:cs="Arial"/>
          <w:b/>
          <w:bCs/>
          <w:color w:val="32323C"/>
          <w:sz w:val="27"/>
          <w:szCs w:val="27"/>
          <w:lang w:val="en-KE" w:eastAsia="en-KE"/>
        </w:rPr>
        <w:t> 5% dextrose</w:t>
      </w:r>
      <w:r w:rsidRPr="007F32E7">
        <w:rPr>
          <w:rFonts w:ascii="Arial" w:eastAsia="Times New Roman" w:hAnsi="Arial" w:cs="Arial"/>
          <w:color w:val="32323C"/>
          <w:sz w:val="27"/>
          <w:szCs w:val="27"/>
          <w:lang w:val="en-KE" w:eastAsia="en-KE"/>
        </w:rPr>
        <w:t>, which is usually given at a rate of 125mL/hr. Ask the nurse to check the </w:t>
      </w:r>
      <w:r w:rsidRPr="007F32E7">
        <w:rPr>
          <w:rFonts w:ascii="Arial" w:eastAsia="Times New Roman" w:hAnsi="Arial" w:cs="Arial"/>
          <w:b/>
          <w:bCs/>
          <w:color w:val="32323C"/>
          <w:sz w:val="27"/>
          <w:szCs w:val="27"/>
          <w:lang w:val="en-KE" w:eastAsia="en-KE"/>
        </w:rPr>
        <w:t>capillary glucose</w:t>
      </w:r>
      <w:r w:rsidRPr="007F32E7">
        <w:rPr>
          <w:rFonts w:ascii="Arial" w:eastAsia="Times New Roman" w:hAnsi="Arial" w:cs="Arial"/>
          <w:color w:val="32323C"/>
          <w:sz w:val="27"/>
          <w:szCs w:val="27"/>
          <w:lang w:val="en-KE" w:eastAsia="en-KE"/>
        </w:rPr>
        <w:t> (‘BM’) every 2 hours and to alter the infusion rate accordingly.</w:t>
      </w:r>
    </w:p>
    <w:p w14:paraId="01A542C5" w14:textId="77777777" w:rsidR="007F32E7" w:rsidRPr="007F32E7" w:rsidRDefault="007F32E7" w:rsidP="007F32E7">
      <w:pPr>
        <w:numPr>
          <w:ilvl w:val="0"/>
          <w:numId w:val="16"/>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Continue until the patient is able to eat and drink. Once they are doing so, you must </w:t>
      </w:r>
      <w:r w:rsidRPr="007F32E7">
        <w:rPr>
          <w:rFonts w:ascii="Arial" w:eastAsia="Times New Roman" w:hAnsi="Arial" w:cs="Arial"/>
          <w:b/>
          <w:bCs/>
          <w:color w:val="32323C"/>
          <w:sz w:val="27"/>
          <w:szCs w:val="27"/>
          <w:lang w:val="en-KE" w:eastAsia="en-KE"/>
        </w:rPr>
        <w:t>overlap</w:t>
      </w:r>
      <w:r w:rsidRPr="007F32E7">
        <w:rPr>
          <w:rFonts w:ascii="Arial" w:eastAsia="Times New Roman" w:hAnsi="Arial" w:cs="Arial"/>
          <w:color w:val="32323C"/>
          <w:sz w:val="27"/>
          <w:szCs w:val="27"/>
          <w:lang w:val="en-KE" w:eastAsia="en-KE"/>
        </w:rPr>
        <w:t> their IV variable rate insulin infusion stopping and their normal SC insulin regimens starting. To do this, give their SC rapid acting insulin ~20 minutes before a meal and stop their IV infusion ~30-60 minutes after they’ve eaten.</w:t>
      </w:r>
    </w:p>
    <w:p w14:paraId="3BFF24BB" w14:textId="77777777" w:rsidR="007F32E7" w:rsidRPr="007F32E7" w:rsidRDefault="007F32E7" w:rsidP="007F32E7">
      <w:pPr>
        <w:spacing w:before="100" w:beforeAutospacing="1"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u w:val="single"/>
          <w:lang w:val="en-KE" w:eastAsia="en-KE"/>
        </w:rPr>
        <w:t>Type II Diabetes Mellitus</w:t>
      </w:r>
    </w:p>
    <w:p w14:paraId="4630F75F"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Management is dependent on they way that their Type II DM is controlled. If diet controlled, no action is required peri-operatively.</w:t>
      </w:r>
    </w:p>
    <w:p w14:paraId="5F8EC9DB"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If, however, the patient is controlled by oral hypoglycaemics, metformin should be stopped on the morning of surgery, whilst all others should be stopped ~24 hours before the operation. These patients will then be put on IV variable rate insulin infusion along with 5% dextrose as described above and managed peri-operatively the same as a Type I diabetic.</w:t>
      </w:r>
    </w:p>
    <w:p w14:paraId="03E2C84E" w14:textId="77777777" w:rsidR="007F32E7" w:rsidRPr="007F32E7" w:rsidRDefault="007F32E7" w:rsidP="007F32E7">
      <w:pPr>
        <w:spacing w:after="100" w:afterAutospacing="1" w:line="240" w:lineRule="auto"/>
        <w:jc w:val="both"/>
        <w:outlineLvl w:val="2"/>
        <w:rPr>
          <w:rFonts w:ascii="inherit" w:eastAsia="Times New Roman" w:hAnsi="inherit" w:cs="Arial"/>
          <w:b/>
          <w:bCs/>
          <w:color w:val="32323C"/>
          <w:sz w:val="27"/>
          <w:szCs w:val="27"/>
          <w:lang w:val="en-KE" w:eastAsia="en-KE"/>
        </w:rPr>
      </w:pPr>
      <w:r w:rsidRPr="007F32E7">
        <w:rPr>
          <w:rFonts w:ascii="inherit" w:eastAsia="Times New Roman" w:hAnsi="inherit" w:cs="Arial"/>
          <w:b/>
          <w:bCs/>
          <w:color w:val="32323C"/>
          <w:sz w:val="27"/>
          <w:szCs w:val="27"/>
          <w:lang w:val="en-KE" w:eastAsia="en-KE"/>
        </w:rPr>
        <w:t>Bowel Preparation</w:t>
      </w:r>
    </w:p>
    <w:p w14:paraId="2E2B0179"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Patients having colorectal surgery may need </w:t>
      </w:r>
      <w:r w:rsidRPr="007F32E7">
        <w:rPr>
          <w:rFonts w:ascii="Arial" w:eastAsia="Times New Roman" w:hAnsi="Arial" w:cs="Arial"/>
          <w:b/>
          <w:bCs/>
          <w:color w:val="32323C"/>
          <w:sz w:val="27"/>
          <w:szCs w:val="27"/>
          <w:lang w:val="en-KE" w:eastAsia="en-KE"/>
        </w:rPr>
        <w:t>bowel preparation</w:t>
      </w:r>
      <w:r w:rsidRPr="007F32E7">
        <w:rPr>
          <w:rFonts w:ascii="Arial" w:eastAsia="Times New Roman" w:hAnsi="Arial" w:cs="Arial"/>
          <w:color w:val="32323C"/>
          <w:sz w:val="27"/>
          <w:szCs w:val="27"/>
          <w:lang w:val="en-KE" w:eastAsia="en-KE"/>
        </w:rPr>
        <w:t> (laxatives or enemas) to clear their colon pre-operatively.</w:t>
      </w:r>
    </w:p>
    <w:p w14:paraId="42E44E15"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Bowel preparation is used less frequently, as the fluid shifts can be harmful to patients who are elderly or have cardiac or renal disease. Additionally it has been shown that use of bowel preparations can prolong patient recovery and length of stay.</w:t>
      </w:r>
    </w:p>
    <w:p w14:paraId="4B944E46" w14:textId="15711F73" w:rsidR="007F32E7" w:rsidRPr="007F32E7" w:rsidRDefault="007F32E7" w:rsidP="007F32E7">
      <w:pPr>
        <w:shd w:val="clear" w:color="auto" w:fill="F2F2F2"/>
        <w:wordWrap w:val="0"/>
        <w:spacing w:after="0" w:line="240" w:lineRule="auto"/>
        <w:jc w:val="both"/>
        <w:rPr>
          <w:rFonts w:ascii="Arial" w:eastAsia="Times New Roman" w:hAnsi="Arial" w:cs="Arial"/>
          <w:color w:val="32323C"/>
          <w:sz w:val="27"/>
          <w:szCs w:val="27"/>
          <w:lang w:val="en-KE" w:eastAsia="en-KE"/>
        </w:rPr>
      </w:pPr>
    </w:p>
    <w:p w14:paraId="138BBAAF" w14:textId="77777777" w:rsidR="007F32E7" w:rsidRPr="007F32E7" w:rsidRDefault="007F32E7" w:rsidP="007F32E7">
      <w:pPr>
        <w:shd w:val="clear" w:color="auto" w:fill="F2F2F2"/>
        <w:spacing w:after="0"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noProof/>
          <w:color w:val="FED453"/>
          <w:sz w:val="27"/>
          <w:szCs w:val="27"/>
          <w:shd w:val="clear" w:color="auto" w:fill="FFFFFF"/>
          <w:lang w:val="en-KE" w:eastAsia="en-KE"/>
        </w:rPr>
        <w:lastRenderedPageBreak/>
        <w:drawing>
          <wp:inline distT="0" distB="0" distL="0" distR="0" wp14:anchorId="57376F00" wp14:editId="04AA3B87">
            <wp:extent cx="2094865" cy="3030220"/>
            <wp:effectExtent l="0" t="0" r="635" b="0"/>
            <wp:docPr id="29" name="Picture 29" descr="Blood products are required to correct heavy blood loss and must be x-matched before use.">
              <a:hlinkClick xmlns:a="http://schemas.openxmlformats.org/drawingml/2006/main" r:id="rId5" tooltip="&quot; Figure 1 – Blood products are required to correct heavy blood loss and must be x-matched before u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ood products are required to correct heavy blood loss and must be x-matched before use.">
                      <a:hlinkClick r:id="rId5" tooltip="&quot; Figure 1 – Blood products are required to correct heavy blood loss and must be x-matched before us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865" cy="3030220"/>
                    </a:xfrm>
                    <a:prstGeom prst="rect">
                      <a:avLst/>
                    </a:prstGeom>
                    <a:noFill/>
                    <a:ln>
                      <a:noFill/>
                    </a:ln>
                  </pic:spPr>
                </pic:pic>
              </a:graphicData>
            </a:graphic>
          </wp:inline>
        </w:drawing>
      </w:r>
    </w:p>
    <w:p w14:paraId="72858A96" w14:textId="77777777" w:rsidR="007F32E7" w:rsidRPr="007F32E7" w:rsidRDefault="007F32E7" w:rsidP="007F32E7">
      <w:pPr>
        <w:shd w:val="clear" w:color="auto" w:fill="F2F2F2"/>
        <w:spacing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Figure 1 – Blood products are required to correct heavy blood loss and must be x-matched before use.</w:t>
      </w:r>
    </w:p>
    <w:p w14:paraId="0822937B"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The exact protocol will vary between hospitals but a general guide is:</w:t>
      </w:r>
    </w:p>
    <w:p w14:paraId="31809A3F" w14:textId="77777777" w:rsidR="007F32E7" w:rsidRPr="007F32E7" w:rsidRDefault="007F32E7" w:rsidP="007F32E7">
      <w:pPr>
        <w:numPr>
          <w:ilvl w:val="0"/>
          <w:numId w:val="17"/>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Upper GI, HPB, </w:t>
      </w:r>
      <w:r w:rsidRPr="007F32E7">
        <w:rPr>
          <w:rFonts w:ascii="Arial" w:eastAsia="Times New Roman" w:hAnsi="Arial" w:cs="Arial"/>
          <w:color w:val="32323C"/>
          <w:sz w:val="27"/>
          <w:szCs w:val="27"/>
          <w:lang w:val="en-KE" w:eastAsia="en-KE"/>
        </w:rPr>
        <w:t>or</w:t>
      </w:r>
      <w:r w:rsidRPr="007F32E7">
        <w:rPr>
          <w:rFonts w:ascii="Arial" w:eastAsia="Times New Roman" w:hAnsi="Arial" w:cs="Arial"/>
          <w:b/>
          <w:bCs/>
          <w:color w:val="32323C"/>
          <w:sz w:val="27"/>
          <w:szCs w:val="27"/>
          <w:lang w:val="en-KE" w:eastAsia="en-KE"/>
        </w:rPr>
        <w:t> small bowel surgery</w:t>
      </w:r>
      <w:r w:rsidRPr="007F32E7">
        <w:rPr>
          <w:rFonts w:ascii="Arial" w:eastAsia="Times New Roman" w:hAnsi="Arial" w:cs="Arial"/>
          <w:color w:val="32323C"/>
          <w:sz w:val="27"/>
          <w:szCs w:val="27"/>
          <w:lang w:val="en-KE" w:eastAsia="en-KE"/>
        </w:rPr>
        <w:t>: none required</w:t>
      </w:r>
    </w:p>
    <w:p w14:paraId="2DAA1E15" w14:textId="77777777" w:rsidR="007F32E7" w:rsidRPr="007F32E7" w:rsidRDefault="007F32E7" w:rsidP="007F32E7">
      <w:pPr>
        <w:numPr>
          <w:ilvl w:val="0"/>
          <w:numId w:val="18"/>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Right hemi-colectomy</w:t>
      </w:r>
      <w:r w:rsidRPr="007F32E7">
        <w:rPr>
          <w:rFonts w:ascii="Arial" w:eastAsia="Times New Roman" w:hAnsi="Arial" w:cs="Arial"/>
          <w:color w:val="32323C"/>
          <w:sz w:val="27"/>
          <w:szCs w:val="27"/>
          <w:lang w:val="en-KE" w:eastAsia="en-KE"/>
        </w:rPr>
        <w:t> or </w:t>
      </w:r>
      <w:r w:rsidRPr="007F32E7">
        <w:rPr>
          <w:rFonts w:ascii="Arial" w:eastAsia="Times New Roman" w:hAnsi="Arial" w:cs="Arial"/>
          <w:b/>
          <w:bCs/>
          <w:color w:val="32323C"/>
          <w:sz w:val="27"/>
          <w:szCs w:val="27"/>
          <w:lang w:val="en-KE" w:eastAsia="en-KE"/>
        </w:rPr>
        <w:t>extended right hemi-colectomy</w:t>
      </w:r>
      <w:r w:rsidRPr="007F32E7">
        <w:rPr>
          <w:rFonts w:ascii="Arial" w:eastAsia="Times New Roman" w:hAnsi="Arial" w:cs="Arial"/>
          <w:color w:val="32323C"/>
          <w:sz w:val="27"/>
          <w:szCs w:val="27"/>
          <w:lang w:val="en-KE" w:eastAsia="en-KE"/>
        </w:rPr>
        <w:t>: none required</w:t>
      </w:r>
    </w:p>
    <w:p w14:paraId="7250D222" w14:textId="77777777" w:rsidR="007F32E7" w:rsidRPr="007F32E7" w:rsidRDefault="007F32E7" w:rsidP="007F32E7">
      <w:pPr>
        <w:numPr>
          <w:ilvl w:val="0"/>
          <w:numId w:val="19"/>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Left hemi-colectomy</w:t>
      </w:r>
      <w:r w:rsidRPr="007F32E7">
        <w:rPr>
          <w:rFonts w:ascii="Arial" w:eastAsia="Times New Roman" w:hAnsi="Arial" w:cs="Arial"/>
          <w:color w:val="32323C"/>
          <w:sz w:val="27"/>
          <w:szCs w:val="27"/>
          <w:lang w:val="en-KE" w:eastAsia="en-KE"/>
        </w:rPr>
        <w:t>, </w:t>
      </w:r>
      <w:r w:rsidRPr="007F32E7">
        <w:rPr>
          <w:rFonts w:ascii="Arial" w:eastAsia="Times New Roman" w:hAnsi="Arial" w:cs="Arial"/>
          <w:b/>
          <w:bCs/>
          <w:color w:val="32323C"/>
          <w:sz w:val="27"/>
          <w:szCs w:val="27"/>
          <w:lang w:val="en-KE" w:eastAsia="en-KE"/>
        </w:rPr>
        <w:t>sigmoid colectomy</w:t>
      </w:r>
      <w:r w:rsidRPr="007F32E7">
        <w:rPr>
          <w:rFonts w:ascii="Arial" w:eastAsia="Times New Roman" w:hAnsi="Arial" w:cs="Arial"/>
          <w:color w:val="32323C"/>
          <w:sz w:val="27"/>
          <w:szCs w:val="27"/>
          <w:lang w:val="en-KE" w:eastAsia="en-KE"/>
        </w:rPr>
        <w:t>, or </w:t>
      </w:r>
      <w:r w:rsidRPr="007F32E7">
        <w:rPr>
          <w:rFonts w:ascii="Arial" w:eastAsia="Times New Roman" w:hAnsi="Arial" w:cs="Arial"/>
          <w:b/>
          <w:bCs/>
          <w:color w:val="32323C"/>
          <w:sz w:val="27"/>
          <w:szCs w:val="27"/>
          <w:lang w:val="en-KE" w:eastAsia="en-KE"/>
        </w:rPr>
        <w:t>abdominal-perineal resection</w:t>
      </w:r>
      <w:r w:rsidRPr="007F32E7">
        <w:rPr>
          <w:rFonts w:ascii="Arial" w:eastAsia="Times New Roman" w:hAnsi="Arial" w:cs="Arial"/>
          <w:color w:val="32323C"/>
          <w:sz w:val="27"/>
          <w:szCs w:val="27"/>
          <w:lang w:val="en-KE" w:eastAsia="en-KE"/>
        </w:rPr>
        <w:t>: Phosphate enema on the morning of surgery</w:t>
      </w:r>
    </w:p>
    <w:p w14:paraId="219A5FA2" w14:textId="46FA103D" w:rsidR="007F32E7" w:rsidRDefault="007F32E7" w:rsidP="007F32E7">
      <w:pPr>
        <w:numPr>
          <w:ilvl w:val="0"/>
          <w:numId w:val="20"/>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F32E7">
        <w:rPr>
          <w:rFonts w:ascii="Arial" w:eastAsia="Times New Roman" w:hAnsi="Arial" w:cs="Arial"/>
          <w:b/>
          <w:bCs/>
          <w:color w:val="32323C"/>
          <w:sz w:val="27"/>
          <w:szCs w:val="27"/>
          <w:lang w:val="en-KE" w:eastAsia="en-KE"/>
        </w:rPr>
        <w:t>Anterior resection</w:t>
      </w:r>
      <w:r w:rsidRPr="007F32E7">
        <w:rPr>
          <w:rFonts w:ascii="Arial" w:eastAsia="Times New Roman" w:hAnsi="Arial" w:cs="Arial"/>
          <w:color w:val="32323C"/>
          <w:sz w:val="27"/>
          <w:szCs w:val="27"/>
          <w:lang w:val="en-KE" w:eastAsia="en-KE"/>
        </w:rPr>
        <w:t>: 2 sachets of picolax the day before or phosphate enema on the morning of surgery</w:t>
      </w:r>
    </w:p>
    <w:p w14:paraId="024DBD98" w14:textId="773959A5" w:rsidR="0038179B" w:rsidRDefault="0073461F" w:rsidP="0038179B">
      <w:pPr>
        <w:spacing w:before="100" w:beforeAutospacing="1" w:after="100" w:afterAutospacing="1" w:line="240" w:lineRule="auto"/>
        <w:ind w:left="135"/>
        <w:jc w:val="both"/>
        <w:rPr>
          <w:rFonts w:ascii="Arial" w:eastAsia="Times New Roman" w:hAnsi="Arial" w:cs="Arial"/>
          <w:b/>
          <w:bCs/>
          <w:color w:val="FF0000"/>
          <w:sz w:val="27"/>
          <w:szCs w:val="27"/>
          <w:lang w:val="en-KE" w:eastAsia="en-KE"/>
        </w:rPr>
      </w:pPr>
      <w:r>
        <w:rPr>
          <w:rFonts w:ascii="Arial" w:eastAsia="Times New Roman" w:hAnsi="Arial" w:cs="Arial"/>
          <w:b/>
          <w:bCs/>
          <w:color w:val="FF0000"/>
          <w:sz w:val="27"/>
          <w:szCs w:val="27"/>
          <w:lang w:val="en-KE" w:eastAsia="en-KE"/>
        </w:rPr>
        <w:t>Bathing and surgical site cleaning , shaving</w:t>
      </w:r>
      <w:r w:rsidR="00620482">
        <w:rPr>
          <w:rFonts w:ascii="Arial" w:eastAsia="Times New Roman" w:hAnsi="Arial" w:cs="Arial"/>
          <w:b/>
          <w:bCs/>
          <w:color w:val="FF0000"/>
          <w:sz w:val="27"/>
          <w:szCs w:val="27"/>
          <w:lang w:val="en-KE" w:eastAsia="en-KE"/>
        </w:rPr>
        <w:t>, surgical site marking</w:t>
      </w:r>
    </w:p>
    <w:p w14:paraId="753A2352" w14:textId="6E310075" w:rsidR="00415447" w:rsidRDefault="00415447" w:rsidP="0038179B">
      <w:pPr>
        <w:spacing w:before="100" w:beforeAutospacing="1" w:after="100" w:afterAutospacing="1" w:line="240" w:lineRule="auto"/>
        <w:ind w:left="135"/>
        <w:jc w:val="both"/>
        <w:rPr>
          <w:rFonts w:ascii="Arial" w:eastAsia="Times New Roman" w:hAnsi="Arial" w:cs="Arial"/>
          <w:b/>
          <w:bCs/>
          <w:color w:val="FF0000"/>
          <w:sz w:val="27"/>
          <w:szCs w:val="27"/>
          <w:lang w:val="en-KE" w:eastAsia="en-KE"/>
        </w:rPr>
      </w:pPr>
      <w:r>
        <w:rPr>
          <w:rFonts w:ascii="Arial" w:eastAsia="Times New Roman" w:hAnsi="Arial" w:cs="Arial"/>
          <w:b/>
          <w:bCs/>
          <w:color w:val="FF0000"/>
          <w:sz w:val="27"/>
          <w:szCs w:val="27"/>
          <w:lang w:val="en-KE" w:eastAsia="en-KE"/>
        </w:rPr>
        <w:t>Ensuring the right sets, implants, equipment is available</w:t>
      </w:r>
    </w:p>
    <w:p w14:paraId="68EB6989" w14:textId="46E81767" w:rsidR="00620482" w:rsidRPr="007F32E7" w:rsidRDefault="00620482" w:rsidP="0038179B">
      <w:pPr>
        <w:spacing w:before="100" w:beforeAutospacing="1" w:after="100" w:afterAutospacing="1" w:line="240" w:lineRule="auto"/>
        <w:ind w:left="135"/>
        <w:jc w:val="both"/>
        <w:rPr>
          <w:rFonts w:ascii="Arial" w:eastAsia="Times New Roman" w:hAnsi="Arial" w:cs="Arial"/>
          <w:color w:val="FF0000"/>
          <w:sz w:val="27"/>
          <w:szCs w:val="27"/>
          <w:lang w:val="en-KE" w:eastAsia="en-KE"/>
        </w:rPr>
      </w:pPr>
      <w:r>
        <w:rPr>
          <w:rFonts w:ascii="Arial" w:eastAsia="Times New Roman" w:hAnsi="Arial" w:cs="Arial"/>
          <w:b/>
          <w:bCs/>
          <w:color w:val="FF0000"/>
          <w:sz w:val="27"/>
          <w:szCs w:val="27"/>
          <w:lang w:val="en-KE" w:eastAsia="en-KE"/>
        </w:rPr>
        <w:t>Patient carries to theatre the right images, has an identification tag</w:t>
      </w:r>
    </w:p>
    <w:p w14:paraId="3A53984D" w14:textId="77777777" w:rsidR="007F32E7" w:rsidRPr="007F32E7" w:rsidRDefault="007F32E7" w:rsidP="007F32E7">
      <w:pPr>
        <w:spacing w:after="100" w:afterAutospacing="1" w:line="240" w:lineRule="auto"/>
        <w:jc w:val="both"/>
        <w:outlineLvl w:val="2"/>
        <w:rPr>
          <w:rFonts w:ascii="inherit" w:eastAsia="Times New Roman" w:hAnsi="inherit" w:cs="Arial"/>
          <w:b/>
          <w:bCs/>
          <w:color w:val="32323C"/>
          <w:sz w:val="27"/>
          <w:szCs w:val="27"/>
          <w:lang w:val="en-KE" w:eastAsia="en-KE"/>
        </w:rPr>
      </w:pPr>
      <w:r w:rsidRPr="007F32E7">
        <w:rPr>
          <w:rFonts w:ascii="inherit" w:eastAsia="Times New Roman" w:hAnsi="inherit" w:cs="Arial"/>
          <w:b/>
          <w:bCs/>
          <w:color w:val="32323C"/>
          <w:sz w:val="27"/>
          <w:szCs w:val="27"/>
          <w:lang w:val="en-KE" w:eastAsia="en-KE"/>
        </w:rPr>
        <w:t>Blood Products</w:t>
      </w:r>
    </w:p>
    <w:p w14:paraId="3406A2A2"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It is essential to ensure all patients undergoing major GI, HPB, vascular, gynaecological or orthopaedic surgery have a </w:t>
      </w:r>
      <w:r w:rsidRPr="007F32E7">
        <w:rPr>
          <w:rFonts w:ascii="Arial" w:eastAsia="Times New Roman" w:hAnsi="Arial" w:cs="Arial"/>
          <w:b/>
          <w:bCs/>
          <w:color w:val="32323C"/>
          <w:sz w:val="27"/>
          <w:szCs w:val="27"/>
          <w:lang w:val="en-KE" w:eastAsia="en-KE"/>
        </w:rPr>
        <w:t>group and save</w:t>
      </w:r>
      <w:r w:rsidRPr="007F32E7">
        <w:rPr>
          <w:rFonts w:ascii="Arial" w:eastAsia="Times New Roman" w:hAnsi="Arial" w:cs="Arial"/>
          <w:color w:val="32323C"/>
          <w:sz w:val="27"/>
          <w:szCs w:val="27"/>
          <w:lang w:val="en-KE" w:eastAsia="en-KE"/>
        </w:rPr>
        <w:t xml:space="preserve"> requested. </w:t>
      </w:r>
      <w:r w:rsidRPr="007F32E7">
        <w:rPr>
          <w:rFonts w:ascii="Arial" w:eastAsia="Times New Roman" w:hAnsi="Arial" w:cs="Arial"/>
          <w:color w:val="32323C"/>
          <w:sz w:val="27"/>
          <w:szCs w:val="27"/>
          <w:lang w:val="en-KE" w:eastAsia="en-KE"/>
        </w:rPr>
        <w:lastRenderedPageBreak/>
        <w:t>Others will need blood </w:t>
      </w:r>
      <w:r w:rsidRPr="007F32E7">
        <w:rPr>
          <w:rFonts w:ascii="Arial" w:eastAsia="Times New Roman" w:hAnsi="Arial" w:cs="Arial"/>
          <w:b/>
          <w:bCs/>
          <w:color w:val="32323C"/>
          <w:sz w:val="27"/>
          <w:szCs w:val="27"/>
          <w:lang w:val="en-KE" w:eastAsia="en-KE"/>
        </w:rPr>
        <w:t>cross-matching</w:t>
      </w:r>
      <w:r w:rsidRPr="007F32E7">
        <w:rPr>
          <w:rFonts w:ascii="Arial" w:eastAsia="Times New Roman" w:hAnsi="Arial" w:cs="Arial"/>
          <w:color w:val="32323C"/>
          <w:sz w:val="27"/>
          <w:szCs w:val="27"/>
          <w:lang w:val="en-KE" w:eastAsia="en-KE"/>
        </w:rPr>
        <w:t> in advance. Read more about prescribing blood products </w:t>
      </w:r>
      <w:hyperlink r:id="rId7" w:history="1">
        <w:r w:rsidRPr="007F32E7">
          <w:rPr>
            <w:rFonts w:ascii="Arial" w:eastAsia="Times New Roman" w:hAnsi="Arial" w:cs="Arial"/>
            <w:color w:val="FED453"/>
            <w:sz w:val="27"/>
            <w:szCs w:val="27"/>
            <w:u w:val="single"/>
            <w:lang w:val="en-KE" w:eastAsia="en-KE"/>
          </w:rPr>
          <w:t>here</w:t>
        </w:r>
      </w:hyperlink>
      <w:r w:rsidRPr="007F32E7">
        <w:rPr>
          <w:rFonts w:ascii="Arial" w:eastAsia="Times New Roman" w:hAnsi="Arial" w:cs="Arial"/>
          <w:color w:val="32323C"/>
          <w:sz w:val="27"/>
          <w:szCs w:val="27"/>
          <w:lang w:val="en-KE" w:eastAsia="en-KE"/>
        </w:rPr>
        <w:t>.</w:t>
      </w:r>
    </w:p>
    <w:p w14:paraId="7D99E076" w14:textId="77777777" w:rsidR="007F32E7" w:rsidRPr="007F32E7" w:rsidRDefault="007F32E7" w:rsidP="007F32E7">
      <w:pPr>
        <w:spacing w:after="100" w:afterAutospacing="1" w:line="240" w:lineRule="auto"/>
        <w:jc w:val="both"/>
        <w:outlineLvl w:val="1"/>
        <w:rPr>
          <w:rFonts w:ascii="inherit" w:eastAsia="Times New Roman" w:hAnsi="inherit" w:cs="Arial"/>
          <w:b/>
          <w:bCs/>
          <w:color w:val="32323C"/>
          <w:sz w:val="36"/>
          <w:szCs w:val="36"/>
          <w:lang w:val="en-KE" w:eastAsia="en-KE"/>
        </w:rPr>
      </w:pPr>
      <w:r w:rsidRPr="007F32E7">
        <w:rPr>
          <w:rFonts w:ascii="inherit" w:eastAsia="Times New Roman" w:hAnsi="inherit" w:cs="Arial"/>
          <w:b/>
          <w:bCs/>
          <w:color w:val="32323C"/>
          <w:sz w:val="36"/>
          <w:szCs w:val="36"/>
          <w:lang w:val="en-KE" w:eastAsia="en-KE"/>
        </w:rPr>
        <w:t>Referral</w:t>
      </w:r>
    </w:p>
    <w:p w14:paraId="1345173D"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Consider where the patient may need a </w:t>
      </w:r>
      <w:r w:rsidRPr="007F32E7">
        <w:rPr>
          <w:rFonts w:ascii="Arial" w:eastAsia="Times New Roman" w:hAnsi="Arial" w:cs="Arial"/>
          <w:b/>
          <w:bCs/>
          <w:color w:val="32323C"/>
          <w:sz w:val="27"/>
          <w:szCs w:val="27"/>
          <w:lang w:val="en-KE" w:eastAsia="en-KE"/>
        </w:rPr>
        <w:t>HDU or ITU bed</w:t>
      </w:r>
      <w:r w:rsidRPr="007F32E7">
        <w:rPr>
          <w:rFonts w:ascii="Arial" w:eastAsia="Times New Roman" w:hAnsi="Arial" w:cs="Arial"/>
          <w:color w:val="32323C"/>
          <w:sz w:val="27"/>
          <w:szCs w:val="27"/>
          <w:lang w:val="en-KE" w:eastAsia="en-KE"/>
        </w:rPr>
        <w:t> to be booked. Any concern, it is best to discuss this with your senior.</w:t>
      </w:r>
    </w:p>
    <w:p w14:paraId="5C99491D" w14:textId="77777777" w:rsidR="007F32E7" w:rsidRPr="007F32E7" w:rsidRDefault="007F32E7" w:rsidP="007F32E7">
      <w:pPr>
        <w:spacing w:after="100" w:afterAutospacing="1" w:line="240" w:lineRule="auto"/>
        <w:jc w:val="both"/>
        <w:outlineLvl w:val="1"/>
        <w:rPr>
          <w:rFonts w:ascii="inherit" w:eastAsia="Times New Roman" w:hAnsi="inherit" w:cs="Arial"/>
          <w:b/>
          <w:bCs/>
          <w:color w:val="32323C"/>
          <w:sz w:val="36"/>
          <w:szCs w:val="36"/>
          <w:lang w:val="en-KE" w:eastAsia="en-KE"/>
        </w:rPr>
      </w:pPr>
      <w:r w:rsidRPr="007F32E7">
        <w:rPr>
          <w:rFonts w:ascii="inherit" w:eastAsia="Times New Roman" w:hAnsi="inherit" w:cs="Arial"/>
          <w:b/>
          <w:bCs/>
          <w:color w:val="32323C"/>
          <w:sz w:val="36"/>
          <w:szCs w:val="36"/>
          <w:lang w:val="en-KE" w:eastAsia="en-KE"/>
        </w:rPr>
        <w:t>Investigations</w:t>
      </w:r>
    </w:p>
    <w:p w14:paraId="7F96C216" w14:textId="77777777" w:rsidR="007F32E7" w:rsidRPr="007F32E7" w:rsidRDefault="007F32E7" w:rsidP="007F32E7">
      <w:pPr>
        <w:spacing w:after="100" w:afterAutospacing="1"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There are a range of pre-operative investigations that can be requested. The nature of the exact investigations required depends on a number of factors, including co-morbidities, age, and the seriousness of the procedure. Read more about pre-operative investigations </w:t>
      </w:r>
      <w:hyperlink r:id="rId8" w:history="1">
        <w:r w:rsidRPr="007F32E7">
          <w:rPr>
            <w:rFonts w:ascii="Arial" w:eastAsia="Times New Roman" w:hAnsi="Arial" w:cs="Arial"/>
            <w:color w:val="FED453"/>
            <w:sz w:val="27"/>
            <w:szCs w:val="27"/>
            <w:u w:val="single"/>
            <w:lang w:val="en-KE" w:eastAsia="en-KE"/>
          </w:rPr>
          <w:t>here</w:t>
        </w:r>
      </w:hyperlink>
      <w:r w:rsidRPr="007F32E7">
        <w:rPr>
          <w:rFonts w:ascii="Arial" w:eastAsia="Times New Roman" w:hAnsi="Arial" w:cs="Arial"/>
          <w:color w:val="32323C"/>
          <w:sz w:val="27"/>
          <w:szCs w:val="27"/>
          <w:lang w:val="en-KE" w:eastAsia="en-KE"/>
        </w:rPr>
        <w:t>.</w:t>
      </w:r>
    </w:p>
    <w:p w14:paraId="55A0BD0D" w14:textId="77777777" w:rsidR="007F32E7" w:rsidRPr="007F32E7" w:rsidRDefault="007F32E7" w:rsidP="007F32E7">
      <w:pPr>
        <w:spacing w:after="100" w:afterAutospacing="1" w:line="240" w:lineRule="auto"/>
        <w:jc w:val="both"/>
        <w:outlineLvl w:val="1"/>
        <w:rPr>
          <w:rFonts w:ascii="inherit" w:eastAsia="Times New Roman" w:hAnsi="inherit" w:cs="Arial"/>
          <w:b/>
          <w:bCs/>
          <w:color w:val="32323C"/>
          <w:sz w:val="36"/>
          <w:szCs w:val="36"/>
          <w:lang w:val="en-KE" w:eastAsia="en-KE"/>
        </w:rPr>
      </w:pPr>
      <w:r w:rsidRPr="007F32E7">
        <w:rPr>
          <w:rFonts w:ascii="inherit" w:eastAsia="Times New Roman" w:hAnsi="inherit" w:cs="Arial"/>
          <w:b/>
          <w:bCs/>
          <w:color w:val="32323C"/>
          <w:sz w:val="36"/>
          <w:szCs w:val="36"/>
          <w:lang w:val="en-KE" w:eastAsia="en-KE"/>
        </w:rPr>
        <w:t>Patient Understanding and Follow Up</w:t>
      </w:r>
    </w:p>
    <w:p w14:paraId="12818DB1" w14:textId="77777777" w:rsidR="007F32E7" w:rsidRPr="007F32E7" w:rsidRDefault="007F32E7" w:rsidP="007F32E7">
      <w:pPr>
        <w:spacing w:after="0" w:line="240" w:lineRule="auto"/>
        <w:jc w:val="both"/>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Ensure that the patient is fully informed and understands the plan for their care and discharge. Most major surgical patients will require an appointment in the follow-up clinic, so ensure that this done at a time which your consultant wishes. Patients undergoing day-case surgery will receive telephone follow-up from a nurse specialist only or may not require follow-up.</w:t>
      </w:r>
    </w:p>
    <w:p w14:paraId="51B1E765" w14:textId="77777777" w:rsidR="007F32E7" w:rsidRDefault="007F32E7" w:rsidP="007F32E7">
      <w:pPr>
        <w:shd w:val="clear" w:color="auto" w:fill="FFFFFF"/>
        <w:spacing w:after="0" w:line="240" w:lineRule="auto"/>
        <w:rPr>
          <w:rFonts w:ascii="Arial" w:eastAsia="Times New Roman" w:hAnsi="Arial" w:cs="Arial"/>
          <w:b/>
          <w:bCs/>
          <w:color w:val="FFFFFF"/>
          <w:sz w:val="27"/>
          <w:szCs w:val="27"/>
          <w:lang w:val="en-KE" w:eastAsia="en-KE"/>
        </w:rPr>
      </w:pPr>
    </w:p>
    <w:p w14:paraId="72E70750" w14:textId="77777777" w:rsidR="007F32E7" w:rsidRDefault="007F32E7" w:rsidP="007F32E7">
      <w:pPr>
        <w:shd w:val="clear" w:color="auto" w:fill="FFFFFF"/>
        <w:spacing w:after="0" w:line="240" w:lineRule="auto"/>
        <w:rPr>
          <w:rFonts w:ascii="Arial" w:eastAsia="Times New Roman" w:hAnsi="Arial" w:cs="Arial"/>
          <w:b/>
          <w:bCs/>
          <w:color w:val="FFFFFF"/>
          <w:sz w:val="27"/>
          <w:szCs w:val="27"/>
          <w:lang w:val="en-KE" w:eastAsia="en-KE"/>
        </w:rPr>
      </w:pPr>
    </w:p>
    <w:p w14:paraId="29C12505" w14:textId="77777777" w:rsidR="007F32E7" w:rsidRDefault="007F32E7" w:rsidP="007F32E7">
      <w:pPr>
        <w:shd w:val="clear" w:color="auto" w:fill="FFFFFF"/>
        <w:spacing w:after="0" w:line="240" w:lineRule="auto"/>
        <w:rPr>
          <w:rFonts w:ascii="Arial" w:eastAsia="Times New Roman" w:hAnsi="Arial" w:cs="Arial"/>
          <w:b/>
          <w:bCs/>
          <w:color w:val="FFFFFF"/>
          <w:sz w:val="27"/>
          <w:szCs w:val="27"/>
          <w:lang w:val="en-KE" w:eastAsia="en-KE"/>
        </w:rPr>
      </w:pPr>
    </w:p>
    <w:p w14:paraId="6DCC9755" w14:textId="77777777" w:rsidR="007F32E7" w:rsidRDefault="007F32E7" w:rsidP="007F32E7">
      <w:pPr>
        <w:shd w:val="clear" w:color="auto" w:fill="FFFFFF"/>
        <w:spacing w:after="0" w:line="240" w:lineRule="auto"/>
        <w:rPr>
          <w:rFonts w:ascii="Arial" w:eastAsia="Times New Roman" w:hAnsi="Arial" w:cs="Arial"/>
          <w:b/>
          <w:bCs/>
          <w:color w:val="FFFFFF"/>
          <w:sz w:val="27"/>
          <w:szCs w:val="27"/>
          <w:lang w:val="en-KE" w:eastAsia="en-KE"/>
        </w:rPr>
      </w:pPr>
    </w:p>
    <w:p w14:paraId="2239E8B5" w14:textId="71B5FD8A" w:rsidR="007F32E7" w:rsidRPr="007F32E7" w:rsidRDefault="007F32E7" w:rsidP="007F32E7">
      <w:pPr>
        <w:shd w:val="clear" w:color="auto" w:fill="FFFFFF"/>
        <w:spacing w:after="0" w:line="240" w:lineRule="auto"/>
        <w:rPr>
          <w:rFonts w:ascii="Arial" w:eastAsia="Times New Roman" w:hAnsi="Arial" w:cs="Arial"/>
          <w:color w:val="FFFFFF"/>
          <w:sz w:val="27"/>
          <w:szCs w:val="27"/>
          <w:lang w:val="en-KE" w:eastAsia="en-KE"/>
        </w:rPr>
      </w:pPr>
      <w:r w:rsidRPr="007F32E7">
        <w:rPr>
          <w:rFonts w:ascii="Arial" w:eastAsia="Times New Roman" w:hAnsi="Arial" w:cs="Arial"/>
          <w:b/>
          <w:bCs/>
          <w:color w:val="FFFFFF"/>
          <w:sz w:val="27"/>
          <w:szCs w:val="27"/>
          <w:lang w:val="en-KE" w:eastAsia="en-KE"/>
        </w:rPr>
        <w:t>Quiz</w:t>
      </w:r>
    </w:p>
    <w:p w14:paraId="22A11E14" w14:textId="77777777" w:rsidR="007F32E7" w:rsidRPr="007F32E7" w:rsidRDefault="007F32E7" w:rsidP="007F32E7">
      <w:pPr>
        <w:shd w:val="clear" w:color="auto" w:fill="FFFFFF"/>
        <w:spacing w:after="0" w:line="240" w:lineRule="auto"/>
        <w:rPr>
          <w:rFonts w:ascii="Arial" w:eastAsia="Times New Roman" w:hAnsi="Arial" w:cs="Arial"/>
          <w:color w:val="FFFFFF"/>
          <w:sz w:val="27"/>
          <w:szCs w:val="27"/>
          <w:lang w:val="en-KE" w:eastAsia="en-KE"/>
        </w:rPr>
      </w:pPr>
      <w:r w:rsidRPr="007F32E7">
        <w:rPr>
          <w:rFonts w:ascii="Arial" w:eastAsia="Times New Roman" w:hAnsi="Arial" w:cs="Arial"/>
          <w:color w:val="FFFFFF"/>
          <w:sz w:val="27"/>
          <w:szCs w:val="27"/>
          <w:lang w:val="en-KE" w:eastAsia="en-KE"/>
        </w:rPr>
        <w:t>Pre-Operative Management</w:t>
      </w:r>
    </w:p>
    <w:p w14:paraId="1A0BB332" w14:textId="5CD68FFD" w:rsidR="007F32E7" w:rsidRDefault="007F32E7" w:rsidP="007F32E7">
      <w:pPr>
        <w:shd w:val="clear" w:color="auto" w:fill="F9F9F9"/>
        <w:spacing w:after="0" w:line="240" w:lineRule="auto"/>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Question 1 of 5</w:t>
      </w:r>
    </w:p>
    <w:p w14:paraId="2E5EBD58" w14:textId="0392AA0C" w:rsidR="007F32E7" w:rsidRDefault="007F32E7" w:rsidP="007F32E7">
      <w:pPr>
        <w:shd w:val="clear" w:color="auto" w:fill="F9F9F9"/>
        <w:spacing w:after="0" w:line="240" w:lineRule="auto"/>
        <w:rPr>
          <w:rFonts w:ascii="Arial" w:eastAsia="Times New Roman" w:hAnsi="Arial" w:cs="Arial"/>
          <w:color w:val="32323C"/>
          <w:sz w:val="27"/>
          <w:szCs w:val="27"/>
          <w:lang w:val="en-KE" w:eastAsia="en-KE"/>
        </w:rPr>
      </w:pPr>
    </w:p>
    <w:p w14:paraId="2C923001" w14:textId="77777777" w:rsidR="007F32E7" w:rsidRPr="007F32E7" w:rsidRDefault="007F32E7" w:rsidP="007F32E7">
      <w:pPr>
        <w:shd w:val="clear" w:color="auto" w:fill="F9F9F9"/>
        <w:spacing w:after="0" w:line="240" w:lineRule="auto"/>
        <w:rPr>
          <w:rFonts w:ascii="Arial" w:eastAsia="Times New Roman" w:hAnsi="Arial" w:cs="Arial"/>
          <w:color w:val="32323C"/>
          <w:sz w:val="27"/>
          <w:szCs w:val="27"/>
          <w:lang w:val="en-KE" w:eastAsia="en-KE"/>
        </w:rPr>
      </w:pPr>
    </w:p>
    <w:p w14:paraId="4DE6350B" w14:textId="77777777" w:rsidR="007F32E7" w:rsidRPr="007F32E7" w:rsidRDefault="007F32E7" w:rsidP="007F32E7">
      <w:pPr>
        <w:shd w:val="clear" w:color="auto" w:fill="F9F9F9"/>
        <w:spacing w:after="0" w:line="240" w:lineRule="auto"/>
        <w:rPr>
          <w:rFonts w:ascii="Arial" w:eastAsia="Times New Roman" w:hAnsi="Arial" w:cs="Arial"/>
          <w:color w:val="32323C"/>
          <w:sz w:val="27"/>
          <w:szCs w:val="27"/>
          <w:lang w:val="en-KE" w:eastAsia="en-KE"/>
        </w:rPr>
      </w:pPr>
      <w:r w:rsidRPr="007F32E7">
        <w:rPr>
          <w:rFonts w:ascii="Arial" w:eastAsia="Times New Roman" w:hAnsi="Arial" w:cs="Arial"/>
          <w:color w:val="32323C"/>
          <w:sz w:val="27"/>
          <w:szCs w:val="27"/>
          <w:lang w:val="en-KE" w:eastAsia="en-KE"/>
        </w:rPr>
        <w:t>Regarding NBM status, which of the following are recommended (for most operations)?</w:t>
      </w:r>
    </w:p>
    <w:p w14:paraId="138DC376" w14:textId="384C4CBD"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object w:dxaOrig="1440" w:dyaOrig="1440" w14:anchorId="15339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1pt;height:18.4pt" o:ole="">
            <v:imagedata r:id="rId9" o:title=""/>
          </v:shape>
          <w:control r:id="rId10" w:name="DefaultOcxName" w:shapeid="_x0000_i1036"/>
        </w:object>
      </w:r>
    </w:p>
    <w:p w14:paraId="40903EE3" w14:textId="77777777"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t>24 hour food fasting</w:t>
      </w:r>
    </w:p>
    <w:p w14:paraId="78C96D11" w14:textId="78BBBB61"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object w:dxaOrig="1440" w:dyaOrig="1440" w14:anchorId="767DD2F2">
          <v:shape id="_x0000_i1035" type="#_x0000_t75" style="width:20.1pt;height:18.4pt" o:ole="">
            <v:imagedata r:id="rId9" o:title=""/>
          </v:shape>
          <w:control r:id="rId11" w:name="DefaultOcxName1" w:shapeid="_x0000_i1035"/>
        </w:object>
      </w:r>
    </w:p>
    <w:p w14:paraId="626A26E0" w14:textId="77777777"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t>All fluids permitted up to 2 hours before</w:t>
      </w:r>
    </w:p>
    <w:p w14:paraId="1D624967" w14:textId="4C6F4926"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object w:dxaOrig="1440" w:dyaOrig="1440" w14:anchorId="5412953C">
          <v:shape id="_x0000_i1034" type="#_x0000_t75" style="width:20.1pt;height:18.4pt" o:ole="">
            <v:imagedata r:id="rId9" o:title=""/>
          </v:shape>
          <w:control r:id="rId12" w:name="DefaultOcxName2" w:shapeid="_x0000_i1034"/>
        </w:object>
      </w:r>
    </w:p>
    <w:p w14:paraId="5EA6A8B7" w14:textId="77777777"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t>Clear fluids up to 2 hours before</w:t>
      </w:r>
    </w:p>
    <w:p w14:paraId="3AA36C71" w14:textId="30BD4FEF"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object w:dxaOrig="1440" w:dyaOrig="1440" w14:anchorId="67F3FA6F">
          <v:shape id="_x0000_i1033" type="#_x0000_t75" style="width:20.1pt;height:18.4pt" o:ole="">
            <v:imagedata r:id="rId9" o:title=""/>
          </v:shape>
          <w:control r:id="rId13" w:name="DefaultOcxName3" w:shapeid="_x0000_i1033"/>
        </w:object>
      </w:r>
    </w:p>
    <w:p w14:paraId="2A83FD79" w14:textId="77777777" w:rsidR="007F32E7" w:rsidRPr="007F32E7" w:rsidRDefault="007F32E7" w:rsidP="007F32E7">
      <w:pPr>
        <w:shd w:val="clear" w:color="auto" w:fill="F9F9F9"/>
        <w:spacing w:after="0" w:line="240" w:lineRule="auto"/>
        <w:rPr>
          <w:rFonts w:ascii="Arial" w:eastAsia="Times New Roman" w:hAnsi="Arial" w:cs="Arial"/>
          <w:b/>
          <w:bCs/>
          <w:color w:val="32323C"/>
          <w:sz w:val="27"/>
          <w:szCs w:val="27"/>
          <w:lang w:val="en-KE" w:eastAsia="en-KE"/>
        </w:rPr>
      </w:pPr>
      <w:r w:rsidRPr="007F32E7">
        <w:rPr>
          <w:rFonts w:ascii="Arial" w:eastAsia="Times New Roman" w:hAnsi="Arial" w:cs="Arial"/>
          <w:b/>
          <w:bCs/>
          <w:color w:val="32323C"/>
          <w:sz w:val="27"/>
          <w:szCs w:val="27"/>
          <w:lang w:val="en-KE" w:eastAsia="en-KE"/>
        </w:rPr>
        <w:lastRenderedPageBreak/>
        <w:t>NBM, food and drink, for only 2 hours pre-op</w:t>
      </w:r>
    </w:p>
    <w:p w14:paraId="043F54ED" w14:textId="1FED415C" w:rsidR="0050720C" w:rsidRDefault="0050720C"/>
    <w:p w14:paraId="6BF11A0C" w14:textId="1B811DF8" w:rsidR="000D6380" w:rsidRDefault="000D6380"/>
    <w:p w14:paraId="4367843E" w14:textId="75490D7F" w:rsidR="000D6380" w:rsidRDefault="000D6380"/>
    <w:p w14:paraId="0E97AC36" w14:textId="6BB65CD2" w:rsidR="000D6380" w:rsidRDefault="000D6380"/>
    <w:p w14:paraId="4E13CFE3" w14:textId="691B0B02" w:rsidR="000D6380" w:rsidRDefault="000D6380"/>
    <w:p w14:paraId="5692120D" w14:textId="77777777" w:rsidR="000D6380" w:rsidRPr="000D6380" w:rsidRDefault="000D6380" w:rsidP="000D6380">
      <w:pPr>
        <w:shd w:val="clear" w:color="auto" w:fill="F9F9F9"/>
        <w:spacing w:after="0" w:line="240" w:lineRule="auto"/>
        <w:rPr>
          <w:rFonts w:ascii="Arial" w:eastAsia="Times New Roman" w:hAnsi="Arial" w:cs="Arial"/>
          <w:sz w:val="24"/>
          <w:szCs w:val="24"/>
          <w:lang w:val="en-KE" w:eastAsia="en-KE"/>
        </w:rPr>
      </w:pPr>
      <w:r w:rsidRPr="000D6380">
        <w:rPr>
          <w:rFonts w:ascii="Arial" w:eastAsia="Times New Roman" w:hAnsi="Arial" w:cs="Arial"/>
          <w:sz w:val="24"/>
          <w:szCs w:val="24"/>
          <w:lang w:val="en-KE" w:eastAsia="en-KE"/>
        </w:rPr>
        <w:t>Question 2 of 5</w:t>
      </w:r>
    </w:p>
    <w:p w14:paraId="3CCB6613" w14:textId="77777777" w:rsidR="000D6380" w:rsidRPr="000D6380" w:rsidRDefault="000D6380" w:rsidP="000D6380">
      <w:pPr>
        <w:spacing w:after="0" w:line="240" w:lineRule="auto"/>
        <w:rPr>
          <w:rFonts w:ascii="Arial" w:eastAsia="Times New Roman" w:hAnsi="Arial" w:cs="Arial"/>
          <w:color w:val="32323C"/>
          <w:sz w:val="24"/>
          <w:szCs w:val="24"/>
          <w:lang w:val="en-KE" w:eastAsia="en-KE"/>
        </w:rPr>
      </w:pPr>
      <w:r w:rsidRPr="000D6380">
        <w:rPr>
          <w:rFonts w:ascii="Arial" w:eastAsia="Times New Roman" w:hAnsi="Arial" w:cs="Arial"/>
          <w:color w:val="32323C"/>
          <w:sz w:val="24"/>
          <w:szCs w:val="24"/>
          <w:lang w:val="en-KE" w:eastAsia="en-KE"/>
        </w:rPr>
        <w:t>Which medication should be stopped earliest before surgery?</w:t>
      </w:r>
    </w:p>
    <w:p w14:paraId="6217A936" w14:textId="13E980E5"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35766864">
          <v:shape id="_x0000_i1048" type="#_x0000_t75" style="width:20.1pt;height:18.4pt" o:ole="">
            <v:imagedata r:id="rId9" o:title=""/>
          </v:shape>
          <w:control r:id="rId14" w:name="DefaultOcxName4" w:shapeid="_x0000_i1048"/>
        </w:object>
      </w:r>
    </w:p>
    <w:p w14:paraId="40C3734E"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Aspirin</w:t>
      </w:r>
    </w:p>
    <w:p w14:paraId="252B4663" w14:textId="0527A282"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1A8F836C">
          <v:shape id="_x0000_i1047" type="#_x0000_t75" style="width:20.1pt;height:18.4pt" o:ole="">
            <v:imagedata r:id="rId9" o:title=""/>
          </v:shape>
          <w:control r:id="rId15" w:name="DefaultOcxName11" w:shapeid="_x0000_i1047"/>
        </w:object>
      </w:r>
    </w:p>
    <w:p w14:paraId="08380FA5"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Clopidogrel</w:t>
      </w:r>
    </w:p>
    <w:p w14:paraId="69BCF1F3" w14:textId="494D001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0EB17777">
          <v:shape id="_x0000_i1046" type="#_x0000_t75" style="width:20.1pt;height:18.4pt" o:ole="">
            <v:imagedata r:id="rId9" o:title=""/>
          </v:shape>
          <w:control r:id="rId16" w:name="DefaultOcxName21" w:shapeid="_x0000_i1046"/>
        </w:object>
      </w:r>
    </w:p>
    <w:p w14:paraId="109ADC49"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Dipyridamole</w:t>
      </w:r>
    </w:p>
    <w:p w14:paraId="20018A4E" w14:textId="28A7F823"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4940D0AB">
          <v:shape id="_x0000_i1045" type="#_x0000_t75" style="width:20.1pt;height:18.4pt" o:ole="">
            <v:imagedata r:id="rId9" o:title=""/>
          </v:shape>
          <w:control r:id="rId17" w:name="DefaultOcxName31" w:shapeid="_x0000_i1045"/>
        </w:object>
      </w:r>
    </w:p>
    <w:p w14:paraId="4BB76F66" w14:textId="04EC02E7" w:rsid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Warfarin</w:t>
      </w:r>
    </w:p>
    <w:p w14:paraId="6D380F23" w14:textId="1AA9ACE6" w:rsid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p>
    <w:p w14:paraId="7A5ABEB4" w14:textId="065306B7" w:rsid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p>
    <w:p w14:paraId="4044CDD2" w14:textId="77777777" w:rsidR="000D6380" w:rsidRPr="000D6380" w:rsidRDefault="000D6380" w:rsidP="000D6380">
      <w:pPr>
        <w:spacing w:after="0" w:line="240" w:lineRule="auto"/>
        <w:rPr>
          <w:rFonts w:ascii="Arial" w:eastAsia="Times New Roman" w:hAnsi="Arial" w:cs="Arial"/>
          <w:color w:val="32323C"/>
          <w:sz w:val="24"/>
          <w:szCs w:val="24"/>
          <w:lang w:val="en-KE" w:eastAsia="en-KE"/>
        </w:rPr>
      </w:pPr>
      <w:r w:rsidRPr="000D6380">
        <w:rPr>
          <w:rFonts w:ascii="Arial" w:eastAsia="Times New Roman" w:hAnsi="Arial" w:cs="Arial"/>
          <w:color w:val="32323C"/>
          <w:sz w:val="24"/>
          <w:szCs w:val="24"/>
          <w:lang w:val="en-KE" w:eastAsia="en-KE"/>
        </w:rPr>
        <w:t>Where possible, in the pre-operative period, when should the oral contraceptive pill be stopped?</w:t>
      </w:r>
    </w:p>
    <w:p w14:paraId="2A98D8B1" w14:textId="326BC590"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715782F8">
          <v:shape id="_x0000_i1060" type="#_x0000_t75" style="width:20.1pt;height:18.4pt" o:ole="">
            <v:imagedata r:id="rId9" o:title=""/>
          </v:shape>
          <w:control r:id="rId18" w:name="DefaultOcxName5" w:shapeid="_x0000_i1060"/>
        </w:object>
      </w:r>
    </w:p>
    <w:p w14:paraId="44BDCB41"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Be permanently discontinued</w:t>
      </w:r>
    </w:p>
    <w:p w14:paraId="402B44FF" w14:textId="2E007CB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45485D2E">
          <v:shape id="_x0000_i1059" type="#_x0000_t75" style="width:20.1pt;height:18.4pt" o:ole="">
            <v:imagedata r:id="rId9" o:title=""/>
          </v:shape>
          <w:control r:id="rId19" w:name="DefaultOcxName12" w:shapeid="_x0000_i1059"/>
        </w:object>
      </w:r>
    </w:p>
    <w:p w14:paraId="5702AFF2"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Be stopped 4 days before</w:t>
      </w:r>
    </w:p>
    <w:p w14:paraId="1D24B16E" w14:textId="6478B7C2"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042B7592">
          <v:shape id="_x0000_i1058" type="#_x0000_t75" style="width:20.1pt;height:18.4pt" o:ole="">
            <v:imagedata r:id="rId9" o:title=""/>
          </v:shape>
          <w:control r:id="rId20" w:name="DefaultOcxName22" w:shapeid="_x0000_i1058"/>
        </w:object>
      </w:r>
    </w:p>
    <w:p w14:paraId="23B78CA0"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Be stopped 4 weeks before</w:t>
      </w:r>
    </w:p>
    <w:p w14:paraId="539A8A6D" w14:textId="1645F75D"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124A1CF0">
          <v:shape id="_x0000_i1057" type="#_x0000_t75" style="width:20.1pt;height:18.4pt" o:ole="">
            <v:imagedata r:id="rId9" o:title=""/>
          </v:shape>
          <w:control r:id="rId21" w:name="DefaultOcxName32" w:shapeid="_x0000_i1057"/>
        </w:object>
      </w:r>
    </w:p>
    <w:p w14:paraId="6ABD4931"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Not be stopped</w:t>
      </w:r>
    </w:p>
    <w:p w14:paraId="3A354FC1" w14:textId="6B86FF39" w:rsid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p>
    <w:p w14:paraId="34FA2CB6" w14:textId="7C921775" w:rsid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p>
    <w:p w14:paraId="1F782DFB" w14:textId="77777777" w:rsidR="000D6380" w:rsidRPr="000D6380" w:rsidRDefault="000D6380" w:rsidP="000D6380">
      <w:pPr>
        <w:spacing w:after="0" w:line="240" w:lineRule="auto"/>
        <w:rPr>
          <w:rFonts w:ascii="Arial" w:eastAsia="Times New Roman" w:hAnsi="Arial" w:cs="Arial"/>
          <w:color w:val="32323C"/>
          <w:sz w:val="24"/>
          <w:szCs w:val="24"/>
          <w:lang w:val="en-KE" w:eastAsia="en-KE"/>
        </w:rPr>
      </w:pPr>
      <w:r w:rsidRPr="000D6380">
        <w:rPr>
          <w:rFonts w:ascii="Arial" w:eastAsia="Times New Roman" w:hAnsi="Arial" w:cs="Arial"/>
          <w:color w:val="32323C"/>
          <w:sz w:val="24"/>
          <w:szCs w:val="24"/>
          <w:lang w:val="en-KE" w:eastAsia="en-KE"/>
        </w:rPr>
        <w:t>Which of the following is not a contraindication to low molecular weight heparin prophylaxis?</w:t>
      </w:r>
    </w:p>
    <w:p w14:paraId="6088C275" w14:textId="4BE3F6DA"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475D8B6A">
          <v:shape id="_x0000_i1072" type="#_x0000_t75" style="width:20.1pt;height:18.4pt" o:ole="">
            <v:imagedata r:id="rId9" o:title=""/>
          </v:shape>
          <w:control r:id="rId22" w:name="DefaultOcxName6" w:shapeid="_x0000_i1072"/>
        </w:object>
      </w:r>
    </w:p>
    <w:p w14:paraId="7998FF42"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Recent neck surgery</w:t>
      </w:r>
    </w:p>
    <w:p w14:paraId="7D85715F" w14:textId="148D7E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6ABA41DD">
          <v:shape id="_x0000_i1071" type="#_x0000_t75" style="width:20.1pt;height:18.4pt" o:ole="">
            <v:imagedata r:id="rId9" o:title=""/>
          </v:shape>
          <w:control r:id="rId23" w:name="DefaultOcxName13" w:shapeid="_x0000_i1071"/>
        </w:object>
      </w:r>
    </w:p>
    <w:p w14:paraId="035B4705"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Bleeding peptic ulcer disease</w:t>
      </w:r>
    </w:p>
    <w:p w14:paraId="5FC047E2" w14:textId="294AAF74"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067DABC2">
          <v:shape id="_x0000_i1070" type="#_x0000_t75" style="width:20.1pt;height:18.4pt" o:ole="">
            <v:imagedata r:id="rId9" o:title=""/>
          </v:shape>
          <w:control r:id="rId24" w:name="DefaultOcxName23" w:shapeid="_x0000_i1070"/>
        </w:object>
      </w:r>
    </w:p>
    <w:p w14:paraId="6E92845D"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Recent cerebral haemorrhage</w:t>
      </w:r>
    </w:p>
    <w:p w14:paraId="05ECC6C5" w14:textId="7FFA24B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1E32D73E">
          <v:shape id="_x0000_i1069" type="#_x0000_t75" style="width:20.1pt;height:18.4pt" o:ole="">
            <v:imagedata r:id="rId9" o:title=""/>
          </v:shape>
          <w:control r:id="rId25" w:name="DefaultOcxName33" w:shapeid="_x0000_i1069"/>
        </w:object>
      </w:r>
    </w:p>
    <w:p w14:paraId="67922518"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Chronic venous insufficiency</w:t>
      </w:r>
    </w:p>
    <w:p w14:paraId="0B9ADF70" w14:textId="0381D507" w:rsid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p>
    <w:p w14:paraId="019282E3" w14:textId="77777777" w:rsidR="000D6380" w:rsidRDefault="000D6380" w:rsidP="000D6380">
      <w:pPr>
        <w:spacing w:after="0" w:line="240" w:lineRule="auto"/>
        <w:rPr>
          <w:rFonts w:ascii="Arial" w:eastAsia="Times New Roman" w:hAnsi="Arial" w:cs="Arial"/>
          <w:color w:val="32323C"/>
          <w:sz w:val="24"/>
          <w:szCs w:val="24"/>
          <w:lang w:val="en-KE" w:eastAsia="en-KE"/>
        </w:rPr>
      </w:pPr>
    </w:p>
    <w:p w14:paraId="4B8F7C2B" w14:textId="77777777" w:rsidR="000D6380" w:rsidRDefault="000D6380" w:rsidP="000D6380">
      <w:pPr>
        <w:spacing w:after="0" w:line="240" w:lineRule="auto"/>
        <w:rPr>
          <w:rFonts w:ascii="Arial" w:eastAsia="Times New Roman" w:hAnsi="Arial" w:cs="Arial"/>
          <w:color w:val="32323C"/>
          <w:sz w:val="24"/>
          <w:szCs w:val="24"/>
          <w:lang w:val="en-KE" w:eastAsia="en-KE"/>
        </w:rPr>
      </w:pPr>
    </w:p>
    <w:p w14:paraId="1374672E" w14:textId="77777777" w:rsidR="000D6380" w:rsidRDefault="000D6380" w:rsidP="000D6380">
      <w:pPr>
        <w:spacing w:after="0" w:line="240" w:lineRule="auto"/>
        <w:rPr>
          <w:rFonts w:ascii="Arial" w:eastAsia="Times New Roman" w:hAnsi="Arial" w:cs="Arial"/>
          <w:color w:val="32323C"/>
          <w:sz w:val="24"/>
          <w:szCs w:val="24"/>
          <w:lang w:val="en-KE" w:eastAsia="en-KE"/>
        </w:rPr>
      </w:pPr>
    </w:p>
    <w:p w14:paraId="6CF7EEA7" w14:textId="77777777" w:rsidR="000D6380" w:rsidRDefault="000D6380" w:rsidP="000D6380">
      <w:pPr>
        <w:spacing w:after="0" w:line="240" w:lineRule="auto"/>
        <w:rPr>
          <w:rFonts w:ascii="Arial" w:eastAsia="Times New Roman" w:hAnsi="Arial" w:cs="Arial"/>
          <w:color w:val="32323C"/>
          <w:sz w:val="24"/>
          <w:szCs w:val="24"/>
          <w:lang w:val="en-KE" w:eastAsia="en-KE"/>
        </w:rPr>
      </w:pPr>
    </w:p>
    <w:p w14:paraId="47ACCF7C" w14:textId="77777777" w:rsidR="000D6380" w:rsidRDefault="000D6380" w:rsidP="000D6380">
      <w:pPr>
        <w:spacing w:after="0" w:line="240" w:lineRule="auto"/>
        <w:rPr>
          <w:rFonts w:ascii="Arial" w:eastAsia="Times New Roman" w:hAnsi="Arial" w:cs="Arial"/>
          <w:color w:val="32323C"/>
          <w:sz w:val="24"/>
          <w:szCs w:val="24"/>
          <w:lang w:val="en-KE" w:eastAsia="en-KE"/>
        </w:rPr>
      </w:pPr>
    </w:p>
    <w:p w14:paraId="6B0AE32C" w14:textId="77777777" w:rsidR="000D6380" w:rsidRDefault="000D6380" w:rsidP="000D6380">
      <w:pPr>
        <w:spacing w:after="0" w:line="240" w:lineRule="auto"/>
        <w:rPr>
          <w:rFonts w:ascii="Arial" w:eastAsia="Times New Roman" w:hAnsi="Arial" w:cs="Arial"/>
          <w:color w:val="32323C"/>
          <w:sz w:val="24"/>
          <w:szCs w:val="24"/>
          <w:lang w:val="en-KE" w:eastAsia="en-KE"/>
        </w:rPr>
      </w:pPr>
    </w:p>
    <w:p w14:paraId="47EBE3F7" w14:textId="77777777" w:rsidR="000D6380" w:rsidRDefault="000D6380" w:rsidP="000D6380">
      <w:pPr>
        <w:spacing w:after="0" w:line="240" w:lineRule="auto"/>
        <w:rPr>
          <w:rFonts w:ascii="Arial" w:eastAsia="Times New Roman" w:hAnsi="Arial" w:cs="Arial"/>
          <w:color w:val="32323C"/>
          <w:sz w:val="24"/>
          <w:szCs w:val="24"/>
          <w:lang w:val="en-KE" w:eastAsia="en-KE"/>
        </w:rPr>
      </w:pPr>
    </w:p>
    <w:p w14:paraId="0899E413" w14:textId="1BB9F4AA" w:rsidR="000D6380" w:rsidRPr="000D6380" w:rsidRDefault="000D6380" w:rsidP="000D6380">
      <w:pPr>
        <w:spacing w:after="0" w:line="240" w:lineRule="auto"/>
        <w:rPr>
          <w:rFonts w:ascii="Arial" w:eastAsia="Times New Roman" w:hAnsi="Arial" w:cs="Arial"/>
          <w:color w:val="32323C"/>
          <w:sz w:val="24"/>
          <w:szCs w:val="24"/>
          <w:lang w:val="en-KE" w:eastAsia="en-KE"/>
        </w:rPr>
      </w:pPr>
      <w:r w:rsidRPr="000D6380">
        <w:rPr>
          <w:rFonts w:ascii="Arial" w:eastAsia="Times New Roman" w:hAnsi="Arial" w:cs="Arial"/>
          <w:color w:val="32323C"/>
          <w:sz w:val="24"/>
          <w:szCs w:val="24"/>
          <w:lang w:val="en-KE" w:eastAsia="en-KE"/>
        </w:rPr>
        <w:t>Which of the following procedures usually requires a phosphate enema the morning of the operation?</w:t>
      </w:r>
    </w:p>
    <w:p w14:paraId="12CF5165" w14:textId="6ED65784"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3D2A0D4E">
          <v:shape id="_x0000_i1084" type="#_x0000_t75" style="width:20.1pt;height:18.4pt" o:ole="">
            <v:imagedata r:id="rId9" o:title=""/>
          </v:shape>
          <w:control r:id="rId26" w:name="DefaultOcxName7" w:shapeid="_x0000_i1084"/>
        </w:object>
      </w:r>
    </w:p>
    <w:p w14:paraId="367254C7"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Laparotomy + adhesiolysis</w:t>
      </w:r>
    </w:p>
    <w:p w14:paraId="5B2B1BE6" w14:textId="67EC29F8"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114D3D7C">
          <v:shape id="_x0000_i1083" type="#_x0000_t75" style="width:20.1pt;height:18.4pt" o:ole="">
            <v:imagedata r:id="rId9" o:title=""/>
          </v:shape>
          <w:control r:id="rId27" w:name="DefaultOcxName14" w:shapeid="_x0000_i1083"/>
        </w:object>
      </w:r>
    </w:p>
    <w:p w14:paraId="1FDA3CF2"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Left hemi-colectomy</w:t>
      </w:r>
    </w:p>
    <w:p w14:paraId="1260C318" w14:textId="71732D8A"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5B3C70D9">
          <v:shape id="_x0000_i1082" type="#_x0000_t75" style="width:20.1pt;height:18.4pt" o:ole="">
            <v:imagedata r:id="rId9" o:title=""/>
          </v:shape>
          <w:control r:id="rId28" w:name="DefaultOcxName24" w:shapeid="_x0000_i1082"/>
        </w:object>
      </w:r>
    </w:p>
    <w:p w14:paraId="25292585"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Right hemi-colectomy</w:t>
      </w:r>
    </w:p>
    <w:p w14:paraId="369122D4" w14:textId="6B944D1B"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object w:dxaOrig="1440" w:dyaOrig="1440" w14:anchorId="38C21484">
          <v:shape id="_x0000_i1081" type="#_x0000_t75" style="width:20.1pt;height:18.4pt" o:ole="">
            <v:imagedata r:id="rId9" o:title=""/>
          </v:shape>
          <w:control r:id="rId29" w:name="DefaultOcxName34" w:shapeid="_x0000_i1081"/>
        </w:object>
      </w:r>
    </w:p>
    <w:p w14:paraId="78F1EBBD"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r w:rsidRPr="000D6380">
        <w:rPr>
          <w:rFonts w:ascii="Arial" w:eastAsia="Times New Roman" w:hAnsi="Arial" w:cs="Arial"/>
          <w:b/>
          <w:bCs/>
          <w:color w:val="32323C"/>
          <w:sz w:val="24"/>
          <w:szCs w:val="24"/>
          <w:lang w:val="en-KE" w:eastAsia="en-KE"/>
        </w:rPr>
        <w:t>Gastrectomy</w:t>
      </w:r>
    </w:p>
    <w:p w14:paraId="26D61A21" w14:textId="77777777" w:rsidR="000D6380" w:rsidRPr="000D6380" w:rsidRDefault="000D6380" w:rsidP="000D6380">
      <w:pPr>
        <w:shd w:val="clear" w:color="auto" w:fill="F9F9F9"/>
        <w:spacing w:after="0" w:line="240" w:lineRule="auto"/>
        <w:rPr>
          <w:rFonts w:ascii="Arial" w:eastAsia="Times New Roman" w:hAnsi="Arial" w:cs="Arial"/>
          <w:b/>
          <w:bCs/>
          <w:color w:val="32323C"/>
          <w:sz w:val="24"/>
          <w:szCs w:val="24"/>
          <w:lang w:val="en-KE" w:eastAsia="en-KE"/>
        </w:rPr>
      </w:pPr>
    </w:p>
    <w:p w14:paraId="4D8239DF" w14:textId="4731BBC8" w:rsidR="000D6380" w:rsidRDefault="000D6380"/>
    <w:p w14:paraId="59FDBA00" w14:textId="75D583BD" w:rsidR="00F82B46" w:rsidRDefault="00F82B46"/>
    <w:p w14:paraId="1B2BDF86" w14:textId="4D7F2B1C" w:rsidR="00F82B46" w:rsidRDefault="00F82B46">
      <w:pPr>
        <w:rPr>
          <w:lang w:val="en-KE"/>
        </w:rPr>
      </w:pPr>
      <w:r>
        <w:rPr>
          <w:lang w:val="en-KE"/>
        </w:rPr>
        <w:t>CASE SCENARIO</w:t>
      </w:r>
    </w:p>
    <w:p w14:paraId="22A5B248" w14:textId="08EFFB3D" w:rsidR="00F82B46" w:rsidRPr="00F82B46" w:rsidRDefault="00F82B46">
      <w:pPr>
        <w:rPr>
          <w:lang w:val="en-KE"/>
        </w:rPr>
      </w:pPr>
      <w:r>
        <w:rPr>
          <w:lang w:val="en-KE"/>
        </w:rPr>
        <w:t xml:space="preserve">25 yr old male, scheduled for right knee arthroscopy for a suspected </w:t>
      </w:r>
      <w:r w:rsidR="0049255E">
        <w:rPr>
          <w:lang w:val="en-KE"/>
        </w:rPr>
        <w:t>medial meniscus tear.</w:t>
      </w:r>
    </w:p>
    <w:sectPr w:rsidR="00F82B46" w:rsidRPr="00F82B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427"/>
    <w:multiLevelType w:val="multilevel"/>
    <w:tmpl w:val="2B1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F7364"/>
    <w:multiLevelType w:val="multilevel"/>
    <w:tmpl w:val="3A1A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2020B"/>
    <w:multiLevelType w:val="multilevel"/>
    <w:tmpl w:val="0850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8776E"/>
    <w:multiLevelType w:val="multilevel"/>
    <w:tmpl w:val="0BD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4276B"/>
    <w:multiLevelType w:val="multilevel"/>
    <w:tmpl w:val="C8B0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44527"/>
    <w:multiLevelType w:val="multilevel"/>
    <w:tmpl w:val="3CA2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B5B18"/>
    <w:multiLevelType w:val="multilevel"/>
    <w:tmpl w:val="F1E6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84305"/>
    <w:multiLevelType w:val="multilevel"/>
    <w:tmpl w:val="BC42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F7D35"/>
    <w:multiLevelType w:val="multilevel"/>
    <w:tmpl w:val="48AAF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32554"/>
    <w:multiLevelType w:val="multilevel"/>
    <w:tmpl w:val="9E66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B6B9F"/>
    <w:multiLevelType w:val="multilevel"/>
    <w:tmpl w:val="EF7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36D12"/>
    <w:multiLevelType w:val="multilevel"/>
    <w:tmpl w:val="5B40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D0452"/>
    <w:multiLevelType w:val="multilevel"/>
    <w:tmpl w:val="F5A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F197C"/>
    <w:multiLevelType w:val="multilevel"/>
    <w:tmpl w:val="D062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B17909"/>
    <w:multiLevelType w:val="multilevel"/>
    <w:tmpl w:val="5980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2D74"/>
    <w:multiLevelType w:val="multilevel"/>
    <w:tmpl w:val="E880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03A08"/>
    <w:multiLevelType w:val="multilevel"/>
    <w:tmpl w:val="1CE8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8710F4"/>
    <w:multiLevelType w:val="multilevel"/>
    <w:tmpl w:val="14464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2A74616"/>
    <w:multiLevelType w:val="multilevel"/>
    <w:tmpl w:val="DAF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0578F"/>
    <w:multiLevelType w:val="multilevel"/>
    <w:tmpl w:val="7DE6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1435C"/>
    <w:multiLevelType w:val="multilevel"/>
    <w:tmpl w:val="EA02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E74C5"/>
    <w:multiLevelType w:val="multilevel"/>
    <w:tmpl w:val="0F02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E261FA"/>
    <w:multiLevelType w:val="multilevel"/>
    <w:tmpl w:val="09D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86C9A"/>
    <w:multiLevelType w:val="multilevel"/>
    <w:tmpl w:val="40E6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7"/>
  </w:num>
  <w:num w:numId="4">
    <w:abstractNumId w:val="12"/>
  </w:num>
  <w:num w:numId="5">
    <w:abstractNumId w:val="22"/>
  </w:num>
  <w:num w:numId="6">
    <w:abstractNumId w:val="20"/>
  </w:num>
  <w:num w:numId="7">
    <w:abstractNumId w:val="0"/>
  </w:num>
  <w:num w:numId="8">
    <w:abstractNumId w:val="8"/>
  </w:num>
  <w:num w:numId="9">
    <w:abstractNumId w:val="14"/>
  </w:num>
  <w:num w:numId="10">
    <w:abstractNumId w:val="21"/>
  </w:num>
  <w:num w:numId="11">
    <w:abstractNumId w:val="19"/>
  </w:num>
  <w:num w:numId="12">
    <w:abstractNumId w:val="23"/>
  </w:num>
  <w:num w:numId="13">
    <w:abstractNumId w:val="7"/>
  </w:num>
  <w:num w:numId="14">
    <w:abstractNumId w:val="3"/>
  </w:num>
  <w:num w:numId="15">
    <w:abstractNumId w:val="2"/>
  </w:num>
  <w:num w:numId="16">
    <w:abstractNumId w:val="9"/>
  </w:num>
  <w:num w:numId="17">
    <w:abstractNumId w:val="10"/>
  </w:num>
  <w:num w:numId="18">
    <w:abstractNumId w:val="6"/>
  </w:num>
  <w:num w:numId="19">
    <w:abstractNumId w:val="11"/>
  </w:num>
  <w:num w:numId="20">
    <w:abstractNumId w:val="16"/>
  </w:num>
  <w:num w:numId="21">
    <w:abstractNumId w:val="13"/>
  </w:num>
  <w:num w:numId="22">
    <w:abstractNumId w:val="1"/>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E7"/>
    <w:rsid w:val="000D6380"/>
    <w:rsid w:val="0038179B"/>
    <w:rsid w:val="00415447"/>
    <w:rsid w:val="0049255E"/>
    <w:rsid w:val="0050720C"/>
    <w:rsid w:val="00620482"/>
    <w:rsid w:val="0073461F"/>
    <w:rsid w:val="007A7620"/>
    <w:rsid w:val="007F32E7"/>
    <w:rsid w:val="00F8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67A1"/>
  <w15:chartTrackingRefBased/>
  <w15:docId w15:val="{473DA938-F4BF-411D-AFFC-F446954E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2370">
      <w:bodyDiv w:val="1"/>
      <w:marLeft w:val="0"/>
      <w:marRight w:val="0"/>
      <w:marTop w:val="0"/>
      <w:marBottom w:val="0"/>
      <w:divBdr>
        <w:top w:val="none" w:sz="0" w:space="0" w:color="auto"/>
        <w:left w:val="none" w:sz="0" w:space="0" w:color="auto"/>
        <w:bottom w:val="none" w:sz="0" w:space="0" w:color="auto"/>
        <w:right w:val="none" w:sz="0" w:space="0" w:color="auto"/>
      </w:divBdr>
      <w:divsChild>
        <w:div w:id="1479148985">
          <w:marLeft w:val="0"/>
          <w:marRight w:val="0"/>
          <w:marTop w:val="0"/>
          <w:marBottom w:val="0"/>
          <w:divBdr>
            <w:top w:val="none" w:sz="0" w:space="0" w:color="auto"/>
            <w:left w:val="none" w:sz="0" w:space="0" w:color="auto"/>
            <w:bottom w:val="none" w:sz="0" w:space="0" w:color="auto"/>
            <w:right w:val="none" w:sz="0" w:space="0" w:color="auto"/>
          </w:divBdr>
          <w:divsChild>
            <w:div w:id="2124958851">
              <w:marLeft w:val="0"/>
              <w:marRight w:val="0"/>
              <w:marTop w:val="0"/>
              <w:marBottom w:val="0"/>
              <w:divBdr>
                <w:top w:val="none" w:sz="0" w:space="0" w:color="auto"/>
                <w:left w:val="none" w:sz="0" w:space="0" w:color="auto"/>
                <w:bottom w:val="none" w:sz="0" w:space="0" w:color="auto"/>
                <w:right w:val="none" w:sz="0" w:space="0" w:color="auto"/>
              </w:divBdr>
            </w:div>
          </w:divsChild>
        </w:div>
        <w:div w:id="1959138645">
          <w:marLeft w:val="0"/>
          <w:marRight w:val="0"/>
          <w:marTop w:val="0"/>
          <w:marBottom w:val="0"/>
          <w:divBdr>
            <w:top w:val="none" w:sz="0" w:space="0" w:color="auto"/>
            <w:left w:val="none" w:sz="0" w:space="0" w:color="auto"/>
            <w:bottom w:val="none" w:sz="0" w:space="0" w:color="auto"/>
            <w:right w:val="none" w:sz="0" w:space="0" w:color="auto"/>
          </w:divBdr>
          <w:divsChild>
            <w:div w:id="85225676">
              <w:marLeft w:val="0"/>
              <w:marRight w:val="0"/>
              <w:marTop w:val="0"/>
              <w:marBottom w:val="0"/>
              <w:divBdr>
                <w:top w:val="none" w:sz="0" w:space="0" w:color="auto"/>
                <w:left w:val="none" w:sz="0" w:space="0" w:color="auto"/>
                <w:bottom w:val="none" w:sz="0" w:space="0" w:color="auto"/>
                <w:right w:val="none" w:sz="0" w:space="0" w:color="auto"/>
              </w:divBdr>
            </w:div>
          </w:divsChild>
        </w:div>
        <w:div w:id="1804735814">
          <w:marLeft w:val="0"/>
          <w:marRight w:val="0"/>
          <w:marTop w:val="0"/>
          <w:marBottom w:val="0"/>
          <w:divBdr>
            <w:top w:val="none" w:sz="0" w:space="0" w:color="auto"/>
            <w:left w:val="none" w:sz="0" w:space="0" w:color="auto"/>
            <w:bottom w:val="none" w:sz="0" w:space="0" w:color="auto"/>
            <w:right w:val="none" w:sz="0" w:space="0" w:color="auto"/>
          </w:divBdr>
          <w:divsChild>
            <w:div w:id="1588689231">
              <w:marLeft w:val="0"/>
              <w:marRight w:val="0"/>
              <w:marTop w:val="0"/>
              <w:marBottom w:val="0"/>
              <w:divBdr>
                <w:top w:val="none" w:sz="0" w:space="0" w:color="auto"/>
                <w:left w:val="none" w:sz="0" w:space="0" w:color="auto"/>
                <w:bottom w:val="none" w:sz="0" w:space="0" w:color="auto"/>
                <w:right w:val="none" w:sz="0" w:space="0" w:color="auto"/>
              </w:divBdr>
            </w:div>
          </w:divsChild>
        </w:div>
        <w:div w:id="393357809">
          <w:marLeft w:val="0"/>
          <w:marRight w:val="0"/>
          <w:marTop w:val="0"/>
          <w:marBottom w:val="0"/>
          <w:divBdr>
            <w:top w:val="none" w:sz="0" w:space="0" w:color="auto"/>
            <w:left w:val="none" w:sz="0" w:space="0" w:color="auto"/>
            <w:bottom w:val="none" w:sz="0" w:space="0" w:color="auto"/>
            <w:right w:val="none" w:sz="0" w:space="0" w:color="auto"/>
          </w:divBdr>
          <w:divsChild>
            <w:div w:id="10397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883">
      <w:bodyDiv w:val="1"/>
      <w:marLeft w:val="0"/>
      <w:marRight w:val="0"/>
      <w:marTop w:val="0"/>
      <w:marBottom w:val="0"/>
      <w:divBdr>
        <w:top w:val="none" w:sz="0" w:space="0" w:color="auto"/>
        <w:left w:val="none" w:sz="0" w:space="0" w:color="auto"/>
        <w:bottom w:val="none" w:sz="0" w:space="0" w:color="auto"/>
        <w:right w:val="none" w:sz="0" w:space="0" w:color="auto"/>
      </w:divBdr>
      <w:divsChild>
        <w:div w:id="1509563572">
          <w:marLeft w:val="0"/>
          <w:marRight w:val="0"/>
          <w:marTop w:val="0"/>
          <w:marBottom w:val="0"/>
          <w:divBdr>
            <w:top w:val="none" w:sz="0" w:space="0" w:color="auto"/>
            <w:left w:val="none" w:sz="0" w:space="0" w:color="auto"/>
            <w:bottom w:val="none" w:sz="0" w:space="0" w:color="auto"/>
            <w:right w:val="none" w:sz="0" w:space="0" w:color="auto"/>
          </w:divBdr>
          <w:divsChild>
            <w:div w:id="1669939911">
              <w:marLeft w:val="0"/>
              <w:marRight w:val="0"/>
              <w:marTop w:val="0"/>
              <w:marBottom w:val="0"/>
              <w:divBdr>
                <w:top w:val="none" w:sz="0" w:space="0" w:color="auto"/>
                <w:left w:val="none" w:sz="0" w:space="0" w:color="auto"/>
                <w:bottom w:val="none" w:sz="0" w:space="0" w:color="auto"/>
                <w:right w:val="none" w:sz="0" w:space="0" w:color="auto"/>
              </w:divBdr>
              <w:divsChild>
                <w:div w:id="1176336321">
                  <w:marLeft w:val="0"/>
                  <w:marRight w:val="0"/>
                  <w:marTop w:val="0"/>
                  <w:marBottom w:val="0"/>
                  <w:divBdr>
                    <w:top w:val="none" w:sz="0" w:space="0" w:color="auto"/>
                    <w:left w:val="none" w:sz="0" w:space="0" w:color="auto"/>
                    <w:bottom w:val="none" w:sz="0" w:space="0" w:color="auto"/>
                    <w:right w:val="none" w:sz="0" w:space="0" w:color="auto"/>
                  </w:divBdr>
                  <w:divsChild>
                    <w:div w:id="1400637549">
                      <w:marLeft w:val="0"/>
                      <w:marRight w:val="0"/>
                      <w:marTop w:val="0"/>
                      <w:marBottom w:val="0"/>
                      <w:divBdr>
                        <w:top w:val="none" w:sz="0" w:space="0" w:color="auto"/>
                        <w:left w:val="none" w:sz="0" w:space="0" w:color="auto"/>
                        <w:bottom w:val="none" w:sz="0" w:space="0" w:color="auto"/>
                        <w:right w:val="none" w:sz="0" w:space="0" w:color="auto"/>
                      </w:divBdr>
                    </w:div>
                  </w:divsChild>
                </w:div>
                <w:div w:id="11668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4434">
          <w:marLeft w:val="0"/>
          <w:marRight w:val="0"/>
          <w:marTop w:val="0"/>
          <w:marBottom w:val="0"/>
          <w:divBdr>
            <w:top w:val="none" w:sz="0" w:space="0" w:color="auto"/>
            <w:left w:val="none" w:sz="0" w:space="0" w:color="auto"/>
            <w:bottom w:val="none" w:sz="0" w:space="0" w:color="auto"/>
            <w:right w:val="none" w:sz="0" w:space="0" w:color="auto"/>
          </w:divBdr>
          <w:divsChild>
            <w:div w:id="116029979">
              <w:marLeft w:val="-225"/>
              <w:marRight w:val="-225"/>
              <w:marTop w:val="0"/>
              <w:marBottom w:val="0"/>
              <w:divBdr>
                <w:top w:val="none" w:sz="0" w:space="0" w:color="auto"/>
                <w:left w:val="none" w:sz="0" w:space="0" w:color="auto"/>
                <w:bottom w:val="none" w:sz="0" w:space="0" w:color="auto"/>
                <w:right w:val="none" w:sz="0" w:space="0" w:color="auto"/>
              </w:divBdr>
            </w:div>
          </w:divsChild>
        </w:div>
        <w:div w:id="1644891036">
          <w:marLeft w:val="0"/>
          <w:marRight w:val="0"/>
          <w:marTop w:val="0"/>
          <w:marBottom w:val="0"/>
          <w:divBdr>
            <w:top w:val="none" w:sz="0" w:space="0" w:color="auto"/>
            <w:left w:val="none" w:sz="0" w:space="0" w:color="auto"/>
            <w:bottom w:val="none" w:sz="0" w:space="0" w:color="auto"/>
            <w:right w:val="none" w:sz="0" w:space="0" w:color="auto"/>
          </w:divBdr>
          <w:divsChild>
            <w:div w:id="429393312">
              <w:marLeft w:val="0"/>
              <w:marRight w:val="0"/>
              <w:marTop w:val="0"/>
              <w:marBottom w:val="0"/>
              <w:divBdr>
                <w:top w:val="none" w:sz="0" w:space="0" w:color="auto"/>
                <w:left w:val="none" w:sz="0" w:space="0" w:color="auto"/>
                <w:bottom w:val="none" w:sz="0" w:space="0" w:color="auto"/>
                <w:right w:val="none" w:sz="0" w:space="0" w:color="auto"/>
              </w:divBdr>
              <w:divsChild>
                <w:div w:id="15401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7630">
          <w:marLeft w:val="0"/>
          <w:marRight w:val="0"/>
          <w:marTop w:val="0"/>
          <w:marBottom w:val="0"/>
          <w:divBdr>
            <w:top w:val="none" w:sz="0" w:space="0" w:color="auto"/>
            <w:left w:val="none" w:sz="0" w:space="0" w:color="auto"/>
            <w:bottom w:val="none" w:sz="0" w:space="0" w:color="auto"/>
            <w:right w:val="none" w:sz="0" w:space="0" w:color="auto"/>
          </w:divBdr>
          <w:divsChild>
            <w:div w:id="439497576">
              <w:marLeft w:val="0"/>
              <w:marRight w:val="0"/>
              <w:marTop w:val="0"/>
              <w:marBottom w:val="0"/>
              <w:divBdr>
                <w:top w:val="none" w:sz="0" w:space="0" w:color="auto"/>
                <w:left w:val="none" w:sz="0" w:space="0" w:color="auto"/>
                <w:bottom w:val="none" w:sz="0" w:space="0" w:color="auto"/>
                <w:right w:val="none" w:sz="0" w:space="0" w:color="auto"/>
              </w:divBdr>
              <w:divsChild>
                <w:div w:id="1231622162">
                  <w:marLeft w:val="-225"/>
                  <w:marRight w:val="-225"/>
                  <w:marTop w:val="0"/>
                  <w:marBottom w:val="0"/>
                  <w:divBdr>
                    <w:top w:val="none" w:sz="0" w:space="0" w:color="auto"/>
                    <w:left w:val="none" w:sz="0" w:space="0" w:color="auto"/>
                    <w:bottom w:val="none" w:sz="0" w:space="0" w:color="auto"/>
                    <w:right w:val="none" w:sz="0" w:space="0" w:color="auto"/>
                  </w:divBdr>
                  <w:divsChild>
                    <w:div w:id="1895700791">
                      <w:marLeft w:val="0"/>
                      <w:marRight w:val="0"/>
                      <w:marTop w:val="0"/>
                      <w:marBottom w:val="0"/>
                      <w:divBdr>
                        <w:top w:val="none" w:sz="0" w:space="0" w:color="auto"/>
                        <w:left w:val="none" w:sz="0" w:space="0" w:color="auto"/>
                        <w:bottom w:val="none" w:sz="0" w:space="0" w:color="auto"/>
                        <w:right w:val="none" w:sz="0" w:space="0" w:color="auto"/>
                      </w:divBdr>
                    </w:div>
                    <w:div w:id="1664313510">
                      <w:marLeft w:val="0"/>
                      <w:marRight w:val="0"/>
                      <w:marTop w:val="0"/>
                      <w:marBottom w:val="0"/>
                      <w:divBdr>
                        <w:top w:val="none" w:sz="0" w:space="0" w:color="auto"/>
                        <w:left w:val="none" w:sz="0" w:space="0" w:color="auto"/>
                        <w:bottom w:val="none" w:sz="0" w:space="0" w:color="auto"/>
                        <w:right w:val="none" w:sz="0" w:space="0" w:color="auto"/>
                      </w:divBdr>
                    </w:div>
                    <w:div w:id="1480808068">
                      <w:marLeft w:val="0"/>
                      <w:marRight w:val="0"/>
                      <w:marTop w:val="0"/>
                      <w:marBottom w:val="0"/>
                      <w:divBdr>
                        <w:top w:val="none" w:sz="0" w:space="0" w:color="auto"/>
                        <w:left w:val="none" w:sz="0" w:space="0" w:color="auto"/>
                        <w:bottom w:val="none" w:sz="0" w:space="0" w:color="auto"/>
                        <w:right w:val="none" w:sz="0" w:space="0" w:color="auto"/>
                      </w:divBdr>
                    </w:div>
                    <w:div w:id="498812428">
                      <w:marLeft w:val="0"/>
                      <w:marRight w:val="0"/>
                      <w:marTop w:val="0"/>
                      <w:marBottom w:val="0"/>
                      <w:divBdr>
                        <w:top w:val="none" w:sz="0" w:space="0" w:color="auto"/>
                        <w:left w:val="none" w:sz="0" w:space="0" w:color="auto"/>
                        <w:bottom w:val="none" w:sz="0" w:space="0" w:color="auto"/>
                        <w:right w:val="none" w:sz="0" w:space="0" w:color="auto"/>
                      </w:divBdr>
                      <w:divsChild>
                        <w:div w:id="7247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2143">
          <w:marLeft w:val="0"/>
          <w:marRight w:val="0"/>
          <w:marTop w:val="0"/>
          <w:marBottom w:val="0"/>
          <w:divBdr>
            <w:top w:val="none" w:sz="0" w:space="0" w:color="auto"/>
            <w:left w:val="none" w:sz="0" w:space="0" w:color="auto"/>
            <w:bottom w:val="none" w:sz="0" w:space="0" w:color="auto"/>
            <w:right w:val="none" w:sz="0" w:space="0" w:color="auto"/>
          </w:divBdr>
          <w:divsChild>
            <w:div w:id="943343253">
              <w:marLeft w:val="0"/>
              <w:marRight w:val="0"/>
              <w:marTop w:val="0"/>
              <w:marBottom w:val="0"/>
              <w:divBdr>
                <w:top w:val="none" w:sz="0" w:space="0" w:color="auto"/>
                <w:left w:val="none" w:sz="0" w:space="0" w:color="auto"/>
                <w:bottom w:val="none" w:sz="0" w:space="0" w:color="auto"/>
                <w:right w:val="none" w:sz="0" w:space="0" w:color="auto"/>
              </w:divBdr>
              <w:divsChild>
                <w:div w:id="682316137">
                  <w:marLeft w:val="0"/>
                  <w:marRight w:val="0"/>
                  <w:marTop w:val="0"/>
                  <w:marBottom w:val="0"/>
                  <w:divBdr>
                    <w:top w:val="none" w:sz="0" w:space="0" w:color="auto"/>
                    <w:left w:val="none" w:sz="0" w:space="0" w:color="auto"/>
                    <w:bottom w:val="none" w:sz="0" w:space="0" w:color="auto"/>
                    <w:right w:val="none" w:sz="0" w:space="0" w:color="auto"/>
                  </w:divBdr>
                  <w:divsChild>
                    <w:div w:id="489909437">
                      <w:marLeft w:val="-225"/>
                      <w:marRight w:val="-225"/>
                      <w:marTop w:val="0"/>
                      <w:marBottom w:val="0"/>
                      <w:divBdr>
                        <w:top w:val="none" w:sz="0" w:space="0" w:color="auto"/>
                        <w:left w:val="none" w:sz="0" w:space="0" w:color="auto"/>
                        <w:bottom w:val="none" w:sz="0" w:space="0" w:color="auto"/>
                        <w:right w:val="none" w:sz="0" w:space="0" w:color="auto"/>
                      </w:divBdr>
                      <w:divsChild>
                        <w:div w:id="33846731">
                          <w:marLeft w:val="0"/>
                          <w:marRight w:val="0"/>
                          <w:marTop w:val="0"/>
                          <w:marBottom w:val="0"/>
                          <w:divBdr>
                            <w:top w:val="none" w:sz="0" w:space="0" w:color="auto"/>
                            <w:left w:val="none" w:sz="0" w:space="0" w:color="auto"/>
                            <w:bottom w:val="none" w:sz="0" w:space="0" w:color="auto"/>
                            <w:right w:val="none" w:sz="0" w:space="0" w:color="auto"/>
                          </w:divBdr>
                          <w:divsChild>
                            <w:div w:id="270822264">
                              <w:marLeft w:val="0"/>
                              <w:marRight w:val="0"/>
                              <w:marTop w:val="0"/>
                              <w:marBottom w:val="0"/>
                              <w:divBdr>
                                <w:top w:val="none" w:sz="0" w:space="0" w:color="auto"/>
                                <w:left w:val="none" w:sz="0" w:space="0" w:color="auto"/>
                                <w:bottom w:val="none" w:sz="0" w:space="0" w:color="auto"/>
                                <w:right w:val="none" w:sz="0" w:space="0" w:color="auto"/>
                              </w:divBdr>
                              <w:divsChild>
                                <w:div w:id="1843156458">
                                  <w:marLeft w:val="0"/>
                                  <w:marRight w:val="0"/>
                                  <w:marTop w:val="0"/>
                                  <w:marBottom w:val="0"/>
                                  <w:divBdr>
                                    <w:top w:val="none" w:sz="0" w:space="0" w:color="auto"/>
                                    <w:left w:val="none" w:sz="0" w:space="0" w:color="auto"/>
                                    <w:bottom w:val="none" w:sz="0" w:space="0" w:color="auto"/>
                                    <w:right w:val="none" w:sz="0" w:space="0" w:color="auto"/>
                                  </w:divBdr>
                                  <w:divsChild>
                                    <w:div w:id="1161240060">
                                      <w:marLeft w:val="0"/>
                                      <w:marRight w:val="0"/>
                                      <w:marTop w:val="0"/>
                                      <w:marBottom w:val="0"/>
                                      <w:divBdr>
                                        <w:top w:val="none" w:sz="0" w:space="0" w:color="auto"/>
                                        <w:left w:val="none" w:sz="0" w:space="0" w:color="auto"/>
                                        <w:bottom w:val="none" w:sz="0" w:space="0" w:color="auto"/>
                                        <w:right w:val="none" w:sz="0" w:space="0" w:color="auto"/>
                                      </w:divBdr>
                                      <w:divsChild>
                                        <w:div w:id="16994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832712">
              <w:marLeft w:val="0"/>
              <w:marRight w:val="0"/>
              <w:marTop w:val="0"/>
              <w:marBottom w:val="0"/>
              <w:divBdr>
                <w:top w:val="none" w:sz="0" w:space="0" w:color="auto"/>
                <w:left w:val="none" w:sz="0" w:space="0" w:color="auto"/>
                <w:bottom w:val="none" w:sz="0" w:space="0" w:color="auto"/>
                <w:right w:val="none" w:sz="0" w:space="0" w:color="auto"/>
              </w:divBdr>
              <w:divsChild>
                <w:div w:id="209460297">
                  <w:marLeft w:val="-225"/>
                  <w:marRight w:val="-225"/>
                  <w:marTop w:val="0"/>
                  <w:marBottom w:val="0"/>
                  <w:divBdr>
                    <w:top w:val="none" w:sz="0" w:space="0" w:color="auto"/>
                    <w:left w:val="none" w:sz="0" w:space="0" w:color="auto"/>
                    <w:bottom w:val="none" w:sz="0" w:space="0" w:color="auto"/>
                    <w:right w:val="none" w:sz="0" w:space="0" w:color="auto"/>
                  </w:divBdr>
                  <w:divsChild>
                    <w:div w:id="16514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8521">
              <w:marLeft w:val="0"/>
              <w:marRight w:val="0"/>
              <w:marTop w:val="0"/>
              <w:marBottom w:val="0"/>
              <w:divBdr>
                <w:top w:val="none" w:sz="0" w:space="0" w:color="auto"/>
                <w:left w:val="none" w:sz="0" w:space="0" w:color="auto"/>
                <w:bottom w:val="none" w:sz="0" w:space="0" w:color="auto"/>
                <w:right w:val="none" w:sz="0" w:space="0" w:color="auto"/>
              </w:divBdr>
              <w:divsChild>
                <w:div w:id="378750528">
                  <w:marLeft w:val="-225"/>
                  <w:marRight w:val="-225"/>
                  <w:marTop w:val="0"/>
                  <w:marBottom w:val="0"/>
                  <w:divBdr>
                    <w:top w:val="none" w:sz="0" w:space="0" w:color="auto"/>
                    <w:left w:val="none" w:sz="0" w:space="0" w:color="auto"/>
                    <w:bottom w:val="none" w:sz="0" w:space="0" w:color="auto"/>
                    <w:right w:val="none" w:sz="0" w:space="0" w:color="auto"/>
                  </w:divBdr>
                  <w:divsChild>
                    <w:div w:id="6281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26">
              <w:marLeft w:val="0"/>
              <w:marRight w:val="0"/>
              <w:marTop w:val="0"/>
              <w:marBottom w:val="0"/>
              <w:divBdr>
                <w:top w:val="none" w:sz="0" w:space="0" w:color="auto"/>
                <w:left w:val="none" w:sz="0" w:space="0" w:color="auto"/>
                <w:bottom w:val="none" w:sz="0" w:space="0" w:color="auto"/>
                <w:right w:val="none" w:sz="0" w:space="0" w:color="auto"/>
              </w:divBdr>
              <w:divsChild>
                <w:div w:id="1236939147">
                  <w:marLeft w:val="-225"/>
                  <w:marRight w:val="-225"/>
                  <w:marTop w:val="0"/>
                  <w:marBottom w:val="0"/>
                  <w:divBdr>
                    <w:top w:val="none" w:sz="0" w:space="0" w:color="auto"/>
                    <w:left w:val="none" w:sz="0" w:space="0" w:color="auto"/>
                    <w:bottom w:val="none" w:sz="0" w:space="0" w:color="auto"/>
                    <w:right w:val="none" w:sz="0" w:space="0" w:color="auto"/>
                  </w:divBdr>
                  <w:divsChild>
                    <w:div w:id="1024284687">
                      <w:marLeft w:val="0"/>
                      <w:marRight w:val="0"/>
                      <w:marTop w:val="0"/>
                      <w:marBottom w:val="0"/>
                      <w:divBdr>
                        <w:top w:val="none" w:sz="0" w:space="0" w:color="auto"/>
                        <w:left w:val="none" w:sz="0" w:space="0" w:color="auto"/>
                        <w:bottom w:val="none" w:sz="0" w:space="0" w:color="auto"/>
                        <w:right w:val="none" w:sz="0" w:space="0" w:color="auto"/>
                      </w:divBdr>
                      <w:divsChild>
                        <w:div w:id="1009719290">
                          <w:marLeft w:val="0"/>
                          <w:marRight w:val="0"/>
                          <w:marTop w:val="525"/>
                          <w:marBottom w:val="450"/>
                          <w:divBdr>
                            <w:top w:val="none" w:sz="0" w:space="0" w:color="auto"/>
                            <w:left w:val="none" w:sz="0" w:space="0" w:color="auto"/>
                            <w:bottom w:val="none" w:sz="0" w:space="0" w:color="auto"/>
                            <w:right w:val="none" w:sz="0" w:space="0" w:color="auto"/>
                          </w:divBdr>
                        </w:div>
                        <w:div w:id="1870990262">
                          <w:marLeft w:val="300"/>
                          <w:marRight w:val="0"/>
                          <w:marTop w:val="0"/>
                          <w:marBottom w:val="300"/>
                          <w:divBdr>
                            <w:top w:val="none" w:sz="0" w:space="0" w:color="auto"/>
                            <w:left w:val="none" w:sz="0" w:space="0" w:color="auto"/>
                            <w:bottom w:val="none" w:sz="0" w:space="0" w:color="auto"/>
                            <w:right w:val="none" w:sz="0" w:space="0" w:color="auto"/>
                          </w:divBdr>
                          <w:divsChild>
                            <w:div w:id="8975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0164">
              <w:marLeft w:val="0"/>
              <w:marRight w:val="0"/>
              <w:marTop w:val="0"/>
              <w:marBottom w:val="0"/>
              <w:divBdr>
                <w:top w:val="none" w:sz="0" w:space="0" w:color="auto"/>
                <w:left w:val="none" w:sz="0" w:space="0" w:color="auto"/>
                <w:bottom w:val="none" w:sz="0" w:space="0" w:color="auto"/>
                <w:right w:val="none" w:sz="0" w:space="0" w:color="auto"/>
              </w:divBdr>
              <w:divsChild>
                <w:div w:id="1871651153">
                  <w:marLeft w:val="-225"/>
                  <w:marRight w:val="-225"/>
                  <w:marTop w:val="0"/>
                  <w:marBottom w:val="0"/>
                  <w:divBdr>
                    <w:top w:val="none" w:sz="0" w:space="0" w:color="auto"/>
                    <w:left w:val="none" w:sz="0" w:space="0" w:color="auto"/>
                    <w:bottom w:val="none" w:sz="0" w:space="0" w:color="auto"/>
                    <w:right w:val="none" w:sz="0" w:space="0" w:color="auto"/>
                  </w:divBdr>
                  <w:divsChild>
                    <w:div w:id="896433937">
                      <w:marLeft w:val="0"/>
                      <w:marRight w:val="0"/>
                      <w:marTop w:val="0"/>
                      <w:marBottom w:val="0"/>
                      <w:divBdr>
                        <w:top w:val="none" w:sz="0" w:space="0" w:color="auto"/>
                        <w:left w:val="none" w:sz="0" w:space="0" w:color="auto"/>
                        <w:bottom w:val="none" w:sz="0" w:space="0" w:color="auto"/>
                        <w:right w:val="none" w:sz="0" w:space="0" w:color="auto"/>
                      </w:divBdr>
                      <w:divsChild>
                        <w:div w:id="333387742">
                          <w:marLeft w:val="-225"/>
                          <w:marRight w:val="-225"/>
                          <w:marTop w:val="0"/>
                          <w:marBottom w:val="0"/>
                          <w:divBdr>
                            <w:top w:val="none" w:sz="0" w:space="0" w:color="auto"/>
                            <w:left w:val="none" w:sz="0" w:space="0" w:color="auto"/>
                            <w:bottom w:val="none" w:sz="0" w:space="0" w:color="auto"/>
                            <w:right w:val="none" w:sz="0" w:space="0" w:color="auto"/>
                          </w:divBdr>
                          <w:divsChild>
                            <w:div w:id="1989482119">
                              <w:marLeft w:val="0"/>
                              <w:marRight w:val="0"/>
                              <w:marTop w:val="0"/>
                              <w:marBottom w:val="0"/>
                              <w:divBdr>
                                <w:top w:val="none" w:sz="0" w:space="0" w:color="auto"/>
                                <w:left w:val="none" w:sz="0" w:space="0" w:color="auto"/>
                                <w:bottom w:val="none" w:sz="0" w:space="0" w:color="auto"/>
                                <w:right w:val="none" w:sz="0" w:space="0" w:color="auto"/>
                              </w:divBdr>
                            </w:div>
                            <w:div w:id="14175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6913">
              <w:marLeft w:val="0"/>
              <w:marRight w:val="0"/>
              <w:marTop w:val="0"/>
              <w:marBottom w:val="0"/>
              <w:divBdr>
                <w:top w:val="none" w:sz="0" w:space="0" w:color="auto"/>
                <w:left w:val="none" w:sz="0" w:space="0" w:color="auto"/>
                <w:bottom w:val="none" w:sz="0" w:space="0" w:color="auto"/>
                <w:right w:val="none" w:sz="0" w:space="0" w:color="auto"/>
              </w:divBdr>
              <w:divsChild>
                <w:div w:id="500849856">
                  <w:marLeft w:val="-225"/>
                  <w:marRight w:val="-225"/>
                  <w:marTop w:val="0"/>
                  <w:marBottom w:val="0"/>
                  <w:divBdr>
                    <w:top w:val="none" w:sz="0" w:space="0" w:color="auto"/>
                    <w:left w:val="none" w:sz="0" w:space="0" w:color="auto"/>
                    <w:bottom w:val="none" w:sz="0" w:space="0" w:color="auto"/>
                    <w:right w:val="none" w:sz="0" w:space="0" w:color="auto"/>
                  </w:divBdr>
                  <w:divsChild>
                    <w:div w:id="1770277790">
                      <w:marLeft w:val="0"/>
                      <w:marRight w:val="0"/>
                      <w:marTop w:val="0"/>
                      <w:marBottom w:val="0"/>
                      <w:divBdr>
                        <w:top w:val="none" w:sz="0" w:space="0" w:color="auto"/>
                        <w:left w:val="none" w:sz="0" w:space="0" w:color="auto"/>
                        <w:bottom w:val="none" w:sz="0" w:space="0" w:color="auto"/>
                        <w:right w:val="none" w:sz="0" w:space="0" w:color="auto"/>
                      </w:divBdr>
                      <w:divsChild>
                        <w:div w:id="1077171219">
                          <w:marLeft w:val="0"/>
                          <w:marRight w:val="0"/>
                          <w:marTop w:val="0"/>
                          <w:marBottom w:val="0"/>
                          <w:divBdr>
                            <w:top w:val="none" w:sz="0" w:space="0" w:color="auto"/>
                            <w:left w:val="none" w:sz="0" w:space="0" w:color="auto"/>
                            <w:bottom w:val="none" w:sz="0" w:space="0" w:color="auto"/>
                            <w:right w:val="none" w:sz="0" w:space="0" w:color="auto"/>
                          </w:divBdr>
                          <w:divsChild>
                            <w:div w:id="1692872755">
                              <w:marLeft w:val="0"/>
                              <w:marRight w:val="0"/>
                              <w:marTop w:val="0"/>
                              <w:marBottom w:val="0"/>
                              <w:divBdr>
                                <w:top w:val="none" w:sz="0" w:space="0" w:color="auto"/>
                                <w:left w:val="none" w:sz="0" w:space="0" w:color="auto"/>
                                <w:bottom w:val="none" w:sz="0" w:space="0" w:color="auto"/>
                                <w:right w:val="none" w:sz="0" w:space="0" w:color="auto"/>
                              </w:divBdr>
                              <w:divsChild>
                                <w:div w:id="476147439">
                                  <w:marLeft w:val="0"/>
                                  <w:marRight w:val="0"/>
                                  <w:marTop w:val="0"/>
                                  <w:marBottom w:val="0"/>
                                  <w:divBdr>
                                    <w:top w:val="none" w:sz="0" w:space="0" w:color="auto"/>
                                    <w:left w:val="none" w:sz="0" w:space="0" w:color="auto"/>
                                    <w:bottom w:val="none" w:sz="0" w:space="0" w:color="auto"/>
                                    <w:right w:val="none" w:sz="0" w:space="0" w:color="auto"/>
                                  </w:divBdr>
                                </w:div>
                              </w:divsChild>
                            </w:div>
                            <w:div w:id="940376786">
                              <w:marLeft w:val="0"/>
                              <w:marRight w:val="0"/>
                              <w:marTop w:val="0"/>
                              <w:marBottom w:val="0"/>
                              <w:divBdr>
                                <w:top w:val="none" w:sz="0" w:space="0" w:color="auto"/>
                                <w:left w:val="none" w:sz="0" w:space="0" w:color="auto"/>
                                <w:bottom w:val="none" w:sz="0" w:space="0" w:color="auto"/>
                                <w:right w:val="none" w:sz="0" w:space="0" w:color="auto"/>
                              </w:divBdr>
                              <w:divsChild>
                                <w:div w:id="902641859">
                                  <w:marLeft w:val="0"/>
                                  <w:marRight w:val="0"/>
                                  <w:marTop w:val="0"/>
                                  <w:marBottom w:val="0"/>
                                  <w:divBdr>
                                    <w:top w:val="none" w:sz="0" w:space="0" w:color="auto"/>
                                    <w:left w:val="none" w:sz="0" w:space="0" w:color="auto"/>
                                    <w:bottom w:val="none" w:sz="0" w:space="0" w:color="auto"/>
                                    <w:right w:val="none" w:sz="0" w:space="0" w:color="auto"/>
                                  </w:divBdr>
                                  <w:divsChild>
                                    <w:div w:id="1755859281">
                                      <w:marLeft w:val="0"/>
                                      <w:marRight w:val="0"/>
                                      <w:marTop w:val="0"/>
                                      <w:marBottom w:val="0"/>
                                      <w:divBdr>
                                        <w:top w:val="none" w:sz="0" w:space="0" w:color="auto"/>
                                        <w:left w:val="none" w:sz="0" w:space="0" w:color="auto"/>
                                        <w:bottom w:val="none" w:sz="0" w:space="0" w:color="auto"/>
                                        <w:right w:val="none" w:sz="0" w:space="0" w:color="auto"/>
                                      </w:divBdr>
                                      <w:divsChild>
                                        <w:div w:id="400368834">
                                          <w:marLeft w:val="0"/>
                                          <w:marRight w:val="0"/>
                                          <w:marTop w:val="0"/>
                                          <w:marBottom w:val="0"/>
                                          <w:divBdr>
                                            <w:top w:val="none" w:sz="0" w:space="0" w:color="auto"/>
                                            <w:left w:val="none" w:sz="0" w:space="0" w:color="auto"/>
                                            <w:bottom w:val="none" w:sz="0" w:space="0" w:color="auto"/>
                                            <w:right w:val="none" w:sz="0" w:space="0" w:color="auto"/>
                                          </w:divBdr>
                                        </w:div>
                                        <w:div w:id="788278299">
                                          <w:marLeft w:val="0"/>
                                          <w:marRight w:val="0"/>
                                          <w:marTop w:val="0"/>
                                          <w:marBottom w:val="0"/>
                                          <w:divBdr>
                                            <w:top w:val="none" w:sz="0" w:space="0" w:color="auto"/>
                                            <w:left w:val="none" w:sz="0" w:space="0" w:color="auto"/>
                                            <w:bottom w:val="none" w:sz="0" w:space="0" w:color="auto"/>
                                            <w:right w:val="none" w:sz="0" w:space="0" w:color="auto"/>
                                          </w:divBdr>
                                        </w:div>
                                        <w:div w:id="937641489">
                                          <w:marLeft w:val="0"/>
                                          <w:marRight w:val="0"/>
                                          <w:marTop w:val="0"/>
                                          <w:marBottom w:val="0"/>
                                          <w:divBdr>
                                            <w:top w:val="none" w:sz="0" w:space="0" w:color="auto"/>
                                            <w:left w:val="none" w:sz="0" w:space="0" w:color="auto"/>
                                            <w:bottom w:val="none" w:sz="0" w:space="0" w:color="auto"/>
                                            <w:right w:val="none" w:sz="0" w:space="0" w:color="auto"/>
                                          </w:divBdr>
                                          <w:divsChild>
                                            <w:div w:id="870993181">
                                              <w:marLeft w:val="0"/>
                                              <w:marRight w:val="0"/>
                                              <w:marTop w:val="0"/>
                                              <w:marBottom w:val="0"/>
                                              <w:divBdr>
                                                <w:top w:val="none" w:sz="0" w:space="0" w:color="auto"/>
                                                <w:left w:val="none" w:sz="0" w:space="0" w:color="auto"/>
                                                <w:bottom w:val="none" w:sz="0" w:space="0" w:color="auto"/>
                                                <w:right w:val="none" w:sz="0" w:space="0" w:color="auto"/>
                                              </w:divBdr>
                                              <w:divsChild>
                                                <w:div w:id="411052393">
                                                  <w:marLeft w:val="0"/>
                                                  <w:marRight w:val="0"/>
                                                  <w:marTop w:val="0"/>
                                                  <w:marBottom w:val="0"/>
                                                  <w:divBdr>
                                                    <w:top w:val="none" w:sz="0" w:space="0" w:color="auto"/>
                                                    <w:left w:val="none" w:sz="0" w:space="0" w:color="auto"/>
                                                    <w:bottom w:val="none" w:sz="0" w:space="0" w:color="auto"/>
                                                    <w:right w:val="none" w:sz="0" w:space="0" w:color="auto"/>
                                                  </w:divBdr>
                                                </w:div>
                                              </w:divsChild>
                                            </w:div>
                                            <w:div w:id="56754872">
                                              <w:marLeft w:val="0"/>
                                              <w:marRight w:val="0"/>
                                              <w:marTop w:val="0"/>
                                              <w:marBottom w:val="0"/>
                                              <w:divBdr>
                                                <w:top w:val="none" w:sz="0" w:space="0" w:color="auto"/>
                                                <w:left w:val="none" w:sz="0" w:space="0" w:color="auto"/>
                                                <w:bottom w:val="none" w:sz="0" w:space="0" w:color="auto"/>
                                                <w:right w:val="none" w:sz="0" w:space="0" w:color="auto"/>
                                              </w:divBdr>
                                              <w:divsChild>
                                                <w:div w:id="1773931788">
                                                  <w:marLeft w:val="0"/>
                                                  <w:marRight w:val="0"/>
                                                  <w:marTop w:val="0"/>
                                                  <w:marBottom w:val="0"/>
                                                  <w:divBdr>
                                                    <w:top w:val="none" w:sz="0" w:space="0" w:color="auto"/>
                                                    <w:left w:val="none" w:sz="0" w:space="0" w:color="auto"/>
                                                    <w:bottom w:val="none" w:sz="0" w:space="0" w:color="auto"/>
                                                    <w:right w:val="none" w:sz="0" w:space="0" w:color="auto"/>
                                                  </w:divBdr>
                                                </w:div>
                                              </w:divsChild>
                                            </w:div>
                                            <w:div w:id="1419525166">
                                              <w:marLeft w:val="0"/>
                                              <w:marRight w:val="0"/>
                                              <w:marTop w:val="0"/>
                                              <w:marBottom w:val="0"/>
                                              <w:divBdr>
                                                <w:top w:val="none" w:sz="0" w:space="0" w:color="auto"/>
                                                <w:left w:val="none" w:sz="0" w:space="0" w:color="auto"/>
                                                <w:bottom w:val="none" w:sz="0" w:space="0" w:color="auto"/>
                                                <w:right w:val="none" w:sz="0" w:space="0" w:color="auto"/>
                                              </w:divBdr>
                                              <w:divsChild>
                                                <w:div w:id="1660230997">
                                                  <w:marLeft w:val="0"/>
                                                  <w:marRight w:val="0"/>
                                                  <w:marTop w:val="0"/>
                                                  <w:marBottom w:val="0"/>
                                                  <w:divBdr>
                                                    <w:top w:val="none" w:sz="0" w:space="0" w:color="auto"/>
                                                    <w:left w:val="none" w:sz="0" w:space="0" w:color="auto"/>
                                                    <w:bottom w:val="none" w:sz="0" w:space="0" w:color="auto"/>
                                                    <w:right w:val="none" w:sz="0" w:space="0" w:color="auto"/>
                                                  </w:divBdr>
                                                </w:div>
                                              </w:divsChild>
                                            </w:div>
                                            <w:div w:id="137460738">
                                              <w:marLeft w:val="0"/>
                                              <w:marRight w:val="0"/>
                                              <w:marTop w:val="0"/>
                                              <w:marBottom w:val="0"/>
                                              <w:divBdr>
                                                <w:top w:val="none" w:sz="0" w:space="0" w:color="auto"/>
                                                <w:left w:val="none" w:sz="0" w:space="0" w:color="auto"/>
                                                <w:bottom w:val="none" w:sz="0" w:space="0" w:color="auto"/>
                                                <w:right w:val="none" w:sz="0" w:space="0" w:color="auto"/>
                                              </w:divBdr>
                                              <w:divsChild>
                                                <w:div w:id="1066487320">
                                                  <w:marLeft w:val="0"/>
                                                  <w:marRight w:val="0"/>
                                                  <w:marTop w:val="0"/>
                                                  <w:marBottom w:val="0"/>
                                                  <w:divBdr>
                                                    <w:top w:val="none" w:sz="0" w:space="0" w:color="auto"/>
                                                    <w:left w:val="none" w:sz="0" w:space="0" w:color="auto"/>
                                                    <w:bottom w:val="none" w:sz="0" w:space="0" w:color="auto"/>
                                                    <w:right w:val="none" w:sz="0" w:space="0" w:color="auto"/>
                                                  </w:divBdr>
                                                </w:div>
                                              </w:divsChild>
                                            </w:div>
                                            <w:div w:id="389040608">
                                              <w:marLeft w:val="0"/>
                                              <w:marRight w:val="0"/>
                                              <w:marTop w:val="0"/>
                                              <w:marBottom w:val="0"/>
                                              <w:divBdr>
                                                <w:top w:val="none" w:sz="0" w:space="0" w:color="auto"/>
                                                <w:left w:val="none" w:sz="0" w:space="0" w:color="auto"/>
                                                <w:bottom w:val="none" w:sz="0" w:space="0" w:color="auto"/>
                                                <w:right w:val="none" w:sz="0" w:space="0" w:color="auto"/>
                                              </w:divBdr>
                                            </w:div>
                                          </w:divsChild>
                                        </w:div>
                                        <w:div w:id="5055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8641">
                          <w:marLeft w:val="0"/>
                          <w:marRight w:val="0"/>
                          <w:marTop w:val="0"/>
                          <w:marBottom w:val="0"/>
                          <w:divBdr>
                            <w:top w:val="none" w:sz="0" w:space="0" w:color="auto"/>
                            <w:left w:val="none" w:sz="0" w:space="0" w:color="auto"/>
                            <w:bottom w:val="none" w:sz="0" w:space="0" w:color="auto"/>
                            <w:right w:val="none" w:sz="0" w:space="0" w:color="auto"/>
                          </w:divBdr>
                          <w:divsChild>
                            <w:div w:id="2131167516">
                              <w:marLeft w:val="0"/>
                              <w:marRight w:val="0"/>
                              <w:marTop w:val="0"/>
                              <w:marBottom w:val="0"/>
                              <w:divBdr>
                                <w:top w:val="none" w:sz="0" w:space="0" w:color="auto"/>
                                <w:left w:val="none" w:sz="0" w:space="0" w:color="auto"/>
                                <w:bottom w:val="none" w:sz="0" w:space="0" w:color="auto"/>
                                <w:right w:val="none" w:sz="0" w:space="0" w:color="auto"/>
                              </w:divBdr>
                            </w:div>
                            <w:div w:id="1013071533">
                              <w:marLeft w:val="0"/>
                              <w:marRight w:val="0"/>
                              <w:marTop w:val="0"/>
                              <w:marBottom w:val="0"/>
                              <w:divBdr>
                                <w:top w:val="none" w:sz="0" w:space="0" w:color="auto"/>
                                <w:left w:val="none" w:sz="0" w:space="0" w:color="auto"/>
                                <w:bottom w:val="none" w:sz="0" w:space="0" w:color="auto"/>
                                <w:right w:val="none" w:sz="0" w:space="0" w:color="auto"/>
                              </w:divBdr>
                              <w:divsChild>
                                <w:div w:id="2146003758">
                                  <w:marLeft w:val="0"/>
                                  <w:marRight w:val="0"/>
                                  <w:marTop w:val="0"/>
                                  <w:marBottom w:val="0"/>
                                  <w:divBdr>
                                    <w:top w:val="none" w:sz="0" w:space="0" w:color="auto"/>
                                    <w:left w:val="none" w:sz="0" w:space="0" w:color="auto"/>
                                    <w:bottom w:val="none" w:sz="0" w:space="0" w:color="auto"/>
                                    <w:right w:val="none" w:sz="0" w:space="0" w:color="auto"/>
                                  </w:divBdr>
                                </w:div>
                                <w:div w:id="639847234">
                                  <w:marLeft w:val="0"/>
                                  <w:marRight w:val="0"/>
                                  <w:marTop w:val="0"/>
                                  <w:marBottom w:val="0"/>
                                  <w:divBdr>
                                    <w:top w:val="none" w:sz="0" w:space="0" w:color="auto"/>
                                    <w:left w:val="none" w:sz="0" w:space="0" w:color="auto"/>
                                    <w:bottom w:val="none" w:sz="0" w:space="0" w:color="auto"/>
                                    <w:right w:val="none" w:sz="0" w:space="0" w:color="auto"/>
                                  </w:divBdr>
                                  <w:divsChild>
                                    <w:div w:id="1633052637">
                                      <w:marLeft w:val="0"/>
                                      <w:marRight w:val="0"/>
                                      <w:marTop w:val="0"/>
                                      <w:marBottom w:val="0"/>
                                      <w:divBdr>
                                        <w:top w:val="none" w:sz="0" w:space="0" w:color="auto"/>
                                        <w:left w:val="none" w:sz="0" w:space="0" w:color="auto"/>
                                        <w:bottom w:val="none" w:sz="0" w:space="0" w:color="auto"/>
                                        <w:right w:val="none" w:sz="0" w:space="0" w:color="auto"/>
                                      </w:divBdr>
                                      <w:divsChild>
                                        <w:div w:id="1521775616">
                                          <w:marLeft w:val="0"/>
                                          <w:marRight w:val="0"/>
                                          <w:marTop w:val="0"/>
                                          <w:marBottom w:val="0"/>
                                          <w:divBdr>
                                            <w:top w:val="none" w:sz="0" w:space="0" w:color="auto"/>
                                            <w:left w:val="none" w:sz="0" w:space="0" w:color="auto"/>
                                            <w:bottom w:val="none" w:sz="0" w:space="0" w:color="auto"/>
                                            <w:right w:val="none" w:sz="0" w:space="0" w:color="auto"/>
                                          </w:divBdr>
                                          <w:divsChild>
                                            <w:div w:id="655500800">
                                              <w:marLeft w:val="0"/>
                                              <w:marRight w:val="0"/>
                                              <w:marTop w:val="0"/>
                                              <w:marBottom w:val="0"/>
                                              <w:divBdr>
                                                <w:top w:val="none" w:sz="0" w:space="0" w:color="auto"/>
                                                <w:left w:val="none" w:sz="0" w:space="0" w:color="auto"/>
                                                <w:bottom w:val="none" w:sz="0" w:space="0" w:color="auto"/>
                                                <w:right w:val="none" w:sz="0" w:space="0" w:color="auto"/>
                                              </w:divBdr>
                                              <w:divsChild>
                                                <w:div w:id="1794248666">
                                                  <w:marLeft w:val="0"/>
                                                  <w:marRight w:val="0"/>
                                                  <w:marTop w:val="0"/>
                                                  <w:marBottom w:val="0"/>
                                                  <w:divBdr>
                                                    <w:top w:val="none" w:sz="0" w:space="0" w:color="auto"/>
                                                    <w:left w:val="none" w:sz="0" w:space="0" w:color="auto"/>
                                                    <w:bottom w:val="none" w:sz="0" w:space="0" w:color="auto"/>
                                                    <w:right w:val="none" w:sz="0" w:space="0" w:color="auto"/>
                                                  </w:divBdr>
                                                  <w:divsChild>
                                                    <w:div w:id="1905405698">
                                                      <w:marLeft w:val="0"/>
                                                      <w:marRight w:val="0"/>
                                                      <w:marTop w:val="0"/>
                                                      <w:marBottom w:val="0"/>
                                                      <w:divBdr>
                                                        <w:top w:val="none" w:sz="0" w:space="0" w:color="auto"/>
                                                        <w:left w:val="none" w:sz="0" w:space="0" w:color="auto"/>
                                                        <w:bottom w:val="none" w:sz="0" w:space="0" w:color="auto"/>
                                                        <w:right w:val="none" w:sz="0" w:space="0" w:color="auto"/>
                                                      </w:divBdr>
                                                      <w:divsChild>
                                                        <w:div w:id="1453741212">
                                                          <w:marLeft w:val="0"/>
                                                          <w:marRight w:val="0"/>
                                                          <w:marTop w:val="0"/>
                                                          <w:marBottom w:val="0"/>
                                                          <w:divBdr>
                                                            <w:top w:val="none" w:sz="0" w:space="0" w:color="auto"/>
                                                            <w:left w:val="none" w:sz="0" w:space="0" w:color="auto"/>
                                                            <w:bottom w:val="none" w:sz="0" w:space="0" w:color="auto"/>
                                                            <w:right w:val="none" w:sz="0" w:space="0" w:color="auto"/>
                                                          </w:divBdr>
                                                          <w:divsChild>
                                                            <w:div w:id="710616992">
                                                              <w:marLeft w:val="0"/>
                                                              <w:marRight w:val="0"/>
                                                              <w:marTop w:val="0"/>
                                                              <w:marBottom w:val="0"/>
                                                              <w:divBdr>
                                                                <w:top w:val="none" w:sz="0" w:space="0" w:color="auto"/>
                                                                <w:left w:val="none" w:sz="0" w:space="0" w:color="auto"/>
                                                                <w:bottom w:val="none" w:sz="0" w:space="0" w:color="auto"/>
                                                                <w:right w:val="none" w:sz="0" w:space="0" w:color="auto"/>
                                                              </w:divBdr>
                                                            </w:div>
                                                            <w:div w:id="1145507837">
                                                              <w:marLeft w:val="0"/>
                                                              <w:marRight w:val="0"/>
                                                              <w:marTop w:val="0"/>
                                                              <w:marBottom w:val="0"/>
                                                              <w:divBdr>
                                                                <w:top w:val="none" w:sz="0" w:space="0" w:color="auto"/>
                                                                <w:left w:val="none" w:sz="0" w:space="0" w:color="auto"/>
                                                                <w:bottom w:val="none" w:sz="0" w:space="0" w:color="auto"/>
                                                                <w:right w:val="none" w:sz="0" w:space="0" w:color="auto"/>
                                                              </w:divBdr>
                                                            </w:div>
                                                          </w:divsChild>
                                                        </w:div>
                                                        <w:div w:id="1897470634">
                                                          <w:marLeft w:val="0"/>
                                                          <w:marRight w:val="0"/>
                                                          <w:marTop w:val="0"/>
                                                          <w:marBottom w:val="0"/>
                                                          <w:divBdr>
                                                            <w:top w:val="none" w:sz="0" w:space="0" w:color="auto"/>
                                                            <w:left w:val="none" w:sz="0" w:space="0" w:color="auto"/>
                                                            <w:bottom w:val="none" w:sz="0" w:space="0" w:color="auto"/>
                                                            <w:right w:val="none" w:sz="0" w:space="0" w:color="auto"/>
                                                          </w:divBdr>
                                                          <w:divsChild>
                                                            <w:div w:id="692805626">
                                                              <w:marLeft w:val="0"/>
                                                              <w:marRight w:val="0"/>
                                                              <w:marTop w:val="0"/>
                                                              <w:marBottom w:val="0"/>
                                                              <w:divBdr>
                                                                <w:top w:val="none" w:sz="0" w:space="0" w:color="auto"/>
                                                                <w:left w:val="none" w:sz="0" w:space="0" w:color="auto"/>
                                                                <w:bottom w:val="none" w:sz="0" w:space="0" w:color="auto"/>
                                                                <w:right w:val="none" w:sz="0" w:space="0" w:color="auto"/>
                                                              </w:divBdr>
                                                            </w:div>
                                                            <w:div w:id="2308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8625">
                                                      <w:marLeft w:val="0"/>
                                                      <w:marRight w:val="0"/>
                                                      <w:marTop w:val="0"/>
                                                      <w:marBottom w:val="0"/>
                                                      <w:divBdr>
                                                        <w:top w:val="none" w:sz="0" w:space="0" w:color="auto"/>
                                                        <w:left w:val="none" w:sz="0" w:space="0" w:color="auto"/>
                                                        <w:bottom w:val="none" w:sz="0" w:space="0" w:color="auto"/>
                                                        <w:right w:val="none" w:sz="0" w:space="0" w:color="auto"/>
                                                      </w:divBdr>
                                                      <w:divsChild>
                                                        <w:div w:id="1540239474">
                                                          <w:marLeft w:val="0"/>
                                                          <w:marRight w:val="0"/>
                                                          <w:marTop w:val="0"/>
                                                          <w:marBottom w:val="0"/>
                                                          <w:divBdr>
                                                            <w:top w:val="none" w:sz="0" w:space="0" w:color="auto"/>
                                                            <w:left w:val="none" w:sz="0" w:space="0" w:color="auto"/>
                                                            <w:bottom w:val="none" w:sz="0" w:space="0" w:color="auto"/>
                                                            <w:right w:val="none" w:sz="0" w:space="0" w:color="auto"/>
                                                          </w:divBdr>
                                                          <w:divsChild>
                                                            <w:div w:id="16694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0780309">
          <w:marLeft w:val="0"/>
          <w:marRight w:val="0"/>
          <w:marTop w:val="0"/>
          <w:marBottom w:val="0"/>
          <w:divBdr>
            <w:top w:val="none" w:sz="0" w:space="0" w:color="auto"/>
            <w:left w:val="none" w:sz="0" w:space="0" w:color="auto"/>
            <w:bottom w:val="none" w:sz="0" w:space="0" w:color="auto"/>
            <w:right w:val="none" w:sz="0" w:space="0" w:color="auto"/>
          </w:divBdr>
          <w:divsChild>
            <w:div w:id="1230266050">
              <w:marLeft w:val="-225"/>
              <w:marRight w:val="-225"/>
              <w:marTop w:val="0"/>
              <w:marBottom w:val="0"/>
              <w:divBdr>
                <w:top w:val="none" w:sz="0" w:space="0" w:color="auto"/>
                <w:left w:val="none" w:sz="0" w:space="0" w:color="auto"/>
                <w:bottom w:val="none" w:sz="0" w:space="0" w:color="auto"/>
                <w:right w:val="none" w:sz="0" w:space="0" w:color="auto"/>
              </w:divBdr>
              <w:divsChild>
                <w:div w:id="1527210737">
                  <w:marLeft w:val="0"/>
                  <w:marRight w:val="0"/>
                  <w:marTop w:val="0"/>
                  <w:marBottom w:val="0"/>
                  <w:divBdr>
                    <w:top w:val="none" w:sz="0" w:space="0" w:color="auto"/>
                    <w:left w:val="none" w:sz="0" w:space="0" w:color="auto"/>
                    <w:bottom w:val="none" w:sz="0" w:space="0" w:color="auto"/>
                    <w:right w:val="none" w:sz="0" w:space="0" w:color="auto"/>
                  </w:divBdr>
                  <w:divsChild>
                    <w:div w:id="598678260">
                      <w:marLeft w:val="0"/>
                      <w:marRight w:val="0"/>
                      <w:marTop w:val="0"/>
                      <w:marBottom w:val="0"/>
                      <w:divBdr>
                        <w:top w:val="none" w:sz="0" w:space="0" w:color="auto"/>
                        <w:left w:val="none" w:sz="0" w:space="0" w:color="auto"/>
                        <w:bottom w:val="none" w:sz="0" w:space="0" w:color="auto"/>
                        <w:right w:val="none" w:sz="0" w:space="0" w:color="auto"/>
                      </w:divBdr>
                    </w:div>
                    <w:div w:id="597370001">
                      <w:marLeft w:val="0"/>
                      <w:marRight w:val="0"/>
                      <w:marTop w:val="0"/>
                      <w:marBottom w:val="0"/>
                      <w:divBdr>
                        <w:top w:val="none" w:sz="0" w:space="0" w:color="auto"/>
                        <w:left w:val="none" w:sz="0" w:space="0" w:color="auto"/>
                        <w:bottom w:val="none" w:sz="0" w:space="0" w:color="auto"/>
                        <w:right w:val="none" w:sz="0" w:space="0" w:color="auto"/>
                      </w:divBdr>
                    </w:div>
                  </w:divsChild>
                </w:div>
                <w:div w:id="1319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488">
          <w:marLeft w:val="0"/>
          <w:marRight w:val="0"/>
          <w:marTop w:val="0"/>
          <w:marBottom w:val="0"/>
          <w:divBdr>
            <w:top w:val="none" w:sz="0" w:space="0" w:color="auto"/>
            <w:left w:val="none" w:sz="0" w:space="0" w:color="auto"/>
            <w:bottom w:val="none" w:sz="0" w:space="0" w:color="auto"/>
            <w:right w:val="none" w:sz="0" w:space="0" w:color="auto"/>
          </w:divBdr>
          <w:divsChild>
            <w:div w:id="1514876772">
              <w:marLeft w:val="-225"/>
              <w:marRight w:val="-225"/>
              <w:marTop w:val="0"/>
              <w:marBottom w:val="0"/>
              <w:divBdr>
                <w:top w:val="none" w:sz="0" w:space="0" w:color="auto"/>
                <w:left w:val="none" w:sz="0" w:space="0" w:color="auto"/>
                <w:bottom w:val="none" w:sz="0" w:space="0" w:color="auto"/>
                <w:right w:val="none" w:sz="0" w:space="0" w:color="auto"/>
              </w:divBdr>
              <w:divsChild>
                <w:div w:id="1566068251">
                  <w:marLeft w:val="0"/>
                  <w:marRight w:val="0"/>
                  <w:marTop w:val="0"/>
                  <w:marBottom w:val="0"/>
                  <w:divBdr>
                    <w:top w:val="none" w:sz="0" w:space="0" w:color="auto"/>
                    <w:left w:val="none" w:sz="0" w:space="0" w:color="auto"/>
                    <w:bottom w:val="none" w:sz="0" w:space="0" w:color="auto"/>
                    <w:right w:val="none" w:sz="0" w:space="0" w:color="auto"/>
                  </w:divBdr>
                </w:div>
                <w:div w:id="556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2565">
      <w:bodyDiv w:val="1"/>
      <w:marLeft w:val="0"/>
      <w:marRight w:val="0"/>
      <w:marTop w:val="0"/>
      <w:marBottom w:val="0"/>
      <w:divBdr>
        <w:top w:val="none" w:sz="0" w:space="0" w:color="auto"/>
        <w:left w:val="none" w:sz="0" w:space="0" w:color="auto"/>
        <w:bottom w:val="none" w:sz="0" w:space="0" w:color="auto"/>
        <w:right w:val="none" w:sz="0" w:space="0" w:color="auto"/>
      </w:divBdr>
      <w:divsChild>
        <w:div w:id="8259625">
          <w:marLeft w:val="0"/>
          <w:marRight w:val="0"/>
          <w:marTop w:val="0"/>
          <w:marBottom w:val="0"/>
          <w:divBdr>
            <w:top w:val="none" w:sz="0" w:space="0" w:color="auto"/>
            <w:left w:val="none" w:sz="0" w:space="0" w:color="auto"/>
            <w:bottom w:val="none" w:sz="0" w:space="0" w:color="auto"/>
            <w:right w:val="none" w:sz="0" w:space="0" w:color="auto"/>
          </w:divBdr>
          <w:divsChild>
            <w:div w:id="621958904">
              <w:marLeft w:val="0"/>
              <w:marRight w:val="0"/>
              <w:marTop w:val="0"/>
              <w:marBottom w:val="0"/>
              <w:divBdr>
                <w:top w:val="none" w:sz="0" w:space="0" w:color="auto"/>
                <w:left w:val="none" w:sz="0" w:space="0" w:color="auto"/>
                <w:bottom w:val="none" w:sz="0" w:space="0" w:color="auto"/>
                <w:right w:val="none" w:sz="0" w:space="0" w:color="auto"/>
              </w:divBdr>
            </w:div>
          </w:divsChild>
        </w:div>
        <w:div w:id="567037747">
          <w:marLeft w:val="0"/>
          <w:marRight w:val="0"/>
          <w:marTop w:val="0"/>
          <w:marBottom w:val="0"/>
          <w:divBdr>
            <w:top w:val="none" w:sz="0" w:space="0" w:color="auto"/>
            <w:left w:val="none" w:sz="0" w:space="0" w:color="auto"/>
            <w:bottom w:val="none" w:sz="0" w:space="0" w:color="auto"/>
            <w:right w:val="none" w:sz="0" w:space="0" w:color="auto"/>
          </w:divBdr>
          <w:divsChild>
            <w:div w:id="141624077">
              <w:marLeft w:val="0"/>
              <w:marRight w:val="0"/>
              <w:marTop w:val="0"/>
              <w:marBottom w:val="0"/>
              <w:divBdr>
                <w:top w:val="none" w:sz="0" w:space="0" w:color="auto"/>
                <w:left w:val="none" w:sz="0" w:space="0" w:color="auto"/>
                <w:bottom w:val="none" w:sz="0" w:space="0" w:color="auto"/>
                <w:right w:val="none" w:sz="0" w:space="0" w:color="auto"/>
              </w:divBdr>
            </w:div>
          </w:divsChild>
        </w:div>
        <w:div w:id="222522016">
          <w:marLeft w:val="0"/>
          <w:marRight w:val="0"/>
          <w:marTop w:val="0"/>
          <w:marBottom w:val="0"/>
          <w:divBdr>
            <w:top w:val="none" w:sz="0" w:space="0" w:color="auto"/>
            <w:left w:val="none" w:sz="0" w:space="0" w:color="auto"/>
            <w:bottom w:val="none" w:sz="0" w:space="0" w:color="auto"/>
            <w:right w:val="none" w:sz="0" w:space="0" w:color="auto"/>
          </w:divBdr>
          <w:divsChild>
            <w:div w:id="1820807521">
              <w:marLeft w:val="0"/>
              <w:marRight w:val="0"/>
              <w:marTop w:val="0"/>
              <w:marBottom w:val="0"/>
              <w:divBdr>
                <w:top w:val="none" w:sz="0" w:space="0" w:color="auto"/>
                <w:left w:val="none" w:sz="0" w:space="0" w:color="auto"/>
                <w:bottom w:val="none" w:sz="0" w:space="0" w:color="auto"/>
                <w:right w:val="none" w:sz="0" w:space="0" w:color="auto"/>
              </w:divBdr>
            </w:div>
          </w:divsChild>
        </w:div>
        <w:div w:id="460727892">
          <w:marLeft w:val="0"/>
          <w:marRight w:val="0"/>
          <w:marTop w:val="0"/>
          <w:marBottom w:val="0"/>
          <w:divBdr>
            <w:top w:val="none" w:sz="0" w:space="0" w:color="auto"/>
            <w:left w:val="none" w:sz="0" w:space="0" w:color="auto"/>
            <w:bottom w:val="none" w:sz="0" w:space="0" w:color="auto"/>
            <w:right w:val="none" w:sz="0" w:space="0" w:color="auto"/>
          </w:divBdr>
          <w:divsChild>
            <w:div w:id="4297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3485">
      <w:bodyDiv w:val="1"/>
      <w:marLeft w:val="0"/>
      <w:marRight w:val="0"/>
      <w:marTop w:val="0"/>
      <w:marBottom w:val="0"/>
      <w:divBdr>
        <w:top w:val="none" w:sz="0" w:space="0" w:color="auto"/>
        <w:left w:val="none" w:sz="0" w:space="0" w:color="auto"/>
        <w:bottom w:val="none" w:sz="0" w:space="0" w:color="auto"/>
        <w:right w:val="none" w:sz="0" w:space="0" w:color="auto"/>
      </w:divBdr>
      <w:divsChild>
        <w:div w:id="2026050066">
          <w:marLeft w:val="0"/>
          <w:marRight w:val="0"/>
          <w:marTop w:val="0"/>
          <w:marBottom w:val="0"/>
          <w:divBdr>
            <w:top w:val="none" w:sz="0" w:space="0" w:color="auto"/>
            <w:left w:val="none" w:sz="0" w:space="0" w:color="auto"/>
            <w:bottom w:val="none" w:sz="0" w:space="0" w:color="auto"/>
            <w:right w:val="none" w:sz="0" w:space="0" w:color="auto"/>
          </w:divBdr>
          <w:divsChild>
            <w:div w:id="681860015">
              <w:marLeft w:val="0"/>
              <w:marRight w:val="0"/>
              <w:marTop w:val="0"/>
              <w:marBottom w:val="0"/>
              <w:divBdr>
                <w:top w:val="none" w:sz="0" w:space="0" w:color="auto"/>
                <w:left w:val="none" w:sz="0" w:space="0" w:color="auto"/>
                <w:bottom w:val="none" w:sz="0" w:space="0" w:color="auto"/>
                <w:right w:val="none" w:sz="0" w:space="0" w:color="auto"/>
              </w:divBdr>
            </w:div>
          </w:divsChild>
        </w:div>
        <w:div w:id="1182161527">
          <w:marLeft w:val="0"/>
          <w:marRight w:val="0"/>
          <w:marTop w:val="0"/>
          <w:marBottom w:val="0"/>
          <w:divBdr>
            <w:top w:val="none" w:sz="0" w:space="0" w:color="auto"/>
            <w:left w:val="none" w:sz="0" w:space="0" w:color="auto"/>
            <w:bottom w:val="none" w:sz="0" w:space="0" w:color="auto"/>
            <w:right w:val="none" w:sz="0" w:space="0" w:color="auto"/>
          </w:divBdr>
          <w:divsChild>
            <w:div w:id="1330789759">
              <w:marLeft w:val="0"/>
              <w:marRight w:val="0"/>
              <w:marTop w:val="0"/>
              <w:marBottom w:val="0"/>
              <w:divBdr>
                <w:top w:val="none" w:sz="0" w:space="0" w:color="auto"/>
                <w:left w:val="none" w:sz="0" w:space="0" w:color="auto"/>
                <w:bottom w:val="none" w:sz="0" w:space="0" w:color="auto"/>
                <w:right w:val="none" w:sz="0" w:space="0" w:color="auto"/>
              </w:divBdr>
            </w:div>
          </w:divsChild>
        </w:div>
        <w:div w:id="1399016320">
          <w:marLeft w:val="0"/>
          <w:marRight w:val="0"/>
          <w:marTop w:val="0"/>
          <w:marBottom w:val="0"/>
          <w:divBdr>
            <w:top w:val="none" w:sz="0" w:space="0" w:color="auto"/>
            <w:left w:val="none" w:sz="0" w:space="0" w:color="auto"/>
            <w:bottom w:val="none" w:sz="0" w:space="0" w:color="auto"/>
            <w:right w:val="none" w:sz="0" w:space="0" w:color="auto"/>
          </w:divBdr>
          <w:divsChild>
            <w:div w:id="650870351">
              <w:marLeft w:val="0"/>
              <w:marRight w:val="0"/>
              <w:marTop w:val="0"/>
              <w:marBottom w:val="0"/>
              <w:divBdr>
                <w:top w:val="none" w:sz="0" w:space="0" w:color="auto"/>
                <w:left w:val="none" w:sz="0" w:space="0" w:color="auto"/>
                <w:bottom w:val="none" w:sz="0" w:space="0" w:color="auto"/>
                <w:right w:val="none" w:sz="0" w:space="0" w:color="auto"/>
              </w:divBdr>
            </w:div>
          </w:divsChild>
        </w:div>
        <w:div w:id="1542815289">
          <w:marLeft w:val="0"/>
          <w:marRight w:val="0"/>
          <w:marTop w:val="0"/>
          <w:marBottom w:val="0"/>
          <w:divBdr>
            <w:top w:val="none" w:sz="0" w:space="0" w:color="auto"/>
            <w:left w:val="none" w:sz="0" w:space="0" w:color="auto"/>
            <w:bottom w:val="none" w:sz="0" w:space="0" w:color="auto"/>
            <w:right w:val="none" w:sz="0" w:space="0" w:color="auto"/>
          </w:divBdr>
          <w:divsChild>
            <w:div w:id="2271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7305">
      <w:bodyDiv w:val="1"/>
      <w:marLeft w:val="0"/>
      <w:marRight w:val="0"/>
      <w:marTop w:val="0"/>
      <w:marBottom w:val="0"/>
      <w:divBdr>
        <w:top w:val="none" w:sz="0" w:space="0" w:color="auto"/>
        <w:left w:val="none" w:sz="0" w:space="0" w:color="auto"/>
        <w:bottom w:val="none" w:sz="0" w:space="0" w:color="auto"/>
        <w:right w:val="none" w:sz="0" w:space="0" w:color="auto"/>
      </w:divBdr>
      <w:divsChild>
        <w:div w:id="809326427">
          <w:marLeft w:val="0"/>
          <w:marRight w:val="0"/>
          <w:marTop w:val="0"/>
          <w:marBottom w:val="0"/>
          <w:divBdr>
            <w:top w:val="none" w:sz="0" w:space="0" w:color="auto"/>
            <w:left w:val="none" w:sz="0" w:space="0" w:color="auto"/>
            <w:bottom w:val="none" w:sz="0" w:space="0" w:color="auto"/>
            <w:right w:val="none" w:sz="0" w:space="0" w:color="auto"/>
          </w:divBdr>
          <w:divsChild>
            <w:div w:id="1197235094">
              <w:marLeft w:val="0"/>
              <w:marRight w:val="0"/>
              <w:marTop w:val="0"/>
              <w:marBottom w:val="0"/>
              <w:divBdr>
                <w:top w:val="none" w:sz="0" w:space="0" w:color="auto"/>
                <w:left w:val="none" w:sz="0" w:space="0" w:color="auto"/>
                <w:bottom w:val="none" w:sz="0" w:space="0" w:color="auto"/>
                <w:right w:val="none" w:sz="0" w:space="0" w:color="auto"/>
              </w:divBdr>
            </w:div>
          </w:divsChild>
        </w:div>
        <w:div w:id="1436558625">
          <w:marLeft w:val="0"/>
          <w:marRight w:val="0"/>
          <w:marTop w:val="0"/>
          <w:marBottom w:val="0"/>
          <w:divBdr>
            <w:top w:val="none" w:sz="0" w:space="0" w:color="auto"/>
            <w:left w:val="none" w:sz="0" w:space="0" w:color="auto"/>
            <w:bottom w:val="none" w:sz="0" w:space="0" w:color="auto"/>
            <w:right w:val="none" w:sz="0" w:space="0" w:color="auto"/>
          </w:divBdr>
          <w:divsChild>
            <w:div w:id="1447847255">
              <w:marLeft w:val="0"/>
              <w:marRight w:val="0"/>
              <w:marTop w:val="0"/>
              <w:marBottom w:val="0"/>
              <w:divBdr>
                <w:top w:val="none" w:sz="0" w:space="0" w:color="auto"/>
                <w:left w:val="none" w:sz="0" w:space="0" w:color="auto"/>
                <w:bottom w:val="none" w:sz="0" w:space="0" w:color="auto"/>
                <w:right w:val="none" w:sz="0" w:space="0" w:color="auto"/>
              </w:divBdr>
            </w:div>
          </w:divsChild>
        </w:div>
        <w:div w:id="666447961">
          <w:marLeft w:val="0"/>
          <w:marRight w:val="0"/>
          <w:marTop w:val="0"/>
          <w:marBottom w:val="0"/>
          <w:divBdr>
            <w:top w:val="none" w:sz="0" w:space="0" w:color="auto"/>
            <w:left w:val="none" w:sz="0" w:space="0" w:color="auto"/>
            <w:bottom w:val="none" w:sz="0" w:space="0" w:color="auto"/>
            <w:right w:val="none" w:sz="0" w:space="0" w:color="auto"/>
          </w:divBdr>
          <w:divsChild>
            <w:div w:id="1830293836">
              <w:marLeft w:val="0"/>
              <w:marRight w:val="0"/>
              <w:marTop w:val="0"/>
              <w:marBottom w:val="0"/>
              <w:divBdr>
                <w:top w:val="none" w:sz="0" w:space="0" w:color="auto"/>
                <w:left w:val="none" w:sz="0" w:space="0" w:color="auto"/>
                <w:bottom w:val="none" w:sz="0" w:space="0" w:color="auto"/>
                <w:right w:val="none" w:sz="0" w:space="0" w:color="auto"/>
              </w:divBdr>
            </w:div>
          </w:divsChild>
        </w:div>
        <w:div w:id="1980453258">
          <w:marLeft w:val="0"/>
          <w:marRight w:val="0"/>
          <w:marTop w:val="0"/>
          <w:marBottom w:val="0"/>
          <w:divBdr>
            <w:top w:val="none" w:sz="0" w:space="0" w:color="auto"/>
            <w:left w:val="none" w:sz="0" w:space="0" w:color="auto"/>
            <w:bottom w:val="none" w:sz="0" w:space="0" w:color="auto"/>
            <w:right w:val="none" w:sz="0" w:space="0" w:color="auto"/>
          </w:divBdr>
          <w:divsChild>
            <w:div w:id="1445543323">
              <w:marLeft w:val="0"/>
              <w:marRight w:val="0"/>
              <w:marTop w:val="0"/>
              <w:marBottom w:val="0"/>
              <w:divBdr>
                <w:top w:val="none" w:sz="0" w:space="0" w:color="auto"/>
                <w:left w:val="none" w:sz="0" w:space="0" w:color="auto"/>
                <w:bottom w:val="none" w:sz="0" w:space="0" w:color="auto"/>
                <w:right w:val="none" w:sz="0" w:space="0" w:color="auto"/>
              </w:divBdr>
            </w:div>
          </w:divsChild>
        </w:div>
        <w:div w:id="89948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mesurgery.com/pre-operative/assessment/"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hyperlink" Target="https://www.teachmesurgery.com/pre-operative/blood-products/"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control" Target="activeX/activeX15.xml"/><Relationship Id="rId5" Type="http://schemas.openxmlformats.org/officeDocument/2006/relationships/hyperlink" Target="https://teachmesurgery.com/wp-content/uploads/2015/07/22090723/Blood-Products-e1516284722240.jpg" TargetMode="Externa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DORCAS CHOMBA</dc:creator>
  <cp:keywords/>
  <dc:description/>
  <cp:lastModifiedBy>DORCAS CHOMBA</cp:lastModifiedBy>
  <cp:revision>5</cp:revision>
  <dcterms:created xsi:type="dcterms:W3CDTF">2021-05-13T07:09:00Z</dcterms:created>
  <dcterms:modified xsi:type="dcterms:W3CDTF">2021-05-13T07:48:00Z</dcterms:modified>
</cp:coreProperties>
</file>