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77095" w14:textId="77777777" w:rsidR="00F26FBA" w:rsidRPr="0021013A" w:rsidRDefault="00F26FBA" w:rsidP="00F26FBA">
      <w:pPr>
        <w:jc w:val="center"/>
        <w:rPr>
          <w:rFonts w:ascii="Times New Roman" w:hAnsi="Times New Roman" w:cs="Times New Roman"/>
          <w:noProof/>
          <w:lang w:eastAsia="en-GB"/>
        </w:rPr>
      </w:pPr>
      <w:bookmarkStart w:id="0" w:name="_GoBack"/>
      <w:bookmarkEnd w:id="0"/>
      <w:r w:rsidRPr="0021013A">
        <w:rPr>
          <w:rFonts w:ascii="Times New Roman" w:hAnsi="Times New Roman" w:cs="Times New Roman"/>
          <w:noProof/>
          <w:lang w:val="en-US"/>
        </w:rPr>
        <w:drawing>
          <wp:inline distT="0" distB="0" distL="0" distR="0" wp14:anchorId="6976EFE7" wp14:editId="12DE6369">
            <wp:extent cx="685800" cy="799830"/>
            <wp:effectExtent l="0" t="0" r="0" b="635"/>
            <wp:docPr id="1" name="Picture 1" descr="http://www.ict4dgrants.org/files/images/u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t4dgrants.org/files/images/u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676" cy="812515"/>
                    </a:xfrm>
                    <a:prstGeom prst="rect">
                      <a:avLst/>
                    </a:prstGeom>
                    <a:noFill/>
                    <a:ln>
                      <a:noFill/>
                    </a:ln>
                  </pic:spPr>
                </pic:pic>
              </a:graphicData>
            </a:graphic>
          </wp:inline>
        </w:drawing>
      </w:r>
    </w:p>
    <w:p w14:paraId="1B26F679" w14:textId="77777777" w:rsidR="00F26FBA" w:rsidRPr="0021013A" w:rsidRDefault="00F26FBA" w:rsidP="00F26FBA">
      <w:pPr>
        <w:spacing w:after="0"/>
        <w:jc w:val="both"/>
        <w:rPr>
          <w:rFonts w:ascii="Times New Roman" w:hAnsi="Times New Roman" w:cs="Times New Roman"/>
          <w:b/>
          <w:noProof/>
          <w:sz w:val="16"/>
          <w:szCs w:val="16"/>
          <w:lang w:eastAsia="en-GB"/>
        </w:rPr>
        <w:sectPr w:rsidR="00F26FBA" w:rsidRPr="0021013A" w:rsidSect="00F30392">
          <w:pgSz w:w="11906" w:h="16838"/>
          <w:pgMar w:top="1417" w:right="1417" w:bottom="1417" w:left="1417" w:header="708" w:footer="708" w:gutter="0"/>
          <w:cols w:space="708"/>
          <w:docGrid w:linePitch="360"/>
        </w:sectPr>
      </w:pPr>
    </w:p>
    <w:p w14:paraId="40CA3A7A"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ANATOMIC PATHOLOGY UNIT</w:t>
      </w:r>
      <w:r w:rsidRPr="0021013A">
        <w:rPr>
          <w:rFonts w:ascii="Times New Roman" w:hAnsi="Times New Roman" w:cs="Times New Roman"/>
          <w:b/>
          <w:noProof/>
          <w:sz w:val="16"/>
          <w:szCs w:val="16"/>
          <w:lang w:eastAsia="en-GB"/>
        </w:rPr>
        <w:tab/>
      </w:r>
    </w:p>
    <w:p w14:paraId="29322ED7"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DEPARTMENT OF HUMAN PATHOLOGY</w:t>
      </w:r>
    </w:p>
    <w:p w14:paraId="053BC3C1"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SCHOOL OF MEDICINE</w:t>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60D167D4"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COLLEGE OF HEALTH SCIENCES</w:t>
      </w:r>
      <w:r w:rsidRPr="0021013A">
        <w:rPr>
          <w:rFonts w:ascii="Times New Roman" w:hAnsi="Times New Roman" w:cs="Times New Roman"/>
          <w:b/>
          <w:noProof/>
          <w:sz w:val="16"/>
          <w:szCs w:val="16"/>
          <w:lang w:eastAsia="en-GB"/>
        </w:rPr>
        <w:tab/>
      </w:r>
    </w:p>
    <w:p w14:paraId="368D51BB" w14:textId="77777777" w:rsidR="005301B7" w:rsidRDefault="005301B7" w:rsidP="00F26FBA">
      <w:pPr>
        <w:spacing w:after="0"/>
        <w:jc w:val="both"/>
        <w:rPr>
          <w:rFonts w:ascii="Times New Roman" w:hAnsi="Times New Roman" w:cs="Times New Roman"/>
          <w:b/>
          <w:noProof/>
          <w:sz w:val="16"/>
          <w:szCs w:val="16"/>
          <w:lang w:eastAsia="en-GB"/>
        </w:rPr>
      </w:pPr>
    </w:p>
    <w:p w14:paraId="5C890A01" w14:textId="23189704"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THE UNIVERSITY OF NAIROBI</w:t>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1051A7FA"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PO BOX 19676 – 00202</w:t>
      </w:r>
    </w:p>
    <w:p w14:paraId="27A5CC9B"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NAIROBI.</w:t>
      </w:r>
    </w:p>
    <w:p w14:paraId="1EA72549"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EMAIL: edwin.walong@uonbi.ac.ke</w:t>
      </w:r>
    </w:p>
    <w:p w14:paraId="0D4E263B" w14:textId="77777777" w:rsidR="00F26FBA" w:rsidRPr="0021013A" w:rsidRDefault="00F26FBA" w:rsidP="00F26FBA">
      <w:pPr>
        <w:spacing w:after="0"/>
        <w:jc w:val="both"/>
        <w:rPr>
          <w:rFonts w:ascii="Times New Roman" w:hAnsi="Times New Roman" w:cs="Times New Roman"/>
          <w:b/>
          <w:noProof/>
          <w:sz w:val="16"/>
          <w:szCs w:val="16"/>
          <w:lang w:eastAsia="en-GB"/>
        </w:rPr>
      </w:pP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r w:rsidRPr="0021013A">
        <w:rPr>
          <w:rFonts w:ascii="Times New Roman" w:hAnsi="Times New Roman" w:cs="Times New Roman"/>
          <w:b/>
          <w:noProof/>
          <w:sz w:val="16"/>
          <w:szCs w:val="16"/>
          <w:lang w:eastAsia="en-GB"/>
        </w:rPr>
        <w:tab/>
      </w:r>
    </w:p>
    <w:p w14:paraId="0A1D6E91" w14:textId="77777777" w:rsidR="00F26FBA" w:rsidRPr="0021013A" w:rsidRDefault="00F26FBA" w:rsidP="00F26FBA">
      <w:pPr>
        <w:spacing w:after="0"/>
        <w:jc w:val="both"/>
        <w:rPr>
          <w:rFonts w:ascii="Times New Roman" w:hAnsi="Times New Roman" w:cs="Times New Roman"/>
          <w:b/>
          <w:lang w:val="en-US"/>
        </w:rPr>
        <w:sectPr w:rsidR="00F26FBA" w:rsidRPr="0021013A" w:rsidSect="009A649F">
          <w:type w:val="continuous"/>
          <w:pgSz w:w="11906" w:h="16838"/>
          <w:pgMar w:top="1417" w:right="1417" w:bottom="1417" w:left="1417" w:header="708" w:footer="708" w:gutter="0"/>
          <w:cols w:num="2" w:space="708"/>
          <w:docGrid w:linePitch="360"/>
        </w:sectPr>
      </w:pPr>
    </w:p>
    <w:p w14:paraId="26276EF1" w14:textId="460F90B3" w:rsidR="00F26FBA" w:rsidRPr="0021013A" w:rsidRDefault="00AE3296" w:rsidP="00F26FBA">
      <w:pPr>
        <w:jc w:val="both"/>
        <w:rPr>
          <w:rFonts w:ascii="Times New Roman" w:hAnsi="Times New Roman" w:cs="Times New Roman"/>
          <w:b/>
          <w:lang w:val="en-US"/>
        </w:rPr>
      </w:pPr>
      <w:r>
        <w:rPr>
          <w:rFonts w:ascii="Times New Roman" w:hAnsi="Times New Roman" w:cs="Times New Roman"/>
          <w:b/>
          <w:lang w:val="en-US"/>
        </w:rPr>
        <w:t>May 17</w:t>
      </w:r>
      <w:r w:rsidR="005301B7">
        <w:rPr>
          <w:rFonts w:ascii="Times New Roman" w:hAnsi="Times New Roman" w:cs="Times New Roman"/>
          <w:b/>
          <w:lang w:val="en-US"/>
        </w:rPr>
        <w:t>, 2018</w:t>
      </w:r>
    </w:p>
    <w:p w14:paraId="56F7B186" w14:textId="77777777" w:rsidR="004A142A" w:rsidRDefault="004A142A" w:rsidP="00AE3296">
      <w:pPr>
        <w:autoSpaceDE w:val="0"/>
        <w:autoSpaceDN w:val="0"/>
        <w:adjustRightInd w:val="0"/>
        <w:spacing w:after="0" w:line="360" w:lineRule="auto"/>
        <w:rPr>
          <w:rFonts w:ascii="Times New Roman" w:hAnsi="Times New Roman" w:cs="Times New Roman"/>
          <w:b/>
          <w:sz w:val="24"/>
          <w:szCs w:val="24"/>
        </w:rPr>
      </w:pPr>
    </w:p>
    <w:p w14:paraId="0674A3EE" w14:textId="223499A9" w:rsidR="00AE3296" w:rsidRDefault="00AE3296" w:rsidP="00AE3296">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PAEDIATRIC AUTOPSY TEMPLATE (INCLUDES NEONATE, FETUS)</w:t>
      </w:r>
    </w:p>
    <w:p w14:paraId="43C1A3C6"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6B4B340"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External Examination</w:t>
      </w:r>
    </w:p>
    <w:p w14:paraId="0D4D93A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426AC82"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fetuses</w:t>
      </w:r>
      <w:proofErr w:type="spellEnd"/>
      <w:r>
        <w:rPr>
          <w:rFonts w:ascii="Times New Roman" w:hAnsi="Times New Roman" w:cs="Times New Roman"/>
          <w:sz w:val="24"/>
          <w:szCs w:val="24"/>
        </w:rPr>
        <w:t xml:space="preserve">: The body (____ cm; normal, ____ cm; ____ g; normal g) is that of a well-developed/other, </w:t>
      </w:r>
      <w:proofErr w:type="spellStart"/>
      <w:r>
        <w:rPr>
          <w:rFonts w:ascii="Times New Roman" w:hAnsi="Times New Roman" w:cs="Times New Roman"/>
          <w:sz w:val="24"/>
          <w:szCs w:val="24"/>
        </w:rPr>
        <w:t>nonmacerated</w:t>
      </w:r>
      <w:proofErr w:type="spellEnd"/>
      <w:r>
        <w:rPr>
          <w:rFonts w:ascii="Times New Roman" w:hAnsi="Times New Roman" w:cs="Times New Roman"/>
          <w:sz w:val="24"/>
          <w:szCs w:val="24"/>
        </w:rPr>
        <w:t xml:space="preserve">/macerated male/female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w:t>
      </w:r>
    </w:p>
    <w:p w14:paraId="0AB4E992"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597140B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For infants/children: The body (_____ cm; normal, ____ cm; ____ kg; normal, ____ kg) is that of well-nourished/poorly nourished/cachectic, well-developed/other mature/premature/</w:t>
      </w:r>
    </w:p>
    <w:p w14:paraId="68CC423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postmature boy/girl infant/</w:t>
      </w:r>
      <w:proofErr w:type="spellStart"/>
      <w:r>
        <w:rPr>
          <w:rFonts w:ascii="Times New Roman" w:hAnsi="Times New Roman" w:cs="Times New Roman"/>
          <w:sz w:val="24"/>
          <w:szCs w:val="24"/>
        </w:rPr>
        <w:t>childSkin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is white/tan/yellow/brown. The skin shows no</w:t>
      </w:r>
    </w:p>
    <w:p w14:paraId="7F14DF0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irregularity/other. (For </w:t>
      </w:r>
      <w:proofErr w:type="spellStart"/>
      <w:r>
        <w:rPr>
          <w:rFonts w:ascii="Times New Roman" w:hAnsi="Times New Roman" w:cs="Times New Roman"/>
          <w:sz w:val="24"/>
          <w:szCs w:val="24"/>
        </w:rPr>
        <w:t>fetuses</w:t>
      </w:r>
      <w:proofErr w:type="spellEnd"/>
      <w:r>
        <w:rPr>
          <w:rFonts w:ascii="Times New Roman" w:hAnsi="Times New Roman" w:cs="Times New Roman"/>
          <w:sz w:val="24"/>
          <w:szCs w:val="24"/>
        </w:rPr>
        <w:t xml:space="preserve">/infants: The head is </w:t>
      </w:r>
      <w:proofErr w:type="spellStart"/>
      <w:r>
        <w:rPr>
          <w:rFonts w:ascii="Times New Roman" w:hAnsi="Times New Roman" w:cs="Times New Roman"/>
          <w:sz w:val="24"/>
          <w:szCs w:val="24"/>
        </w:rPr>
        <w:t>dormocephalic</w:t>
      </w:r>
      <w:proofErr w:type="spellEnd"/>
      <w:r>
        <w:rPr>
          <w:rFonts w:ascii="Times New Roman" w:hAnsi="Times New Roman" w:cs="Times New Roman"/>
          <w:sz w:val="24"/>
          <w:szCs w:val="24"/>
        </w:rPr>
        <w:t>/dolichocephalic/asymmetrical/brachycephalic/other. The anterior</w:t>
      </w:r>
    </w:p>
    <w:p w14:paraId="5EBC8EA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fontanel is open and measures ____ cm/closed. The posterior fontanel is open and measures ____ cm/closed. The fontanels are flat/depressed/bulging.) (For child: The head is symmetrical/other.) The face is normal, features present and symmetrical/other. The</w:t>
      </w:r>
    </w:p>
    <w:p w14:paraId="02B922E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irides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and the pupils are equal/unequal. The conjunctivae appear pink/abnormal, and the sclerae are clear/icteric/blue. Ear positions are normal/low set. The shape of the</w:t>
      </w:r>
    </w:p>
    <w:p w14:paraId="137C3B3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ears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normal/other. (For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/infant: Their development is mature/immature.) The external auditory canals are patent/imperforate on right/imperforate on left. The choanae are patent/</w:t>
      </w:r>
    </w:p>
    <w:p w14:paraId="1FF8F4F8"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imperforate on right/imperforate on left. The configuration of the mouth appears normal/other. The chin is well developed/small. The palate is normal/high and arched but complete/incomplete. The neck is normal/stiff/other. The trachea is straight and in the</w:t>
      </w:r>
    </w:p>
    <w:p w14:paraId="2CDA90D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midline/deviated to the right/deviated to the left. The thorax is symmetrical/asymmetrical, being larger on right/asymmetrical, being larger on left. The nipples are appropriately</w:t>
      </w:r>
    </w:p>
    <w:p w14:paraId="57F3F55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spaced/widely spaced. (For female child: Breast development is absent/Tanner stage 1/2/3/4/5.) The abdomen appears flat/distended and is palpably soft/other. The liver edge is not palpable/palpable below the right costal margin. The spleen tip is not palpable/palpable below the left costal margin. (For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xml:space="preserve"> and neonate: The umbilicus contains a stump of umbilical cord showing three vessels/contains a stump of umbilical cord showing</w:t>
      </w:r>
    </w:p>
    <w:p w14:paraId="4517743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two vessels/other.) The external genitalia are normal/other for a boy/girl. The urinary meatus is patent/nonpatent/other. The rectum and anus are patent/nonpatent. The spine appears</w:t>
      </w:r>
    </w:p>
    <w:p w14:paraId="2FD1BCD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straight/scoliotic/kyphotic/lordotic and complete/other. The extremities are symmetrical and well developed/other. The digits and palmar markings appear normal/other. (For child: There is no/is palpable cervical, axillary, or inguinal lymphadenopathy.) </w:t>
      </w:r>
    </w:p>
    <w:p w14:paraId="1C45742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2F867215" w14:textId="57785736"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Anthropometric Measurements (See Appendix below)</w:t>
      </w:r>
    </w:p>
    <w:p w14:paraId="53D36F03"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156A8B1" w14:textId="52A00C2D"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xml:space="preserve">/infant: The following additional measurements are made: crown-rump, _____ cm; head circumference, _____ cm; outer canthal distance, _____ cm; inner canthal distance, _____ cm; palpebral fissure length, _____ cm; </w:t>
      </w:r>
      <w:proofErr w:type="spellStart"/>
      <w:r>
        <w:rPr>
          <w:rFonts w:ascii="Times New Roman" w:hAnsi="Times New Roman" w:cs="Times New Roman"/>
          <w:sz w:val="24"/>
          <w:szCs w:val="24"/>
        </w:rPr>
        <w:t>philtral</w:t>
      </w:r>
      <w:proofErr w:type="spellEnd"/>
      <w:r>
        <w:rPr>
          <w:rFonts w:ascii="Times New Roman" w:hAnsi="Times New Roman" w:cs="Times New Roman"/>
          <w:sz w:val="24"/>
          <w:szCs w:val="24"/>
        </w:rPr>
        <w:t xml:space="preserve"> length, _____ cm; chest circumference, _____ cm; abdominal </w:t>
      </w:r>
      <w:proofErr w:type="gramStart"/>
      <w:r>
        <w:rPr>
          <w:rFonts w:ascii="Times New Roman" w:hAnsi="Times New Roman" w:cs="Times New Roman"/>
          <w:sz w:val="24"/>
          <w:szCs w:val="24"/>
        </w:rPr>
        <w:t>circumference,_</w:t>
      </w:r>
      <w:proofErr w:type="gramEnd"/>
      <w:r>
        <w:rPr>
          <w:rFonts w:ascii="Times New Roman" w:hAnsi="Times New Roman" w:cs="Times New Roman"/>
          <w:sz w:val="24"/>
          <w:szCs w:val="24"/>
        </w:rPr>
        <w:t xml:space="preserve">____ cm; foot length, _____ cm.)  </w:t>
      </w:r>
    </w:p>
    <w:p w14:paraId="2492900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25AB3A07"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Scars and Identifying Marks</w:t>
      </w:r>
    </w:p>
    <w:p w14:paraId="34DDD2D8"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3CEE7A1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Describe scars and identifying marks.</w:t>
      </w:r>
    </w:p>
    <w:p w14:paraId="23CDB099"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24FCAFEE"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Evidence of Therapeutic Intervention</w:t>
      </w:r>
    </w:p>
    <w:p w14:paraId="0CF608D8"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55BDEF9A"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medical paraphernalia are in place: (Describe intravenous or intraarterial lines, Foley catheters, endotracheal tubes, recent surgical incisions, and so forth.) </w:t>
      </w:r>
    </w:p>
    <w:p w14:paraId="729DDC6E"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Evidence of External Trauma</w:t>
      </w:r>
    </w:p>
    <w:p w14:paraId="2D1E60F9"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017AF16D"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 Trauma Template, later.</w:t>
      </w:r>
    </w:p>
    <w:p w14:paraId="648C8237"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Note: Specific observations described in the adult autopsy section are not necessarily repeated here.</w:t>
      </w:r>
    </w:p>
    <w:p w14:paraId="7D6C6AD8"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434BD73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Thoracic Cavity</w:t>
      </w:r>
    </w:p>
    <w:p w14:paraId="4F8CC887"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66F5B19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thymus (_____ g; normal, _____ g) occupies its usual position/is not identifiable grossly. (For infant/child: The parenchyma is pale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 xml:space="preserve"> and lobulated/other.) The parietal pleural</w:t>
      </w:r>
    </w:p>
    <w:p w14:paraId="7AA9EF4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surfaces are glistening and smooth/other. The right hemithorax contains (amount and type of fluid); the left contains (amount and type of fluid). The lungs appear to occupy a normal/small volume in the thoracic cavity. The mediastinum is unremarkable/other.</w:t>
      </w:r>
    </w:p>
    <w:p w14:paraId="644E3ED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pericardial sac contains (amount and type of fluid). Its surfaces are smooth and glistening/other. The heart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its usual anatomic position in the midline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/neonate)/in its usual position in the left chest (older infant/child)/in the right chest</w:t>
      </w:r>
    </w:p>
    <w:p w14:paraId="28CD2D8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with its apex pointing to the left/right. (For infant/child: Hilar and mediastinal lymph nodes are small and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w:t>
      </w:r>
    </w:p>
    <w:p w14:paraId="6259283A"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1169272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Cardiovascular System</w:t>
      </w:r>
    </w:p>
    <w:p w14:paraId="0A0F6367"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0B65194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examining the external surfaces of the heart (_____ g; </w:t>
      </w:r>
      <w:proofErr w:type="gramStart"/>
      <w:r>
        <w:rPr>
          <w:rFonts w:ascii="Times New Roman" w:hAnsi="Times New Roman" w:cs="Times New Roman"/>
          <w:sz w:val="24"/>
          <w:szCs w:val="24"/>
        </w:rPr>
        <w:t>normal,_</w:t>
      </w:r>
      <w:proofErr w:type="gramEnd"/>
      <w:r>
        <w:rPr>
          <w:rFonts w:ascii="Times New Roman" w:hAnsi="Times New Roman" w:cs="Times New Roman"/>
          <w:sz w:val="24"/>
          <w:szCs w:val="24"/>
        </w:rPr>
        <w:t xml:space="preserve">____ g), the atrial appendages are in their normal positions/other. The great vessels are normally related/other. The epicardial surface is glistening and smooth/other. The coronary arteries course in the usual fashion/other over the surface of the heart. The superior and inferior venae </w:t>
      </w:r>
      <w:proofErr w:type="spellStart"/>
      <w:r>
        <w:rPr>
          <w:rFonts w:ascii="Times New Roman" w:hAnsi="Times New Roman" w:cs="Times New Roman"/>
          <w:sz w:val="24"/>
          <w:szCs w:val="24"/>
        </w:rPr>
        <w:t>cavae</w:t>
      </w:r>
      <w:proofErr w:type="spellEnd"/>
      <w:r>
        <w:rPr>
          <w:rFonts w:ascii="Times New Roman" w:hAnsi="Times New Roman" w:cs="Times New Roman"/>
          <w:sz w:val="24"/>
          <w:szCs w:val="24"/>
        </w:rPr>
        <w:t xml:space="preserve"> and coronary sinus connect with the right atrium in the usual fashion/other. The diameter of the coronary sinus is normal/large/small. The interatrial septum is intact with/without a patent oval foramen/has an atrial septal defect. The right atrioventricular connection is present, and the leaflets of the tricuspid valve are thin and delicate/other. The right ventricular cavity is normal in size/dilated. The wall is of normal thickness/other, and its myocardium has a homogeneous red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/other. The interventricular septum is intact/has a </w:t>
      </w:r>
      <w:proofErr w:type="spellStart"/>
      <w:r>
        <w:rPr>
          <w:rFonts w:ascii="Times New Roman" w:hAnsi="Times New Roman" w:cs="Times New Roman"/>
          <w:sz w:val="24"/>
          <w:szCs w:val="24"/>
        </w:rPr>
        <w:t>perimembranous</w:t>
      </w:r>
      <w:proofErr w:type="spellEnd"/>
    </w:p>
    <w:p w14:paraId="408838E6"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ventricular septal defect/has a muscular ventricular septal defect. The right ventricular outflow tract is unremarkable/narrowed. The pulmonary valve contains three thin and</w:t>
      </w:r>
    </w:p>
    <w:p w14:paraId="44FBA38D"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delicate semilunar leaflets/other. The pulmonary artery is of normal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 xml:space="preserve"> and configuration/other. Its intimal surface is glistening and smooth/other. The ductus arteriosus is patent/stenotic/closed. Four pulmonary veins connect with the left atrium in the usual manner/other. The chamber size is normal/large/small. The left atrioventricular connection is normal with thin and delicate mitral valve leaflets/other. The tendinous cords appear normal/thickened and fused/abnormally long and thin. The left ventricular cavity is of normal size/dilated. The wall is of normal thickness/hypertrophied/other, and its myocardium has a homogeneous red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/other. The left ventricular outflow tract appears normal/appears stenotic/shows the ventricular defect just inferior to the aortic valve. The aortic valve contains </w:t>
      </w:r>
      <w:r>
        <w:rPr>
          <w:rFonts w:ascii="Times New Roman" w:hAnsi="Times New Roman" w:cs="Times New Roman"/>
          <w:sz w:val="24"/>
          <w:szCs w:val="24"/>
        </w:rPr>
        <w:lastRenderedPageBreak/>
        <w:t xml:space="preserve">three thin and delicate semilunar leaflets/other. The ascending aorta is of normal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/small/dilated and arches over the left main bronchus/right main bronchus before descending along the left/right side of the vertebral column. The major arteries come off the aorta in the usual configuration/other. The descending aorta gives off the usual branches/other, and its intimal surface is glistening, smooth, and intact/other.</w:t>
      </w:r>
    </w:p>
    <w:p w14:paraId="04BE237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0D62DAB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Respiratory System</w:t>
      </w:r>
    </w:p>
    <w:p w14:paraId="246D02C2"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050F9E6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larynx is unremarkable/other. The trachea is of normal/other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 xml:space="preserve"> and courses in the usual/other fashion. The lungs (</w:t>
      </w:r>
      <w:proofErr w:type="gramStart"/>
      <w:r>
        <w:rPr>
          <w:rFonts w:ascii="Times New Roman" w:hAnsi="Times New Roman" w:cs="Times New Roman"/>
          <w:sz w:val="24"/>
          <w:szCs w:val="24"/>
        </w:rPr>
        <w:t>right,_</w:t>
      </w:r>
      <w:proofErr w:type="gramEnd"/>
      <w:r>
        <w:rPr>
          <w:rFonts w:ascii="Times New Roman" w:hAnsi="Times New Roman" w:cs="Times New Roman"/>
          <w:sz w:val="24"/>
          <w:szCs w:val="24"/>
        </w:rPr>
        <w:t xml:space="preserve">____ g; left, _____ g; normal combined weight, _____ g) contain the usual lobes and fissures/show abnormal </w:t>
      </w:r>
      <w:proofErr w:type="spellStart"/>
      <w:r>
        <w:rPr>
          <w:rFonts w:ascii="Times New Roman" w:hAnsi="Times New Roman" w:cs="Times New Roman"/>
          <w:sz w:val="24"/>
          <w:szCs w:val="24"/>
        </w:rPr>
        <w:t>lobation</w:t>
      </w:r>
      <w:proofErr w:type="spellEnd"/>
      <w:r>
        <w:rPr>
          <w:rFonts w:ascii="Times New Roman" w:hAnsi="Times New Roman" w:cs="Times New Roman"/>
          <w:sz w:val="24"/>
          <w:szCs w:val="24"/>
        </w:rPr>
        <w:t xml:space="preserve">, and the visceral pleural surfaces are glistening and smooth/other. The parenchyma is soft and pale red/other. The bronchi and vessels appear patent and of normal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/other</w:t>
      </w:r>
    </w:p>
    <w:p w14:paraId="433B90CE"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5F2F170F"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Peritoneal Cavity</w:t>
      </w:r>
    </w:p>
    <w:p w14:paraId="2C948DB1"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5A0C80B6"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peritoneal surfaces are glistening and intact/other. There is (amount and character of peritoneal fluid). There is no/is mesenteric or periaortic lymphadenopathy. Liver and Biliary System The liver (_____ g; normal _____ g) is normally positioned in the upper right/other, the stomach on the left midline and symmetrical in the left upper quadrant/other. The shape of the liver is normal/other; its surface is smooth and glistening/other. Cut sections show normal/congested/other parenchyma. On the inferior aspect, the vascular pattern is normal/other. The gallbladder is present/absent. The biliary tree is patent</w:t>
      </w:r>
    </w:p>
    <w:p w14:paraId="2CB2B5E9"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into the duodenum/other.</w:t>
      </w:r>
    </w:p>
    <w:p w14:paraId="5EF985C8"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Pancreas</w:t>
      </w:r>
    </w:p>
    <w:p w14:paraId="258E3734"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5BE88EC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pancreas (_____ g; normal _____ g) is located normally, within the duodenal sweep/other. Its surface and parenchyma appear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-white and normally lobulated/other.</w:t>
      </w:r>
    </w:p>
    <w:p w14:paraId="03BAF7D6"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36C28A69"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Spleen </w:t>
      </w:r>
    </w:p>
    <w:p w14:paraId="6044A46D"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4464D1F9"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 splenic tissue (_____ g; normal, _____ g) consists of a solitary spleen of normal shape/two small spleens/several spleens of varying sizes. (For infant/</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Cut sections are unremarkable/other.) (For child: Splenic parenchyma is dark red/other. The follicles are</w:t>
      </w:r>
    </w:p>
    <w:p w14:paraId="6AD81845"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 xml:space="preserve">small/other and trabeculae are delicate/other.) </w:t>
      </w:r>
    </w:p>
    <w:p w14:paraId="7F27EE99"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Gastrointestinal System</w:t>
      </w:r>
    </w:p>
    <w:p w14:paraId="39F95433"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tongue is papillated/smooth. The </w:t>
      </w:r>
      <w:proofErr w:type="spellStart"/>
      <w:r>
        <w:rPr>
          <w:rFonts w:ascii="Times New Roman" w:hAnsi="Times New Roman" w:cs="Times New Roman"/>
          <w:sz w:val="24"/>
          <w:szCs w:val="24"/>
        </w:rPr>
        <w:t>esophagus</w:t>
      </w:r>
      <w:proofErr w:type="spellEnd"/>
      <w:r>
        <w:rPr>
          <w:rFonts w:ascii="Times New Roman" w:hAnsi="Times New Roman" w:cs="Times New Roman"/>
          <w:sz w:val="24"/>
          <w:szCs w:val="24"/>
        </w:rPr>
        <w:t xml:space="preserve"> courses normally to enter the stomach/other. (For child: Its mucosal surface appears intact/other.) The shape of the stomach is normal/other. The gastric mucosa is unremarkable/other. The pyloric canal is patent/</w:t>
      </w:r>
    </w:p>
    <w:p w14:paraId="2D2002A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obstructed. The duodenum courses in the usual fashion/abnormally and is of normal/other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 xml:space="preserve">. The jejunum and ileum are of normal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/other. (For child: The mucosal</w:t>
      </w:r>
    </w:p>
    <w:p w14:paraId="4013214E"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surfaces are unremarkable/other.) The cecum and appendix are/are not fixed in the right lower quadrant and have the usual/other configuration. The colon is of generous/other </w:t>
      </w:r>
      <w:proofErr w:type="spellStart"/>
      <w:r>
        <w:rPr>
          <w:rFonts w:ascii="Times New Roman" w:hAnsi="Times New Roman" w:cs="Times New Roman"/>
          <w:sz w:val="24"/>
          <w:szCs w:val="24"/>
        </w:rPr>
        <w:t>caliber</w:t>
      </w:r>
      <w:proofErr w:type="spellEnd"/>
      <w:r>
        <w:rPr>
          <w:rFonts w:ascii="Times New Roman" w:hAnsi="Times New Roman" w:cs="Times New Roman"/>
          <w:sz w:val="24"/>
          <w:szCs w:val="24"/>
        </w:rPr>
        <w:t>, and courses normally/other. (For child: Its mucosal surface is unremarkable.)</w:t>
      </w:r>
    </w:p>
    <w:p w14:paraId="38F1763E"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The rectum is patent/imperforate.</w:t>
      </w:r>
    </w:p>
    <w:p w14:paraId="2251F840"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Genitourinary System</w:t>
      </w:r>
    </w:p>
    <w:p w14:paraId="3DAD6CE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413839A7"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kidneys (right, _____ g; left, _____ g; normal combined weight, _____ g) </w:t>
      </w:r>
      <w:proofErr w:type="gramStart"/>
      <w:r>
        <w:rPr>
          <w:rFonts w:ascii="Times New Roman" w:hAnsi="Times New Roman" w:cs="Times New Roman"/>
          <w:sz w:val="24"/>
          <w:szCs w:val="24"/>
        </w:rPr>
        <w:t>are located in</w:t>
      </w:r>
      <w:proofErr w:type="gramEnd"/>
      <w:r>
        <w:rPr>
          <w:rFonts w:ascii="Times New Roman" w:hAnsi="Times New Roman" w:cs="Times New Roman"/>
          <w:sz w:val="24"/>
          <w:szCs w:val="24"/>
        </w:rPr>
        <w:t xml:space="preserve"> their usual retroperitoneal position/other. The surface of each kidney is normal/shows normal</w:t>
      </w:r>
    </w:p>
    <w:p w14:paraId="2508A40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lobulations/other. On </w:t>
      </w:r>
      <w:proofErr w:type="spellStart"/>
      <w:r>
        <w:rPr>
          <w:rFonts w:ascii="Times New Roman" w:hAnsi="Times New Roman" w:cs="Times New Roman"/>
          <w:sz w:val="24"/>
          <w:szCs w:val="24"/>
        </w:rPr>
        <w:t>hemisection</w:t>
      </w:r>
      <w:proofErr w:type="spellEnd"/>
      <w:r>
        <w:rPr>
          <w:rFonts w:ascii="Times New Roman" w:hAnsi="Times New Roman" w:cs="Times New Roman"/>
          <w:sz w:val="24"/>
          <w:szCs w:val="24"/>
        </w:rPr>
        <w:t xml:space="preserve"> there are clearly demarcated corticomedullary junctions/other, normal pyramids and collecting system/other. The ureters are patent/other and connected to the bladder in the usual fashion/other. The urinary bladder appears normal/other. The urethra is patent/other. For Males: The prostate is small, firm and unremarkable/other. The testes (right, _____ g; left, _____ g; normal combined weight, _____ g) are located within the scrotal sac bilaterally/within the inguinal canal/within the abdomen. For Females: The uterus, tubes, and ovaries are in their usual relative position within the pelvis/other. The vagina and cervix appear normal/other. The uterus is normal/other in shape. The ovaries (right, _____ g; left, _____ g; normal combined weight, _____ g) appear normal/other.</w:t>
      </w:r>
    </w:p>
    <w:p w14:paraId="578A14CF"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674D28B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Endocrine System</w:t>
      </w:r>
    </w:p>
    <w:p w14:paraId="16207E7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7A0E16A"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pituitary (_____ g; normal, _____ g) fills the </w:t>
      </w:r>
      <w:proofErr w:type="spellStart"/>
      <w:r>
        <w:rPr>
          <w:rFonts w:ascii="Times New Roman" w:hAnsi="Times New Roman" w:cs="Times New Roman"/>
          <w:sz w:val="24"/>
          <w:szCs w:val="24"/>
        </w:rPr>
        <w:t>sella</w:t>
      </w:r>
      <w:proofErr w:type="spellEnd"/>
      <w:r>
        <w:rPr>
          <w:rFonts w:ascii="Times New Roman" w:hAnsi="Times New Roman" w:cs="Times New Roman"/>
          <w:sz w:val="24"/>
          <w:szCs w:val="24"/>
        </w:rPr>
        <w:t xml:space="preserve">/other. (For child: The thyroid (_____ g; normal, _____ g) is symmetrical, red-brown, and firm/other. Four/other parathyroid glands </w:t>
      </w:r>
      <w:r>
        <w:rPr>
          <w:rFonts w:ascii="Times New Roman" w:hAnsi="Times New Roman" w:cs="Times New Roman"/>
          <w:sz w:val="24"/>
          <w:szCs w:val="24"/>
        </w:rPr>
        <w:lastRenderedPageBreak/>
        <w:t xml:space="preserve">of usual size/other are identified grossly.) The adrenal glands (right, _____g; left, _____ g; normal combined weight, _____ g) are of normal size and shape/other. (For infant/child: They have uniform yellow cortices separated from the medullary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 xml:space="preserve"> by a thin red</w:t>
      </w:r>
    </w:p>
    <w:p w14:paraId="71F48A34"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 xml:space="preserve">line/other.) </w:t>
      </w:r>
    </w:p>
    <w:p w14:paraId="4D66DFE8"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Musculoskeletal System</w:t>
      </w:r>
    </w:p>
    <w:p w14:paraId="7EA89A39"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Skeletal muscles are red-brown and firm/other. The cartilage and bone are firm and normal/other. The bone marrow appears red, moist and ample/pale. </w:t>
      </w:r>
    </w:p>
    <w:p w14:paraId="25317FD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701E36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Head and Central Nervous System</w:t>
      </w:r>
    </w:p>
    <w:p w14:paraId="1E7E864B"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p>
    <w:p w14:paraId="76F2BFFD"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Reflection of the scalp reveals no evidence of </w:t>
      </w:r>
      <w:proofErr w:type="spellStart"/>
      <w:r>
        <w:rPr>
          <w:rFonts w:ascii="Times New Roman" w:hAnsi="Times New Roman" w:cs="Times New Roman"/>
          <w:sz w:val="24"/>
          <w:szCs w:val="24"/>
        </w:rPr>
        <w:t>subgaleal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hemorrhage</w:t>
      </w:r>
      <w:proofErr w:type="spellEnd"/>
      <w:r>
        <w:rPr>
          <w:rFonts w:ascii="Times New Roman" w:hAnsi="Times New Roman" w:cs="Times New Roman"/>
          <w:sz w:val="24"/>
          <w:szCs w:val="24"/>
        </w:rPr>
        <w:t xml:space="preserve">/other. The underlying calvarium is intact and normal in thickness/other. The dura is intact/other, and its inner surface smooth and glistening/other. The </w:t>
      </w:r>
      <w:proofErr w:type="spellStart"/>
      <w:r>
        <w:rPr>
          <w:rFonts w:ascii="Times New Roman" w:hAnsi="Times New Roman" w:cs="Times New Roman"/>
          <w:sz w:val="24"/>
          <w:szCs w:val="24"/>
        </w:rPr>
        <w:t>dural</w:t>
      </w:r>
      <w:proofErr w:type="spellEnd"/>
      <w:r>
        <w:rPr>
          <w:rFonts w:ascii="Times New Roman" w:hAnsi="Times New Roman" w:cs="Times New Roman"/>
          <w:sz w:val="24"/>
          <w:szCs w:val="24"/>
        </w:rPr>
        <w:t xml:space="preserve"> sinuses are patent/other. Cerebrospinal fluid is clear/other. The brain weighs _____ g. The leptomeninges are thin and transparent with no vascular congestion, subarachnoid </w:t>
      </w:r>
      <w:proofErr w:type="spellStart"/>
      <w:r>
        <w:rPr>
          <w:rFonts w:ascii="Times New Roman" w:hAnsi="Times New Roman" w:cs="Times New Roman"/>
          <w:sz w:val="24"/>
          <w:szCs w:val="24"/>
        </w:rPr>
        <w:t>hemorrhage</w:t>
      </w:r>
      <w:proofErr w:type="spellEnd"/>
      <w:r>
        <w:rPr>
          <w:rFonts w:ascii="Times New Roman" w:hAnsi="Times New Roman" w:cs="Times New Roman"/>
          <w:sz w:val="24"/>
          <w:szCs w:val="24"/>
        </w:rPr>
        <w:t xml:space="preserve">, or exudate/other. The circle of Willis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basal vasculature are intact and normally formed/other. The vessels are patent and thin-walled/other. The cranial nerves are intact and normally distributed/other. The dorsal convexities of the brain are symmetrical with a well-developed gyral pattern/other. The</w:t>
      </w:r>
    </w:p>
    <w:p w14:paraId="59BC3775"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brainstem and cerebellum show the usual external configuration. There is no localized external softening or contusion of the brain. There is no displacement of the cingulate gyrus, medial temporal lobe, or cerebellar tonsils/other. Multiple coronal sections of the cerebrum show an intact cortical ribbon of appropriate thickness/other. The internal architecture shows the usual pattern/other without focal lesions or </w:t>
      </w:r>
      <w:proofErr w:type="spellStart"/>
      <w:r>
        <w:rPr>
          <w:rFonts w:ascii="Times New Roman" w:hAnsi="Times New Roman" w:cs="Times New Roman"/>
          <w:sz w:val="24"/>
          <w:szCs w:val="24"/>
        </w:rPr>
        <w:t>hemorrhage</w:t>
      </w:r>
      <w:proofErr w:type="spellEnd"/>
      <w:r>
        <w:rPr>
          <w:rFonts w:ascii="Times New Roman" w:hAnsi="Times New Roman" w:cs="Times New Roman"/>
          <w:sz w:val="24"/>
          <w:szCs w:val="24"/>
        </w:rPr>
        <w:t xml:space="preserve">/other. The ventricular system is of appropriate configuration and size/other. Transverse sections of the brainstem show a well-pigmented substantia </w:t>
      </w:r>
      <w:proofErr w:type="spellStart"/>
      <w:r>
        <w:rPr>
          <w:rFonts w:ascii="Times New Roman" w:hAnsi="Times New Roman" w:cs="Times New Roman"/>
          <w:sz w:val="24"/>
          <w:szCs w:val="24"/>
        </w:rPr>
        <w:t>nigra</w:t>
      </w:r>
      <w:proofErr w:type="spellEnd"/>
      <w:r>
        <w:rPr>
          <w:rFonts w:ascii="Times New Roman" w:hAnsi="Times New Roman" w:cs="Times New Roman"/>
          <w:sz w:val="24"/>
          <w:szCs w:val="24"/>
        </w:rPr>
        <w:t xml:space="preserve"> and locus caeruleus/other. The pons shows well-defined pyramids and inferior olivary nuclei/other. Sections of the cerebellum show prominent inferior olivary</w:t>
      </w:r>
    </w:p>
    <w:p w14:paraId="24A868BC" w14:textId="77777777"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nuclei/other; the hemispheres show the usual foliar pattern and appearance of the dentate nuclei/other. The spinal cord dura is intact/other, and its inner surface smooth and shiny/other. The spinal leptomeninges are thin and translucent/other. Anterior and posterior roots are comparable in size. Transverse sections of cord show no abnormalities/other. The</w:t>
      </w:r>
    </w:p>
    <w:p w14:paraId="6BC6B6FB"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cauda equina is unremarkable/other.</w:t>
      </w:r>
    </w:p>
    <w:p w14:paraId="4166AE59" w14:textId="77777777" w:rsidR="00AE3296" w:rsidRDefault="00AE3296" w:rsidP="00AE3296">
      <w:pPr>
        <w:spacing w:line="360" w:lineRule="auto"/>
        <w:rPr>
          <w:rFonts w:ascii="Times New Roman" w:hAnsi="Times New Roman" w:cs="Times New Roman"/>
          <w:sz w:val="24"/>
          <w:szCs w:val="24"/>
        </w:rPr>
      </w:pPr>
      <w:r>
        <w:rPr>
          <w:rFonts w:ascii="Times New Roman" w:hAnsi="Times New Roman" w:cs="Times New Roman"/>
          <w:sz w:val="24"/>
          <w:szCs w:val="24"/>
        </w:rPr>
        <w:t>Placenta</w:t>
      </w:r>
    </w:p>
    <w:p w14:paraId="1B3B6D38" w14:textId="7FAA7504" w:rsidR="00AE3296" w:rsidRDefault="00AE3296" w:rsidP="00AE32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placenta (_____ g; _____ cm average diameter; _ cm average thickness) is intact/other. Attached centrally/eccentrically/other to the placenta is a _ -cm segment of white/other umbilical cord averaging ____ cm in diameter. Sections through the cord reveal vessels. The placental membranes are thin, delicate, and translucent/other. The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surface is smooth and glistening/</w:t>
      </w:r>
      <w:proofErr w:type="spellStart"/>
      <w:proofErr w:type="gramStart"/>
      <w:r>
        <w:rPr>
          <w:rFonts w:ascii="Times New Roman" w:hAnsi="Times New Roman" w:cs="Times New Roman"/>
          <w:sz w:val="24"/>
          <w:szCs w:val="24"/>
        </w:rPr>
        <w:t>other.The</w:t>
      </w:r>
      <w:proofErr w:type="spellEnd"/>
      <w:proofErr w:type="gramEnd"/>
      <w:r>
        <w:rPr>
          <w:rFonts w:ascii="Times New Roman" w:hAnsi="Times New Roman" w:cs="Times New Roman"/>
          <w:sz w:val="24"/>
          <w:szCs w:val="24"/>
        </w:rPr>
        <w:t xml:space="preserve"> maternal surface is dark red/other and consists of intact/other cotyledons. The parenchyma is dark red and spongy/other.</w:t>
      </w:r>
    </w:p>
    <w:p w14:paraId="7FB64845" w14:textId="77777777" w:rsidR="004A142A" w:rsidRDefault="004A142A">
      <w:pPr>
        <w:spacing w:after="160" w:line="259" w:lineRule="auto"/>
        <w:rPr>
          <w:b/>
        </w:rPr>
      </w:pPr>
      <w:r>
        <w:rPr>
          <w:b/>
        </w:rPr>
        <w:br w:type="page"/>
      </w:r>
    </w:p>
    <w:p w14:paraId="5650B631" w14:textId="476819E5" w:rsidR="004A142A" w:rsidRPr="00400F2C" w:rsidRDefault="004A142A" w:rsidP="004A142A">
      <w:pPr>
        <w:rPr>
          <w:b/>
        </w:rPr>
      </w:pPr>
      <w:r>
        <w:rPr>
          <w:b/>
        </w:rPr>
        <w:lastRenderedPageBreak/>
        <w:t xml:space="preserve">AUTOPSY HISTOPATHOLOGY, PROCEDURES AND SPECIMENS REQUIRED (MATERNAL-FETAL AUTOPSY). </w:t>
      </w:r>
    </w:p>
    <w:p w14:paraId="716A4E5D" w14:textId="77777777" w:rsidR="004A142A" w:rsidRDefault="004A142A" w:rsidP="004A142A">
      <w:r>
        <w:t xml:space="preserve">Client </w:t>
      </w:r>
      <w:proofErr w:type="gramStart"/>
      <w:r>
        <w:t>ID:_</w:t>
      </w:r>
      <w:proofErr w:type="gramEnd"/>
      <w:r>
        <w:t>________________________________________</w:t>
      </w:r>
    </w:p>
    <w:p w14:paraId="164D3A74" w14:textId="77777777" w:rsidR="004A142A" w:rsidRDefault="004A142A" w:rsidP="004A142A">
      <w:r>
        <w:t>Client Name: ______________________________________</w:t>
      </w:r>
    </w:p>
    <w:p w14:paraId="2BC82093" w14:textId="77777777" w:rsidR="004A142A" w:rsidRDefault="004A142A" w:rsidP="004A142A">
      <w:r>
        <w:t xml:space="preserve">Date of </w:t>
      </w:r>
      <w:proofErr w:type="gramStart"/>
      <w:r>
        <w:t>Autopsy:_</w:t>
      </w:r>
      <w:proofErr w:type="gramEnd"/>
      <w:r>
        <w:t>__________________________________</w:t>
      </w:r>
    </w:p>
    <w:p w14:paraId="3796763A" w14:textId="77777777" w:rsidR="004A142A" w:rsidRDefault="004A142A" w:rsidP="004A142A">
      <w:r>
        <w:t>Time of Autopsy: ___________________________________</w:t>
      </w:r>
    </w:p>
    <w:p w14:paraId="22426C35" w14:textId="77777777" w:rsidR="004A142A" w:rsidRDefault="004A142A" w:rsidP="004A142A">
      <w:r>
        <w:t>Clinical Diagnosis: ___________________________________</w:t>
      </w:r>
    </w:p>
    <w:p w14:paraId="693DFEA0" w14:textId="77777777" w:rsidR="004A142A" w:rsidRDefault="004A142A" w:rsidP="004A142A">
      <w:r>
        <w:t xml:space="preserve">Autopsy </w:t>
      </w:r>
      <w:proofErr w:type="gramStart"/>
      <w:r>
        <w:t>Diagnosis:_</w:t>
      </w:r>
      <w:proofErr w:type="gramEnd"/>
      <w:r>
        <w:t>_________________________________</w:t>
      </w:r>
    </w:p>
    <w:p w14:paraId="0A5E2402" w14:textId="77777777" w:rsidR="004A142A" w:rsidRDefault="004A142A" w:rsidP="004A142A">
      <w:r>
        <w:t xml:space="preserve">Autopsy Performed by: </w:t>
      </w:r>
    </w:p>
    <w:p w14:paraId="58981912" w14:textId="77777777" w:rsidR="004A142A" w:rsidRDefault="004A142A" w:rsidP="004A142A">
      <w:pPr>
        <w:pStyle w:val="ListParagraph"/>
        <w:numPr>
          <w:ilvl w:val="0"/>
          <w:numId w:val="12"/>
        </w:numPr>
      </w:pPr>
      <w:r>
        <w:t>Registrar: _________________________________________________</w:t>
      </w:r>
    </w:p>
    <w:p w14:paraId="5E06B828" w14:textId="77777777" w:rsidR="004A142A" w:rsidRDefault="004A142A" w:rsidP="004A142A">
      <w:pPr>
        <w:pStyle w:val="ListParagraph"/>
        <w:ind w:left="1080"/>
      </w:pPr>
    </w:p>
    <w:p w14:paraId="42D3B098" w14:textId="77777777" w:rsidR="004A142A" w:rsidRDefault="004A142A" w:rsidP="004A142A">
      <w:pPr>
        <w:pStyle w:val="ListParagraph"/>
        <w:numPr>
          <w:ilvl w:val="0"/>
          <w:numId w:val="12"/>
        </w:numPr>
      </w:pPr>
      <w:proofErr w:type="gramStart"/>
      <w:r>
        <w:t>Consultant:_</w:t>
      </w:r>
      <w:proofErr w:type="gramEnd"/>
      <w:r>
        <w:t>_______________________________________________</w:t>
      </w:r>
    </w:p>
    <w:p w14:paraId="4E2A9DCC" w14:textId="77777777" w:rsidR="004A142A" w:rsidRDefault="004A142A" w:rsidP="004A142A"/>
    <w:p w14:paraId="53F46823" w14:textId="77777777" w:rsidR="004A142A" w:rsidRDefault="004A142A" w:rsidP="004A142A">
      <w:r>
        <w:t>INSTRUCTIONS</w:t>
      </w:r>
    </w:p>
    <w:p w14:paraId="624BD610" w14:textId="77777777" w:rsidR="004A142A" w:rsidRDefault="004A142A" w:rsidP="004A142A">
      <w:pPr>
        <w:pStyle w:val="ListParagraph"/>
        <w:numPr>
          <w:ilvl w:val="0"/>
          <w:numId w:val="11"/>
        </w:numPr>
      </w:pPr>
      <w:r>
        <w:t>LABEL EACH CASSETTE WITH THE AUTOPSY NUMBER AND THE CORRESPONDING ROMAN NUMERAL AS DESCRIBED IN THIS DOCUMENT.</w:t>
      </w:r>
    </w:p>
    <w:p w14:paraId="12600B5E" w14:textId="77777777" w:rsidR="004A142A" w:rsidRDefault="004A142A" w:rsidP="004A142A">
      <w:pPr>
        <w:pStyle w:val="ListParagraph"/>
        <w:numPr>
          <w:ilvl w:val="0"/>
          <w:numId w:val="11"/>
        </w:numPr>
      </w:pPr>
      <w:r>
        <w:t>ATTACH THE AUTOPSY REPORT FOR EACH CASE TO THIS REQUEST.</w:t>
      </w:r>
    </w:p>
    <w:p w14:paraId="09A0C9AD" w14:textId="77777777" w:rsidR="004A142A" w:rsidRDefault="004A142A" w:rsidP="004A142A">
      <w:pPr>
        <w:pStyle w:val="ListParagraph"/>
        <w:numPr>
          <w:ilvl w:val="0"/>
          <w:numId w:val="11"/>
        </w:numPr>
      </w:pPr>
      <w:r>
        <w:t>SPECIMENS TO BE FIXED BY IMMERSION OF CASSETTES IN 10% NEUTRAL BUFFERED FORMAL SALINE</w:t>
      </w:r>
    </w:p>
    <w:p w14:paraId="7865B1FC" w14:textId="77777777" w:rsidR="004A142A" w:rsidRDefault="004A142A" w:rsidP="004A142A">
      <w:pPr>
        <w:pStyle w:val="ListParagraph"/>
        <w:numPr>
          <w:ilvl w:val="0"/>
          <w:numId w:val="11"/>
        </w:numPr>
      </w:pPr>
      <w:r>
        <w:t xml:space="preserve">BRAIN SPECIMENS MUST FIRST BE FIXED IN </w:t>
      </w:r>
    </w:p>
    <w:p w14:paraId="7069FCF7" w14:textId="77777777" w:rsidR="004A142A" w:rsidRDefault="004A142A" w:rsidP="004A142A">
      <w:r>
        <w:t>MATERNAL TISSUES EXCLUDING BRAIN AND SPINAL CORD: 17 CASSETTES</w:t>
      </w:r>
    </w:p>
    <w:p w14:paraId="2D1A89A4" w14:textId="77777777" w:rsidR="004A142A" w:rsidRDefault="004A142A" w:rsidP="004A142A">
      <w:pPr>
        <w:pStyle w:val="ListParagraph"/>
        <w:numPr>
          <w:ilvl w:val="0"/>
          <w:numId w:val="10"/>
        </w:numPr>
      </w:pPr>
      <w:r>
        <w:t>Heart, 1 section including left atrium, left circumflex coronary artery, mitral valve and left ventricle.</w:t>
      </w:r>
    </w:p>
    <w:p w14:paraId="6E1F206F" w14:textId="77777777" w:rsidR="004A142A" w:rsidRDefault="004A142A" w:rsidP="004A142A">
      <w:pPr>
        <w:pStyle w:val="ListParagraph"/>
        <w:numPr>
          <w:ilvl w:val="0"/>
          <w:numId w:val="10"/>
        </w:numPr>
      </w:pPr>
      <w:r>
        <w:t>Heart, 1 section including right atrium, right coronary artery, tricuspid valve, right ventricle.</w:t>
      </w:r>
    </w:p>
    <w:p w14:paraId="3B2C2395" w14:textId="77777777" w:rsidR="004A142A" w:rsidRDefault="004A142A" w:rsidP="004A142A">
      <w:pPr>
        <w:pStyle w:val="ListParagraph"/>
        <w:numPr>
          <w:ilvl w:val="0"/>
          <w:numId w:val="10"/>
        </w:numPr>
      </w:pPr>
      <w:r>
        <w:t xml:space="preserve">Left lung: </w:t>
      </w:r>
      <w:proofErr w:type="spellStart"/>
      <w:r>
        <w:t>hilus</w:t>
      </w:r>
      <w:proofErr w:type="spellEnd"/>
      <w:r>
        <w:t>, and periphery.</w:t>
      </w:r>
    </w:p>
    <w:p w14:paraId="275DDC47" w14:textId="77777777" w:rsidR="004A142A" w:rsidRDefault="004A142A" w:rsidP="004A142A">
      <w:pPr>
        <w:pStyle w:val="ListParagraph"/>
        <w:numPr>
          <w:ilvl w:val="0"/>
          <w:numId w:val="10"/>
        </w:numPr>
      </w:pPr>
      <w:r>
        <w:t xml:space="preserve">Right Lung: </w:t>
      </w:r>
      <w:proofErr w:type="spellStart"/>
      <w:r>
        <w:t>hilus</w:t>
      </w:r>
      <w:proofErr w:type="spellEnd"/>
      <w:r>
        <w:t xml:space="preserve"> and Periphery.</w:t>
      </w:r>
    </w:p>
    <w:p w14:paraId="56D85EC4" w14:textId="77777777" w:rsidR="004A142A" w:rsidRDefault="004A142A" w:rsidP="004A142A">
      <w:pPr>
        <w:pStyle w:val="ListParagraph"/>
        <w:numPr>
          <w:ilvl w:val="0"/>
          <w:numId w:val="10"/>
        </w:numPr>
      </w:pPr>
      <w:r>
        <w:t>Gastro-</w:t>
      </w:r>
      <w:proofErr w:type="spellStart"/>
      <w:r>
        <w:t>esophageal</w:t>
      </w:r>
      <w:proofErr w:type="spellEnd"/>
      <w:r>
        <w:t xml:space="preserve"> junction and stomach.</w:t>
      </w:r>
    </w:p>
    <w:p w14:paraId="45B87047" w14:textId="77777777" w:rsidR="004A142A" w:rsidRDefault="004A142A" w:rsidP="004A142A">
      <w:pPr>
        <w:pStyle w:val="ListParagraph"/>
        <w:numPr>
          <w:ilvl w:val="0"/>
          <w:numId w:val="10"/>
        </w:numPr>
      </w:pPr>
      <w:r>
        <w:t>Small intestine, large intestine and appendix.</w:t>
      </w:r>
    </w:p>
    <w:p w14:paraId="4FB81CEC" w14:textId="77777777" w:rsidR="004A142A" w:rsidRDefault="004A142A" w:rsidP="004A142A">
      <w:pPr>
        <w:pStyle w:val="ListParagraph"/>
        <w:numPr>
          <w:ilvl w:val="0"/>
          <w:numId w:val="10"/>
        </w:numPr>
      </w:pPr>
      <w:r>
        <w:t>Liver and head of pancreas</w:t>
      </w:r>
    </w:p>
    <w:p w14:paraId="653A6E5C" w14:textId="77777777" w:rsidR="004A142A" w:rsidRDefault="004A142A" w:rsidP="004A142A">
      <w:pPr>
        <w:pStyle w:val="ListParagraph"/>
        <w:numPr>
          <w:ilvl w:val="0"/>
          <w:numId w:val="10"/>
        </w:numPr>
      </w:pPr>
      <w:r>
        <w:t>Thyroid gland, tail of pancreas</w:t>
      </w:r>
    </w:p>
    <w:p w14:paraId="0DA8BD74" w14:textId="77777777" w:rsidR="004A142A" w:rsidRDefault="004A142A" w:rsidP="004A142A">
      <w:pPr>
        <w:pStyle w:val="ListParagraph"/>
        <w:numPr>
          <w:ilvl w:val="0"/>
          <w:numId w:val="10"/>
        </w:numPr>
      </w:pPr>
      <w:r>
        <w:t>Parathyroid glands and Pituitary gland</w:t>
      </w:r>
    </w:p>
    <w:p w14:paraId="1D78D28D" w14:textId="77777777" w:rsidR="004A142A" w:rsidRDefault="004A142A" w:rsidP="004A142A">
      <w:pPr>
        <w:pStyle w:val="ListParagraph"/>
        <w:numPr>
          <w:ilvl w:val="0"/>
          <w:numId w:val="10"/>
        </w:numPr>
      </w:pPr>
      <w:r>
        <w:t>Left Adrenal Gland and Kidney</w:t>
      </w:r>
    </w:p>
    <w:p w14:paraId="3F3222AC" w14:textId="77777777" w:rsidR="004A142A" w:rsidRDefault="004A142A" w:rsidP="004A142A">
      <w:pPr>
        <w:pStyle w:val="ListParagraph"/>
        <w:numPr>
          <w:ilvl w:val="0"/>
          <w:numId w:val="10"/>
        </w:numPr>
      </w:pPr>
      <w:r>
        <w:t>Right Adrenal Gland and Kidney</w:t>
      </w:r>
    </w:p>
    <w:p w14:paraId="0168E3D9" w14:textId="77777777" w:rsidR="004A142A" w:rsidRDefault="004A142A" w:rsidP="004A142A">
      <w:pPr>
        <w:pStyle w:val="ListParagraph"/>
        <w:numPr>
          <w:ilvl w:val="0"/>
          <w:numId w:val="10"/>
        </w:numPr>
      </w:pPr>
      <w:r>
        <w:t>gonad, urinary bladder</w:t>
      </w:r>
    </w:p>
    <w:p w14:paraId="2FF9BAA0" w14:textId="77777777" w:rsidR="004A142A" w:rsidRDefault="004A142A" w:rsidP="004A142A">
      <w:pPr>
        <w:pStyle w:val="ListParagraph"/>
        <w:numPr>
          <w:ilvl w:val="0"/>
          <w:numId w:val="10"/>
        </w:numPr>
      </w:pPr>
      <w:r>
        <w:t>Right breast, gonad</w:t>
      </w:r>
    </w:p>
    <w:p w14:paraId="1A7947D9" w14:textId="77777777" w:rsidR="004A142A" w:rsidRDefault="004A142A" w:rsidP="004A142A">
      <w:pPr>
        <w:pStyle w:val="ListParagraph"/>
        <w:numPr>
          <w:ilvl w:val="0"/>
          <w:numId w:val="10"/>
        </w:numPr>
      </w:pPr>
      <w:r>
        <w:t>Uterus – cervix, corpus or Prostate gland/seminal vesicle</w:t>
      </w:r>
    </w:p>
    <w:p w14:paraId="39C605E5" w14:textId="77777777" w:rsidR="004A142A" w:rsidRDefault="004A142A" w:rsidP="004A142A">
      <w:pPr>
        <w:pStyle w:val="ListParagraph"/>
        <w:numPr>
          <w:ilvl w:val="0"/>
          <w:numId w:val="10"/>
        </w:numPr>
      </w:pPr>
      <w:r>
        <w:t>Muscle (cross and longitudinal sections), skin, nerve.</w:t>
      </w:r>
    </w:p>
    <w:p w14:paraId="7CDCEAE8" w14:textId="77777777" w:rsidR="004A142A" w:rsidRDefault="004A142A" w:rsidP="004A142A">
      <w:pPr>
        <w:pStyle w:val="ListParagraph"/>
        <w:numPr>
          <w:ilvl w:val="0"/>
          <w:numId w:val="10"/>
        </w:numPr>
      </w:pPr>
      <w:r>
        <w:lastRenderedPageBreak/>
        <w:t>Spleen, lymph nodes</w:t>
      </w:r>
    </w:p>
    <w:p w14:paraId="422CBE2B" w14:textId="77777777" w:rsidR="004A142A" w:rsidRDefault="004A142A" w:rsidP="004A142A">
      <w:pPr>
        <w:pStyle w:val="ListParagraph"/>
        <w:numPr>
          <w:ilvl w:val="0"/>
          <w:numId w:val="10"/>
        </w:numPr>
      </w:pPr>
      <w:r>
        <w:t>Vertebrae including bone marrow (to be decalcified)</w:t>
      </w:r>
    </w:p>
    <w:p w14:paraId="49884313" w14:textId="77777777" w:rsidR="004A142A" w:rsidRDefault="004A142A" w:rsidP="004A142A">
      <w:pPr>
        <w:pStyle w:val="ListParagraph"/>
        <w:numPr>
          <w:ilvl w:val="0"/>
          <w:numId w:val="10"/>
        </w:numPr>
      </w:pPr>
      <w:r>
        <w:t>Any other sections as required (specify)_____________________________________.</w:t>
      </w:r>
    </w:p>
    <w:p w14:paraId="0B820660" w14:textId="77777777" w:rsidR="004A142A" w:rsidRDefault="004A142A" w:rsidP="004A142A">
      <w:pPr>
        <w:pStyle w:val="ListParagraph"/>
        <w:numPr>
          <w:ilvl w:val="0"/>
          <w:numId w:val="10"/>
        </w:numPr>
      </w:pPr>
      <w:r>
        <w:t>Any other sections as required (specify)_____________________________________.</w:t>
      </w:r>
    </w:p>
    <w:p w14:paraId="163B3585" w14:textId="77777777" w:rsidR="004A142A" w:rsidRDefault="004A142A" w:rsidP="004A142A">
      <w:pPr>
        <w:pStyle w:val="ListParagraph"/>
        <w:numPr>
          <w:ilvl w:val="0"/>
          <w:numId w:val="10"/>
        </w:numPr>
      </w:pPr>
      <w:r>
        <w:t>Any other sections as required (Specify)_____________________________________.</w:t>
      </w:r>
    </w:p>
    <w:p w14:paraId="7880DBF8" w14:textId="77777777" w:rsidR="004A142A" w:rsidRDefault="004A142A" w:rsidP="004A142A">
      <w:r>
        <w:t>BRAIN AND SPINAL CORD, HISTOLOGY SECTIONS 8 CASSETTES (SUBMITTED AFTER FIXATION OF THE BRAIN BY IMMERSION FOR TWO WEEKS IN 10% NEUTRAL BUFFERED FORMAL SALINE AND STANDARD BRAIN DISSECTION – REFER TO AUTOPSY STANDARD OPERATING PROCEDURE).</w:t>
      </w:r>
    </w:p>
    <w:p w14:paraId="0283C331" w14:textId="77777777" w:rsidR="004A142A" w:rsidRDefault="004A142A" w:rsidP="004A142A">
      <w:r>
        <w:t>MATERNAL</w:t>
      </w:r>
    </w:p>
    <w:p w14:paraId="13E3D94A" w14:textId="77777777" w:rsidR="004A142A" w:rsidRDefault="004A142A" w:rsidP="004A142A">
      <w:pPr>
        <w:pStyle w:val="ListParagraph"/>
        <w:numPr>
          <w:ilvl w:val="0"/>
          <w:numId w:val="13"/>
        </w:numPr>
      </w:pPr>
      <w:proofErr w:type="spellStart"/>
      <w:r>
        <w:t>Parasagital</w:t>
      </w:r>
      <w:proofErr w:type="spellEnd"/>
      <w:r>
        <w:t xml:space="preserve"> frontal lobe from anterior horn of lateral ventricle to midline apex (sampling corpus callosum, lateral ventricular wall, cingulated gyrus, indusium griseum, </w:t>
      </w:r>
      <w:proofErr w:type="spellStart"/>
      <w:r>
        <w:t>Parasagital</w:t>
      </w:r>
      <w:proofErr w:type="spellEnd"/>
      <w:r>
        <w:t xml:space="preserve"> neocortex and Centrum </w:t>
      </w:r>
      <w:proofErr w:type="spellStart"/>
      <w:r>
        <w:t>semiovale</w:t>
      </w:r>
      <w:proofErr w:type="spellEnd"/>
      <w:r>
        <w:t>)</w:t>
      </w:r>
    </w:p>
    <w:p w14:paraId="27139EFD" w14:textId="77777777" w:rsidR="004A142A" w:rsidRDefault="004A142A" w:rsidP="004A142A">
      <w:pPr>
        <w:pStyle w:val="ListParagraph"/>
        <w:numPr>
          <w:ilvl w:val="0"/>
          <w:numId w:val="13"/>
        </w:numPr>
      </w:pPr>
      <w:r>
        <w:t>Temporal lobe including hippocampus at level of the lateral geniculate body (samples hippocampus, transitional allocortex, temporal neocortex, lateral geniculate body, temporal horn wall, choroid plexus and tail of the caudate nucleus.</w:t>
      </w:r>
    </w:p>
    <w:p w14:paraId="36C715BF" w14:textId="77777777" w:rsidR="004A142A" w:rsidRDefault="004A142A" w:rsidP="004A142A">
      <w:pPr>
        <w:pStyle w:val="ListParagraph"/>
        <w:numPr>
          <w:ilvl w:val="0"/>
          <w:numId w:val="13"/>
        </w:numPr>
      </w:pPr>
      <w:r>
        <w:t xml:space="preserve">Midline </w:t>
      </w:r>
      <w:proofErr w:type="spellStart"/>
      <w:r>
        <w:t>mammilary</w:t>
      </w:r>
      <w:proofErr w:type="spellEnd"/>
      <w:r>
        <w:t xml:space="preserve"> bodies through the insular cortex (samples hypothalamus, anterior thalamus, third ventricular wall, internal capsule, optic tract, </w:t>
      </w:r>
      <w:proofErr w:type="spellStart"/>
      <w:r>
        <w:t>globus</w:t>
      </w:r>
      <w:proofErr w:type="spellEnd"/>
      <w:r>
        <w:t xml:space="preserve"> pallidum, putamen, claustrum, insular cortex </w:t>
      </w:r>
      <w:proofErr w:type="gramStart"/>
      <w:r>
        <w:t>an</w:t>
      </w:r>
      <w:proofErr w:type="gramEnd"/>
      <w:r>
        <w:t xml:space="preserve"> both external and extreme capsules)</w:t>
      </w:r>
    </w:p>
    <w:p w14:paraId="0E99FEF5" w14:textId="77777777" w:rsidR="004A142A" w:rsidRDefault="004A142A" w:rsidP="004A142A">
      <w:pPr>
        <w:pStyle w:val="ListParagraph"/>
        <w:numPr>
          <w:ilvl w:val="0"/>
          <w:numId w:val="13"/>
        </w:numPr>
      </w:pPr>
      <w:r>
        <w:t xml:space="preserve">Midbrain (samples crux cerebri, substantia </w:t>
      </w:r>
      <w:proofErr w:type="spellStart"/>
      <w:r>
        <w:t>nigra</w:t>
      </w:r>
      <w:proofErr w:type="spellEnd"/>
      <w:r>
        <w:t xml:space="preserve">, aqueduct of Sylvius, red nucleus and decussation of the brachium </w:t>
      </w:r>
      <w:proofErr w:type="spellStart"/>
      <w:r>
        <w:t>conjuctivum</w:t>
      </w:r>
      <w:proofErr w:type="spellEnd"/>
      <w:r>
        <w:t>)</w:t>
      </w:r>
    </w:p>
    <w:p w14:paraId="44D6A3D1" w14:textId="77777777" w:rsidR="004A142A" w:rsidRDefault="004A142A" w:rsidP="004A142A">
      <w:pPr>
        <w:pStyle w:val="ListParagraph"/>
        <w:numPr>
          <w:ilvl w:val="0"/>
          <w:numId w:val="13"/>
        </w:numPr>
      </w:pPr>
      <w:r>
        <w:t>Pons at the level of fifth nerve exit (samples pontine tegmentum, floor of fourth ventricle, trapezoid body [ascending sensory pathways] pyramidal tract and cerebellar afferent nuclei and tracts)</w:t>
      </w:r>
    </w:p>
    <w:p w14:paraId="79576635" w14:textId="77777777" w:rsidR="004A142A" w:rsidRDefault="004A142A" w:rsidP="004A142A">
      <w:pPr>
        <w:pStyle w:val="ListParagraph"/>
        <w:numPr>
          <w:ilvl w:val="0"/>
          <w:numId w:val="13"/>
        </w:numPr>
      </w:pPr>
      <w:r>
        <w:t>Medulla Oblongata (samples pyramidal tracts, inferior olivary nuclei, medial lemniscus, various cranial nerve nuclei, medial longitudinal fasciculus, choroid plexus, floor of the fourth ventricle and inferior cerebellar peduncle)</w:t>
      </w:r>
    </w:p>
    <w:p w14:paraId="28F904ED" w14:textId="77777777" w:rsidR="004A142A" w:rsidRDefault="004A142A" w:rsidP="004A142A">
      <w:pPr>
        <w:pStyle w:val="ListParagraph"/>
        <w:numPr>
          <w:ilvl w:val="0"/>
          <w:numId w:val="13"/>
        </w:numPr>
      </w:pPr>
      <w:r>
        <w:t>Cerebellum (samples vermis and neo cerebellar cortex, white matter and dentate nucleus)</w:t>
      </w:r>
    </w:p>
    <w:p w14:paraId="743ED3BB" w14:textId="77777777" w:rsidR="004A142A" w:rsidRDefault="004A142A" w:rsidP="004A142A">
      <w:pPr>
        <w:pStyle w:val="ListParagraph"/>
        <w:numPr>
          <w:ilvl w:val="0"/>
          <w:numId w:val="13"/>
        </w:numPr>
      </w:pPr>
      <w:r>
        <w:t>Spinal cord: cervical, thoracic and lumber (samples several levels of the spinal cord)</w:t>
      </w:r>
    </w:p>
    <w:p w14:paraId="294DB2C2" w14:textId="77777777" w:rsidR="004A142A" w:rsidRDefault="004A142A" w:rsidP="004A142A">
      <w:pPr>
        <w:pStyle w:val="ListParagraph"/>
        <w:numPr>
          <w:ilvl w:val="0"/>
          <w:numId w:val="13"/>
        </w:numPr>
      </w:pPr>
      <w:r>
        <w:t>Any additional sections (specify)________________________________________.</w:t>
      </w:r>
    </w:p>
    <w:p w14:paraId="24CF7FD7" w14:textId="77777777" w:rsidR="004A142A" w:rsidRDefault="004A142A" w:rsidP="004A142A">
      <w:pPr>
        <w:pStyle w:val="ListParagraph"/>
        <w:numPr>
          <w:ilvl w:val="0"/>
          <w:numId w:val="13"/>
        </w:numPr>
      </w:pPr>
      <w:r>
        <w:t>Any additional sections (specify)________________________________________.</w:t>
      </w:r>
    </w:p>
    <w:p w14:paraId="49582A04" w14:textId="77777777" w:rsidR="004A142A" w:rsidRDefault="004A142A" w:rsidP="00AE3296">
      <w:pPr>
        <w:autoSpaceDE w:val="0"/>
        <w:autoSpaceDN w:val="0"/>
        <w:adjustRightInd w:val="0"/>
        <w:spacing w:after="0" w:line="360" w:lineRule="auto"/>
        <w:rPr>
          <w:rFonts w:ascii="Times New Roman" w:hAnsi="Times New Roman" w:cs="Times New Roman"/>
          <w:sz w:val="24"/>
          <w:szCs w:val="24"/>
        </w:rPr>
      </w:pPr>
    </w:p>
    <w:p w14:paraId="51D9AB80" w14:textId="77777777" w:rsidR="00AE3296" w:rsidRDefault="00AE3296" w:rsidP="00AE3296">
      <w:pPr>
        <w:autoSpaceDE w:val="0"/>
        <w:autoSpaceDN w:val="0"/>
        <w:adjustRightInd w:val="0"/>
        <w:spacing w:after="0" w:line="240" w:lineRule="auto"/>
        <w:rPr>
          <w:rFonts w:ascii="Times New Roman" w:hAnsi="Times New Roman" w:cs="Times New Roman"/>
          <w:sz w:val="24"/>
          <w:szCs w:val="24"/>
        </w:rPr>
      </w:pPr>
    </w:p>
    <w:sectPr w:rsidR="00AE3296" w:rsidSect="009A649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86BB" w14:textId="77777777" w:rsidR="002B00CF" w:rsidRDefault="002B00CF" w:rsidP="00CB5B1A">
      <w:pPr>
        <w:spacing w:after="0" w:line="240" w:lineRule="auto"/>
      </w:pPr>
      <w:r>
        <w:separator/>
      </w:r>
    </w:p>
  </w:endnote>
  <w:endnote w:type="continuationSeparator" w:id="0">
    <w:p w14:paraId="6BD70117" w14:textId="77777777" w:rsidR="002B00CF" w:rsidRDefault="002B00CF" w:rsidP="00CB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3A33" w14:textId="77777777" w:rsidR="002B00CF" w:rsidRDefault="002B00CF" w:rsidP="00CB5B1A">
      <w:pPr>
        <w:spacing w:after="0" w:line="240" w:lineRule="auto"/>
      </w:pPr>
      <w:r>
        <w:separator/>
      </w:r>
    </w:p>
  </w:footnote>
  <w:footnote w:type="continuationSeparator" w:id="0">
    <w:p w14:paraId="085F5912" w14:textId="77777777" w:rsidR="002B00CF" w:rsidRDefault="002B00CF" w:rsidP="00CB5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B1B"/>
    <w:multiLevelType w:val="hybridMultilevel"/>
    <w:tmpl w:val="2D9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69AA"/>
    <w:multiLevelType w:val="hybridMultilevel"/>
    <w:tmpl w:val="F6F6F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C32622"/>
    <w:multiLevelType w:val="hybridMultilevel"/>
    <w:tmpl w:val="2FFAE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D41515"/>
    <w:multiLevelType w:val="hybridMultilevel"/>
    <w:tmpl w:val="8D64C5FA"/>
    <w:lvl w:ilvl="0" w:tplc="C330915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8047E7"/>
    <w:multiLevelType w:val="hybridMultilevel"/>
    <w:tmpl w:val="1244F860"/>
    <w:lvl w:ilvl="0" w:tplc="1762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C3FFA"/>
    <w:multiLevelType w:val="hybridMultilevel"/>
    <w:tmpl w:val="42FE8782"/>
    <w:lvl w:ilvl="0" w:tplc="1EF88AB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639A3"/>
    <w:multiLevelType w:val="hybridMultilevel"/>
    <w:tmpl w:val="51940FDA"/>
    <w:lvl w:ilvl="0" w:tplc="A57C2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BB7968"/>
    <w:multiLevelType w:val="hybridMultilevel"/>
    <w:tmpl w:val="25CC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E0522"/>
    <w:multiLevelType w:val="hybridMultilevel"/>
    <w:tmpl w:val="4C026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3F32C67"/>
    <w:multiLevelType w:val="hybridMultilevel"/>
    <w:tmpl w:val="B5286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0866BF"/>
    <w:multiLevelType w:val="hybridMultilevel"/>
    <w:tmpl w:val="F1C4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275FCA"/>
    <w:multiLevelType w:val="hybridMultilevel"/>
    <w:tmpl w:val="16CAA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BA"/>
    <w:rsid w:val="001451EB"/>
    <w:rsid w:val="0015382B"/>
    <w:rsid w:val="00154228"/>
    <w:rsid w:val="00174C58"/>
    <w:rsid w:val="00252235"/>
    <w:rsid w:val="002B00CF"/>
    <w:rsid w:val="003B6C71"/>
    <w:rsid w:val="00460D73"/>
    <w:rsid w:val="00472C51"/>
    <w:rsid w:val="004747EA"/>
    <w:rsid w:val="004A142A"/>
    <w:rsid w:val="004E4234"/>
    <w:rsid w:val="00511C2A"/>
    <w:rsid w:val="00521F9D"/>
    <w:rsid w:val="005301B7"/>
    <w:rsid w:val="00597343"/>
    <w:rsid w:val="005E1F7D"/>
    <w:rsid w:val="005F2D2A"/>
    <w:rsid w:val="005F7C57"/>
    <w:rsid w:val="006C6235"/>
    <w:rsid w:val="006D5B55"/>
    <w:rsid w:val="0072689A"/>
    <w:rsid w:val="0075507B"/>
    <w:rsid w:val="007B126F"/>
    <w:rsid w:val="009B01E1"/>
    <w:rsid w:val="00A0723B"/>
    <w:rsid w:val="00AE3296"/>
    <w:rsid w:val="00AF1265"/>
    <w:rsid w:val="00BD3A53"/>
    <w:rsid w:val="00BF421F"/>
    <w:rsid w:val="00C71128"/>
    <w:rsid w:val="00C975D7"/>
    <w:rsid w:val="00CB5B1A"/>
    <w:rsid w:val="00D664E1"/>
    <w:rsid w:val="00D8185F"/>
    <w:rsid w:val="00DF2FFB"/>
    <w:rsid w:val="00F07512"/>
    <w:rsid w:val="00F23937"/>
    <w:rsid w:val="00F26FBA"/>
    <w:rsid w:val="00F9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8F3A"/>
  <w15:chartTrackingRefBased/>
  <w15:docId w15:val="{A4D4E938-AED7-47D3-9DC8-D5974605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FB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F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92210"/>
    <w:pPr>
      <w:ind w:left="720"/>
      <w:contextualSpacing/>
    </w:pPr>
  </w:style>
  <w:style w:type="paragraph" w:styleId="HTMLPreformatted">
    <w:name w:val="HTML Preformatted"/>
    <w:basedOn w:val="Normal"/>
    <w:link w:val="HTMLPreformattedChar"/>
    <w:uiPriority w:val="99"/>
    <w:semiHidden/>
    <w:unhideWhenUsed/>
    <w:rsid w:val="0052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21F9D"/>
    <w:rPr>
      <w:rFonts w:ascii="Courier New" w:eastAsia="Times New Roman" w:hAnsi="Courier New" w:cs="Courier New"/>
      <w:sz w:val="20"/>
      <w:szCs w:val="20"/>
    </w:rPr>
  </w:style>
  <w:style w:type="character" w:customStyle="1" w:styleId="gghfmyibcpb">
    <w:name w:val="gghfmyibcpb"/>
    <w:basedOn w:val="DefaultParagraphFont"/>
    <w:rsid w:val="00521F9D"/>
  </w:style>
  <w:style w:type="character" w:customStyle="1" w:styleId="gghfmyibcob">
    <w:name w:val="gghfmyibcob"/>
    <w:basedOn w:val="DefaultParagraphFont"/>
    <w:rsid w:val="00521F9D"/>
  </w:style>
  <w:style w:type="paragraph" w:styleId="Header">
    <w:name w:val="header"/>
    <w:basedOn w:val="Normal"/>
    <w:link w:val="HeaderChar"/>
    <w:uiPriority w:val="99"/>
    <w:unhideWhenUsed/>
    <w:rsid w:val="00CB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B1A"/>
    <w:rPr>
      <w:lang w:val="en-GB"/>
    </w:rPr>
  </w:style>
  <w:style w:type="paragraph" w:styleId="Footer">
    <w:name w:val="footer"/>
    <w:basedOn w:val="Normal"/>
    <w:link w:val="FooterChar"/>
    <w:uiPriority w:val="99"/>
    <w:unhideWhenUsed/>
    <w:rsid w:val="00CB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B1A"/>
    <w:rPr>
      <w:lang w:val="en-GB"/>
    </w:rPr>
  </w:style>
  <w:style w:type="paragraph" w:styleId="BalloonText">
    <w:name w:val="Balloon Text"/>
    <w:basedOn w:val="Normal"/>
    <w:link w:val="BalloonTextChar"/>
    <w:uiPriority w:val="99"/>
    <w:semiHidden/>
    <w:unhideWhenUsed/>
    <w:rsid w:val="0017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5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3816">
      <w:bodyDiv w:val="1"/>
      <w:marLeft w:val="0"/>
      <w:marRight w:val="0"/>
      <w:marTop w:val="0"/>
      <w:marBottom w:val="0"/>
      <w:divBdr>
        <w:top w:val="none" w:sz="0" w:space="0" w:color="auto"/>
        <w:left w:val="none" w:sz="0" w:space="0" w:color="auto"/>
        <w:bottom w:val="none" w:sz="0" w:space="0" w:color="auto"/>
        <w:right w:val="none" w:sz="0" w:space="0" w:color="auto"/>
      </w:divBdr>
    </w:div>
    <w:div w:id="1636986577">
      <w:bodyDiv w:val="1"/>
      <w:marLeft w:val="0"/>
      <w:marRight w:val="0"/>
      <w:marTop w:val="0"/>
      <w:marBottom w:val="0"/>
      <w:divBdr>
        <w:top w:val="none" w:sz="0" w:space="0" w:color="auto"/>
        <w:left w:val="none" w:sz="0" w:space="0" w:color="auto"/>
        <w:bottom w:val="none" w:sz="0" w:space="0" w:color="auto"/>
        <w:right w:val="none" w:sz="0" w:space="0" w:color="auto"/>
      </w:divBdr>
    </w:div>
    <w:div w:id="20070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Edwin Walong</dc:creator>
  <cp:keywords/>
  <dc:description/>
  <cp:lastModifiedBy>Edwin Walong</cp:lastModifiedBy>
  <cp:revision>2</cp:revision>
  <cp:lastPrinted>2018-06-26T10:12:00Z</cp:lastPrinted>
  <dcterms:created xsi:type="dcterms:W3CDTF">2018-06-26T10:14:00Z</dcterms:created>
  <dcterms:modified xsi:type="dcterms:W3CDTF">2018-06-26T10:14:00Z</dcterms:modified>
</cp:coreProperties>
</file>