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6B5" w:rsidRPr="00F666AE" w:rsidRDefault="00C776B5" w:rsidP="00F666AE">
      <w:pPr>
        <w:spacing w:before="120" w:after="0"/>
        <w:jc w:val="center"/>
        <w:rPr>
          <w:rFonts w:ascii="Arial" w:eastAsia="Times New Roman" w:hAnsi="Arial" w:cs="Arial"/>
          <w:b/>
          <w:bCs/>
          <w:sz w:val="36"/>
          <w:szCs w:val="36"/>
          <w:u w:val="single"/>
        </w:rPr>
      </w:pPr>
      <w:r w:rsidRPr="00F666AE">
        <w:rPr>
          <w:rFonts w:ascii="Arial" w:eastAsia="Times New Roman" w:hAnsi="Arial" w:cs="Arial"/>
          <w:b/>
          <w:bCs/>
          <w:sz w:val="36"/>
          <w:szCs w:val="36"/>
          <w:u w:val="single"/>
        </w:rPr>
        <w:t>Evaluation of male infertility</w:t>
      </w:r>
      <w:r w:rsidR="00D73D45">
        <w:rPr>
          <w:rFonts w:ascii="Arial" w:eastAsia="Times New Roman" w:hAnsi="Arial" w:cs="Arial"/>
          <w:b/>
          <w:bCs/>
          <w:sz w:val="36"/>
          <w:szCs w:val="36"/>
          <w:u w:val="single"/>
        </w:rPr>
        <w:t xml:space="preserve"> </w:t>
      </w:r>
    </w:p>
    <w:p w:rsidR="00C776B5" w:rsidRPr="00D73D45" w:rsidRDefault="00676C28" w:rsidP="00D73D45">
      <w:pPr>
        <w:spacing w:before="120" w:after="0" w:line="240" w:lineRule="auto"/>
        <w:rPr>
          <w:rFonts w:ascii="Arial" w:eastAsia="Times New Roman" w:hAnsi="Arial" w:cs="Arial"/>
        </w:rPr>
      </w:pPr>
      <w:hyperlink r:id="rId7" w:history="1">
        <w:r w:rsidR="00C776B5" w:rsidRPr="005B1005">
          <w:rPr>
            <w:rFonts w:ascii="Arial" w:eastAsia="Times New Roman" w:hAnsi="Arial" w:cs="Arial"/>
            <w:b/>
            <w:color w:val="336633"/>
            <w:highlight w:val="yellow"/>
            <w:u w:val="single"/>
          </w:rPr>
          <w:t>Authors</w:t>
        </w:r>
      </w:hyperlink>
      <w:r w:rsidR="00C776B5" w:rsidRPr="00D73D45">
        <w:rPr>
          <w:rFonts w:ascii="Arial" w:eastAsia="Times New Roman" w:hAnsi="Arial" w:cs="Arial"/>
          <w:b/>
        </w:rPr>
        <w:br/>
      </w:r>
      <w:hyperlink r:id="rId8" w:history="1">
        <w:r w:rsidR="00C776B5" w:rsidRPr="00D73D45">
          <w:rPr>
            <w:rFonts w:ascii="Arial" w:eastAsia="Times New Roman" w:hAnsi="Arial" w:cs="Arial"/>
            <w:color w:val="336633"/>
          </w:rPr>
          <w:t>Ronald S Swerdloff, MD</w:t>
        </w:r>
      </w:hyperlink>
      <w:r w:rsidR="00C776B5" w:rsidRPr="00D73D45">
        <w:rPr>
          <w:rFonts w:ascii="Arial" w:eastAsia="Times New Roman" w:hAnsi="Arial" w:cs="Arial"/>
        </w:rPr>
        <w:br/>
      </w:r>
      <w:hyperlink r:id="rId9" w:history="1">
        <w:r w:rsidR="00C776B5" w:rsidRPr="00D73D45">
          <w:rPr>
            <w:rFonts w:ascii="Arial" w:eastAsia="Times New Roman" w:hAnsi="Arial" w:cs="Arial"/>
            <w:color w:val="336633"/>
          </w:rPr>
          <w:t>Christina Wang, MD</w:t>
        </w:r>
      </w:hyperlink>
    </w:p>
    <w:p w:rsidR="00C776B5" w:rsidRPr="00D73D45" w:rsidRDefault="00676C28" w:rsidP="00D73D45">
      <w:pPr>
        <w:spacing w:before="120" w:after="0" w:line="240" w:lineRule="auto"/>
        <w:rPr>
          <w:rFonts w:ascii="Arial" w:eastAsia="Times New Roman" w:hAnsi="Arial" w:cs="Arial"/>
        </w:rPr>
      </w:pPr>
      <w:hyperlink r:id="rId10" w:history="1">
        <w:r w:rsidR="00C776B5" w:rsidRPr="00D73D45">
          <w:rPr>
            <w:rFonts w:ascii="Arial" w:eastAsia="Times New Roman" w:hAnsi="Arial" w:cs="Arial"/>
            <w:b/>
            <w:color w:val="336633"/>
          </w:rPr>
          <w:t>Section Editors</w:t>
        </w:r>
      </w:hyperlink>
      <w:r w:rsidR="00C776B5" w:rsidRPr="00D73D45">
        <w:rPr>
          <w:rFonts w:ascii="Arial" w:eastAsia="Times New Roman" w:hAnsi="Arial" w:cs="Arial"/>
          <w:b/>
        </w:rPr>
        <w:br/>
      </w:r>
      <w:hyperlink r:id="rId11" w:history="1">
        <w:r w:rsidR="00C776B5" w:rsidRPr="00D73D45">
          <w:rPr>
            <w:rFonts w:ascii="Arial" w:eastAsia="Times New Roman" w:hAnsi="Arial" w:cs="Arial"/>
            <w:color w:val="336633"/>
          </w:rPr>
          <w:t>Peter J Snyder, MD</w:t>
        </w:r>
      </w:hyperlink>
      <w:r w:rsidR="00C776B5" w:rsidRPr="00D73D45">
        <w:rPr>
          <w:rFonts w:ascii="Arial" w:eastAsia="Times New Roman" w:hAnsi="Arial" w:cs="Arial"/>
        </w:rPr>
        <w:br/>
      </w:r>
      <w:hyperlink r:id="rId12" w:history="1">
        <w:r w:rsidR="00C776B5" w:rsidRPr="00D73D45">
          <w:rPr>
            <w:rFonts w:ascii="Arial" w:eastAsia="Times New Roman" w:hAnsi="Arial" w:cs="Arial"/>
            <w:color w:val="336633"/>
          </w:rPr>
          <w:t>Alvin M Matsumoto, MD</w:t>
        </w:r>
      </w:hyperlink>
    </w:p>
    <w:p w:rsidR="00C776B5" w:rsidRPr="00D73D45" w:rsidRDefault="00676C28" w:rsidP="00D73D45">
      <w:pPr>
        <w:spacing w:before="120" w:after="0" w:line="240" w:lineRule="auto"/>
        <w:rPr>
          <w:rFonts w:ascii="Arial" w:eastAsia="Times New Roman" w:hAnsi="Arial" w:cs="Arial"/>
        </w:rPr>
      </w:pPr>
      <w:hyperlink r:id="rId13" w:history="1">
        <w:r w:rsidR="00C776B5" w:rsidRPr="00D73D45">
          <w:rPr>
            <w:rFonts w:ascii="Arial" w:eastAsia="Times New Roman" w:hAnsi="Arial" w:cs="Arial"/>
            <w:b/>
            <w:color w:val="336633"/>
          </w:rPr>
          <w:t>Deputy Editor</w:t>
        </w:r>
      </w:hyperlink>
      <w:r w:rsidR="00C776B5" w:rsidRPr="00D73D45">
        <w:rPr>
          <w:rFonts w:ascii="Arial" w:eastAsia="Times New Roman" w:hAnsi="Arial" w:cs="Arial"/>
          <w:b/>
        </w:rPr>
        <w:br/>
      </w:r>
      <w:hyperlink r:id="rId14" w:history="1">
        <w:r w:rsidR="00C776B5" w:rsidRPr="00D73D45">
          <w:rPr>
            <w:rFonts w:ascii="Arial" w:eastAsia="Times New Roman" w:hAnsi="Arial" w:cs="Arial"/>
            <w:color w:val="336633"/>
          </w:rPr>
          <w:t>Kathryn A Martin, MD</w:t>
        </w:r>
      </w:hyperlink>
    </w:p>
    <w:p w:rsidR="00D73D45" w:rsidRDefault="00D73D45" w:rsidP="00D73D45">
      <w:pPr>
        <w:spacing w:before="120" w:after="0" w:line="360" w:lineRule="auto"/>
        <w:jc w:val="both"/>
        <w:rPr>
          <w:rFonts w:ascii="Arial" w:eastAsia="Times New Roman" w:hAnsi="Arial" w:cs="Arial"/>
          <w:b/>
          <w:bCs/>
        </w:rPr>
      </w:pPr>
    </w:p>
    <w:p w:rsidR="00C776B5" w:rsidRPr="00D73D45" w:rsidRDefault="00C776B5" w:rsidP="00D73D45">
      <w:pPr>
        <w:spacing w:before="120" w:after="0" w:line="360" w:lineRule="auto"/>
        <w:jc w:val="both"/>
        <w:rPr>
          <w:rFonts w:ascii="Arial" w:eastAsia="Times New Roman" w:hAnsi="Arial" w:cs="Arial"/>
        </w:rPr>
      </w:pPr>
      <w:r w:rsidRPr="00D73D45">
        <w:rPr>
          <w:rFonts w:ascii="Arial" w:eastAsia="Times New Roman" w:hAnsi="Arial" w:cs="Arial"/>
          <w:b/>
          <w:bCs/>
        </w:rPr>
        <w:t>INTRODUCTION</w:t>
      </w:r>
      <w:r w:rsidRPr="00D73D45">
        <w:rPr>
          <w:rFonts w:ascii="Arial" w:eastAsia="Times New Roman" w:hAnsi="Arial" w:cs="Arial"/>
        </w:rPr>
        <w:t> — Infertility in a couple is defined as the inability to achieve conception despite one year of frequent unprotected intercourse. Use of this time period, while arbitrary, was based upon a study of 5574 English and American women engaging in unprotected coitus who ultimately conceived between 1946 and 1956 [</w:t>
      </w:r>
      <w:hyperlink r:id="rId15" w:history="1">
        <w:r w:rsidRPr="00D73D45">
          <w:rPr>
            <w:rFonts w:ascii="Arial" w:eastAsia="Times New Roman" w:hAnsi="Arial" w:cs="Arial"/>
            <w:color w:val="336633"/>
            <w:u w:val="single"/>
          </w:rPr>
          <w:t>1</w:t>
        </w:r>
      </w:hyperlink>
      <w:r w:rsidRPr="00D73D45">
        <w:rPr>
          <w:rFonts w:ascii="Arial" w:eastAsia="Times New Roman" w:hAnsi="Arial" w:cs="Arial"/>
        </w:rPr>
        <w:t>]. Among these women, 50 percent conceived within three months, 72 percent within six months, and 85 percent within 12 months.</w:t>
      </w:r>
    </w:p>
    <w:p w:rsidR="00C776B5" w:rsidRPr="00D73D45" w:rsidRDefault="00C776B5" w:rsidP="00D73D45">
      <w:pPr>
        <w:spacing w:before="120" w:after="0" w:line="360" w:lineRule="auto"/>
        <w:jc w:val="both"/>
        <w:rPr>
          <w:rFonts w:ascii="Arial" w:eastAsia="Times New Roman" w:hAnsi="Arial" w:cs="Arial"/>
        </w:rPr>
      </w:pPr>
      <w:r w:rsidRPr="00D73D45">
        <w:rPr>
          <w:rFonts w:ascii="Arial" w:eastAsia="Times New Roman" w:hAnsi="Arial" w:cs="Arial"/>
        </w:rPr>
        <w:t>One population-based study found the following distribution of causes when evaluating infertile couples [</w:t>
      </w:r>
      <w:hyperlink r:id="rId16" w:history="1">
        <w:r w:rsidRPr="00D73D45">
          <w:rPr>
            <w:rFonts w:ascii="Arial" w:eastAsia="Times New Roman" w:hAnsi="Arial" w:cs="Arial"/>
            <w:color w:val="336633"/>
            <w:u w:val="single"/>
          </w:rPr>
          <w:t>2</w:t>
        </w:r>
      </w:hyperlink>
      <w:r w:rsidRPr="00D73D45">
        <w:rPr>
          <w:rFonts w:ascii="Arial" w:eastAsia="Times New Roman" w:hAnsi="Arial" w:cs="Arial"/>
        </w:rPr>
        <w:t>]</w:t>
      </w:r>
    </w:p>
    <w:p w:rsidR="00C776B5" w:rsidRPr="00D73D45" w:rsidRDefault="00C776B5" w:rsidP="00D73D45">
      <w:pPr>
        <w:spacing w:before="120" w:after="0" w:line="360" w:lineRule="auto"/>
        <w:ind w:left="270"/>
        <w:jc w:val="both"/>
        <w:rPr>
          <w:rFonts w:ascii="Arial" w:eastAsia="Times New Roman" w:hAnsi="Arial" w:cs="Arial"/>
        </w:rPr>
      </w:pPr>
      <w:r w:rsidRPr="00D73D45">
        <w:rPr>
          <w:rFonts w:ascii="Arial" w:eastAsia="Times New Roman" w:hAnsi="Arial" w:cs="Arial"/>
        </w:rPr>
        <w:t>●Male factor – 23 percent</w:t>
      </w:r>
    </w:p>
    <w:p w:rsidR="00C776B5" w:rsidRPr="00D73D45" w:rsidRDefault="00C776B5" w:rsidP="00D73D45">
      <w:pPr>
        <w:spacing w:before="120" w:after="0" w:line="360" w:lineRule="auto"/>
        <w:ind w:left="270"/>
        <w:jc w:val="both"/>
        <w:rPr>
          <w:rFonts w:ascii="Arial" w:eastAsia="Times New Roman" w:hAnsi="Arial" w:cs="Arial"/>
        </w:rPr>
      </w:pPr>
      <w:r w:rsidRPr="00D73D45">
        <w:rPr>
          <w:rFonts w:ascii="Arial" w:eastAsia="Times New Roman" w:hAnsi="Arial" w:cs="Arial"/>
        </w:rPr>
        <w:t>●Ovulatory dysfunction – 18 percent</w:t>
      </w:r>
    </w:p>
    <w:p w:rsidR="00C776B5" w:rsidRPr="00D73D45" w:rsidRDefault="00C776B5" w:rsidP="00D73D45">
      <w:pPr>
        <w:spacing w:before="120" w:after="0" w:line="360" w:lineRule="auto"/>
        <w:ind w:left="270"/>
        <w:jc w:val="both"/>
        <w:rPr>
          <w:rFonts w:ascii="Arial" w:eastAsia="Times New Roman" w:hAnsi="Arial" w:cs="Arial"/>
        </w:rPr>
      </w:pPr>
      <w:r w:rsidRPr="00D73D45">
        <w:rPr>
          <w:rFonts w:ascii="Arial" w:eastAsia="Times New Roman" w:hAnsi="Arial" w:cs="Arial"/>
        </w:rPr>
        <w:t>●Tubal damage – 14 percent</w:t>
      </w:r>
      <w:bookmarkStart w:id="0" w:name="_GoBack"/>
      <w:bookmarkEnd w:id="0"/>
    </w:p>
    <w:p w:rsidR="00C776B5" w:rsidRPr="00D73D45" w:rsidRDefault="00C776B5" w:rsidP="00D73D45">
      <w:pPr>
        <w:spacing w:before="120" w:after="0" w:line="360" w:lineRule="auto"/>
        <w:ind w:left="270"/>
        <w:jc w:val="both"/>
        <w:rPr>
          <w:rFonts w:ascii="Arial" w:eastAsia="Times New Roman" w:hAnsi="Arial" w:cs="Arial"/>
        </w:rPr>
      </w:pPr>
      <w:r w:rsidRPr="00D73D45">
        <w:rPr>
          <w:rFonts w:ascii="Arial" w:eastAsia="Times New Roman" w:hAnsi="Arial" w:cs="Arial"/>
        </w:rPr>
        <w:t>●Endometriosis – 9 percent</w:t>
      </w:r>
    </w:p>
    <w:p w:rsidR="00C776B5" w:rsidRPr="00D73D45" w:rsidRDefault="00C776B5" w:rsidP="00D73D45">
      <w:pPr>
        <w:spacing w:before="120" w:after="0" w:line="360" w:lineRule="auto"/>
        <w:ind w:left="270"/>
        <w:jc w:val="both"/>
        <w:rPr>
          <w:rFonts w:ascii="Arial" w:eastAsia="Times New Roman" w:hAnsi="Arial" w:cs="Arial"/>
        </w:rPr>
      </w:pPr>
      <w:r w:rsidRPr="00D73D45">
        <w:rPr>
          <w:rFonts w:ascii="Arial" w:eastAsia="Times New Roman" w:hAnsi="Arial" w:cs="Arial"/>
        </w:rPr>
        <w:t>●Coital problems – 5 percent</w:t>
      </w:r>
    </w:p>
    <w:p w:rsidR="00C776B5" w:rsidRPr="00D73D45" w:rsidRDefault="00C776B5" w:rsidP="00D73D45">
      <w:pPr>
        <w:spacing w:before="120" w:after="0" w:line="360" w:lineRule="auto"/>
        <w:ind w:left="270"/>
        <w:jc w:val="both"/>
        <w:rPr>
          <w:rFonts w:ascii="Arial" w:eastAsia="Times New Roman" w:hAnsi="Arial" w:cs="Arial"/>
        </w:rPr>
      </w:pPr>
      <w:r w:rsidRPr="00D73D45">
        <w:rPr>
          <w:rFonts w:ascii="Arial" w:eastAsia="Times New Roman" w:hAnsi="Arial" w:cs="Arial"/>
        </w:rPr>
        <w:t>●Cervical factor – 3 percent</w:t>
      </w:r>
    </w:p>
    <w:p w:rsidR="00C776B5" w:rsidRPr="00D73D45" w:rsidRDefault="00C776B5" w:rsidP="00D73D45">
      <w:pPr>
        <w:spacing w:before="120" w:after="0" w:line="360" w:lineRule="auto"/>
        <w:ind w:left="270"/>
        <w:jc w:val="both"/>
        <w:rPr>
          <w:rFonts w:ascii="Arial" w:eastAsia="Times New Roman" w:hAnsi="Arial" w:cs="Arial"/>
        </w:rPr>
      </w:pPr>
      <w:r w:rsidRPr="00D73D45">
        <w:rPr>
          <w:rFonts w:ascii="Arial" w:eastAsia="Times New Roman" w:hAnsi="Arial" w:cs="Arial"/>
        </w:rPr>
        <w:t>●Unexplained – 28 percent</w:t>
      </w:r>
    </w:p>
    <w:p w:rsidR="00C776B5" w:rsidRPr="00D73D45" w:rsidRDefault="00C776B5" w:rsidP="00D73D45">
      <w:pPr>
        <w:spacing w:before="120" w:after="0" w:line="360" w:lineRule="auto"/>
        <w:jc w:val="both"/>
        <w:rPr>
          <w:rFonts w:ascii="Arial" w:eastAsia="Times New Roman" w:hAnsi="Arial" w:cs="Arial"/>
        </w:rPr>
      </w:pPr>
      <w:r w:rsidRPr="00D73D45">
        <w:rPr>
          <w:rFonts w:ascii="Arial" w:eastAsia="Times New Roman" w:hAnsi="Arial" w:cs="Arial"/>
        </w:rPr>
        <w:t>The causes of male infertility can be divided into four main areas (</w:t>
      </w:r>
      <w:r w:rsidRPr="00D73D45">
        <w:rPr>
          <w:rFonts w:ascii="Arial" w:eastAsia="Times New Roman" w:hAnsi="Arial" w:cs="Arial"/>
          <w:color w:val="336633"/>
          <w:u w:val="single"/>
        </w:rPr>
        <w:t>table 1</w:t>
      </w:r>
      <w:r w:rsidRPr="00D73D45">
        <w:rPr>
          <w:rFonts w:ascii="Arial" w:eastAsia="Times New Roman" w:hAnsi="Arial" w:cs="Arial"/>
        </w:rPr>
        <w:t>):</w:t>
      </w:r>
    </w:p>
    <w:p w:rsidR="00C776B5" w:rsidRPr="00D73D45" w:rsidRDefault="00C776B5" w:rsidP="00D73D45">
      <w:pPr>
        <w:spacing w:before="120" w:after="0" w:line="360" w:lineRule="auto"/>
        <w:ind w:left="288"/>
        <w:jc w:val="both"/>
        <w:rPr>
          <w:rFonts w:ascii="Arial" w:eastAsia="Times New Roman" w:hAnsi="Arial" w:cs="Arial"/>
        </w:rPr>
      </w:pPr>
      <w:r w:rsidRPr="00D73D45">
        <w:rPr>
          <w:rFonts w:ascii="Arial" w:eastAsia="Times New Roman" w:hAnsi="Arial" w:cs="Arial"/>
        </w:rPr>
        <w:t>●Hypothalamic pituitary disease (secondary hypogonadism) – 1 to 2 percent</w:t>
      </w:r>
    </w:p>
    <w:p w:rsidR="00C776B5" w:rsidRPr="00D73D45" w:rsidRDefault="00C776B5" w:rsidP="00D73D45">
      <w:pPr>
        <w:spacing w:before="120" w:after="0" w:line="360" w:lineRule="auto"/>
        <w:ind w:left="288"/>
        <w:jc w:val="both"/>
        <w:rPr>
          <w:rFonts w:ascii="Arial" w:eastAsia="Times New Roman" w:hAnsi="Arial" w:cs="Arial"/>
        </w:rPr>
      </w:pPr>
      <w:r w:rsidRPr="00D73D45">
        <w:rPr>
          <w:rFonts w:ascii="Arial" w:eastAsia="Times New Roman" w:hAnsi="Arial" w:cs="Arial"/>
        </w:rPr>
        <w:t>●Primary hypogonadism – 10 to 15 percent</w:t>
      </w:r>
    </w:p>
    <w:p w:rsidR="00C776B5" w:rsidRPr="00D73D45" w:rsidRDefault="00C776B5" w:rsidP="00D73D45">
      <w:pPr>
        <w:spacing w:before="120" w:after="0" w:line="360" w:lineRule="auto"/>
        <w:ind w:left="288"/>
        <w:jc w:val="both"/>
        <w:rPr>
          <w:rFonts w:ascii="Arial" w:eastAsia="Times New Roman" w:hAnsi="Arial" w:cs="Arial"/>
        </w:rPr>
      </w:pPr>
      <w:r w:rsidRPr="00D73D45">
        <w:rPr>
          <w:rFonts w:ascii="Arial" w:eastAsia="Times New Roman" w:hAnsi="Arial" w:cs="Arial"/>
        </w:rPr>
        <w:t>●Post-testicular defects (disorders of sperm transport) – 10 to 20 percent</w:t>
      </w:r>
    </w:p>
    <w:p w:rsidR="00C776B5" w:rsidRPr="00D73D45" w:rsidRDefault="00C776B5" w:rsidP="00D73D45">
      <w:pPr>
        <w:spacing w:before="120" w:after="0" w:line="360" w:lineRule="auto"/>
        <w:ind w:left="288"/>
        <w:jc w:val="both"/>
        <w:rPr>
          <w:rFonts w:ascii="Arial" w:eastAsia="Times New Roman" w:hAnsi="Arial" w:cs="Arial"/>
        </w:rPr>
      </w:pPr>
      <w:r w:rsidRPr="00D73D45">
        <w:rPr>
          <w:rFonts w:ascii="Arial" w:eastAsia="Times New Roman" w:hAnsi="Arial" w:cs="Arial"/>
        </w:rPr>
        <w:t>●Seminiferous tubule dysfunction – 60 to 80 percent including microdeletions of the Y chromosome</w:t>
      </w:r>
    </w:p>
    <w:p w:rsidR="00D73D45" w:rsidRDefault="00D73D45">
      <w:pPr>
        <w:rPr>
          <w:rFonts w:ascii="Arial" w:eastAsia="Times New Roman" w:hAnsi="Arial" w:cs="Arial"/>
          <w:b/>
          <w:bCs/>
          <w:sz w:val="24"/>
          <w:szCs w:val="24"/>
        </w:rPr>
      </w:pPr>
      <w:r>
        <w:rPr>
          <w:rFonts w:ascii="Arial" w:eastAsia="Times New Roman" w:hAnsi="Arial" w:cs="Arial"/>
          <w:b/>
          <w:bCs/>
          <w:sz w:val="24"/>
          <w:szCs w:val="24"/>
        </w:rPr>
        <w:br w:type="page"/>
      </w:r>
    </w:p>
    <w:p w:rsidR="00C776B5" w:rsidRPr="009636F8" w:rsidRDefault="00C776B5" w:rsidP="009636F8">
      <w:pPr>
        <w:shd w:val="clear" w:color="auto" w:fill="FFFFFF"/>
        <w:spacing w:before="120" w:after="0"/>
        <w:rPr>
          <w:rFonts w:ascii="Arial" w:eastAsia="Times New Roman" w:hAnsi="Arial" w:cs="Arial"/>
          <w:b/>
          <w:bCs/>
          <w:sz w:val="24"/>
          <w:szCs w:val="24"/>
        </w:rPr>
      </w:pPr>
      <w:r w:rsidRPr="009636F8">
        <w:rPr>
          <w:rFonts w:ascii="Arial" w:eastAsia="Times New Roman" w:hAnsi="Arial" w:cs="Arial"/>
          <w:b/>
          <w:bCs/>
          <w:sz w:val="24"/>
          <w:szCs w:val="24"/>
        </w:rPr>
        <w:lastRenderedPageBreak/>
        <w:t xml:space="preserve">Table 1: Causes of </w:t>
      </w:r>
      <w:r w:rsidR="001C497B" w:rsidRPr="009636F8">
        <w:rPr>
          <w:rFonts w:ascii="Arial" w:eastAsia="Times New Roman" w:hAnsi="Arial" w:cs="Arial"/>
          <w:b/>
          <w:bCs/>
          <w:sz w:val="24"/>
          <w:szCs w:val="24"/>
        </w:rPr>
        <w:t>M</w:t>
      </w:r>
      <w:r w:rsidRPr="009636F8">
        <w:rPr>
          <w:rFonts w:ascii="Arial" w:eastAsia="Times New Roman" w:hAnsi="Arial" w:cs="Arial"/>
          <w:b/>
          <w:bCs/>
          <w:sz w:val="24"/>
          <w:szCs w:val="24"/>
        </w:rPr>
        <w:t xml:space="preserve">ale </w:t>
      </w:r>
      <w:r w:rsidR="001C497B" w:rsidRPr="009636F8">
        <w:rPr>
          <w:rFonts w:ascii="Arial" w:eastAsia="Times New Roman" w:hAnsi="Arial" w:cs="Arial"/>
          <w:b/>
          <w:bCs/>
          <w:sz w:val="24"/>
          <w:szCs w:val="24"/>
        </w:rPr>
        <w:t>I</w:t>
      </w:r>
      <w:r w:rsidRPr="009636F8">
        <w:rPr>
          <w:rFonts w:ascii="Arial" w:eastAsia="Times New Roman" w:hAnsi="Arial" w:cs="Arial"/>
          <w:b/>
          <w:bCs/>
          <w:sz w:val="24"/>
          <w:szCs w:val="24"/>
        </w:rPr>
        <w:t>nfertility</w:t>
      </w:r>
    </w:p>
    <w:tbl>
      <w:tblPr>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870"/>
      </w:tblGrid>
      <w:tr w:rsidR="00C776B5" w:rsidRPr="00D52301" w:rsidTr="00F666AE">
        <w:trPr>
          <w:tblCellSpacing w:w="0" w:type="dxa"/>
          <w:jc w:val="center"/>
        </w:trPr>
        <w:tc>
          <w:tcPr>
            <w:tcW w:w="0" w:type="auto"/>
            <w:shd w:val="clear" w:color="auto" w:fill="EEEEEE"/>
            <w:tcMar>
              <w:top w:w="96" w:type="dxa"/>
              <w:left w:w="101" w:type="dxa"/>
              <w:bottom w:w="72" w:type="dxa"/>
              <w:right w:w="144" w:type="dxa"/>
            </w:tcMar>
            <w:vAlign w:val="center"/>
            <w:hideMark/>
          </w:tcPr>
          <w:p w:rsidR="00C776B5" w:rsidRPr="00D52301" w:rsidRDefault="00C776B5" w:rsidP="009636F8">
            <w:pPr>
              <w:spacing w:before="120" w:after="0"/>
              <w:rPr>
                <w:rFonts w:ascii="Arial Narrow" w:eastAsia="Times New Roman" w:hAnsi="Arial Narrow" w:cs="Arial"/>
                <w:b/>
                <w:bCs/>
                <w:sz w:val="24"/>
                <w:szCs w:val="24"/>
              </w:rPr>
            </w:pPr>
            <w:r w:rsidRPr="00D52301">
              <w:rPr>
                <w:rFonts w:ascii="Arial Narrow" w:eastAsia="Times New Roman" w:hAnsi="Arial Narrow" w:cs="Arial"/>
                <w:b/>
                <w:bCs/>
                <w:sz w:val="24"/>
                <w:szCs w:val="24"/>
              </w:rPr>
              <w:t xml:space="preserve">Hypothalamic-pituitary disorders (GnRH; LH and FSH deficiency) </w:t>
            </w:r>
          </w:p>
        </w:tc>
      </w:tr>
      <w:tr w:rsidR="00C776B5" w:rsidRPr="00D52301" w:rsidTr="00F666AE">
        <w:trPr>
          <w:tblCellSpacing w:w="0" w:type="dxa"/>
          <w:jc w:val="center"/>
        </w:trPr>
        <w:tc>
          <w:tcPr>
            <w:tcW w:w="0" w:type="auto"/>
            <w:tcMar>
              <w:top w:w="96" w:type="dxa"/>
              <w:left w:w="360" w:type="dxa"/>
              <w:bottom w:w="72" w:type="dxa"/>
              <w:right w:w="144" w:type="dxa"/>
            </w:tcMar>
            <w:vAlign w:val="center"/>
            <w:hideMark/>
          </w:tcPr>
          <w:p w:rsidR="00C776B5" w:rsidRPr="00D52301" w:rsidRDefault="00C776B5" w:rsidP="00D52301">
            <w:pPr>
              <w:spacing w:after="0"/>
              <w:rPr>
                <w:rFonts w:ascii="Arial Narrow" w:eastAsia="Times New Roman" w:hAnsi="Arial Narrow" w:cs="Arial"/>
                <w:b/>
                <w:bCs/>
                <w:sz w:val="24"/>
                <w:szCs w:val="24"/>
              </w:rPr>
            </w:pPr>
            <w:r w:rsidRPr="00D52301">
              <w:rPr>
                <w:rFonts w:ascii="Arial Narrow" w:eastAsia="Times New Roman" w:hAnsi="Arial Narrow" w:cs="Arial"/>
                <w:b/>
                <w:bCs/>
                <w:sz w:val="24"/>
                <w:szCs w:val="24"/>
              </w:rPr>
              <w:t xml:space="preserve">Congenital disorders </w:t>
            </w:r>
          </w:p>
        </w:tc>
      </w:tr>
      <w:tr w:rsidR="00C776B5" w:rsidRPr="00D52301"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rPr>
                <w:rFonts w:ascii="Arial Narrow" w:eastAsia="Times New Roman" w:hAnsi="Arial Narrow" w:cs="Arial"/>
                <w:sz w:val="24"/>
                <w:szCs w:val="24"/>
              </w:rPr>
            </w:pPr>
            <w:r w:rsidRPr="00D52301">
              <w:rPr>
                <w:rFonts w:ascii="Arial Narrow" w:eastAsia="Times New Roman" w:hAnsi="Arial Narrow" w:cs="Arial"/>
                <w:sz w:val="24"/>
                <w:szCs w:val="24"/>
              </w:rPr>
              <w:t xml:space="preserve">Congenital GnRH deficiency (Kallmann syndrome) </w:t>
            </w:r>
          </w:p>
        </w:tc>
      </w:tr>
      <w:tr w:rsidR="00C776B5" w:rsidRPr="00D52301"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rPr>
                <w:rFonts w:ascii="Arial Narrow" w:eastAsia="Times New Roman" w:hAnsi="Arial Narrow" w:cs="Arial"/>
                <w:sz w:val="24"/>
                <w:szCs w:val="24"/>
              </w:rPr>
            </w:pPr>
            <w:r w:rsidRPr="00D52301">
              <w:rPr>
                <w:rFonts w:ascii="Arial Narrow" w:eastAsia="Times New Roman" w:hAnsi="Arial Narrow" w:cs="Arial"/>
                <w:sz w:val="24"/>
                <w:szCs w:val="24"/>
              </w:rPr>
              <w:t xml:space="preserve">Hemochromatosis </w:t>
            </w:r>
          </w:p>
        </w:tc>
      </w:tr>
      <w:tr w:rsidR="00C776B5" w:rsidRPr="00D52301"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rPr>
                <w:rFonts w:ascii="Arial Narrow" w:eastAsia="Times New Roman" w:hAnsi="Arial Narrow" w:cs="Arial"/>
                <w:sz w:val="24"/>
                <w:szCs w:val="24"/>
              </w:rPr>
            </w:pPr>
            <w:r w:rsidRPr="00D52301">
              <w:rPr>
                <w:rFonts w:ascii="Arial Narrow" w:eastAsia="Times New Roman" w:hAnsi="Arial Narrow" w:cs="Arial"/>
                <w:sz w:val="24"/>
                <w:szCs w:val="24"/>
              </w:rPr>
              <w:t xml:space="preserve">Multiorgan genetic disorders (Prader-Willi syndrome, Laurence-Moon-Beidl syndrome, familial cerebellar ataxia) </w:t>
            </w:r>
          </w:p>
        </w:tc>
      </w:tr>
      <w:tr w:rsidR="00C776B5" w:rsidRPr="00D52301" w:rsidTr="00F666AE">
        <w:trPr>
          <w:tblCellSpacing w:w="0" w:type="dxa"/>
          <w:jc w:val="center"/>
        </w:trPr>
        <w:tc>
          <w:tcPr>
            <w:tcW w:w="0" w:type="auto"/>
            <w:tcMar>
              <w:top w:w="96" w:type="dxa"/>
              <w:left w:w="360" w:type="dxa"/>
              <w:bottom w:w="72" w:type="dxa"/>
              <w:right w:w="144" w:type="dxa"/>
            </w:tcMar>
            <w:vAlign w:val="center"/>
            <w:hideMark/>
          </w:tcPr>
          <w:p w:rsidR="00C776B5" w:rsidRPr="00D52301" w:rsidRDefault="00C776B5" w:rsidP="00D520DE">
            <w:pPr>
              <w:spacing w:after="0" w:line="240" w:lineRule="auto"/>
              <w:rPr>
                <w:rFonts w:ascii="Arial Narrow" w:eastAsia="Times New Roman" w:hAnsi="Arial Narrow" w:cs="Arial"/>
                <w:b/>
                <w:bCs/>
                <w:sz w:val="24"/>
                <w:szCs w:val="24"/>
              </w:rPr>
            </w:pPr>
            <w:r w:rsidRPr="00D52301">
              <w:rPr>
                <w:rFonts w:ascii="Arial Narrow" w:eastAsia="Times New Roman" w:hAnsi="Arial Narrow" w:cs="Arial"/>
                <w:b/>
                <w:bCs/>
                <w:sz w:val="24"/>
                <w:szCs w:val="24"/>
              </w:rPr>
              <w:t xml:space="preserve">Acquired disorders </w:t>
            </w:r>
          </w:p>
        </w:tc>
      </w:tr>
      <w:tr w:rsidR="00C776B5" w:rsidRPr="00D52301"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D520DE">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Pituitary and hypothalamic tumors (macroadenoma, craniopharyngioma) </w:t>
            </w:r>
          </w:p>
        </w:tc>
      </w:tr>
      <w:tr w:rsidR="00C776B5" w:rsidRPr="00D52301"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D520DE">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Infiltrative disorders (sarcoidosis, histiocytosis, tuberculosis, fungal infections) </w:t>
            </w:r>
          </w:p>
        </w:tc>
      </w:tr>
      <w:tr w:rsidR="00C776B5" w:rsidRPr="00D52301"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D520DE">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Trauma, postsurgery, postirradiation </w:t>
            </w:r>
          </w:p>
        </w:tc>
      </w:tr>
      <w:tr w:rsidR="00C776B5" w:rsidRPr="00D52301"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D520DE">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Vascular (infarction, aneurysm) </w:t>
            </w:r>
          </w:p>
        </w:tc>
      </w:tr>
      <w:tr w:rsidR="00C776B5" w:rsidRPr="00D52301"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D520DE">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Hormonal (hyperprolactinemia, androgen excess, estrogen excess, cortisol excess) </w:t>
            </w:r>
          </w:p>
        </w:tc>
      </w:tr>
      <w:tr w:rsidR="00C776B5" w:rsidRPr="00D52301"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D520DE">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Drugs (opioids and psychotropic drugs, GnRH agonists or antagonists) </w:t>
            </w:r>
          </w:p>
        </w:tc>
      </w:tr>
      <w:tr w:rsidR="00C776B5" w:rsidRPr="00D52301" w:rsidTr="00F666AE">
        <w:trPr>
          <w:tblCellSpacing w:w="0" w:type="dxa"/>
          <w:jc w:val="center"/>
        </w:trPr>
        <w:tc>
          <w:tcPr>
            <w:tcW w:w="0" w:type="auto"/>
            <w:tcMar>
              <w:top w:w="96" w:type="dxa"/>
              <w:left w:w="360" w:type="dxa"/>
              <w:bottom w:w="72" w:type="dxa"/>
              <w:right w:w="144" w:type="dxa"/>
            </w:tcMar>
            <w:vAlign w:val="center"/>
            <w:hideMark/>
          </w:tcPr>
          <w:p w:rsidR="00C776B5" w:rsidRPr="00D52301" w:rsidRDefault="00C776B5" w:rsidP="00F666AE">
            <w:pPr>
              <w:spacing w:after="0" w:line="240" w:lineRule="auto"/>
              <w:rPr>
                <w:rFonts w:ascii="Arial Narrow" w:eastAsia="Times New Roman" w:hAnsi="Arial Narrow" w:cs="Arial"/>
                <w:b/>
                <w:bCs/>
                <w:sz w:val="24"/>
                <w:szCs w:val="24"/>
              </w:rPr>
            </w:pPr>
            <w:r w:rsidRPr="00D52301">
              <w:rPr>
                <w:rFonts w:ascii="Arial Narrow" w:eastAsia="Times New Roman" w:hAnsi="Arial Narrow" w:cs="Arial"/>
                <w:b/>
                <w:bCs/>
                <w:sz w:val="24"/>
                <w:szCs w:val="24"/>
              </w:rPr>
              <w:t xml:space="preserve">Systemic disorders </w:t>
            </w:r>
          </w:p>
        </w:tc>
      </w:tr>
      <w:tr w:rsidR="00C776B5" w:rsidRPr="00D52301"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F666AE">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Chronic illnesses </w:t>
            </w:r>
          </w:p>
        </w:tc>
      </w:tr>
      <w:tr w:rsidR="00C776B5" w:rsidRPr="00D52301"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F666AE">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Nutritional deficiencies </w:t>
            </w:r>
          </w:p>
        </w:tc>
      </w:tr>
      <w:tr w:rsidR="00C776B5" w:rsidRPr="00D52301"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F666AE">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Obesity </w:t>
            </w:r>
          </w:p>
        </w:tc>
      </w:tr>
      <w:tr w:rsidR="00C776B5" w:rsidRPr="00D52301" w:rsidTr="00F666AE">
        <w:trPr>
          <w:tblCellSpacing w:w="0" w:type="dxa"/>
          <w:jc w:val="center"/>
        </w:trPr>
        <w:tc>
          <w:tcPr>
            <w:tcW w:w="0" w:type="auto"/>
            <w:shd w:val="clear" w:color="auto" w:fill="EEEEEE"/>
            <w:tcMar>
              <w:top w:w="96" w:type="dxa"/>
              <w:left w:w="101" w:type="dxa"/>
              <w:bottom w:w="72" w:type="dxa"/>
              <w:right w:w="144" w:type="dxa"/>
            </w:tcMar>
            <w:vAlign w:val="center"/>
            <w:hideMark/>
          </w:tcPr>
          <w:p w:rsidR="00C776B5" w:rsidRPr="00D52301" w:rsidRDefault="00C776B5" w:rsidP="009636F8">
            <w:pPr>
              <w:spacing w:before="120" w:after="0"/>
              <w:rPr>
                <w:rFonts w:ascii="Arial Narrow" w:eastAsia="Times New Roman" w:hAnsi="Arial Narrow" w:cs="Arial"/>
                <w:b/>
                <w:bCs/>
                <w:sz w:val="24"/>
                <w:szCs w:val="24"/>
              </w:rPr>
            </w:pPr>
            <w:r w:rsidRPr="00D52301">
              <w:rPr>
                <w:rFonts w:ascii="Arial Narrow" w:eastAsia="Times New Roman" w:hAnsi="Arial Narrow" w:cs="Arial"/>
                <w:b/>
                <w:bCs/>
                <w:sz w:val="24"/>
                <w:szCs w:val="24"/>
              </w:rPr>
              <w:t xml:space="preserve">Primary gonadal disorders </w:t>
            </w:r>
          </w:p>
        </w:tc>
      </w:tr>
      <w:tr w:rsidR="00C776B5" w:rsidRPr="00D52301" w:rsidTr="00F666AE">
        <w:trPr>
          <w:tblCellSpacing w:w="0" w:type="dxa"/>
          <w:jc w:val="center"/>
        </w:trPr>
        <w:tc>
          <w:tcPr>
            <w:tcW w:w="0" w:type="auto"/>
            <w:tcMar>
              <w:top w:w="96" w:type="dxa"/>
              <w:left w:w="360" w:type="dxa"/>
              <w:bottom w:w="72" w:type="dxa"/>
              <w:right w:w="144" w:type="dxa"/>
            </w:tcMar>
            <w:vAlign w:val="center"/>
            <w:hideMark/>
          </w:tcPr>
          <w:p w:rsidR="00C776B5" w:rsidRPr="00D52301" w:rsidRDefault="00C776B5" w:rsidP="00D52301">
            <w:pPr>
              <w:spacing w:after="0"/>
              <w:rPr>
                <w:rFonts w:ascii="Arial Narrow" w:eastAsia="Times New Roman" w:hAnsi="Arial Narrow" w:cs="Arial"/>
                <w:b/>
                <w:bCs/>
                <w:sz w:val="24"/>
                <w:szCs w:val="24"/>
              </w:rPr>
            </w:pPr>
            <w:r w:rsidRPr="00D52301">
              <w:rPr>
                <w:rFonts w:ascii="Arial Narrow" w:eastAsia="Times New Roman" w:hAnsi="Arial Narrow" w:cs="Arial"/>
                <w:b/>
                <w:bCs/>
                <w:sz w:val="24"/>
                <w:szCs w:val="24"/>
              </w:rPr>
              <w:t xml:space="preserve">Congenital disorders </w:t>
            </w:r>
          </w:p>
        </w:tc>
      </w:tr>
      <w:tr w:rsidR="00C776B5" w:rsidRPr="00D52301"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rPr>
                <w:rFonts w:ascii="Arial Narrow" w:eastAsia="Times New Roman" w:hAnsi="Arial Narrow" w:cs="Arial"/>
                <w:sz w:val="24"/>
                <w:szCs w:val="24"/>
              </w:rPr>
            </w:pPr>
            <w:r w:rsidRPr="00D52301">
              <w:rPr>
                <w:rFonts w:ascii="Arial Narrow" w:eastAsia="Times New Roman" w:hAnsi="Arial Narrow" w:cs="Arial"/>
                <w:sz w:val="24"/>
                <w:szCs w:val="24"/>
              </w:rPr>
              <w:t xml:space="preserve">Klinefelter's syndrome (XXY) and its variants (XXY/XY; XXXY) </w:t>
            </w:r>
          </w:p>
        </w:tc>
      </w:tr>
      <w:tr w:rsidR="00C776B5" w:rsidRPr="00D52301"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rPr>
                <w:rFonts w:ascii="Arial Narrow" w:eastAsia="Times New Roman" w:hAnsi="Arial Narrow" w:cs="Arial"/>
                <w:sz w:val="24"/>
                <w:szCs w:val="24"/>
              </w:rPr>
            </w:pPr>
            <w:r w:rsidRPr="00D52301">
              <w:rPr>
                <w:rFonts w:ascii="Arial Narrow" w:eastAsia="Times New Roman" w:hAnsi="Arial Narrow" w:cs="Arial"/>
                <w:sz w:val="24"/>
                <w:szCs w:val="24"/>
              </w:rPr>
              <w:t xml:space="preserve">Cryptorchidism </w:t>
            </w:r>
          </w:p>
        </w:tc>
      </w:tr>
      <w:tr w:rsidR="00C776B5" w:rsidRPr="00D52301"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rPr>
                <w:rFonts w:ascii="Arial Narrow" w:eastAsia="Times New Roman" w:hAnsi="Arial Narrow" w:cs="Arial"/>
                <w:sz w:val="24"/>
                <w:szCs w:val="24"/>
              </w:rPr>
            </w:pPr>
            <w:r w:rsidRPr="00D52301">
              <w:rPr>
                <w:rFonts w:ascii="Arial Narrow" w:eastAsia="Times New Roman" w:hAnsi="Arial Narrow" w:cs="Arial"/>
                <w:sz w:val="24"/>
                <w:szCs w:val="24"/>
              </w:rPr>
              <w:t xml:space="preserve">Myotonic dystrophy </w:t>
            </w:r>
          </w:p>
        </w:tc>
      </w:tr>
      <w:tr w:rsidR="00C776B5" w:rsidRPr="00D52301"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rPr>
                <w:rFonts w:ascii="Arial Narrow" w:eastAsia="Times New Roman" w:hAnsi="Arial Narrow" w:cs="Arial"/>
                <w:sz w:val="24"/>
                <w:szCs w:val="24"/>
              </w:rPr>
            </w:pPr>
            <w:r w:rsidRPr="00D52301">
              <w:rPr>
                <w:rFonts w:ascii="Arial Narrow" w:eastAsia="Times New Roman" w:hAnsi="Arial Narrow" w:cs="Arial"/>
                <w:sz w:val="24"/>
                <w:szCs w:val="24"/>
              </w:rPr>
              <w:t xml:space="preserve">Functional prepubertal castrate syndrome (congenital anorchia) </w:t>
            </w:r>
          </w:p>
        </w:tc>
      </w:tr>
      <w:tr w:rsidR="00C776B5" w:rsidRPr="00D52301"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rPr>
                <w:rFonts w:ascii="Arial Narrow" w:eastAsia="Times New Roman" w:hAnsi="Arial Narrow" w:cs="Arial"/>
                <w:sz w:val="24"/>
                <w:szCs w:val="24"/>
              </w:rPr>
            </w:pPr>
            <w:r w:rsidRPr="00D52301">
              <w:rPr>
                <w:rFonts w:ascii="Arial Narrow" w:eastAsia="Times New Roman" w:hAnsi="Arial Narrow" w:cs="Arial"/>
                <w:sz w:val="24"/>
                <w:szCs w:val="24"/>
              </w:rPr>
              <w:t xml:space="preserve">Varicocele </w:t>
            </w:r>
          </w:p>
        </w:tc>
      </w:tr>
      <w:tr w:rsidR="00C776B5" w:rsidRPr="00D52301"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rPr>
                <w:rFonts w:ascii="Arial Narrow" w:eastAsia="Times New Roman" w:hAnsi="Arial Narrow" w:cs="Arial"/>
                <w:sz w:val="24"/>
                <w:szCs w:val="24"/>
              </w:rPr>
            </w:pPr>
            <w:r w:rsidRPr="00D52301">
              <w:rPr>
                <w:rFonts w:ascii="Arial Narrow" w:eastAsia="Times New Roman" w:hAnsi="Arial Narrow" w:cs="Arial"/>
                <w:sz w:val="24"/>
                <w:szCs w:val="24"/>
              </w:rPr>
              <w:t xml:space="preserve">Androgen insensitivity syndromes </w:t>
            </w:r>
          </w:p>
        </w:tc>
      </w:tr>
      <w:tr w:rsidR="00C776B5" w:rsidRPr="00D52301"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rPr>
                <w:rFonts w:ascii="Arial Narrow" w:eastAsia="Times New Roman" w:hAnsi="Arial Narrow" w:cs="Arial"/>
                <w:sz w:val="24"/>
                <w:szCs w:val="24"/>
              </w:rPr>
            </w:pPr>
            <w:r w:rsidRPr="00D52301">
              <w:rPr>
                <w:rFonts w:ascii="Arial Narrow" w:eastAsia="Times New Roman" w:hAnsi="Arial Narrow" w:cs="Arial"/>
                <w:sz w:val="24"/>
                <w:szCs w:val="24"/>
              </w:rPr>
              <w:t xml:space="preserve">5-alpha-reductase deficiency </w:t>
            </w:r>
          </w:p>
        </w:tc>
      </w:tr>
      <w:tr w:rsidR="00C776B5" w:rsidRPr="00D52301"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rPr>
                <w:rFonts w:ascii="Arial Narrow" w:eastAsia="Times New Roman" w:hAnsi="Arial Narrow" w:cs="Arial"/>
                <w:sz w:val="24"/>
                <w:szCs w:val="24"/>
              </w:rPr>
            </w:pPr>
            <w:r w:rsidRPr="00D52301">
              <w:rPr>
                <w:rFonts w:ascii="Arial Narrow" w:eastAsia="Times New Roman" w:hAnsi="Arial Narrow" w:cs="Arial"/>
                <w:sz w:val="24"/>
                <w:szCs w:val="24"/>
              </w:rPr>
              <w:t xml:space="preserve">Y chromosome deletions </w:t>
            </w:r>
          </w:p>
        </w:tc>
      </w:tr>
      <w:tr w:rsidR="00C776B5" w:rsidRPr="009636F8" w:rsidTr="00F666AE">
        <w:trPr>
          <w:tblCellSpacing w:w="0" w:type="dxa"/>
          <w:jc w:val="center"/>
        </w:trPr>
        <w:tc>
          <w:tcPr>
            <w:tcW w:w="0" w:type="auto"/>
            <w:tcMar>
              <w:top w:w="96" w:type="dxa"/>
              <w:left w:w="360" w:type="dxa"/>
              <w:bottom w:w="72" w:type="dxa"/>
              <w:right w:w="144" w:type="dxa"/>
            </w:tcMar>
            <w:vAlign w:val="center"/>
            <w:hideMark/>
          </w:tcPr>
          <w:p w:rsidR="00C776B5" w:rsidRPr="00D52301" w:rsidRDefault="00C776B5" w:rsidP="00D52301">
            <w:pPr>
              <w:spacing w:after="0" w:line="240" w:lineRule="auto"/>
              <w:rPr>
                <w:rFonts w:ascii="Arial Narrow" w:eastAsia="Times New Roman" w:hAnsi="Arial Narrow" w:cs="Arial"/>
                <w:b/>
                <w:bCs/>
                <w:sz w:val="24"/>
                <w:szCs w:val="24"/>
              </w:rPr>
            </w:pPr>
            <w:r w:rsidRPr="00D52301">
              <w:rPr>
                <w:rFonts w:ascii="Arial Narrow" w:eastAsia="Times New Roman" w:hAnsi="Arial Narrow" w:cs="Arial"/>
                <w:b/>
                <w:bCs/>
                <w:sz w:val="24"/>
                <w:szCs w:val="24"/>
              </w:rPr>
              <w:t xml:space="preserve">Acquired disorders </w:t>
            </w:r>
          </w:p>
        </w:tc>
      </w:tr>
      <w:tr w:rsidR="00C776B5" w:rsidRPr="009636F8"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Viral orchitis (mumps, echovirus, arbovirus) </w:t>
            </w:r>
          </w:p>
        </w:tc>
      </w:tr>
      <w:tr w:rsidR="00C776B5" w:rsidRPr="009636F8"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Granulomatous orchitis (leprosy, tuberculosis) </w:t>
            </w:r>
          </w:p>
        </w:tc>
      </w:tr>
      <w:tr w:rsidR="00C776B5" w:rsidRPr="009636F8"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Epididymo-orchitis (gonorrhea, chlamydia) </w:t>
            </w:r>
          </w:p>
        </w:tc>
      </w:tr>
      <w:tr w:rsidR="00C776B5" w:rsidRPr="009636F8"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lastRenderedPageBreak/>
              <w:t xml:space="preserve">Drugs (eg, alkylating agents, alcohol, marijuana, antiandrogens, ketoconazole, spironolactone, histamine2 receptor antagonists) </w:t>
            </w:r>
          </w:p>
        </w:tc>
      </w:tr>
      <w:tr w:rsidR="00C776B5" w:rsidRPr="009636F8"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Ionizing radiation </w:t>
            </w:r>
          </w:p>
        </w:tc>
      </w:tr>
      <w:tr w:rsidR="00C776B5" w:rsidRPr="009636F8"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Environmental toxins (</w:t>
            </w:r>
            <w:r w:rsidR="001C497B" w:rsidRPr="00D52301">
              <w:rPr>
                <w:rFonts w:ascii="Arial Narrow" w:eastAsia="Times New Roman" w:hAnsi="Arial Narrow" w:cs="Arial"/>
                <w:sz w:val="24"/>
                <w:szCs w:val="24"/>
              </w:rPr>
              <w:t>e.g.</w:t>
            </w:r>
            <w:r w:rsidRPr="00D52301">
              <w:rPr>
                <w:rFonts w:ascii="Arial Narrow" w:eastAsia="Times New Roman" w:hAnsi="Arial Narrow" w:cs="Arial"/>
                <w:sz w:val="24"/>
                <w:szCs w:val="24"/>
              </w:rPr>
              <w:t xml:space="preserve">, dibromochloropropane, carbon disulfide, cadmium, lead, mercury, environmental estrogens and phytoestrogens) </w:t>
            </w:r>
          </w:p>
        </w:tc>
      </w:tr>
      <w:tr w:rsidR="00C776B5" w:rsidRPr="009636F8"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Hyperthermia </w:t>
            </w:r>
          </w:p>
        </w:tc>
      </w:tr>
      <w:tr w:rsidR="00C776B5" w:rsidRPr="009636F8"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Immunologic disorders, including polyglandular autoimmune disease </w:t>
            </w:r>
          </w:p>
        </w:tc>
      </w:tr>
      <w:tr w:rsidR="00C776B5" w:rsidRPr="009636F8"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Trauma </w:t>
            </w:r>
          </w:p>
        </w:tc>
      </w:tr>
      <w:tr w:rsidR="00C776B5" w:rsidRPr="009636F8"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Torsion </w:t>
            </w:r>
          </w:p>
        </w:tc>
      </w:tr>
      <w:tr w:rsidR="00C776B5" w:rsidRPr="009636F8"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Castration </w:t>
            </w:r>
          </w:p>
        </w:tc>
      </w:tr>
      <w:tr w:rsidR="00C776B5" w:rsidRPr="009636F8"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rPr>
                <w:rFonts w:ascii="Arial Narrow" w:eastAsia="Times New Roman" w:hAnsi="Arial Narrow" w:cs="Arial"/>
                <w:sz w:val="24"/>
                <w:szCs w:val="24"/>
              </w:rPr>
            </w:pPr>
            <w:r w:rsidRPr="00D52301">
              <w:rPr>
                <w:rFonts w:ascii="Arial Narrow" w:eastAsia="Times New Roman" w:hAnsi="Arial Narrow" w:cs="Arial"/>
                <w:sz w:val="24"/>
                <w:szCs w:val="24"/>
              </w:rPr>
              <w:t xml:space="preserve">Systemic illness (eg renal failure, hepatic cirrhosis, cancer, sickle cell disease, amyloidosis, vasculitis, celiac disease) </w:t>
            </w:r>
          </w:p>
        </w:tc>
      </w:tr>
      <w:tr w:rsidR="00C776B5" w:rsidRPr="009636F8" w:rsidTr="00F666AE">
        <w:trPr>
          <w:tblCellSpacing w:w="0" w:type="dxa"/>
          <w:jc w:val="center"/>
        </w:trPr>
        <w:tc>
          <w:tcPr>
            <w:tcW w:w="0" w:type="auto"/>
            <w:shd w:val="clear" w:color="auto" w:fill="EEEEEE"/>
            <w:tcMar>
              <w:top w:w="96" w:type="dxa"/>
              <w:left w:w="101" w:type="dxa"/>
              <w:bottom w:w="72" w:type="dxa"/>
              <w:right w:w="144" w:type="dxa"/>
            </w:tcMar>
            <w:vAlign w:val="center"/>
            <w:hideMark/>
          </w:tcPr>
          <w:p w:rsidR="00C776B5" w:rsidRPr="00D52301" w:rsidRDefault="00C776B5" w:rsidP="00D52301">
            <w:pPr>
              <w:spacing w:after="0" w:line="240" w:lineRule="auto"/>
              <w:rPr>
                <w:rFonts w:ascii="Arial Narrow" w:eastAsia="Times New Roman" w:hAnsi="Arial Narrow" w:cs="Arial"/>
                <w:b/>
                <w:bCs/>
                <w:sz w:val="24"/>
                <w:szCs w:val="24"/>
              </w:rPr>
            </w:pPr>
            <w:r w:rsidRPr="00D52301">
              <w:rPr>
                <w:rFonts w:ascii="Arial Narrow" w:eastAsia="Times New Roman" w:hAnsi="Arial Narrow" w:cs="Arial"/>
                <w:b/>
                <w:bCs/>
                <w:sz w:val="24"/>
                <w:szCs w:val="24"/>
              </w:rPr>
              <w:t xml:space="preserve">Disorders of sperm transport </w:t>
            </w:r>
          </w:p>
        </w:tc>
      </w:tr>
      <w:tr w:rsidR="00C776B5" w:rsidRPr="009636F8"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Epididymal dysfunction (drugs, infection) </w:t>
            </w:r>
          </w:p>
        </w:tc>
      </w:tr>
      <w:tr w:rsidR="00C776B5" w:rsidRPr="009636F8"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Abnormalities of the vas deferens (congenital absence, Young's syndrome, infection, vasectomy) </w:t>
            </w:r>
          </w:p>
        </w:tc>
      </w:tr>
      <w:tr w:rsidR="00C776B5" w:rsidRPr="009636F8" w:rsidTr="00F666AE">
        <w:trPr>
          <w:tblCellSpacing w:w="0" w:type="dxa"/>
          <w:jc w:val="center"/>
        </w:trPr>
        <w:tc>
          <w:tcPr>
            <w:tcW w:w="0" w:type="auto"/>
            <w:tcMar>
              <w:top w:w="72" w:type="dxa"/>
              <w:left w:w="480" w:type="dxa"/>
              <w:bottom w:w="72" w:type="dxa"/>
              <w:right w:w="144" w:type="dxa"/>
            </w:tcMar>
            <w:hideMark/>
          </w:tcPr>
          <w:p w:rsidR="00C776B5" w:rsidRPr="00D52301" w:rsidRDefault="00C776B5" w:rsidP="00D52301">
            <w:pPr>
              <w:spacing w:after="0" w:line="240" w:lineRule="auto"/>
              <w:rPr>
                <w:rFonts w:ascii="Arial Narrow" w:eastAsia="Times New Roman" w:hAnsi="Arial Narrow" w:cs="Arial"/>
                <w:sz w:val="24"/>
                <w:szCs w:val="24"/>
              </w:rPr>
            </w:pPr>
            <w:r w:rsidRPr="00D52301">
              <w:rPr>
                <w:rFonts w:ascii="Arial Narrow" w:eastAsia="Times New Roman" w:hAnsi="Arial Narrow" w:cs="Arial"/>
                <w:sz w:val="24"/>
                <w:szCs w:val="24"/>
              </w:rPr>
              <w:t xml:space="preserve">Ejaculatory dysfunction (spinal cord disease, autonomic dysfunction, premature ejaculation) </w:t>
            </w:r>
          </w:p>
        </w:tc>
      </w:tr>
      <w:tr w:rsidR="00C776B5" w:rsidRPr="009636F8" w:rsidTr="00F666AE">
        <w:trPr>
          <w:tblCellSpacing w:w="0" w:type="dxa"/>
          <w:jc w:val="center"/>
        </w:trPr>
        <w:tc>
          <w:tcPr>
            <w:tcW w:w="0" w:type="auto"/>
            <w:shd w:val="clear" w:color="auto" w:fill="EEEEEE"/>
            <w:tcMar>
              <w:top w:w="96" w:type="dxa"/>
              <w:left w:w="101" w:type="dxa"/>
              <w:bottom w:w="72" w:type="dxa"/>
              <w:right w:w="144" w:type="dxa"/>
            </w:tcMar>
            <w:vAlign w:val="center"/>
            <w:hideMark/>
          </w:tcPr>
          <w:p w:rsidR="00C776B5" w:rsidRPr="00D52301" w:rsidRDefault="00C776B5" w:rsidP="00D52301">
            <w:pPr>
              <w:spacing w:after="0"/>
              <w:rPr>
                <w:rFonts w:ascii="Arial Narrow" w:eastAsia="Times New Roman" w:hAnsi="Arial Narrow" w:cs="Arial"/>
                <w:b/>
                <w:bCs/>
                <w:sz w:val="24"/>
                <w:szCs w:val="24"/>
              </w:rPr>
            </w:pPr>
            <w:r w:rsidRPr="00D52301">
              <w:rPr>
                <w:rFonts w:ascii="Arial Narrow" w:eastAsia="Times New Roman" w:hAnsi="Arial Narrow" w:cs="Arial"/>
                <w:b/>
                <w:bCs/>
                <w:sz w:val="24"/>
                <w:szCs w:val="24"/>
              </w:rPr>
              <w:t xml:space="preserve">Unexplained male factor infertility </w:t>
            </w:r>
          </w:p>
        </w:tc>
      </w:tr>
    </w:tbl>
    <w:p w:rsidR="00C776B5" w:rsidRPr="009636F8" w:rsidRDefault="00C776B5" w:rsidP="009636F8">
      <w:pPr>
        <w:spacing w:before="120" w:after="0"/>
        <w:rPr>
          <w:rFonts w:ascii="Arial" w:eastAsia="Times New Roman" w:hAnsi="Arial" w:cs="Arial"/>
          <w:sz w:val="24"/>
          <w:szCs w:val="24"/>
        </w:rPr>
      </w:pPr>
    </w:p>
    <w:p w:rsidR="00C776B5" w:rsidRPr="00D520DE" w:rsidRDefault="00C776B5" w:rsidP="00D520DE">
      <w:pPr>
        <w:spacing w:before="120" w:after="0"/>
        <w:jc w:val="both"/>
        <w:rPr>
          <w:rFonts w:ascii="Arial" w:eastAsia="Times New Roman" w:hAnsi="Arial" w:cs="Arial"/>
          <w:sz w:val="24"/>
          <w:szCs w:val="24"/>
        </w:rPr>
      </w:pPr>
      <w:r w:rsidRPr="00D520DE">
        <w:rPr>
          <w:rFonts w:ascii="Arial" w:eastAsia="Times New Roman" w:hAnsi="Arial" w:cs="Arial"/>
          <w:sz w:val="24"/>
          <w:szCs w:val="24"/>
        </w:rPr>
        <w:t>The noted frequencies represent an estimate of the approximate proportion of men in each category presenting to a tertiary referral center with capabilities to diagnose subtle defects of Y chromosome microdeletion [</w:t>
      </w:r>
      <w:hyperlink r:id="rId17" w:history="1">
        <w:r w:rsidRPr="00D520DE">
          <w:rPr>
            <w:rFonts w:ascii="Arial" w:eastAsia="Times New Roman" w:hAnsi="Arial" w:cs="Arial"/>
            <w:color w:val="336633"/>
            <w:sz w:val="24"/>
            <w:szCs w:val="24"/>
            <w:u w:val="single"/>
          </w:rPr>
          <w:t>3</w:t>
        </w:r>
      </w:hyperlink>
      <w:r w:rsidRPr="00D520DE">
        <w:rPr>
          <w:rFonts w:ascii="Arial" w:eastAsia="Times New Roman" w:hAnsi="Arial" w:cs="Arial"/>
          <w:sz w:val="24"/>
          <w:szCs w:val="24"/>
        </w:rPr>
        <w:t>].</w:t>
      </w:r>
    </w:p>
    <w:p w:rsidR="00C776B5" w:rsidRPr="00D520DE" w:rsidRDefault="00C776B5" w:rsidP="00D520DE">
      <w:pPr>
        <w:spacing w:before="120" w:after="0"/>
        <w:jc w:val="both"/>
        <w:rPr>
          <w:rFonts w:ascii="Arial" w:eastAsia="Times New Roman" w:hAnsi="Arial" w:cs="Arial"/>
          <w:sz w:val="24"/>
          <w:szCs w:val="24"/>
        </w:rPr>
      </w:pPr>
      <w:r w:rsidRPr="00D520DE">
        <w:rPr>
          <w:rFonts w:ascii="Arial" w:eastAsia="Times New Roman" w:hAnsi="Arial" w:cs="Arial"/>
          <w:sz w:val="24"/>
          <w:szCs w:val="24"/>
        </w:rPr>
        <w:t>The assessment of the male partner of a childless couple is frustrating for both the patient and clinician, because a specific etiology or treatment can be found in only a few of them. The disorders in most men are characterized primarily by descriptions of observed abnormalities, such as decreased sperm number, movement, or egg penetrating and fusion capabilities. Even testicular biopsies have provided little insight; they simply indicated the extent of impaired germ cell maturation. Use of molecular biology techniques has allowed definition of gene deletions and mutations in male infertility [</w:t>
      </w:r>
      <w:hyperlink r:id="rId18" w:history="1">
        <w:r w:rsidRPr="00D520DE">
          <w:rPr>
            <w:rFonts w:ascii="Arial" w:eastAsia="Times New Roman" w:hAnsi="Arial" w:cs="Arial"/>
            <w:color w:val="336633"/>
            <w:sz w:val="24"/>
            <w:szCs w:val="24"/>
            <w:u w:val="single"/>
          </w:rPr>
          <w:t>4,5</w:t>
        </w:r>
      </w:hyperlink>
      <w:r w:rsidRPr="00D520DE">
        <w:rPr>
          <w:rFonts w:ascii="Arial" w:eastAsia="Times New Roman" w:hAnsi="Arial" w:cs="Arial"/>
          <w:sz w:val="24"/>
          <w:szCs w:val="24"/>
        </w:rPr>
        <w:t>].</w:t>
      </w:r>
    </w:p>
    <w:p w:rsidR="00C776B5" w:rsidRPr="009636F8" w:rsidRDefault="00C776B5" w:rsidP="009636F8">
      <w:pPr>
        <w:spacing w:before="120" w:after="0"/>
        <w:rPr>
          <w:rFonts w:ascii="Arial" w:eastAsia="Times New Roman" w:hAnsi="Arial" w:cs="Arial"/>
          <w:sz w:val="24"/>
          <w:szCs w:val="24"/>
        </w:rPr>
      </w:pPr>
      <w:r w:rsidRPr="009636F8">
        <w:rPr>
          <w:rFonts w:ascii="Arial" w:eastAsia="Times New Roman" w:hAnsi="Arial" w:cs="Arial"/>
          <w:sz w:val="24"/>
          <w:szCs w:val="24"/>
        </w:rPr>
        <w:t>The components of the evaluation of the man include:</w:t>
      </w:r>
    </w:p>
    <w:p w:rsidR="00C776B5" w:rsidRPr="009636F8" w:rsidRDefault="00C776B5" w:rsidP="00D52301">
      <w:pPr>
        <w:spacing w:before="120" w:after="0"/>
        <w:ind w:left="270"/>
        <w:rPr>
          <w:rFonts w:ascii="Arial" w:eastAsia="Times New Roman" w:hAnsi="Arial" w:cs="Arial"/>
          <w:sz w:val="24"/>
          <w:szCs w:val="24"/>
        </w:rPr>
      </w:pPr>
      <w:r w:rsidRPr="009636F8">
        <w:rPr>
          <w:rFonts w:ascii="Arial" w:eastAsia="Times New Roman" w:hAnsi="Arial" w:cs="Arial"/>
          <w:sz w:val="24"/>
          <w:szCs w:val="24"/>
        </w:rPr>
        <w:t>●History</w:t>
      </w:r>
    </w:p>
    <w:p w:rsidR="00C776B5" w:rsidRPr="009636F8" w:rsidRDefault="00C776B5" w:rsidP="00D52301">
      <w:pPr>
        <w:spacing w:before="120" w:after="0"/>
        <w:ind w:left="270"/>
        <w:rPr>
          <w:rFonts w:ascii="Arial" w:eastAsia="Times New Roman" w:hAnsi="Arial" w:cs="Arial"/>
          <w:sz w:val="24"/>
          <w:szCs w:val="24"/>
        </w:rPr>
      </w:pPr>
      <w:r w:rsidRPr="009636F8">
        <w:rPr>
          <w:rFonts w:ascii="Arial" w:eastAsia="Times New Roman" w:hAnsi="Arial" w:cs="Arial"/>
          <w:sz w:val="24"/>
          <w:szCs w:val="24"/>
        </w:rPr>
        <w:t>●Physical examination</w:t>
      </w:r>
    </w:p>
    <w:p w:rsidR="00C776B5" w:rsidRPr="009636F8" w:rsidRDefault="00C776B5" w:rsidP="00D52301">
      <w:pPr>
        <w:spacing w:before="120" w:after="0"/>
        <w:ind w:left="270"/>
        <w:rPr>
          <w:rFonts w:ascii="Arial" w:eastAsia="Times New Roman" w:hAnsi="Arial" w:cs="Arial"/>
          <w:sz w:val="24"/>
          <w:szCs w:val="24"/>
        </w:rPr>
      </w:pPr>
      <w:r w:rsidRPr="009636F8">
        <w:rPr>
          <w:rFonts w:ascii="Arial" w:eastAsia="Times New Roman" w:hAnsi="Arial" w:cs="Arial"/>
          <w:sz w:val="24"/>
          <w:szCs w:val="24"/>
        </w:rPr>
        <w:t>●Semen analyses</w:t>
      </w:r>
    </w:p>
    <w:p w:rsidR="00C776B5" w:rsidRPr="009636F8" w:rsidRDefault="00C776B5" w:rsidP="00D52301">
      <w:pPr>
        <w:spacing w:before="120" w:after="0"/>
        <w:ind w:left="270"/>
        <w:rPr>
          <w:rFonts w:ascii="Arial" w:eastAsia="Times New Roman" w:hAnsi="Arial" w:cs="Arial"/>
          <w:sz w:val="24"/>
          <w:szCs w:val="24"/>
        </w:rPr>
      </w:pPr>
      <w:r w:rsidRPr="009636F8">
        <w:rPr>
          <w:rFonts w:ascii="Arial" w:eastAsia="Times New Roman" w:hAnsi="Arial" w:cs="Arial"/>
          <w:sz w:val="24"/>
          <w:szCs w:val="24"/>
        </w:rPr>
        <w:t>●Genetic tests</w:t>
      </w:r>
    </w:p>
    <w:p w:rsidR="00C776B5" w:rsidRPr="009636F8" w:rsidRDefault="00C776B5" w:rsidP="00D52301">
      <w:pPr>
        <w:spacing w:before="120" w:after="0"/>
        <w:ind w:left="270"/>
        <w:rPr>
          <w:rFonts w:ascii="Arial" w:eastAsia="Times New Roman" w:hAnsi="Arial" w:cs="Arial"/>
          <w:sz w:val="24"/>
          <w:szCs w:val="24"/>
        </w:rPr>
      </w:pPr>
      <w:r w:rsidRPr="009636F8">
        <w:rPr>
          <w:rFonts w:ascii="Arial" w:eastAsia="Times New Roman" w:hAnsi="Arial" w:cs="Arial"/>
          <w:sz w:val="24"/>
          <w:szCs w:val="24"/>
        </w:rPr>
        <w:t>●Endocrine testing</w:t>
      </w:r>
    </w:p>
    <w:p w:rsidR="00D520DE" w:rsidRDefault="00D520DE" w:rsidP="00D520DE">
      <w:pPr>
        <w:spacing w:before="120" w:after="0"/>
        <w:jc w:val="both"/>
        <w:rPr>
          <w:rFonts w:ascii="Arial" w:eastAsia="Times New Roman" w:hAnsi="Arial" w:cs="Arial"/>
          <w:b/>
          <w:bCs/>
          <w:sz w:val="24"/>
          <w:szCs w:val="24"/>
        </w:rPr>
      </w:pPr>
    </w:p>
    <w:p w:rsidR="005B1005" w:rsidRDefault="005B1005">
      <w:pPr>
        <w:rPr>
          <w:rFonts w:ascii="Arial" w:eastAsia="Times New Roman" w:hAnsi="Arial" w:cs="Arial"/>
          <w:b/>
          <w:bCs/>
          <w:sz w:val="24"/>
          <w:szCs w:val="24"/>
        </w:rPr>
      </w:pPr>
      <w:r>
        <w:rPr>
          <w:rFonts w:ascii="Arial" w:eastAsia="Times New Roman" w:hAnsi="Arial" w:cs="Arial"/>
          <w:b/>
          <w:bCs/>
          <w:sz w:val="24"/>
          <w:szCs w:val="24"/>
        </w:rPr>
        <w:br w:type="page"/>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lastRenderedPageBreak/>
        <w:t>HISTORY</w:t>
      </w:r>
      <w:r w:rsidRPr="009636F8">
        <w:rPr>
          <w:rFonts w:ascii="Arial" w:eastAsia="Times New Roman" w:hAnsi="Arial" w:cs="Arial"/>
          <w:sz w:val="24"/>
          <w:szCs w:val="24"/>
        </w:rPr>
        <w:t> — The evaluation of an infertile man should begin with a detailed history that focuses on potential causes of infertility. A detailed history of the female partner should also be obtained, including history of previous fertility (or infertility), and any prior evaluation or treatment. In the male, the clinician should inquire about:</w:t>
      </w:r>
    </w:p>
    <w:p w:rsidR="00C776B5" w:rsidRPr="00D73D45" w:rsidRDefault="00C776B5" w:rsidP="005B1005">
      <w:pPr>
        <w:pStyle w:val="ListParagraph"/>
        <w:numPr>
          <w:ilvl w:val="0"/>
          <w:numId w:val="3"/>
        </w:numPr>
        <w:spacing w:before="120" w:after="0"/>
        <w:ind w:left="548" w:hanging="274"/>
        <w:jc w:val="both"/>
        <w:rPr>
          <w:rFonts w:ascii="Arial" w:eastAsia="Times New Roman" w:hAnsi="Arial" w:cs="Arial"/>
          <w:sz w:val="24"/>
          <w:szCs w:val="24"/>
        </w:rPr>
      </w:pPr>
      <w:r w:rsidRPr="00D73D45">
        <w:rPr>
          <w:rFonts w:ascii="Arial" w:eastAsia="Times New Roman" w:hAnsi="Arial" w:cs="Arial"/>
          <w:sz w:val="24"/>
          <w:szCs w:val="24"/>
        </w:rPr>
        <w:t>Developmental history, including testicular descent, pubertal development, loss of body hair, or decrease in shaving frequency</w:t>
      </w:r>
    </w:p>
    <w:p w:rsidR="00C776B5" w:rsidRPr="00D73D45" w:rsidRDefault="00C776B5" w:rsidP="005B1005">
      <w:pPr>
        <w:pStyle w:val="ListParagraph"/>
        <w:numPr>
          <w:ilvl w:val="0"/>
          <w:numId w:val="3"/>
        </w:numPr>
        <w:spacing w:before="120" w:after="0"/>
        <w:ind w:left="548" w:hanging="274"/>
        <w:jc w:val="both"/>
        <w:rPr>
          <w:rFonts w:ascii="Arial" w:eastAsia="Times New Roman" w:hAnsi="Arial" w:cs="Arial"/>
          <w:sz w:val="24"/>
          <w:szCs w:val="24"/>
        </w:rPr>
      </w:pPr>
      <w:r w:rsidRPr="00D73D45">
        <w:rPr>
          <w:rFonts w:ascii="Arial" w:eastAsia="Times New Roman" w:hAnsi="Arial" w:cs="Arial"/>
          <w:sz w:val="24"/>
          <w:szCs w:val="24"/>
        </w:rPr>
        <w:t>Chronic medical illness</w:t>
      </w:r>
    </w:p>
    <w:p w:rsidR="00C776B5" w:rsidRPr="00D73D45" w:rsidRDefault="00C776B5" w:rsidP="005B1005">
      <w:pPr>
        <w:pStyle w:val="ListParagraph"/>
        <w:numPr>
          <w:ilvl w:val="0"/>
          <w:numId w:val="3"/>
        </w:numPr>
        <w:spacing w:before="120" w:after="0"/>
        <w:ind w:left="548" w:hanging="274"/>
        <w:jc w:val="both"/>
        <w:rPr>
          <w:rFonts w:ascii="Arial" w:eastAsia="Times New Roman" w:hAnsi="Arial" w:cs="Arial"/>
          <w:sz w:val="24"/>
          <w:szCs w:val="24"/>
        </w:rPr>
      </w:pPr>
      <w:r w:rsidRPr="00D73D45">
        <w:rPr>
          <w:rFonts w:ascii="Arial" w:eastAsia="Times New Roman" w:hAnsi="Arial" w:cs="Arial"/>
          <w:sz w:val="24"/>
          <w:szCs w:val="24"/>
        </w:rPr>
        <w:t>Infections, such as mumps orchitis, sinopulmonary symptoms, sexually transmitted infections, and genitourinary tract infections including prostatitis</w:t>
      </w:r>
    </w:p>
    <w:p w:rsidR="00C776B5" w:rsidRPr="00D73D45" w:rsidRDefault="00C776B5" w:rsidP="005B1005">
      <w:pPr>
        <w:pStyle w:val="ListParagraph"/>
        <w:numPr>
          <w:ilvl w:val="0"/>
          <w:numId w:val="3"/>
        </w:numPr>
        <w:spacing w:before="120" w:after="0"/>
        <w:ind w:left="548" w:hanging="274"/>
        <w:jc w:val="both"/>
        <w:rPr>
          <w:rFonts w:ascii="Arial" w:eastAsia="Times New Roman" w:hAnsi="Arial" w:cs="Arial"/>
          <w:sz w:val="24"/>
          <w:szCs w:val="24"/>
        </w:rPr>
      </w:pPr>
      <w:r w:rsidRPr="00D73D45">
        <w:rPr>
          <w:rFonts w:ascii="Arial" w:eastAsia="Times New Roman" w:hAnsi="Arial" w:cs="Arial"/>
          <w:sz w:val="24"/>
          <w:szCs w:val="24"/>
        </w:rPr>
        <w:t>Surgical procedures involving the inguinal and scrotal areas such as vasectomy, orchiectomy, and herniorrhaphy</w:t>
      </w:r>
    </w:p>
    <w:p w:rsidR="00C776B5" w:rsidRPr="00D73D45" w:rsidRDefault="00C776B5" w:rsidP="005B1005">
      <w:pPr>
        <w:pStyle w:val="ListParagraph"/>
        <w:numPr>
          <w:ilvl w:val="0"/>
          <w:numId w:val="3"/>
        </w:numPr>
        <w:spacing w:before="120" w:after="0"/>
        <w:ind w:left="548" w:hanging="274"/>
        <w:rPr>
          <w:rFonts w:ascii="Arial" w:eastAsia="Times New Roman" w:hAnsi="Arial" w:cs="Arial"/>
          <w:sz w:val="24"/>
          <w:szCs w:val="24"/>
        </w:rPr>
      </w:pPr>
      <w:r w:rsidRPr="00D73D45">
        <w:rPr>
          <w:rFonts w:ascii="Arial" w:eastAsia="Times New Roman" w:hAnsi="Arial" w:cs="Arial"/>
          <w:sz w:val="24"/>
          <w:szCs w:val="24"/>
        </w:rPr>
        <w:t>Drugs and environmental exposures, including alcohol, radiation therapy, anabolic steroids, cytotoxic chemotherapy, drugs that cause hyperprolactinemia, and exposure to toxic chemicals (eg, pesticides, hormonal disrupters)</w:t>
      </w:r>
    </w:p>
    <w:p w:rsidR="00C776B5" w:rsidRPr="00D73D45" w:rsidRDefault="00C776B5" w:rsidP="005B1005">
      <w:pPr>
        <w:pStyle w:val="ListParagraph"/>
        <w:numPr>
          <w:ilvl w:val="0"/>
          <w:numId w:val="3"/>
        </w:numPr>
        <w:spacing w:before="120" w:after="0"/>
        <w:ind w:left="548" w:hanging="274"/>
        <w:rPr>
          <w:rFonts w:ascii="Arial" w:eastAsia="Times New Roman" w:hAnsi="Arial" w:cs="Arial"/>
          <w:sz w:val="24"/>
          <w:szCs w:val="24"/>
        </w:rPr>
      </w:pPr>
      <w:r w:rsidRPr="00D73D45">
        <w:rPr>
          <w:rFonts w:ascii="Arial" w:eastAsia="Times New Roman" w:hAnsi="Arial" w:cs="Arial"/>
          <w:sz w:val="24"/>
          <w:szCs w:val="24"/>
        </w:rPr>
        <w:t>Sexual history, including libido, frequency of intercourse, and previous fertility assessments of the man and his partner</w:t>
      </w:r>
    </w:p>
    <w:p w:rsidR="00C776B5" w:rsidRPr="00D73D45" w:rsidRDefault="00C776B5" w:rsidP="005B1005">
      <w:pPr>
        <w:pStyle w:val="ListParagraph"/>
        <w:numPr>
          <w:ilvl w:val="0"/>
          <w:numId w:val="3"/>
        </w:numPr>
        <w:spacing w:before="120" w:after="0"/>
        <w:ind w:left="548" w:hanging="274"/>
        <w:rPr>
          <w:rFonts w:ascii="Arial" w:eastAsia="Times New Roman" w:hAnsi="Arial" w:cs="Arial"/>
          <w:sz w:val="24"/>
          <w:szCs w:val="24"/>
        </w:rPr>
      </w:pPr>
      <w:r w:rsidRPr="00D73D45">
        <w:rPr>
          <w:rFonts w:ascii="Arial" w:eastAsia="Times New Roman" w:hAnsi="Arial" w:cs="Arial"/>
          <w:sz w:val="24"/>
          <w:szCs w:val="24"/>
        </w:rPr>
        <w:t>School performance, to determine if he has a history of learning disabilities suggestive of Klinefelter's syndrome</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PHYSICAL EXAMINATION</w:t>
      </w:r>
      <w:r w:rsidRPr="009636F8">
        <w:rPr>
          <w:rFonts w:ascii="Arial" w:eastAsia="Times New Roman" w:hAnsi="Arial" w:cs="Arial"/>
          <w:sz w:val="24"/>
          <w:szCs w:val="24"/>
        </w:rPr>
        <w:t> — The physical examination should include a general medical examination with a focus on finding evidence of androgen deficiency, which may accompany decreased fertility. The clinical manifestations of androgen deficiency depend upon the age of onset. Androgen deficiency during early gestation presents as ambiguous genitalia; in late gestation as micropenis; in childhood as delayed pubertal development; and in adulthood as decreased sexual function, infertility, and eventually, loss of secondary sex characteristics. The examination of the man should include the following components.</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General appearance</w:t>
      </w:r>
      <w:r w:rsidRPr="009636F8">
        <w:rPr>
          <w:rFonts w:ascii="Arial" w:eastAsia="Times New Roman" w:hAnsi="Arial" w:cs="Arial"/>
          <w:sz w:val="24"/>
          <w:szCs w:val="24"/>
        </w:rPr>
        <w:t> — Eunuchoidal proportions (upper/lower body ratio &lt;1 with an arm span 5 cm &gt;standing height) suggest androgen deficiency antedating puberty. On the other hand, increased body fat and decreased muscle mass suggest current androgen deficiency.</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Skin</w:t>
      </w:r>
      <w:r w:rsidRPr="009636F8">
        <w:rPr>
          <w:rFonts w:ascii="Arial" w:eastAsia="Times New Roman" w:hAnsi="Arial" w:cs="Arial"/>
          <w:sz w:val="24"/>
          <w:szCs w:val="24"/>
        </w:rPr>
        <w:t> — Loss of pubic, axillary, and facial hair, decreased oiliness of the skin, and fine facial wrinkling suggest long-standing androgen deficiency.</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External genitalia</w:t>
      </w:r>
      <w:r w:rsidRPr="009636F8">
        <w:rPr>
          <w:rFonts w:ascii="Arial" w:eastAsia="Times New Roman" w:hAnsi="Arial" w:cs="Arial"/>
          <w:sz w:val="24"/>
          <w:szCs w:val="24"/>
        </w:rPr>
        <w:t> — Several abnormalities that can affect fertility can be recognized by examination of the external genitalia:</w:t>
      </w:r>
    </w:p>
    <w:p w:rsidR="00C776B5" w:rsidRPr="00D73D45" w:rsidRDefault="00C776B5" w:rsidP="005B1005">
      <w:pPr>
        <w:pStyle w:val="ListParagraph"/>
        <w:numPr>
          <w:ilvl w:val="0"/>
          <w:numId w:val="4"/>
        </w:numPr>
        <w:spacing w:before="120" w:after="0"/>
        <w:ind w:left="360" w:hanging="180"/>
        <w:jc w:val="both"/>
        <w:rPr>
          <w:rFonts w:ascii="Arial" w:eastAsia="Times New Roman" w:hAnsi="Arial" w:cs="Arial"/>
          <w:sz w:val="24"/>
          <w:szCs w:val="24"/>
        </w:rPr>
      </w:pPr>
      <w:r w:rsidRPr="00D73D45">
        <w:rPr>
          <w:rFonts w:ascii="Arial" w:eastAsia="Times New Roman" w:hAnsi="Arial" w:cs="Arial"/>
          <w:sz w:val="24"/>
          <w:szCs w:val="24"/>
        </w:rPr>
        <w:t>Incomplete sexual development can be recognized by examining the phallus and testes and finding a Tanner stage other than 5</w:t>
      </w:r>
    </w:p>
    <w:p w:rsidR="00C776B5" w:rsidRPr="00D73D45" w:rsidRDefault="00C776B5" w:rsidP="005B1005">
      <w:pPr>
        <w:pStyle w:val="ListParagraph"/>
        <w:numPr>
          <w:ilvl w:val="0"/>
          <w:numId w:val="4"/>
        </w:numPr>
        <w:spacing w:before="120" w:after="0"/>
        <w:ind w:left="360" w:hanging="180"/>
        <w:jc w:val="both"/>
        <w:rPr>
          <w:rFonts w:ascii="Arial" w:eastAsia="Times New Roman" w:hAnsi="Arial" w:cs="Arial"/>
          <w:sz w:val="24"/>
          <w:szCs w:val="24"/>
        </w:rPr>
      </w:pPr>
      <w:r w:rsidRPr="00D73D45">
        <w:rPr>
          <w:rFonts w:ascii="Arial" w:eastAsia="Times New Roman" w:hAnsi="Arial" w:cs="Arial"/>
          <w:sz w:val="24"/>
          <w:szCs w:val="24"/>
        </w:rPr>
        <w:t>Diseases that affect sperm maturation and transport can be detected by examination of the scrotum for absence of the vas, epididymal thickening, varicocele, and hernia. The presence of a varicocele should be confirmed with the man standing and performing a Valsalva maneuver.</w:t>
      </w:r>
    </w:p>
    <w:p w:rsidR="00C776B5" w:rsidRPr="00D73D45" w:rsidRDefault="00C776B5" w:rsidP="005B1005">
      <w:pPr>
        <w:pStyle w:val="ListParagraph"/>
        <w:numPr>
          <w:ilvl w:val="0"/>
          <w:numId w:val="4"/>
        </w:numPr>
        <w:spacing w:before="120" w:after="0"/>
        <w:ind w:left="360" w:hanging="180"/>
        <w:jc w:val="both"/>
        <w:rPr>
          <w:rFonts w:ascii="Arial" w:eastAsia="Times New Roman" w:hAnsi="Arial" w:cs="Arial"/>
          <w:sz w:val="24"/>
          <w:szCs w:val="24"/>
        </w:rPr>
      </w:pPr>
      <w:r w:rsidRPr="00D73D45">
        <w:rPr>
          <w:rFonts w:ascii="Arial" w:eastAsia="Times New Roman" w:hAnsi="Arial" w:cs="Arial"/>
          <w:sz w:val="24"/>
          <w:szCs w:val="24"/>
        </w:rPr>
        <w:t>Decreased volume of the seminiferous tubules can be detected by measuring testicular size by Prader orchidometer or calipers. The Prader orchidometer consists of a series of plastic ellipsoids with a volume from 1 to 35 mL. In an adult man, testicular volume below 15 mL and testicular length below 3.6 cm are considered small.</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lastRenderedPageBreak/>
        <w:t>The Prader orchidometer has been reported to estimate greater testicular volumes than those by ultrasound, but not all ultrasound instruments use the same formula to calculate volume [</w:t>
      </w:r>
      <w:hyperlink r:id="rId19" w:history="1">
        <w:r w:rsidRPr="009636F8">
          <w:rPr>
            <w:rFonts w:ascii="Arial" w:eastAsia="Times New Roman" w:hAnsi="Arial" w:cs="Arial"/>
            <w:color w:val="336633"/>
            <w:sz w:val="24"/>
            <w:szCs w:val="24"/>
            <w:u w:val="single"/>
          </w:rPr>
          <w:t>6-8</w:t>
        </w:r>
      </w:hyperlink>
      <w:r w:rsidRPr="009636F8">
        <w:rPr>
          <w:rFonts w:ascii="Arial" w:eastAsia="Times New Roman" w:hAnsi="Arial" w:cs="Arial"/>
          <w:sz w:val="24"/>
          <w:szCs w:val="24"/>
        </w:rPr>
        <w:t>]. The difference between the two methods is greater for smaller than larger volumes, eg, about 5 mL difference for testicular volumes 5 to 15 mL but only 1 to 3 mL for volumes 20 to 25 mL [</w:t>
      </w:r>
      <w:hyperlink r:id="rId20" w:history="1">
        <w:r w:rsidRPr="009636F8">
          <w:rPr>
            <w:rFonts w:ascii="Arial" w:eastAsia="Times New Roman" w:hAnsi="Arial" w:cs="Arial"/>
            <w:color w:val="336633"/>
            <w:sz w:val="24"/>
            <w:szCs w:val="24"/>
            <w:u w:val="single"/>
          </w:rPr>
          <w:t>6</w:t>
        </w:r>
      </w:hyperlink>
      <w:r w:rsidRPr="009636F8">
        <w:rPr>
          <w:rFonts w:ascii="Arial" w:eastAsia="Times New Roman" w:hAnsi="Arial" w:cs="Arial"/>
          <w:sz w:val="24"/>
          <w:szCs w:val="24"/>
        </w:rPr>
        <w:t>].</w:t>
      </w:r>
    </w:p>
    <w:p w:rsidR="00D73D45" w:rsidRDefault="00D73D45" w:rsidP="00D520DE">
      <w:pPr>
        <w:spacing w:before="120" w:after="0"/>
        <w:jc w:val="both"/>
        <w:rPr>
          <w:rFonts w:ascii="Arial" w:eastAsia="Times New Roman" w:hAnsi="Arial" w:cs="Arial"/>
          <w:b/>
          <w:bCs/>
          <w:sz w:val="24"/>
          <w:szCs w:val="24"/>
        </w:rPr>
      </w:pP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STANDARD SEMEN ANALYSIS</w:t>
      </w:r>
      <w:r w:rsidRPr="009636F8">
        <w:rPr>
          <w:rFonts w:ascii="Arial" w:eastAsia="Times New Roman" w:hAnsi="Arial" w:cs="Arial"/>
          <w:sz w:val="24"/>
          <w:szCs w:val="24"/>
        </w:rPr>
        <w:t> — The semen analysis is the cornerstone of the assessment of the male partner of an infertile couple. In addition to the standard analysis, specialized analyses can be performed in some laboratories [</w:t>
      </w:r>
      <w:hyperlink r:id="rId21" w:history="1">
        <w:r w:rsidRPr="009636F8">
          <w:rPr>
            <w:rFonts w:ascii="Arial" w:eastAsia="Times New Roman" w:hAnsi="Arial" w:cs="Arial"/>
            <w:color w:val="336633"/>
            <w:sz w:val="24"/>
            <w:szCs w:val="24"/>
            <w:u w:val="single"/>
          </w:rPr>
          <w:t>9</w:t>
        </w:r>
      </w:hyperlink>
      <w:r w:rsidRPr="009636F8">
        <w:rPr>
          <w:rFonts w:ascii="Arial" w:eastAsia="Times New Roman" w:hAnsi="Arial" w:cs="Arial"/>
          <w:sz w:val="24"/>
          <w:szCs w:val="24"/>
        </w:rPr>
        <w:t>]. The standard semen analysis consists of the following:</w:t>
      </w:r>
    </w:p>
    <w:p w:rsidR="00C776B5" w:rsidRPr="009636F8" w:rsidRDefault="00C776B5" w:rsidP="00D520DE">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●Measurement of semen volume and pH</w:t>
      </w:r>
    </w:p>
    <w:p w:rsidR="00C776B5" w:rsidRPr="009636F8" w:rsidRDefault="00C776B5" w:rsidP="00D520DE">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●Microscopy for debris and agglutination</w:t>
      </w:r>
    </w:p>
    <w:p w:rsidR="00C776B5" w:rsidRPr="009636F8" w:rsidRDefault="00C776B5" w:rsidP="00D520DE">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●Assessment of sperm concentration, motility, and morphology</w:t>
      </w:r>
    </w:p>
    <w:p w:rsidR="00C776B5" w:rsidRPr="009636F8" w:rsidRDefault="00C776B5" w:rsidP="00D520DE">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●Sperm leukocyte count</w:t>
      </w:r>
    </w:p>
    <w:p w:rsidR="00C776B5" w:rsidRPr="009636F8" w:rsidRDefault="00C776B5" w:rsidP="00D520DE">
      <w:pPr>
        <w:spacing w:before="120" w:after="0"/>
        <w:ind w:left="270"/>
        <w:jc w:val="both"/>
        <w:rPr>
          <w:rFonts w:ascii="Arial" w:eastAsia="Times New Roman" w:hAnsi="Arial" w:cs="Arial"/>
          <w:sz w:val="24"/>
          <w:szCs w:val="24"/>
        </w:rPr>
      </w:pPr>
      <w:r w:rsidRPr="009636F8">
        <w:rPr>
          <w:rFonts w:ascii="Arial" w:eastAsia="Times New Roman" w:hAnsi="Arial" w:cs="Arial"/>
          <w:sz w:val="24"/>
          <w:szCs w:val="24"/>
        </w:rPr>
        <w:t>●Search for immature germ cells</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t>The semen sample should be collected after two to seven days of sexual abstinence, preferably at the doctor's office by masturbation [</w:t>
      </w:r>
      <w:hyperlink r:id="rId22" w:history="1">
        <w:r w:rsidRPr="009636F8">
          <w:rPr>
            <w:rFonts w:ascii="Arial" w:eastAsia="Times New Roman" w:hAnsi="Arial" w:cs="Arial"/>
            <w:color w:val="336633"/>
            <w:sz w:val="24"/>
            <w:szCs w:val="24"/>
            <w:u w:val="single"/>
          </w:rPr>
          <w:t>10</w:t>
        </w:r>
      </w:hyperlink>
      <w:r w:rsidRPr="009636F8">
        <w:rPr>
          <w:rFonts w:ascii="Arial" w:eastAsia="Times New Roman" w:hAnsi="Arial" w:cs="Arial"/>
          <w:sz w:val="24"/>
          <w:szCs w:val="24"/>
        </w:rPr>
        <w:t>]. If this is not possible, then the samples can be collected with condoms without chemical additives and delivered to the laboratory within an hour of collection.</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t>Because of the marked inherent variability of semen analyses, at least two samples should be collected one to two weeks apart. The semen analysis should be performed using standardized methods, preferably those described in the World Health Organization (WHO) Laboratory Manual for Human Semen and Sperm Cervical Mucus Interaction [</w:t>
      </w:r>
      <w:hyperlink r:id="rId23" w:history="1">
        <w:r w:rsidRPr="009636F8">
          <w:rPr>
            <w:rFonts w:ascii="Arial" w:eastAsia="Times New Roman" w:hAnsi="Arial" w:cs="Arial"/>
            <w:color w:val="336633"/>
            <w:sz w:val="24"/>
            <w:szCs w:val="24"/>
            <w:u w:val="single"/>
          </w:rPr>
          <w:t>10</w:t>
        </w:r>
      </w:hyperlink>
      <w:r w:rsidRPr="009636F8">
        <w:rPr>
          <w:rFonts w:ascii="Arial" w:eastAsia="Times New Roman" w:hAnsi="Arial" w:cs="Arial"/>
          <w:sz w:val="24"/>
          <w:szCs w:val="24"/>
        </w:rPr>
        <w:t>]. In addition, the laboratory should employ internal quality control measures and participate in external quality control programs available from national andrology, clinical chemistry, and pathology societies [</w:t>
      </w:r>
      <w:hyperlink r:id="rId24" w:history="1">
        <w:r w:rsidRPr="009636F8">
          <w:rPr>
            <w:rFonts w:ascii="Arial" w:eastAsia="Times New Roman" w:hAnsi="Arial" w:cs="Arial"/>
            <w:color w:val="336633"/>
            <w:sz w:val="24"/>
            <w:szCs w:val="24"/>
            <w:u w:val="single"/>
          </w:rPr>
          <w:t>10-13</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WHO lower reference limits</w:t>
      </w:r>
      <w:r w:rsidRPr="009636F8">
        <w:rPr>
          <w:rFonts w:ascii="Arial" w:eastAsia="Times New Roman" w:hAnsi="Arial" w:cs="Arial"/>
          <w:sz w:val="24"/>
          <w:szCs w:val="24"/>
        </w:rPr>
        <w:t> — The WHO has published revised lower reference limits for semen analyses [</w:t>
      </w:r>
      <w:hyperlink r:id="rId25" w:history="1">
        <w:r w:rsidRPr="009636F8">
          <w:rPr>
            <w:rFonts w:ascii="Arial" w:eastAsia="Times New Roman" w:hAnsi="Arial" w:cs="Arial"/>
            <w:color w:val="336633"/>
            <w:sz w:val="24"/>
            <w:szCs w:val="24"/>
            <w:u w:val="single"/>
          </w:rPr>
          <w:t>14</w:t>
        </w:r>
      </w:hyperlink>
      <w:r w:rsidRPr="009636F8">
        <w:rPr>
          <w:rFonts w:ascii="Arial" w:eastAsia="Times New Roman" w:hAnsi="Arial" w:cs="Arial"/>
          <w:sz w:val="24"/>
          <w:szCs w:val="24"/>
        </w:rPr>
        <w:t>]. The following parameters represent the generally accepted 5</w:t>
      </w:r>
      <w:r w:rsidRPr="009636F8">
        <w:rPr>
          <w:rFonts w:ascii="Arial" w:eastAsia="Times New Roman" w:hAnsi="Arial" w:cs="Arial"/>
          <w:sz w:val="24"/>
          <w:szCs w:val="24"/>
          <w:vertAlign w:val="superscript"/>
        </w:rPr>
        <w:t>th</w:t>
      </w:r>
      <w:r w:rsidRPr="009636F8">
        <w:rPr>
          <w:rFonts w:ascii="Arial" w:eastAsia="Times New Roman" w:hAnsi="Arial" w:cs="Arial"/>
          <w:sz w:val="24"/>
          <w:szCs w:val="24"/>
        </w:rPr>
        <w:t xml:space="preserve"> percentile (lower reference limits and 95% confidence intervals in parentheses), derived from a study of over 1900 men whose partners had a time-to-pregnancy of ≤12 months [</w:t>
      </w:r>
      <w:hyperlink r:id="rId26" w:history="1">
        <w:r w:rsidRPr="009636F8">
          <w:rPr>
            <w:rFonts w:ascii="Arial" w:eastAsia="Times New Roman" w:hAnsi="Arial" w:cs="Arial"/>
            <w:color w:val="336633"/>
            <w:sz w:val="24"/>
            <w:szCs w:val="24"/>
            <w:u w:val="single"/>
          </w:rPr>
          <w:t>14</w:t>
        </w:r>
      </w:hyperlink>
      <w:r w:rsidRPr="009636F8">
        <w:rPr>
          <w:rFonts w:ascii="Arial" w:eastAsia="Times New Roman" w:hAnsi="Arial" w:cs="Arial"/>
          <w:sz w:val="24"/>
          <w:szCs w:val="24"/>
        </w:rPr>
        <w:t>].</w:t>
      </w:r>
    </w:p>
    <w:p w:rsidR="00C776B5" w:rsidRPr="005B1005" w:rsidRDefault="00C776B5" w:rsidP="005B1005">
      <w:pPr>
        <w:pStyle w:val="ListParagraph"/>
        <w:numPr>
          <w:ilvl w:val="0"/>
          <w:numId w:val="10"/>
        </w:numPr>
        <w:spacing w:before="120" w:after="0"/>
        <w:ind w:left="540" w:hanging="270"/>
        <w:rPr>
          <w:rFonts w:ascii="Arial" w:eastAsia="Times New Roman" w:hAnsi="Arial" w:cs="Arial"/>
          <w:sz w:val="24"/>
          <w:szCs w:val="24"/>
        </w:rPr>
      </w:pPr>
      <w:r w:rsidRPr="005B1005">
        <w:rPr>
          <w:rFonts w:ascii="Arial" w:eastAsia="Times New Roman" w:hAnsi="Arial" w:cs="Arial"/>
          <w:sz w:val="24"/>
          <w:szCs w:val="24"/>
        </w:rPr>
        <w:t>Volume – 1.5 mL (95% CI 1.4-1.7)</w:t>
      </w:r>
    </w:p>
    <w:p w:rsidR="00C776B5" w:rsidRPr="005B1005" w:rsidRDefault="00C776B5" w:rsidP="005B1005">
      <w:pPr>
        <w:pStyle w:val="ListParagraph"/>
        <w:numPr>
          <w:ilvl w:val="0"/>
          <w:numId w:val="10"/>
        </w:numPr>
        <w:spacing w:before="120" w:after="0"/>
        <w:ind w:left="540" w:hanging="270"/>
        <w:rPr>
          <w:rFonts w:ascii="Arial" w:eastAsia="Times New Roman" w:hAnsi="Arial" w:cs="Arial"/>
          <w:sz w:val="24"/>
          <w:szCs w:val="24"/>
        </w:rPr>
      </w:pPr>
      <w:r w:rsidRPr="005B1005">
        <w:rPr>
          <w:rFonts w:ascii="Arial" w:eastAsia="Times New Roman" w:hAnsi="Arial" w:cs="Arial"/>
          <w:sz w:val="24"/>
          <w:szCs w:val="24"/>
        </w:rPr>
        <w:t>Sperm concentration – 15 million spermatozoa/mL (95% CI 12-16)</w:t>
      </w:r>
    </w:p>
    <w:p w:rsidR="00C776B5" w:rsidRPr="005B1005" w:rsidRDefault="00C776B5" w:rsidP="005B1005">
      <w:pPr>
        <w:pStyle w:val="ListParagraph"/>
        <w:numPr>
          <w:ilvl w:val="0"/>
          <w:numId w:val="10"/>
        </w:numPr>
        <w:spacing w:before="120" w:after="0"/>
        <w:ind w:left="540" w:hanging="270"/>
        <w:rPr>
          <w:rFonts w:ascii="Arial" w:eastAsia="Times New Roman" w:hAnsi="Arial" w:cs="Arial"/>
          <w:sz w:val="24"/>
          <w:szCs w:val="24"/>
        </w:rPr>
      </w:pPr>
      <w:r w:rsidRPr="005B1005">
        <w:rPr>
          <w:rFonts w:ascii="Arial" w:eastAsia="Times New Roman" w:hAnsi="Arial" w:cs="Arial"/>
          <w:sz w:val="24"/>
          <w:szCs w:val="24"/>
        </w:rPr>
        <w:t>Total sperm number – 39 million spermatozoa per ejaculate (95% CI 33-46)</w:t>
      </w:r>
    </w:p>
    <w:p w:rsidR="00C776B5" w:rsidRPr="005B1005" w:rsidRDefault="00C776B5" w:rsidP="005B1005">
      <w:pPr>
        <w:pStyle w:val="ListParagraph"/>
        <w:numPr>
          <w:ilvl w:val="0"/>
          <w:numId w:val="10"/>
        </w:numPr>
        <w:spacing w:before="120" w:after="0"/>
        <w:ind w:left="540" w:hanging="270"/>
        <w:rPr>
          <w:rFonts w:ascii="Arial" w:eastAsia="Times New Roman" w:hAnsi="Arial" w:cs="Arial"/>
          <w:sz w:val="24"/>
          <w:szCs w:val="24"/>
        </w:rPr>
      </w:pPr>
      <w:r w:rsidRPr="005B1005">
        <w:rPr>
          <w:rFonts w:ascii="Arial" w:eastAsia="Times New Roman" w:hAnsi="Arial" w:cs="Arial"/>
          <w:sz w:val="24"/>
          <w:szCs w:val="24"/>
        </w:rPr>
        <w:t>Morphology – 4 percent normal forms (95% CI 3-4), using "strict" Tygerberg method [</w:t>
      </w:r>
      <w:hyperlink r:id="rId27" w:history="1">
        <w:r w:rsidRPr="005B1005">
          <w:rPr>
            <w:rFonts w:ascii="Arial" w:eastAsia="Times New Roman" w:hAnsi="Arial" w:cs="Arial"/>
            <w:color w:val="336633"/>
            <w:sz w:val="24"/>
            <w:szCs w:val="24"/>
            <w:u w:val="single"/>
          </w:rPr>
          <w:t>10</w:t>
        </w:r>
      </w:hyperlink>
      <w:r w:rsidRPr="005B1005">
        <w:rPr>
          <w:rFonts w:ascii="Arial" w:eastAsia="Times New Roman" w:hAnsi="Arial" w:cs="Arial"/>
          <w:sz w:val="24"/>
          <w:szCs w:val="24"/>
        </w:rPr>
        <w:t>]</w:t>
      </w:r>
    </w:p>
    <w:p w:rsidR="00C776B5" w:rsidRPr="005B1005" w:rsidRDefault="00C776B5" w:rsidP="005B1005">
      <w:pPr>
        <w:pStyle w:val="ListParagraph"/>
        <w:numPr>
          <w:ilvl w:val="0"/>
          <w:numId w:val="10"/>
        </w:numPr>
        <w:spacing w:before="120" w:after="0"/>
        <w:ind w:left="540" w:hanging="270"/>
        <w:rPr>
          <w:rFonts w:ascii="Arial" w:eastAsia="Times New Roman" w:hAnsi="Arial" w:cs="Arial"/>
          <w:sz w:val="24"/>
          <w:szCs w:val="24"/>
        </w:rPr>
      </w:pPr>
      <w:r w:rsidRPr="005B1005">
        <w:rPr>
          <w:rFonts w:ascii="Arial" w:eastAsia="Times New Roman" w:hAnsi="Arial" w:cs="Arial"/>
          <w:sz w:val="24"/>
          <w:szCs w:val="24"/>
        </w:rPr>
        <w:t>Vitality – 58 percent live (95% CI 55-63)</w:t>
      </w:r>
    </w:p>
    <w:p w:rsidR="00C776B5" w:rsidRPr="005B1005" w:rsidRDefault="00C776B5" w:rsidP="005B1005">
      <w:pPr>
        <w:pStyle w:val="ListParagraph"/>
        <w:numPr>
          <w:ilvl w:val="0"/>
          <w:numId w:val="10"/>
        </w:numPr>
        <w:spacing w:before="120" w:after="0"/>
        <w:ind w:left="540" w:hanging="270"/>
        <w:rPr>
          <w:rFonts w:ascii="Arial" w:eastAsia="Times New Roman" w:hAnsi="Arial" w:cs="Arial"/>
          <w:sz w:val="24"/>
          <w:szCs w:val="24"/>
        </w:rPr>
      </w:pPr>
      <w:r w:rsidRPr="005B1005">
        <w:rPr>
          <w:rFonts w:ascii="Arial" w:eastAsia="Times New Roman" w:hAnsi="Arial" w:cs="Arial"/>
          <w:sz w:val="24"/>
          <w:szCs w:val="24"/>
        </w:rPr>
        <w:t>Progressive motility – 32 percent (95% CI 31-34)</w:t>
      </w:r>
    </w:p>
    <w:p w:rsidR="00C776B5" w:rsidRPr="005B1005" w:rsidRDefault="00C776B5" w:rsidP="005B1005">
      <w:pPr>
        <w:pStyle w:val="ListParagraph"/>
        <w:numPr>
          <w:ilvl w:val="0"/>
          <w:numId w:val="10"/>
        </w:numPr>
        <w:spacing w:before="120" w:after="0"/>
        <w:ind w:left="540" w:hanging="270"/>
        <w:rPr>
          <w:rFonts w:ascii="Arial" w:eastAsia="Times New Roman" w:hAnsi="Arial" w:cs="Arial"/>
          <w:sz w:val="24"/>
          <w:szCs w:val="24"/>
        </w:rPr>
      </w:pPr>
      <w:r w:rsidRPr="005B1005">
        <w:rPr>
          <w:rFonts w:ascii="Arial" w:eastAsia="Times New Roman" w:hAnsi="Arial" w:cs="Arial"/>
          <w:sz w:val="24"/>
          <w:szCs w:val="24"/>
        </w:rPr>
        <w:t>Total (progressive + non</w:t>
      </w:r>
      <w:r w:rsidR="005B1005">
        <w:rPr>
          <w:rFonts w:ascii="Arial" w:eastAsia="Times New Roman" w:hAnsi="Arial" w:cs="Arial"/>
          <w:sz w:val="24"/>
          <w:szCs w:val="24"/>
        </w:rPr>
        <w:t>-</w:t>
      </w:r>
      <w:r w:rsidRPr="005B1005">
        <w:rPr>
          <w:rFonts w:ascii="Arial" w:eastAsia="Times New Roman" w:hAnsi="Arial" w:cs="Arial"/>
          <w:sz w:val="24"/>
          <w:szCs w:val="24"/>
        </w:rPr>
        <w:t>progressive motility) – 40 percent (95% CI 38-42)</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Semen volume</w:t>
      </w:r>
      <w:r w:rsidRPr="009636F8">
        <w:rPr>
          <w:rFonts w:ascii="Arial" w:eastAsia="Times New Roman" w:hAnsi="Arial" w:cs="Arial"/>
          <w:sz w:val="24"/>
          <w:szCs w:val="24"/>
        </w:rPr>
        <w:t> — The mean semen volume in the WHO study was 3.7 mL; the lower reference limit was 1.5 mL [</w:t>
      </w:r>
      <w:hyperlink r:id="rId28" w:history="1">
        <w:r w:rsidRPr="009636F8">
          <w:rPr>
            <w:rFonts w:ascii="Arial" w:eastAsia="Times New Roman" w:hAnsi="Arial" w:cs="Arial"/>
            <w:color w:val="336633"/>
            <w:sz w:val="24"/>
            <w:szCs w:val="24"/>
            <w:u w:val="single"/>
          </w:rPr>
          <w:t>14</w:t>
        </w:r>
      </w:hyperlink>
      <w:r w:rsidRPr="009636F8">
        <w:rPr>
          <w:rFonts w:ascii="Arial" w:eastAsia="Times New Roman" w:hAnsi="Arial" w:cs="Arial"/>
          <w:sz w:val="24"/>
          <w:szCs w:val="24"/>
        </w:rPr>
        <w:t xml:space="preserve">]. A low volume in the presence of azoospermia (no sperm) or severe oligozoospermia (severely subnormal sperm concentration) suggests genital </w:t>
      </w:r>
      <w:r w:rsidRPr="009636F8">
        <w:rPr>
          <w:rFonts w:ascii="Arial" w:eastAsia="Times New Roman" w:hAnsi="Arial" w:cs="Arial"/>
          <w:sz w:val="24"/>
          <w:szCs w:val="24"/>
        </w:rPr>
        <w:lastRenderedPageBreak/>
        <w:t>tract obstruction (eg, congenital absence of the vas deferens and seminal vesicles or ejaculatory duct obstruction). Congenital absence of vas deferens is diagnosed by physical examination and low semen pH, whereas ejaculatory duct obstruction is diagnosed by the finding of dilated seminal vesicles on transrectal ultrasonography.</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t>Low semen volume with normal sperm concentration is most likely due to semen collection problems (loss of a portion of the ejaculate) and partial retrograde ejaculation. Androgen deficiency is also associated with low semen volume and low sperm concentration. The patient should be asked to return for a carefully collected repeat semen sample after emptying the bladder; post-ejaculation urine can be collected to assess whether there is retrograde ejaculation [</w:t>
      </w:r>
      <w:hyperlink r:id="rId29" w:history="1">
        <w:r w:rsidRPr="009636F8">
          <w:rPr>
            <w:rFonts w:ascii="Arial" w:eastAsia="Times New Roman" w:hAnsi="Arial" w:cs="Arial"/>
            <w:color w:val="336633"/>
            <w:sz w:val="24"/>
            <w:szCs w:val="24"/>
            <w:u w:val="single"/>
          </w:rPr>
          <w:t>14</w:t>
        </w:r>
      </w:hyperlink>
      <w:r w:rsidRPr="009636F8">
        <w:rPr>
          <w:rFonts w:ascii="Arial" w:eastAsia="Times New Roman" w:hAnsi="Arial" w:cs="Arial"/>
          <w:sz w:val="24"/>
          <w:szCs w:val="24"/>
        </w:rPr>
        <w:t xml:space="preserve">]. Endocrine assessment of possible androgen deficiency is reviewed below. </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Sperm concentration</w:t>
      </w:r>
      <w:r w:rsidRPr="009636F8">
        <w:rPr>
          <w:rFonts w:ascii="Arial" w:eastAsia="Times New Roman" w:hAnsi="Arial" w:cs="Arial"/>
          <w:sz w:val="24"/>
          <w:szCs w:val="24"/>
        </w:rPr>
        <w:t> — The lower reference limit for sperm concentration is 15 million/mL (95% CI 12-16) [</w:t>
      </w:r>
      <w:hyperlink r:id="rId30" w:history="1">
        <w:r w:rsidRPr="009636F8">
          <w:rPr>
            <w:rFonts w:ascii="Arial" w:eastAsia="Times New Roman" w:hAnsi="Arial" w:cs="Arial"/>
            <w:color w:val="336633"/>
            <w:sz w:val="24"/>
            <w:szCs w:val="24"/>
            <w:u w:val="single"/>
          </w:rPr>
          <w:t>14</w:t>
        </w:r>
      </w:hyperlink>
      <w:r w:rsidRPr="009636F8">
        <w:rPr>
          <w:rFonts w:ascii="Arial" w:eastAsia="Times New Roman" w:hAnsi="Arial" w:cs="Arial"/>
          <w:sz w:val="24"/>
          <w:szCs w:val="24"/>
        </w:rPr>
        <w:t>]. However, some men with sperm counts considered to be low can be fertile, while others above the lower limit of normal can be subfertile [</w:t>
      </w:r>
      <w:hyperlink r:id="rId31" w:history="1">
        <w:r w:rsidRPr="009636F8">
          <w:rPr>
            <w:rFonts w:ascii="Arial" w:eastAsia="Times New Roman" w:hAnsi="Arial" w:cs="Arial"/>
            <w:color w:val="336633"/>
            <w:sz w:val="24"/>
            <w:szCs w:val="24"/>
            <w:u w:val="single"/>
          </w:rPr>
          <w:t>15-19</w:t>
        </w:r>
      </w:hyperlink>
      <w:r w:rsidRPr="009636F8">
        <w:rPr>
          <w:rFonts w:ascii="Arial" w:eastAsia="Times New Roman" w:hAnsi="Arial" w:cs="Arial"/>
          <w:sz w:val="24"/>
          <w:szCs w:val="24"/>
        </w:rPr>
        <w:t>] and, for the purposes of fertilization in vitro, 10 million/mL or even less can be satisfactory [</w:t>
      </w:r>
      <w:hyperlink r:id="rId32" w:history="1">
        <w:r w:rsidRPr="009636F8">
          <w:rPr>
            <w:rFonts w:ascii="Arial" w:eastAsia="Times New Roman" w:hAnsi="Arial" w:cs="Arial"/>
            <w:color w:val="336633"/>
            <w:sz w:val="24"/>
            <w:szCs w:val="24"/>
            <w:u w:val="single"/>
          </w:rPr>
          <w:t>10</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t>If only a few spermatozoa per high power field are observed, the sensitivity of detecting spermatozoa can be increased by labeling the spermatozoa with a fluorescent nuclei stain and then counting the spermatozoa using a deep chamber. The sensitivity is reduced to 2000 spermatozoa per mL ejaculate [</w:t>
      </w:r>
      <w:hyperlink r:id="rId33" w:history="1">
        <w:r w:rsidRPr="009636F8">
          <w:rPr>
            <w:rFonts w:ascii="Arial" w:eastAsia="Times New Roman" w:hAnsi="Arial" w:cs="Arial"/>
            <w:color w:val="336633"/>
            <w:sz w:val="24"/>
            <w:szCs w:val="24"/>
            <w:u w:val="single"/>
          </w:rPr>
          <w:t>20</w:t>
        </w:r>
      </w:hyperlink>
      <w:r w:rsidRPr="009636F8">
        <w:rPr>
          <w:rFonts w:ascii="Arial" w:eastAsia="Times New Roman" w:hAnsi="Arial" w:cs="Arial"/>
          <w:sz w:val="24"/>
          <w:szCs w:val="24"/>
        </w:rPr>
        <w:t>]. If no spermatozoa are seen, the semen should be centrifuged and the whole pellet should be smeared on a slide and examined for the presence of spermatozoa before the diagnosis of azoospermia is given [</w:t>
      </w:r>
      <w:hyperlink r:id="rId34" w:history="1">
        <w:r w:rsidRPr="009636F8">
          <w:rPr>
            <w:rFonts w:ascii="Arial" w:eastAsia="Times New Roman" w:hAnsi="Arial" w:cs="Arial"/>
            <w:color w:val="336633"/>
            <w:sz w:val="24"/>
            <w:szCs w:val="24"/>
            <w:u w:val="single"/>
          </w:rPr>
          <w:t>14</w:t>
        </w:r>
      </w:hyperlink>
      <w:r w:rsidRPr="009636F8">
        <w:rPr>
          <w:rFonts w:ascii="Arial" w:eastAsia="Times New Roman" w:hAnsi="Arial" w:cs="Arial"/>
          <w:sz w:val="24"/>
          <w:szCs w:val="24"/>
        </w:rPr>
        <w:t>]. The presence of adequate motile sperm in the pellet will allow intracytoplasmic sperm injection (ICSI) to be performed with ejaculated spermatozoa. Identifying even a few spermatozoa in the ejaculate is useful because it indicates that the patient may have spermatogenesis in a few seminiferous tubules even in atrophic testis, and microdissection testicular sperm extraction (TESE) could/should be attempted by experienced urologists and the testicular spermatozoa used for ICSI [</w:t>
      </w:r>
      <w:hyperlink r:id="rId35" w:history="1">
        <w:r w:rsidRPr="009636F8">
          <w:rPr>
            <w:rFonts w:ascii="Arial" w:eastAsia="Times New Roman" w:hAnsi="Arial" w:cs="Arial"/>
            <w:color w:val="336633"/>
            <w:sz w:val="24"/>
            <w:szCs w:val="24"/>
            <w:u w:val="single"/>
          </w:rPr>
          <w:t>21</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t>Round cells observed in the semen smear may be leukocytes, immature germ cells or degenerating epithelial cells [</w:t>
      </w:r>
      <w:hyperlink r:id="rId36" w:history="1">
        <w:r w:rsidRPr="009636F8">
          <w:rPr>
            <w:rFonts w:ascii="Arial" w:eastAsia="Times New Roman" w:hAnsi="Arial" w:cs="Arial"/>
            <w:color w:val="336633"/>
            <w:sz w:val="24"/>
            <w:szCs w:val="24"/>
            <w:u w:val="single"/>
          </w:rPr>
          <w:t>10</w:t>
        </w:r>
      </w:hyperlink>
      <w:r w:rsidRPr="009636F8">
        <w:rPr>
          <w:rFonts w:ascii="Arial" w:eastAsia="Times New Roman" w:hAnsi="Arial" w:cs="Arial"/>
          <w:sz w:val="24"/>
          <w:szCs w:val="24"/>
        </w:rPr>
        <w:t>]. Presence of immature germ cells in the semen usually indicated disorders of spermatogenesis. Leukocytes can also be seen microscopically and counted with the hemocytometer. Agglutination suggests autoimmunity, which should be confirmed by tests for sperm surface antibodies.</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Sperm motility</w:t>
      </w:r>
      <w:r w:rsidRPr="009636F8">
        <w:rPr>
          <w:rFonts w:ascii="Arial" w:eastAsia="Times New Roman" w:hAnsi="Arial" w:cs="Arial"/>
          <w:sz w:val="24"/>
          <w:szCs w:val="24"/>
        </w:rPr>
        <w:t> — Sperm motility is assessed microscopically and is classified as progressive motility, non-progressive motility, and immotile spermatozoa. At least 40 percent of spermatozoa should be motile and at least 32 percent should have progressive motility. If sperm motility is poor, sperm vitality should be assessed by supravital stains or the hypoosmotic swelling test to determine whether the majority of immotile spermatozoa are dead [</w:t>
      </w:r>
      <w:hyperlink r:id="rId37" w:history="1">
        <w:r w:rsidRPr="009636F8">
          <w:rPr>
            <w:rFonts w:ascii="Arial" w:eastAsia="Times New Roman" w:hAnsi="Arial" w:cs="Arial"/>
            <w:color w:val="336633"/>
            <w:sz w:val="24"/>
            <w:szCs w:val="24"/>
            <w:u w:val="single"/>
          </w:rPr>
          <w:t>10</w:t>
        </w:r>
      </w:hyperlink>
      <w:r w:rsidRPr="009636F8">
        <w:rPr>
          <w:rFonts w:ascii="Arial" w:eastAsia="Times New Roman" w:hAnsi="Arial" w:cs="Arial"/>
          <w:sz w:val="24"/>
          <w:szCs w:val="24"/>
        </w:rPr>
        <w:t>]. The distinction between living, non-moving sperm, and dead sperm influences the type of assisted reproductive treatment that can be used for the induction of pregnancy.</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Sperm morphology</w:t>
      </w:r>
      <w:r w:rsidRPr="009636F8">
        <w:rPr>
          <w:rFonts w:ascii="Arial" w:eastAsia="Times New Roman" w:hAnsi="Arial" w:cs="Arial"/>
          <w:sz w:val="24"/>
          <w:szCs w:val="24"/>
        </w:rPr>
        <w:t> — The criteria for normal morphology were previously based mainly on shape, as observed microscopically. They now also include length, width, width ratio, area occupied by the acrosome, and neck and tail defects [</w:t>
      </w:r>
      <w:hyperlink r:id="rId38" w:history="1">
        <w:r w:rsidRPr="009636F8">
          <w:rPr>
            <w:rFonts w:ascii="Arial" w:eastAsia="Times New Roman" w:hAnsi="Arial" w:cs="Arial"/>
            <w:color w:val="336633"/>
            <w:sz w:val="24"/>
            <w:szCs w:val="24"/>
            <w:u w:val="single"/>
          </w:rPr>
          <w:t>14,22,23</w:t>
        </w:r>
      </w:hyperlink>
      <w:r w:rsidRPr="009636F8">
        <w:rPr>
          <w:rFonts w:ascii="Arial" w:eastAsia="Times New Roman" w:hAnsi="Arial" w:cs="Arial"/>
          <w:sz w:val="24"/>
          <w:szCs w:val="24"/>
        </w:rPr>
        <w:t xml:space="preserve">]. These criteria are called “strict” criteria and have good predictive value in terms of fertilization in vitro and </w:t>
      </w:r>
      <w:r w:rsidRPr="009636F8">
        <w:rPr>
          <w:rFonts w:ascii="Arial" w:eastAsia="Times New Roman" w:hAnsi="Arial" w:cs="Arial"/>
          <w:sz w:val="24"/>
          <w:szCs w:val="24"/>
        </w:rPr>
        <w:lastRenderedPageBreak/>
        <w:t>pregnancy rates after in vitro fertilization (IVF) [</w:t>
      </w:r>
      <w:hyperlink r:id="rId39" w:history="1">
        <w:r w:rsidRPr="009636F8">
          <w:rPr>
            <w:rFonts w:ascii="Arial" w:eastAsia="Times New Roman" w:hAnsi="Arial" w:cs="Arial"/>
            <w:color w:val="336633"/>
            <w:sz w:val="24"/>
            <w:szCs w:val="24"/>
            <w:u w:val="single"/>
          </w:rPr>
          <w:t>22-25</w:t>
        </w:r>
      </w:hyperlink>
      <w:r w:rsidRPr="009636F8">
        <w:rPr>
          <w:rFonts w:ascii="Arial" w:eastAsia="Times New Roman" w:hAnsi="Arial" w:cs="Arial"/>
          <w:sz w:val="24"/>
          <w:szCs w:val="24"/>
        </w:rPr>
        <w:t>]. Based upon these correlations between "strict criteria" sperm morphology and IVF pregnancy rate, the lower limit of normal sperm morphology was estimated to be about 4 percent of spermatozoa [</w:t>
      </w:r>
      <w:hyperlink r:id="rId40" w:history="1">
        <w:r w:rsidRPr="009636F8">
          <w:rPr>
            <w:rFonts w:ascii="Arial" w:eastAsia="Times New Roman" w:hAnsi="Arial" w:cs="Arial"/>
            <w:color w:val="336633"/>
            <w:sz w:val="24"/>
            <w:szCs w:val="24"/>
            <w:u w:val="single"/>
          </w:rPr>
          <w:t>14,17,18,24,25</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Leukocytes</w:t>
      </w:r>
      <w:r w:rsidRPr="009636F8">
        <w:rPr>
          <w:rFonts w:ascii="Arial" w:eastAsia="Times New Roman" w:hAnsi="Arial" w:cs="Arial"/>
          <w:sz w:val="24"/>
          <w:szCs w:val="24"/>
        </w:rPr>
        <w:t> — White blood cells, mainly polymorphonuclear leukocytes, are frequently present in the seminal fluid. Assessment of white blood cells is usually performed by using the peroxidase stain. The peroxidase positive cells are counted using the hemocytometer [</w:t>
      </w:r>
      <w:hyperlink r:id="rId41" w:history="1">
        <w:r w:rsidRPr="009636F8">
          <w:rPr>
            <w:rFonts w:ascii="Arial" w:eastAsia="Times New Roman" w:hAnsi="Arial" w:cs="Arial"/>
            <w:color w:val="336633"/>
            <w:sz w:val="24"/>
            <w:szCs w:val="24"/>
            <w:u w:val="single"/>
          </w:rPr>
          <w:t>14</w:t>
        </w:r>
      </w:hyperlink>
      <w:r w:rsidRPr="009636F8">
        <w:rPr>
          <w:rFonts w:ascii="Arial" w:eastAsia="Times New Roman" w:hAnsi="Arial" w:cs="Arial"/>
          <w:sz w:val="24"/>
          <w:szCs w:val="24"/>
        </w:rPr>
        <w:t>]. Presence of increased white blood cells in the ejaculate may be a marker of genital infection/inflammation and may be associated with poor semen quality because of the release of reactive oxygen species from the leukocytes. The suggested cut-off for the diagnosis of a possible infection is one million leukocytes/mL of ejaculate. However, this cut-off is not evidence-based [</w:t>
      </w:r>
      <w:hyperlink r:id="rId42" w:history="1">
        <w:r w:rsidRPr="009636F8">
          <w:rPr>
            <w:rFonts w:ascii="Arial" w:eastAsia="Times New Roman" w:hAnsi="Arial" w:cs="Arial"/>
            <w:color w:val="336633"/>
            <w:sz w:val="24"/>
            <w:szCs w:val="24"/>
            <w:u w:val="single"/>
          </w:rPr>
          <w:t>26</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Hyperviscosity</w:t>
      </w:r>
      <w:r w:rsidRPr="009636F8">
        <w:rPr>
          <w:rFonts w:ascii="Arial" w:eastAsia="Times New Roman" w:hAnsi="Arial" w:cs="Arial"/>
          <w:sz w:val="24"/>
          <w:szCs w:val="24"/>
        </w:rPr>
        <w:t> — Hyperviscosity may interfere with the semen analysis, in particular, evaluation of sperm motility. Hyperviscous samples should be treated in the laboratory to reduce viscosity by passing the sample via a large gauge needle, diluting with a physiological solution or use of enzyme digestion before testing for sperm parameters in the laboratory. Although the cause of hyperviscosity is unclear, it is thought to be due to inflammation of the genitourinary tract [</w:t>
      </w:r>
      <w:hyperlink r:id="rId43" w:history="1">
        <w:r w:rsidRPr="009636F8">
          <w:rPr>
            <w:rFonts w:ascii="Arial" w:eastAsia="Times New Roman" w:hAnsi="Arial" w:cs="Arial"/>
            <w:color w:val="336633"/>
            <w:sz w:val="24"/>
            <w:szCs w:val="24"/>
            <w:u w:val="single"/>
          </w:rPr>
          <w:t>27</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Prediction of fertility</w:t>
      </w:r>
      <w:r w:rsidRPr="009636F8">
        <w:rPr>
          <w:rFonts w:ascii="Arial" w:eastAsia="Times New Roman" w:hAnsi="Arial" w:cs="Arial"/>
          <w:sz w:val="24"/>
          <w:szCs w:val="24"/>
        </w:rPr>
        <w:t> — The standard semen analysis provides descriptive data, which do not always distinguish fertile from infertile men. In one prospective data of 430 couples, among those with a sperm concentration ≥40x10(6)/mL, 65 percent achieved pregnancy, compared with 51 percent of those with lower sperm concentrations [</w:t>
      </w:r>
      <w:hyperlink r:id="rId44" w:history="1">
        <w:r w:rsidRPr="009636F8">
          <w:rPr>
            <w:rFonts w:ascii="Arial" w:eastAsia="Times New Roman" w:hAnsi="Arial" w:cs="Arial"/>
            <w:color w:val="336633"/>
            <w:sz w:val="24"/>
            <w:szCs w:val="24"/>
            <w:u w:val="single"/>
          </w:rPr>
          <w:t>16</w:t>
        </w:r>
      </w:hyperlink>
      <w:r w:rsidRPr="009636F8">
        <w:rPr>
          <w:rFonts w:ascii="Arial" w:eastAsia="Times New Roman" w:hAnsi="Arial" w:cs="Arial"/>
          <w:sz w:val="24"/>
          <w:szCs w:val="24"/>
        </w:rPr>
        <w:t>]. In a study of male partners in 765 infertile couples in which the female partners who had normal infertility workup and in 696 control fertile couples recruited from prenatal classes [</w:t>
      </w:r>
      <w:hyperlink r:id="rId45" w:history="1">
        <w:r w:rsidRPr="009636F8">
          <w:rPr>
            <w:rFonts w:ascii="Arial" w:eastAsia="Times New Roman" w:hAnsi="Arial" w:cs="Arial"/>
            <w:color w:val="336633"/>
            <w:sz w:val="24"/>
            <w:szCs w:val="24"/>
            <w:u w:val="single"/>
          </w:rPr>
          <w:t>19</w:t>
        </w:r>
      </w:hyperlink>
      <w:r w:rsidRPr="009636F8">
        <w:rPr>
          <w:rFonts w:ascii="Arial" w:eastAsia="Times New Roman" w:hAnsi="Arial" w:cs="Arial"/>
          <w:sz w:val="24"/>
          <w:szCs w:val="24"/>
        </w:rPr>
        <w:t>]:</w:t>
      </w:r>
    </w:p>
    <w:p w:rsidR="00C776B5" w:rsidRPr="005B1005" w:rsidRDefault="00C776B5" w:rsidP="005B1005">
      <w:pPr>
        <w:pStyle w:val="ListParagraph"/>
        <w:numPr>
          <w:ilvl w:val="0"/>
          <w:numId w:val="11"/>
        </w:numPr>
        <w:spacing w:before="120" w:after="0"/>
        <w:jc w:val="both"/>
        <w:rPr>
          <w:rFonts w:ascii="Arial" w:eastAsia="Times New Roman" w:hAnsi="Arial" w:cs="Arial"/>
          <w:sz w:val="24"/>
          <w:szCs w:val="24"/>
        </w:rPr>
      </w:pPr>
      <w:r w:rsidRPr="005B1005">
        <w:rPr>
          <w:rFonts w:ascii="Arial" w:eastAsia="Times New Roman" w:hAnsi="Arial" w:cs="Arial"/>
          <w:sz w:val="24"/>
          <w:szCs w:val="24"/>
        </w:rPr>
        <w:t>There was extensive overlap between fertile and infertile men in sperm concentration, motility, and morphology.</w:t>
      </w:r>
    </w:p>
    <w:p w:rsidR="00C776B5" w:rsidRPr="005B1005" w:rsidRDefault="00C776B5" w:rsidP="005B1005">
      <w:pPr>
        <w:pStyle w:val="ListParagraph"/>
        <w:numPr>
          <w:ilvl w:val="0"/>
          <w:numId w:val="11"/>
        </w:numPr>
        <w:spacing w:before="120" w:after="0"/>
        <w:jc w:val="both"/>
        <w:rPr>
          <w:rFonts w:ascii="Arial" w:eastAsia="Times New Roman" w:hAnsi="Arial" w:cs="Arial"/>
          <w:sz w:val="24"/>
          <w:szCs w:val="24"/>
        </w:rPr>
      </w:pPr>
      <w:r w:rsidRPr="005B1005">
        <w:rPr>
          <w:rFonts w:ascii="Arial" w:eastAsia="Times New Roman" w:hAnsi="Arial" w:cs="Arial"/>
          <w:sz w:val="24"/>
          <w:szCs w:val="24"/>
        </w:rPr>
        <w:t>The subfertile ranges were a concentration less than 13.5 million/mL, less than 32 percent motility, and less than 9 percent normal morphology using "strict criteria."</w:t>
      </w:r>
    </w:p>
    <w:p w:rsidR="00C776B5" w:rsidRPr="005B1005" w:rsidRDefault="00C776B5" w:rsidP="005B1005">
      <w:pPr>
        <w:pStyle w:val="ListParagraph"/>
        <w:numPr>
          <w:ilvl w:val="0"/>
          <w:numId w:val="11"/>
        </w:numPr>
        <w:spacing w:before="120" w:after="0"/>
        <w:jc w:val="both"/>
        <w:rPr>
          <w:rFonts w:ascii="Arial" w:eastAsia="Times New Roman" w:hAnsi="Arial" w:cs="Arial"/>
          <w:sz w:val="24"/>
          <w:szCs w:val="24"/>
        </w:rPr>
      </w:pPr>
      <w:r w:rsidRPr="005B1005">
        <w:rPr>
          <w:rFonts w:ascii="Arial" w:eastAsia="Times New Roman" w:hAnsi="Arial" w:cs="Arial"/>
          <w:sz w:val="24"/>
          <w:szCs w:val="24"/>
        </w:rPr>
        <w:t>The fertile ranges included sperm concentration greater than 48 million/mL, greater than 63 percent motility, and greater than 12 percent normal morphology.</w:t>
      </w:r>
    </w:p>
    <w:p w:rsidR="00C776B5" w:rsidRPr="005B1005" w:rsidRDefault="00C776B5" w:rsidP="005B1005">
      <w:pPr>
        <w:pStyle w:val="ListParagraph"/>
        <w:numPr>
          <w:ilvl w:val="0"/>
          <w:numId w:val="11"/>
        </w:numPr>
        <w:spacing w:before="120" w:after="0"/>
        <w:jc w:val="both"/>
        <w:rPr>
          <w:rFonts w:ascii="Arial" w:eastAsia="Times New Roman" w:hAnsi="Arial" w:cs="Arial"/>
          <w:sz w:val="24"/>
          <w:szCs w:val="24"/>
        </w:rPr>
      </w:pPr>
      <w:r w:rsidRPr="005B1005">
        <w:rPr>
          <w:rFonts w:ascii="Arial" w:eastAsia="Times New Roman" w:hAnsi="Arial" w:cs="Arial"/>
          <w:sz w:val="24"/>
          <w:szCs w:val="24"/>
        </w:rPr>
        <w:t>Values in between these ranges were not useful in discriminating fertile from infertile couples (termed intermediate by the authors). The likelihood of infertility generally increased with decreases in any of the three parameters.</w:t>
      </w:r>
    </w:p>
    <w:p w:rsidR="00C776B5" w:rsidRPr="005B1005" w:rsidRDefault="00C776B5" w:rsidP="005B1005">
      <w:pPr>
        <w:pStyle w:val="ListParagraph"/>
        <w:numPr>
          <w:ilvl w:val="0"/>
          <w:numId w:val="11"/>
        </w:numPr>
        <w:spacing w:before="120" w:after="0"/>
        <w:jc w:val="both"/>
        <w:rPr>
          <w:rFonts w:ascii="Arial" w:eastAsia="Times New Roman" w:hAnsi="Arial" w:cs="Arial"/>
          <w:sz w:val="24"/>
          <w:szCs w:val="24"/>
        </w:rPr>
      </w:pPr>
      <w:r w:rsidRPr="005B1005">
        <w:rPr>
          <w:rFonts w:ascii="Arial" w:eastAsia="Times New Roman" w:hAnsi="Arial" w:cs="Arial"/>
          <w:sz w:val="24"/>
          <w:szCs w:val="24"/>
        </w:rPr>
        <w:t>The percentage of sperm with normal morphology had the greatest discriminatory power. It should be noted that none of the semen parameters was a powerful discriminator although each of these helped to distinguish between fertile and infertile men.</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t>Lack of sperm in the ejaculate does not indicate the absence of testicular sperm production; these patients should be evaluated for retrograde ejaculation, congenital absence of the vas deferens, and other causes of obstructive azoospermia.</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At-home test</w:t>
      </w:r>
      <w:r w:rsidRPr="009636F8">
        <w:rPr>
          <w:rFonts w:ascii="Arial" w:eastAsia="Times New Roman" w:hAnsi="Arial" w:cs="Arial"/>
          <w:sz w:val="24"/>
          <w:szCs w:val="24"/>
        </w:rPr>
        <w:t xml:space="preserve"> — An over the counter at-home test for evaluating sperm quality is commercially available (Fertell). The test provides an estimate of the total motile sperm using a "swim-up" technique followed by reaction with a monoclonal antibody against a </w:t>
      </w:r>
      <w:r w:rsidRPr="009636F8">
        <w:rPr>
          <w:rFonts w:ascii="Arial" w:eastAsia="Times New Roman" w:hAnsi="Arial" w:cs="Arial"/>
          <w:sz w:val="24"/>
          <w:szCs w:val="24"/>
        </w:rPr>
        <w:lastRenderedPageBreak/>
        <w:t>sperm surface antigen. Data on the reliability of this test or its ability to predict fertility are very limited [</w:t>
      </w:r>
      <w:hyperlink r:id="rId46" w:history="1">
        <w:r w:rsidRPr="009636F8">
          <w:rPr>
            <w:rFonts w:ascii="Arial" w:eastAsia="Times New Roman" w:hAnsi="Arial" w:cs="Arial"/>
            <w:color w:val="336633"/>
            <w:sz w:val="24"/>
            <w:szCs w:val="24"/>
            <w:u w:val="single"/>
          </w:rPr>
          <w:t>28</w:t>
        </w:r>
      </w:hyperlink>
      <w:r w:rsidRPr="009636F8">
        <w:rPr>
          <w:rFonts w:ascii="Arial" w:eastAsia="Times New Roman" w:hAnsi="Arial" w:cs="Arial"/>
          <w:sz w:val="24"/>
          <w:szCs w:val="24"/>
        </w:rPr>
        <w:t>]. A second "dip stick" test that requires dilution of the semen (Sperm Check) has been used to monitor the sperm concentration after vasectomy [</w:t>
      </w:r>
      <w:hyperlink r:id="rId47" w:history="1">
        <w:r w:rsidRPr="009636F8">
          <w:rPr>
            <w:rFonts w:ascii="Arial" w:eastAsia="Times New Roman" w:hAnsi="Arial" w:cs="Arial"/>
            <w:color w:val="336633"/>
            <w:sz w:val="24"/>
            <w:szCs w:val="24"/>
            <w:u w:val="single"/>
          </w:rPr>
          <w:t>29</w:t>
        </w:r>
      </w:hyperlink>
      <w:r w:rsidRPr="009636F8">
        <w:rPr>
          <w:rFonts w:ascii="Arial" w:eastAsia="Times New Roman" w:hAnsi="Arial" w:cs="Arial"/>
          <w:sz w:val="24"/>
          <w:szCs w:val="24"/>
        </w:rPr>
        <w:t>]. However, as these tests do not assess sperm motility and morphology, we do not recommend them in the evaluation of male infertility.</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SPECIALIZED SEMEN ANALYSIS</w:t>
      </w:r>
      <w:r w:rsidRPr="009636F8">
        <w:rPr>
          <w:rFonts w:ascii="Arial" w:eastAsia="Times New Roman" w:hAnsi="Arial" w:cs="Arial"/>
          <w:sz w:val="24"/>
          <w:szCs w:val="24"/>
        </w:rPr>
        <w:t> — More specialized semen tests are not routinely performed, but can be used to help determine the cause of male infertility under certain circumstances.</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Sperm autoantibodies</w:t>
      </w:r>
      <w:r w:rsidRPr="009636F8">
        <w:rPr>
          <w:rFonts w:ascii="Arial" w:eastAsia="Times New Roman" w:hAnsi="Arial" w:cs="Arial"/>
          <w:sz w:val="24"/>
          <w:szCs w:val="24"/>
        </w:rPr>
        <w:t> — Sperm autoantibodies are present in about 4 to 8 percent of subfertile men. The presence of agglutination in the initial semen analysis suggests sperm autoimmunity; this should be confirmed by the mixed antiglobulin reaction or the immunobead test [</w:t>
      </w:r>
      <w:hyperlink r:id="rId48" w:history="1">
        <w:r w:rsidRPr="009636F8">
          <w:rPr>
            <w:rFonts w:ascii="Arial" w:eastAsia="Times New Roman" w:hAnsi="Arial" w:cs="Arial"/>
            <w:color w:val="336633"/>
            <w:sz w:val="24"/>
            <w:szCs w:val="24"/>
            <w:u w:val="single"/>
          </w:rPr>
          <w:t>10</w:t>
        </w:r>
      </w:hyperlink>
      <w:r w:rsidRPr="009636F8">
        <w:rPr>
          <w:rFonts w:ascii="Arial" w:eastAsia="Times New Roman" w:hAnsi="Arial" w:cs="Arial"/>
          <w:sz w:val="24"/>
          <w:szCs w:val="24"/>
        </w:rPr>
        <w:t>], both of which detect sperm surface antibodies. Antibodies are considered clinically important when over 50 percent of the spermatozoa are coated with them and when the spermatozoa fail to penetrate preovulatory human cervical mucus or demonstrate impaired fertilizing capacity. Studies suggest use of new proteomic analyses to assess such antibodies may provide a greater understanding of this disorder [</w:t>
      </w:r>
      <w:hyperlink r:id="rId49" w:history="1">
        <w:r w:rsidRPr="009636F8">
          <w:rPr>
            <w:rFonts w:ascii="Arial" w:eastAsia="Times New Roman" w:hAnsi="Arial" w:cs="Arial"/>
            <w:color w:val="336633"/>
            <w:sz w:val="24"/>
            <w:szCs w:val="24"/>
            <w:u w:val="single"/>
          </w:rPr>
          <w:t>30</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Semen biochemistry</w:t>
      </w:r>
      <w:r w:rsidRPr="009636F8">
        <w:rPr>
          <w:rFonts w:ascii="Arial" w:eastAsia="Times New Roman" w:hAnsi="Arial" w:cs="Arial"/>
          <w:sz w:val="24"/>
          <w:szCs w:val="24"/>
        </w:rPr>
        <w:t> — Sperm biochemistry is frequently described in semen analyses, but is rarely useful in clinical practice. The most commonly ordered test is fructose, which is a marker of seminal vesicle function. Low or non-detectable semen fructose is associated with congenital absence of the vas deferens and seminal vesicles or with ejaculatory duct obstruction; in comparison, obstruction of the epididymis is associated with normal semen fructose. The diagnosis of ejaculatory duct obstruction can be confirmed by transrectal ultrasonography, which will demonstrate dilated seminal vesicles [</w:t>
      </w:r>
      <w:hyperlink r:id="rId50" w:history="1">
        <w:r w:rsidRPr="009636F8">
          <w:rPr>
            <w:rFonts w:ascii="Arial" w:eastAsia="Times New Roman" w:hAnsi="Arial" w:cs="Arial"/>
            <w:color w:val="336633"/>
            <w:sz w:val="24"/>
            <w:szCs w:val="24"/>
            <w:u w:val="single"/>
          </w:rPr>
          <w:t>31</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Semen culture</w:t>
      </w:r>
      <w:r w:rsidRPr="009636F8">
        <w:rPr>
          <w:rFonts w:ascii="Arial" w:eastAsia="Times New Roman" w:hAnsi="Arial" w:cs="Arial"/>
          <w:sz w:val="24"/>
          <w:szCs w:val="24"/>
        </w:rPr>
        <w:t> — Semen culture is frequently performed in men whose semen samples contain inflammatory cells, but the results are usually not diagnostic. If semen culture is performed, precautions must be taken by the man during sample collection to prevent skin contamination. The yield of semen culture may be improved by performing a prostatic massage before sample collection.</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Sperm-cervical mucus interaction</w:t>
      </w:r>
      <w:r w:rsidRPr="009636F8">
        <w:rPr>
          <w:rFonts w:ascii="Arial" w:eastAsia="Times New Roman" w:hAnsi="Arial" w:cs="Arial"/>
          <w:sz w:val="24"/>
          <w:szCs w:val="24"/>
        </w:rPr>
        <w:t> — Sperm-cervical mucus interaction identifies whether the problem is in the sperm or in the cervical mucus and is assessed in vivo by the postcoital test and in vitro by the slide or capillary tube tests [</w:t>
      </w:r>
      <w:hyperlink r:id="rId51" w:history="1">
        <w:r w:rsidRPr="009636F8">
          <w:rPr>
            <w:rFonts w:ascii="Arial" w:eastAsia="Times New Roman" w:hAnsi="Arial" w:cs="Arial"/>
            <w:color w:val="336633"/>
            <w:sz w:val="24"/>
            <w:szCs w:val="24"/>
            <w:u w:val="single"/>
          </w:rPr>
          <w:t>10</w:t>
        </w:r>
      </w:hyperlink>
      <w:r w:rsidRPr="009636F8">
        <w:rPr>
          <w:rFonts w:ascii="Arial" w:eastAsia="Times New Roman" w:hAnsi="Arial" w:cs="Arial"/>
          <w:sz w:val="24"/>
          <w:szCs w:val="24"/>
        </w:rPr>
        <w:t>].</w:t>
      </w:r>
    </w:p>
    <w:p w:rsidR="00C776B5" w:rsidRPr="00D73D45" w:rsidRDefault="00C776B5" w:rsidP="00D73D45">
      <w:pPr>
        <w:pStyle w:val="ListParagraph"/>
        <w:numPr>
          <w:ilvl w:val="0"/>
          <w:numId w:val="6"/>
        </w:numPr>
        <w:spacing w:before="120" w:after="0"/>
        <w:ind w:left="450" w:hanging="270"/>
        <w:jc w:val="both"/>
        <w:rPr>
          <w:rFonts w:ascii="Arial" w:eastAsia="Times New Roman" w:hAnsi="Arial" w:cs="Arial"/>
          <w:sz w:val="24"/>
          <w:szCs w:val="24"/>
        </w:rPr>
      </w:pPr>
      <w:r w:rsidRPr="00D73D45">
        <w:rPr>
          <w:rFonts w:ascii="Arial" w:eastAsia="Times New Roman" w:hAnsi="Arial" w:cs="Arial"/>
          <w:sz w:val="24"/>
          <w:szCs w:val="24"/>
        </w:rPr>
        <w:t>The postcoital test should be done in the doctor's office or laboratory when the female partner is in the preovulatory phase of the cycle. The number and motility of sperm in the cervical mucus is assessed 9 to 24 hours after vaginal intercourse.</w:t>
      </w:r>
    </w:p>
    <w:p w:rsidR="00C776B5" w:rsidRPr="00D73D45" w:rsidRDefault="00C776B5" w:rsidP="00D73D45">
      <w:pPr>
        <w:pStyle w:val="ListParagraph"/>
        <w:numPr>
          <w:ilvl w:val="0"/>
          <w:numId w:val="6"/>
        </w:numPr>
        <w:spacing w:before="120" w:after="0"/>
        <w:ind w:left="450" w:hanging="270"/>
        <w:jc w:val="both"/>
        <w:rPr>
          <w:rFonts w:ascii="Arial" w:eastAsia="Times New Roman" w:hAnsi="Arial" w:cs="Arial"/>
          <w:sz w:val="24"/>
          <w:szCs w:val="24"/>
        </w:rPr>
      </w:pPr>
      <w:r w:rsidRPr="00D73D45">
        <w:rPr>
          <w:rFonts w:ascii="Arial" w:eastAsia="Times New Roman" w:hAnsi="Arial" w:cs="Arial"/>
          <w:sz w:val="24"/>
          <w:szCs w:val="24"/>
        </w:rPr>
        <w:t>The in vitro tests, such as the slide or the capillary tests, can be performed on sperm and cervical mucus from the infertile couple together with donor semen and cervical mucus. These so-called "crossed tests" identify whether the problem is in the sperm or cervical mucus.</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t>The inability of spermatozoa to penetrate the cervical mucus is correlated with poor sperm motility and the presence of sperm antibodies, and failure of sperm to penetrate zona-free hamster eggs is correlated with failure of in vitro fertilization (IVF) [</w:t>
      </w:r>
      <w:hyperlink r:id="rId52" w:history="1">
        <w:r w:rsidRPr="009636F8">
          <w:rPr>
            <w:rFonts w:ascii="Arial" w:eastAsia="Times New Roman" w:hAnsi="Arial" w:cs="Arial"/>
            <w:color w:val="336633"/>
            <w:sz w:val="24"/>
            <w:szCs w:val="24"/>
            <w:u w:val="single"/>
          </w:rPr>
          <w:t>32,33</w:t>
        </w:r>
      </w:hyperlink>
      <w:r w:rsidRPr="009636F8">
        <w:rPr>
          <w:rFonts w:ascii="Arial" w:eastAsia="Times New Roman" w:hAnsi="Arial" w:cs="Arial"/>
          <w:sz w:val="24"/>
          <w:szCs w:val="24"/>
        </w:rPr>
        <w:t>], and in vivo conception [</w:t>
      </w:r>
      <w:hyperlink r:id="rId53" w:history="1">
        <w:r w:rsidRPr="009636F8">
          <w:rPr>
            <w:rFonts w:ascii="Arial" w:eastAsia="Times New Roman" w:hAnsi="Arial" w:cs="Arial"/>
            <w:color w:val="336633"/>
            <w:sz w:val="24"/>
            <w:szCs w:val="24"/>
            <w:u w:val="single"/>
          </w:rPr>
          <w:t>34</w:t>
        </w:r>
      </w:hyperlink>
      <w:r w:rsidRPr="009636F8">
        <w:rPr>
          <w:rFonts w:ascii="Arial" w:eastAsia="Times New Roman" w:hAnsi="Arial" w:cs="Arial"/>
          <w:sz w:val="24"/>
          <w:szCs w:val="24"/>
        </w:rPr>
        <w:t xml:space="preserve">]. If the sperm-cervical mucus interaction tests are incorporated into the evaluation of an infertile couple, failure of sperm to penetrate a good sample of cervical </w:t>
      </w:r>
      <w:r w:rsidRPr="009636F8">
        <w:rPr>
          <w:rFonts w:ascii="Arial" w:eastAsia="Times New Roman" w:hAnsi="Arial" w:cs="Arial"/>
          <w:sz w:val="24"/>
          <w:szCs w:val="24"/>
        </w:rPr>
        <w:lastRenderedPageBreak/>
        <w:t>mucus may suggest that the couple should proceed with assisted reproductive technologies more expeditiously. Thus, sperm-cervical mucus penetration test can be used as a sperm function test.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Sperm function tests</w:t>
      </w:r>
      <w:r w:rsidRPr="009636F8">
        <w:rPr>
          <w:rFonts w:ascii="Arial" w:eastAsia="Times New Roman" w:hAnsi="Arial" w:cs="Arial"/>
          <w:sz w:val="24"/>
          <w:szCs w:val="24"/>
        </w:rPr>
        <w:t> — Screening male partners of infertile couples with the following advanced andrology diagnostic tests is impractical and costly, but selective use may be justified when the standard semen analysis is normal or near normal</w:t>
      </w:r>
      <w:r w:rsidR="00D73D45">
        <w:rPr>
          <w:rFonts w:ascii="Arial" w:eastAsia="Times New Roman" w:hAnsi="Arial" w:cs="Arial"/>
          <w:sz w:val="24"/>
          <w:szCs w:val="24"/>
        </w:rPr>
        <w:t xml:space="preserve"> </w:t>
      </w:r>
      <w:r w:rsidRPr="009636F8">
        <w:rPr>
          <w:rFonts w:ascii="Arial" w:eastAsia="Times New Roman" w:hAnsi="Arial" w:cs="Arial"/>
          <w:sz w:val="24"/>
          <w:szCs w:val="24"/>
        </w:rPr>
        <w:t>[</w:t>
      </w:r>
      <w:hyperlink r:id="rId54" w:history="1">
        <w:r w:rsidRPr="009636F8">
          <w:rPr>
            <w:rFonts w:ascii="Arial" w:eastAsia="Times New Roman" w:hAnsi="Arial" w:cs="Arial"/>
            <w:color w:val="336633"/>
            <w:sz w:val="24"/>
            <w:szCs w:val="24"/>
            <w:u w:val="single"/>
          </w:rPr>
          <w:t>35</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Computer-aided sperm analysis</w:t>
      </w:r>
      <w:r w:rsidRPr="009636F8">
        <w:rPr>
          <w:rFonts w:ascii="Arial" w:eastAsia="Times New Roman" w:hAnsi="Arial" w:cs="Arial"/>
          <w:sz w:val="24"/>
          <w:szCs w:val="24"/>
        </w:rPr>
        <w:t> — Quantitative measurement of sperm motion characteristics (sperm kinematics) is useful in identifying men with unexplained infertility, predicting in vivo and in vitro fertilizing capacity, and in toxicology studies. Commercially available CASA systems measure sperm kinematics, such as sperm velocity (curvilinear, straight line, average path), amplitude of lateral displacement, and other derived functions [</w:t>
      </w:r>
      <w:hyperlink r:id="rId55" w:history="1">
        <w:r w:rsidRPr="009636F8">
          <w:rPr>
            <w:rFonts w:ascii="Arial" w:eastAsia="Times New Roman" w:hAnsi="Arial" w:cs="Arial"/>
            <w:color w:val="336633"/>
            <w:sz w:val="24"/>
            <w:szCs w:val="24"/>
            <w:u w:val="single"/>
          </w:rPr>
          <w:t>36-38</w:t>
        </w:r>
      </w:hyperlink>
      <w:r w:rsidRPr="009636F8">
        <w:rPr>
          <w:rFonts w:ascii="Arial" w:eastAsia="Times New Roman" w:hAnsi="Arial" w:cs="Arial"/>
          <w:sz w:val="24"/>
          <w:szCs w:val="24"/>
        </w:rPr>
        <w:t>]. The predictive value of CASA-derived sperm motility characteristics for in vivo [</w:t>
      </w:r>
      <w:hyperlink r:id="rId56" w:history="1">
        <w:r w:rsidRPr="009636F8">
          <w:rPr>
            <w:rFonts w:ascii="Arial" w:eastAsia="Times New Roman" w:hAnsi="Arial" w:cs="Arial"/>
            <w:color w:val="336633"/>
            <w:sz w:val="24"/>
            <w:szCs w:val="24"/>
            <w:u w:val="single"/>
          </w:rPr>
          <w:t>39-41</w:t>
        </w:r>
      </w:hyperlink>
      <w:r w:rsidRPr="009636F8">
        <w:rPr>
          <w:rFonts w:ascii="Arial" w:eastAsia="Times New Roman" w:hAnsi="Arial" w:cs="Arial"/>
          <w:sz w:val="24"/>
          <w:szCs w:val="24"/>
        </w:rPr>
        <w:t>] and in vitro fertility [</w:t>
      </w:r>
      <w:hyperlink r:id="rId57" w:history="1">
        <w:r w:rsidRPr="009636F8">
          <w:rPr>
            <w:rFonts w:ascii="Arial" w:eastAsia="Times New Roman" w:hAnsi="Arial" w:cs="Arial"/>
            <w:color w:val="336633"/>
            <w:sz w:val="24"/>
            <w:szCs w:val="24"/>
            <w:u w:val="single"/>
          </w:rPr>
          <w:t>42,43</w:t>
        </w:r>
      </w:hyperlink>
      <w:r w:rsidRPr="009636F8">
        <w:rPr>
          <w:rFonts w:ascii="Arial" w:eastAsia="Times New Roman" w:hAnsi="Arial" w:cs="Arial"/>
          <w:sz w:val="24"/>
          <w:szCs w:val="24"/>
        </w:rPr>
        <w:t>] has been demonstrated. The accuracy of this technique, however, is highly dependent upon the technology, analytic conditions, and technical training of the operators. When conditions are optimized, this technique can be used to assess sperm concentration, motility, and morphology.</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Acrosome reaction</w:t>
      </w:r>
      <w:r w:rsidRPr="009636F8">
        <w:rPr>
          <w:rFonts w:ascii="Arial" w:eastAsia="Times New Roman" w:hAnsi="Arial" w:cs="Arial"/>
          <w:sz w:val="24"/>
          <w:szCs w:val="24"/>
        </w:rPr>
        <w:t> — The acrosome reaction involves the fusion of the acrosome and the plasma membrane, leading to release of the acrosomal enzymes and exposure of the sperm head. This reaction must be precisely timed to occur after sperm binding to the zona pellucida. Premature loss of the acrosome leads to loss of zona pellucida recognition sites from the sperm and compromises sperm binding to the zona [</w:t>
      </w:r>
      <w:hyperlink r:id="rId58" w:history="1">
        <w:r w:rsidRPr="009636F8">
          <w:rPr>
            <w:rFonts w:ascii="Arial" w:eastAsia="Times New Roman" w:hAnsi="Arial" w:cs="Arial"/>
            <w:color w:val="336633"/>
            <w:sz w:val="24"/>
            <w:szCs w:val="24"/>
            <w:u w:val="single"/>
          </w:rPr>
          <w:t>44</w:t>
        </w:r>
      </w:hyperlink>
      <w:r w:rsidRPr="009636F8">
        <w:rPr>
          <w:rFonts w:ascii="Arial" w:eastAsia="Times New Roman" w:hAnsi="Arial" w:cs="Arial"/>
          <w:sz w:val="24"/>
          <w:szCs w:val="24"/>
        </w:rPr>
        <w:t>]. The acrosome reaction can be assessed in human sperm by fluorescein-labeled pea or peanut agglutinins and specific monoclonal antibodies [</w:t>
      </w:r>
      <w:hyperlink r:id="rId59" w:history="1">
        <w:r w:rsidRPr="009636F8">
          <w:rPr>
            <w:rFonts w:ascii="Arial" w:eastAsia="Times New Roman" w:hAnsi="Arial" w:cs="Arial"/>
            <w:color w:val="336633"/>
            <w:sz w:val="24"/>
            <w:szCs w:val="24"/>
            <w:u w:val="single"/>
          </w:rPr>
          <w:t>10</w:t>
        </w:r>
      </w:hyperlink>
      <w:r w:rsidRPr="009636F8">
        <w:rPr>
          <w:rFonts w:ascii="Arial" w:eastAsia="Times New Roman" w:hAnsi="Arial" w:cs="Arial"/>
          <w:sz w:val="24"/>
          <w:szCs w:val="24"/>
        </w:rPr>
        <w:t>] before and after stimulation by calcium ionophore challenge [</w:t>
      </w:r>
      <w:hyperlink r:id="rId60" w:history="1">
        <w:r w:rsidRPr="009636F8">
          <w:rPr>
            <w:rFonts w:ascii="Arial" w:eastAsia="Times New Roman" w:hAnsi="Arial" w:cs="Arial"/>
            <w:color w:val="336633"/>
            <w:sz w:val="24"/>
            <w:szCs w:val="24"/>
            <w:u w:val="single"/>
          </w:rPr>
          <w:t>45</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t>The occurrence of acrosome reaction abnormalities as a principal cause of male infertility is probably uncommon, thus acrosome reaction tests should be reserved for couples in whom a specialized procedure such as intracytoplasmic sperm injection (ICSI) and or IVF are contemplated.</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Zona-free hamster oocyte penetration test</w:t>
      </w:r>
      <w:r w:rsidRPr="009636F8">
        <w:rPr>
          <w:rFonts w:ascii="Arial" w:eastAsia="Times New Roman" w:hAnsi="Arial" w:cs="Arial"/>
          <w:sz w:val="24"/>
          <w:szCs w:val="24"/>
        </w:rPr>
        <w:t> — Since its introduction in the 1970s, the hamster oocyte penetration test (HOPT) has been used in clinical andrology laboratories as a predictor of success for in vitro and in vivo fertilization [</w:t>
      </w:r>
      <w:hyperlink r:id="rId61" w:history="1">
        <w:r w:rsidRPr="009636F8">
          <w:rPr>
            <w:rFonts w:ascii="Arial" w:eastAsia="Times New Roman" w:hAnsi="Arial" w:cs="Arial"/>
            <w:color w:val="336633"/>
            <w:sz w:val="24"/>
            <w:szCs w:val="24"/>
            <w:u w:val="single"/>
          </w:rPr>
          <w:t>35,46</w:t>
        </w:r>
      </w:hyperlink>
      <w:r w:rsidRPr="009636F8">
        <w:rPr>
          <w:rFonts w:ascii="Arial" w:eastAsia="Times New Roman" w:hAnsi="Arial" w:cs="Arial"/>
          <w:sz w:val="24"/>
          <w:szCs w:val="24"/>
        </w:rPr>
        <w:t>]. This test is based upon the observation that hamster oocytes denuded of zona pellucida can be penetrated by the spermatozoa of several mammalian species, including humans. The HOPT can assess the ability of the spermatozoa to capacitate, undergo acrosome reaction, penetrate the oocyte membrane, and fuse with the oocyte. False positive and false negative rates are high. The test is technically demanding and should be performed only in a specialized laboratory with proven record of good assay repeatability.</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Human zona pellucida binding test</w:t>
      </w:r>
      <w:r w:rsidRPr="009636F8">
        <w:rPr>
          <w:rFonts w:ascii="Arial" w:eastAsia="Times New Roman" w:hAnsi="Arial" w:cs="Arial"/>
          <w:sz w:val="24"/>
          <w:szCs w:val="24"/>
        </w:rPr>
        <w:t> — Two zona binding tests have been used to predict the success of IVF: the hemizona assay [</w:t>
      </w:r>
      <w:hyperlink r:id="rId62" w:history="1">
        <w:r w:rsidRPr="009636F8">
          <w:rPr>
            <w:rFonts w:ascii="Arial" w:eastAsia="Times New Roman" w:hAnsi="Arial" w:cs="Arial"/>
            <w:color w:val="336633"/>
            <w:sz w:val="24"/>
            <w:szCs w:val="24"/>
            <w:u w:val="single"/>
          </w:rPr>
          <w:t>47</w:t>
        </w:r>
      </w:hyperlink>
      <w:r w:rsidRPr="009636F8">
        <w:rPr>
          <w:rFonts w:ascii="Arial" w:eastAsia="Times New Roman" w:hAnsi="Arial" w:cs="Arial"/>
          <w:sz w:val="24"/>
          <w:szCs w:val="24"/>
        </w:rPr>
        <w:t>] and a competitive zona binding assay [</w:t>
      </w:r>
      <w:hyperlink r:id="rId63" w:history="1">
        <w:r w:rsidRPr="009636F8">
          <w:rPr>
            <w:rFonts w:ascii="Arial" w:eastAsia="Times New Roman" w:hAnsi="Arial" w:cs="Arial"/>
            <w:color w:val="336633"/>
            <w:sz w:val="24"/>
            <w:szCs w:val="24"/>
            <w:u w:val="single"/>
          </w:rPr>
          <w:t>48</w:t>
        </w:r>
      </w:hyperlink>
      <w:r w:rsidRPr="009636F8">
        <w:rPr>
          <w:rFonts w:ascii="Arial" w:eastAsia="Times New Roman" w:hAnsi="Arial" w:cs="Arial"/>
          <w:sz w:val="24"/>
          <w:szCs w:val="24"/>
        </w:rPr>
        <w:t>]. In the hemizona assay, human zona pellucida from an oocyte not previously exposed to spermatozoa is bisected; one-half zona is incubated with the test sample, the other half with control spermatozoa. In the competitive binding assay, the test and control spermatozoa are labeled with different fluorochromes [</w:t>
      </w:r>
      <w:hyperlink r:id="rId64" w:history="1">
        <w:r w:rsidRPr="009636F8">
          <w:rPr>
            <w:rFonts w:ascii="Arial" w:eastAsia="Times New Roman" w:hAnsi="Arial" w:cs="Arial"/>
            <w:color w:val="336633"/>
            <w:sz w:val="24"/>
            <w:szCs w:val="24"/>
            <w:u w:val="single"/>
          </w:rPr>
          <w:t>39</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lastRenderedPageBreak/>
        <w:t>In both tests, the number of spermatozoa bound to the zona from the test sample is compared with a control sample. These tests are technically demanding and are not often used for evaluation of male infertility because of the difficulty in obtaining human oocytes.</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Sperm biochemistry</w:t>
      </w:r>
      <w:r w:rsidRPr="009636F8">
        <w:rPr>
          <w:rFonts w:ascii="Arial" w:eastAsia="Times New Roman" w:hAnsi="Arial" w:cs="Arial"/>
          <w:sz w:val="24"/>
          <w:szCs w:val="24"/>
        </w:rPr>
        <w:t> — Generation of reactive oxygen species may be a cause of sperm dysfunction and a predictor of fertilization in vitro [</w:t>
      </w:r>
      <w:hyperlink r:id="rId65" w:history="1">
        <w:r w:rsidRPr="009636F8">
          <w:rPr>
            <w:rFonts w:ascii="Arial" w:eastAsia="Times New Roman" w:hAnsi="Arial" w:cs="Arial"/>
            <w:color w:val="336633"/>
            <w:sz w:val="24"/>
            <w:szCs w:val="24"/>
            <w:u w:val="single"/>
          </w:rPr>
          <w:t>49</w:t>
        </w:r>
      </w:hyperlink>
      <w:r w:rsidRPr="009636F8">
        <w:rPr>
          <w:rFonts w:ascii="Arial" w:eastAsia="Times New Roman" w:hAnsi="Arial" w:cs="Arial"/>
          <w:sz w:val="24"/>
          <w:szCs w:val="24"/>
        </w:rPr>
        <w:t>]. Reactive oxygen species lead to lipid peroxidation of the sperm membrane and are also deleterious to sperm motility. This is still regarded as a research test and is not often used for diagnosis of a specific sperm defect.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Sperm chromatin and DNA assays</w:t>
      </w:r>
      <w:r w:rsidRPr="009636F8">
        <w:rPr>
          <w:rFonts w:ascii="Arial" w:eastAsia="Times New Roman" w:hAnsi="Arial" w:cs="Arial"/>
          <w:sz w:val="24"/>
          <w:szCs w:val="24"/>
        </w:rPr>
        <w:t> — A flow cytometric assay of sperm chromatin structure after low pH-induced denaturation has been developed to measure sperm chromatin integrity and sperm function [</w:t>
      </w:r>
      <w:hyperlink r:id="rId66" w:history="1">
        <w:r w:rsidRPr="009636F8">
          <w:rPr>
            <w:rFonts w:ascii="Arial" w:eastAsia="Times New Roman" w:hAnsi="Arial" w:cs="Arial"/>
            <w:color w:val="336633"/>
            <w:sz w:val="24"/>
            <w:szCs w:val="24"/>
            <w:u w:val="single"/>
          </w:rPr>
          <w:t>50,51</w:t>
        </w:r>
      </w:hyperlink>
      <w:r w:rsidRPr="009636F8">
        <w:rPr>
          <w:rFonts w:ascii="Arial" w:eastAsia="Times New Roman" w:hAnsi="Arial" w:cs="Arial"/>
          <w:sz w:val="24"/>
          <w:szCs w:val="24"/>
        </w:rPr>
        <w:t>]. Similarly, DNA fragmentation (a measure of sperm apoptosis) has also been utilized as a measure of sperm nuclear integrity [</w:t>
      </w:r>
      <w:hyperlink r:id="rId67" w:history="1">
        <w:r w:rsidRPr="009636F8">
          <w:rPr>
            <w:rFonts w:ascii="Arial" w:eastAsia="Times New Roman" w:hAnsi="Arial" w:cs="Arial"/>
            <w:color w:val="336633"/>
            <w:sz w:val="24"/>
            <w:szCs w:val="24"/>
            <w:u w:val="single"/>
          </w:rPr>
          <w:t>52,53</w:t>
        </w:r>
      </w:hyperlink>
      <w:r w:rsidRPr="009636F8">
        <w:rPr>
          <w:rFonts w:ascii="Arial" w:eastAsia="Times New Roman" w:hAnsi="Arial" w:cs="Arial"/>
          <w:sz w:val="24"/>
          <w:szCs w:val="24"/>
        </w:rPr>
        <w:t>]. Flow cytometry to evaluate DNA of sperm can distinguish the mature haploid and the abnormal diploid mature spermatozoa, cellular fragments and immature germ cells [</w:t>
      </w:r>
      <w:hyperlink r:id="rId68" w:history="1">
        <w:r w:rsidRPr="009636F8">
          <w:rPr>
            <w:rFonts w:ascii="Arial" w:eastAsia="Times New Roman" w:hAnsi="Arial" w:cs="Arial"/>
            <w:color w:val="336633"/>
            <w:sz w:val="24"/>
            <w:szCs w:val="24"/>
            <w:u w:val="single"/>
          </w:rPr>
          <w:t>54</w:t>
        </w:r>
      </w:hyperlink>
      <w:r w:rsidRPr="009636F8">
        <w:rPr>
          <w:rFonts w:ascii="Arial" w:eastAsia="Times New Roman" w:hAnsi="Arial" w:cs="Arial"/>
          <w:sz w:val="24"/>
          <w:szCs w:val="24"/>
        </w:rPr>
        <w:t>]. These tests of sperm nuclear chromatin or DNA structure may provide information to semen analysis in male infertility assessment and reproductive toxicology studies, and may have predictive values for assisted reproduction outcome [</w:t>
      </w:r>
      <w:hyperlink r:id="rId69" w:history="1">
        <w:r w:rsidRPr="009636F8">
          <w:rPr>
            <w:rFonts w:ascii="Arial" w:eastAsia="Times New Roman" w:hAnsi="Arial" w:cs="Arial"/>
            <w:color w:val="336633"/>
            <w:sz w:val="24"/>
            <w:szCs w:val="24"/>
            <w:u w:val="single"/>
          </w:rPr>
          <w:t>55-59</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t>The usefulness of tests of DNA integrity for prediction of fertility remains controversial. A meta-analysis reported that DNA integrity was not predictive of pregnancy outcomes in assisted reproduction. However, it is possible that subgroups of infertile men may benefit from assessment of sperm chromatin structure assays or assessment of DNA fragments [</w:t>
      </w:r>
      <w:hyperlink r:id="rId70" w:history="1">
        <w:r w:rsidRPr="009636F8">
          <w:rPr>
            <w:rFonts w:ascii="Arial" w:eastAsia="Times New Roman" w:hAnsi="Arial" w:cs="Arial"/>
            <w:color w:val="336633"/>
            <w:sz w:val="24"/>
            <w:szCs w:val="24"/>
            <w:u w:val="single"/>
          </w:rPr>
          <w:t>60</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GENETIC TESTS</w:t>
      </w:r>
      <w:r w:rsidRPr="009636F8">
        <w:rPr>
          <w:rFonts w:ascii="Arial" w:eastAsia="Times New Roman" w:hAnsi="Arial" w:cs="Arial"/>
          <w:sz w:val="24"/>
          <w:szCs w:val="24"/>
        </w:rPr>
        <w:t> — The introduction of ICSI has made it possible for men with severe oligozoospermia and azoospermia to father children, but the genetic risks of this highly invasive technique must be considered. These include the risks of transferring the cystic fibrosis conductance regulator (CFTR) gene, somatic and sex chromosome abnormalities, and microdeletions of the Y chromosome [</w:t>
      </w:r>
      <w:hyperlink r:id="rId71" w:history="1">
        <w:r w:rsidRPr="009636F8">
          <w:rPr>
            <w:rFonts w:ascii="Arial" w:eastAsia="Times New Roman" w:hAnsi="Arial" w:cs="Arial"/>
            <w:color w:val="336633"/>
            <w:sz w:val="24"/>
            <w:szCs w:val="24"/>
            <w:u w:val="single"/>
          </w:rPr>
          <w:t>61-64</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CFTR gene</w:t>
      </w:r>
      <w:r w:rsidRPr="009636F8">
        <w:rPr>
          <w:rFonts w:ascii="Arial" w:eastAsia="Times New Roman" w:hAnsi="Arial" w:cs="Arial"/>
          <w:sz w:val="24"/>
          <w:szCs w:val="24"/>
        </w:rPr>
        <w:t> — Men with CFTR gene mutations present with obstructive azoospermia, normal testicular volume, no vas deferens on palpation of the external genitalia, and normal serum luteinizing hormone (LH), follicle-stimulating hormone (FSH), and testosterone concentrations. In this setting, a family history of cystic fibrosis should be obtained, and both the male and female partner should be tested for CFTR gene mutations.</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t>The likelihood of transfer of a mutant CFTR gene was illustrated in a study of 102 men with congenital absence of the vas deferens [</w:t>
      </w:r>
      <w:hyperlink r:id="rId72" w:history="1">
        <w:r w:rsidRPr="009636F8">
          <w:rPr>
            <w:rFonts w:ascii="Arial" w:eastAsia="Times New Roman" w:hAnsi="Arial" w:cs="Arial"/>
            <w:color w:val="336633"/>
            <w:sz w:val="24"/>
            <w:szCs w:val="24"/>
            <w:u w:val="single"/>
          </w:rPr>
          <w:t>62</w:t>
        </w:r>
      </w:hyperlink>
      <w:r w:rsidRPr="009636F8">
        <w:rPr>
          <w:rFonts w:ascii="Arial" w:eastAsia="Times New Roman" w:hAnsi="Arial" w:cs="Arial"/>
          <w:sz w:val="24"/>
          <w:szCs w:val="24"/>
        </w:rPr>
        <w:t>]:</w:t>
      </w:r>
    </w:p>
    <w:p w:rsidR="00C776B5" w:rsidRPr="00D73D45" w:rsidRDefault="00C776B5" w:rsidP="005B1005">
      <w:pPr>
        <w:pStyle w:val="ListParagraph"/>
        <w:numPr>
          <w:ilvl w:val="0"/>
          <w:numId w:val="8"/>
        </w:numPr>
        <w:spacing w:before="120" w:after="0"/>
        <w:ind w:left="630" w:hanging="270"/>
        <w:jc w:val="both"/>
        <w:rPr>
          <w:rFonts w:ascii="Arial" w:eastAsia="Times New Roman" w:hAnsi="Arial" w:cs="Arial"/>
          <w:sz w:val="24"/>
          <w:szCs w:val="24"/>
        </w:rPr>
      </w:pPr>
      <w:r w:rsidRPr="00D73D45">
        <w:rPr>
          <w:rFonts w:ascii="Arial" w:eastAsia="Times New Roman" w:hAnsi="Arial" w:cs="Arial"/>
          <w:sz w:val="24"/>
          <w:szCs w:val="24"/>
        </w:rPr>
        <w:t>19 had mutations in both copies of the CFTR gene, although none had the 5T allele.</w:t>
      </w:r>
    </w:p>
    <w:p w:rsidR="00C776B5" w:rsidRPr="00D73D45" w:rsidRDefault="00C776B5" w:rsidP="005B1005">
      <w:pPr>
        <w:pStyle w:val="ListParagraph"/>
        <w:numPr>
          <w:ilvl w:val="0"/>
          <w:numId w:val="8"/>
        </w:numPr>
        <w:spacing w:before="120" w:after="0"/>
        <w:ind w:left="630" w:hanging="270"/>
        <w:jc w:val="both"/>
        <w:rPr>
          <w:rFonts w:ascii="Arial" w:eastAsia="Times New Roman" w:hAnsi="Arial" w:cs="Arial"/>
          <w:sz w:val="24"/>
          <w:szCs w:val="24"/>
        </w:rPr>
      </w:pPr>
      <w:r w:rsidRPr="00D73D45">
        <w:rPr>
          <w:rFonts w:ascii="Arial" w:eastAsia="Times New Roman" w:hAnsi="Arial" w:cs="Arial"/>
          <w:sz w:val="24"/>
          <w:szCs w:val="24"/>
        </w:rPr>
        <w:t>54 had a mutation in one copy of the CFTR gene, and 34 of these had the 5T allele in the other CFTR gene.</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t>The 5T allele mutation may result in clinical presentations such as moderate cystic fibrosis and congenital bilateral absence of vas [</w:t>
      </w:r>
      <w:hyperlink r:id="rId73" w:history="1">
        <w:r w:rsidRPr="009636F8">
          <w:rPr>
            <w:rFonts w:ascii="Arial" w:eastAsia="Times New Roman" w:hAnsi="Arial" w:cs="Arial"/>
            <w:color w:val="336633"/>
            <w:sz w:val="24"/>
            <w:szCs w:val="24"/>
            <w:u w:val="single"/>
          </w:rPr>
          <w:t>62</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Sex chromosome and somatic mutations</w:t>
      </w:r>
      <w:r w:rsidRPr="009636F8">
        <w:rPr>
          <w:rFonts w:ascii="Arial" w:eastAsia="Times New Roman" w:hAnsi="Arial" w:cs="Arial"/>
          <w:sz w:val="24"/>
          <w:szCs w:val="24"/>
        </w:rPr>
        <w:t xml:space="preserve"> — Approximately 10 to 18 percent of infertile men, previously classified as having idiopathic oligozoospermia, have microdeletions of the Y chromosome. Complete deletions of the AZFa or AFZb regions lead to azoospermia and Sertoli cell only syndrome. Partial deletions of these regions or complete deletion of </w:t>
      </w:r>
      <w:r w:rsidRPr="009636F8">
        <w:rPr>
          <w:rFonts w:ascii="Arial" w:eastAsia="Times New Roman" w:hAnsi="Arial" w:cs="Arial"/>
          <w:sz w:val="24"/>
          <w:szCs w:val="24"/>
        </w:rPr>
        <w:lastRenderedPageBreak/>
        <w:t>the AFZc regions result in a variable phenotype varying from hypospermatogenesis to Sertoli cell only syndrome and present with severe oligozoospermia or azoospermia.</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t>A substantial number of men with known causes of infertility also have Y chromosome microdeletions [</w:t>
      </w:r>
      <w:hyperlink r:id="rId74" w:history="1">
        <w:r w:rsidRPr="009636F8">
          <w:rPr>
            <w:rFonts w:ascii="Arial" w:eastAsia="Times New Roman" w:hAnsi="Arial" w:cs="Arial"/>
            <w:color w:val="336633"/>
            <w:sz w:val="24"/>
            <w:szCs w:val="24"/>
            <w:u w:val="single"/>
          </w:rPr>
          <w:t>65</w:t>
        </w:r>
      </w:hyperlink>
      <w:r w:rsidRPr="009636F8">
        <w:rPr>
          <w:rFonts w:ascii="Arial" w:eastAsia="Times New Roman" w:hAnsi="Arial" w:cs="Arial"/>
          <w:sz w:val="24"/>
          <w:szCs w:val="24"/>
        </w:rPr>
        <w:t>], but such deletions are rare in men with sperm concentrations over 5 million/mL [</w:t>
      </w:r>
      <w:hyperlink r:id="rId75" w:history="1">
        <w:r w:rsidRPr="009636F8">
          <w:rPr>
            <w:rFonts w:ascii="Arial" w:eastAsia="Times New Roman" w:hAnsi="Arial" w:cs="Arial"/>
            <w:color w:val="336633"/>
            <w:sz w:val="24"/>
            <w:szCs w:val="24"/>
            <w:u w:val="single"/>
          </w:rPr>
          <w:t>66</w:t>
        </w:r>
      </w:hyperlink>
      <w:r w:rsidRPr="009636F8">
        <w:rPr>
          <w:rFonts w:ascii="Arial" w:eastAsia="Times New Roman" w:hAnsi="Arial" w:cs="Arial"/>
          <w:sz w:val="24"/>
          <w:szCs w:val="24"/>
        </w:rPr>
        <w:t>]. Using sufficient number of markers (primers) allows the detection of over 95 percent of clinically relevant deletions [</w:t>
      </w:r>
      <w:hyperlink r:id="rId76" w:history="1">
        <w:r w:rsidRPr="009636F8">
          <w:rPr>
            <w:rFonts w:ascii="Arial" w:eastAsia="Times New Roman" w:hAnsi="Arial" w:cs="Arial"/>
            <w:color w:val="336633"/>
            <w:sz w:val="24"/>
            <w:szCs w:val="24"/>
            <w:u w:val="single"/>
          </w:rPr>
          <w:t>67,68</w:t>
        </w:r>
      </w:hyperlink>
      <w:r w:rsidRPr="009636F8">
        <w:rPr>
          <w:rFonts w:ascii="Arial" w:eastAsia="Times New Roman" w:hAnsi="Arial" w:cs="Arial"/>
          <w:sz w:val="24"/>
          <w:szCs w:val="24"/>
        </w:rPr>
        <w:t>]. Genetic diagnosis is important because ISCI with testicular derived spermatozoa would not be possible in men with complete deletions of the AZFa or AZFb regions.</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t>These Y chromosome deletions may be transmitted from father to son by ICSI [</w:t>
      </w:r>
      <w:hyperlink r:id="rId77" w:history="1">
        <w:r w:rsidRPr="009636F8">
          <w:rPr>
            <w:rFonts w:ascii="Arial" w:eastAsia="Times New Roman" w:hAnsi="Arial" w:cs="Arial"/>
            <w:color w:val="336633"/>
            <w:sz w:val="24"/>
            <w:szCs w:val="24"/>
            <w:u w:val="single"/>
          </w:rPr>
          <w:t>69</w:t>
        </w:r>
      </w:hyperlink>
      <w:r w:rsidRPr="009636F8">
        <w:rPr>
          <w:rFonts w:ascii="Arial" w:eastAsia="Times New Roman" w:hAnsi="Arial" w:cs="Arial"/>
          <w:sz w:val="24"/>
          <w:szCs w:val="24"/>
        </w:rPr>
        <w:t>]. In addition, low-level sex chromosome mosaicism has been reported in infertile couples [</w:t>
      </w:r>
      <w:hyperlink r:id="rId78" w:history="1">
        <w:r w:rsidRPr="009636F8">
          <w:rPr>
            <w:rFonts w:ascii="Arial" w:eastAsia="Times New Roman" w:hAnsi="Arial" w:cs="Arial"/>
            <w:color w:val="336633"/>
            <w:sz w:val="24"/>
            <w:szCs w:val="24"/>
            <w:u w:val="single"/>
          </w:rPr>
          <w:t>70</w:t>
        </w:r>
      </w:hyperlink>
      <w:r w:rsidRPr="009636F8">
        <w:rPr>
          <w:rFonts w:ascii="Arial" w:eastAsia="Times New Roman" w:hAnsi="Arial" w:cs="Arial"/>
          <w:sz w:val="24"/>
          <w:szCs w:val="24"/>
        </w:rPr>
        <w:t>]. Most recently, a gr/gr deletion at the AFZc region of the Y chromosome was associated with male infertility in epidemiological studies with a possible increase in risk of testicular germ cell tumor [</w:t>
      </w:r>
      <w:hyperlink r:id="rId79" w:history="1">
        <w:r w:rsidRPr="009636F8">
          <w:rPr>
            <w:rFonts w:ascii="Arial" w:eastAsia="Times New Roman" w:hAnsi="Arial" w:cs="Arial"/>
            <w:color w:val="336633"/>
            <w:sz w:val="24"/>
            <w:szCs w:val="24"/>
            <w:u w:val="single"/>
          </w:rPr>
          <w:t>71</w:t>
        </w:r>
      </w:hyperlink>
      <w:r w:rsidRPr="009636F8">
        <w:rPr>
          <w:rFonts w:ascii="Arial" w:eastAsia="Times New Roman" w:hAnsi="Arial" w:cs="Arial"/>
          <w:sz w:val="24"/>
          <w:szCs w:val="24"/>
        </w:rPr>
        <w:t>]. The results have not been confirmed. Other gene polymorphisms have been reported to be associated with male infertility but the assessment can only be done in qualified laboratories [</w:t>
      </w:r>
      <w:hyperlink r:id="rId80" w:history="1">
        <w:r w:rsidRPr="009636F8">
          <w:rPr>
            <w:rFonts w:ascii="Arial" w:eastAsia="Times New Roman" w:hAnsi="Arial" w:cs="Arial"/>
            <w:color w:val="336633"/>
            <w:sz w:val="24"/>
            <w:szCs w:val="24"/>
            <w:u w:val="single"/>
          </w:rPr>
          <w:t>68,72</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t>Therefore, genetic counseling and chromosome and other molecular genetic tests are undertaken before ICSI is undertaken [</w:t>
      </w:r>
      <w:hyperlink r:id="rId81" w:history="1">
        <w:r w:rsidRPr="009636F8">
          <w:rPr>
            <w:rFonts w:ascii="Arial" w:eastAsia="Times New Roman" w:hAnsi="Arial" w:cs="Arial"/>
            <w:color w:val="336633"/>
            <w:sz w:val="24"/>
            <w:szCs w:val="24"/>
            <w:u w:val="single"/>
          </w:rPr>
          <w:t>65,73</w:t>
        </w:r>
      </w:hyperlink>
      <w:r w:rsidRPr="009636F8">
        <w:rPr>
          <w:rFonts w:ascii="Arial" w:eastAsia="Times New Roman" w:hAnsi="Arial" w:cs="Arial"/>
          <w:sz w:val="24"/>
          <w:szCs w:val="24"/>
        </w:rPr>
        <w:t>]. Routine karyotyping is recommended for infertile men with spermatogenic failure and a sperm concentration less than 10 million/mL [</w:t>
      </w:r>
      <w:hyperlink r:id="rId82" w:history="1">
        <w:r w:rsidRPr="009636F8">
          <w:rPr>
            <w:rFonts w:ascii="Arial" w:eastAsia="Times New Roman" w:hAnsi="Arial" w:cs="Arial"/>
            <w:color w:val="336633"/>
            <w:sz w:val="24"/>
            <w:szCs w:val="24"/>
            <w:u w:val="single"/>
          </w:rPr>
          <w:t>74</w:t>
        </w:r>
      </w:hyperlink>
      <w:r w:rsidRPr="009636F8">
        <w:rPr>
          <w:rFonts w:ascii="Arial" w:eastAsia="Times New Roman" w:hAnsi="Arial" w:cs="Arial"/>
          <w:sz w:val="24"/>
          <w:szCs w:val="24"/>
        </w:rPr>
        <w:t>]. In Europe and many infertility centers in the United States, tests for Y chromosome deletions are offered to the infertile couple when the male partner has severe oligospermia or azoospermia. These men usually have small testicular volumes. Some may have elevated serum FSH concentrations but normal serum LH and testosterone levels. In some infertility centers, all men with “idiopathic” oligozoospermia are screened for Y chromosome microdeletions. In other centers, these tests are only done in men with severe oligozoospermia and azoospermia.</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Androgen receptor</w:t>
      </w:r>
      <w:r w:rsidRPr="009636F8">
        <w:rPr>
          <w:rFonts w:ascii="Arial" w:eastAsia="Times New Roman" w:hAnsi="Arial" w:cs="Arial"/>
          <w:sz w:val="24"/>
          <w:szCs w:val="24"/>
        </w:rPr>
        <w:t> — There is renewed interest in the androgen receptor (AR) transcriptional activity with male infertility. The trinucleotide (CAG) repeats in exon 1 of the AR regulates the functional activity of the AR. In some reports, long CAG repeats are associated with lower AR activity and azoospermia in infertile men [</w:t>
      </w:r>
      <w:hyperlink r:id="rId83" w:history="1">
        <w:r w:rsidRPr="009636F8">
          <w:rPr>
            <w:rFonts w:ascii="Arial" w:eastAsia="Times New Roman" w:hAnsi="Arial" w:cs="Arial"/>
            <w:color w:val="336633"/>
            <w:sz w:val="24"/>
            <w:szCs w:val="24"/>
            <w:u w:val="single"/>
          </w:rPr>
          <w:t>75-77</w:t>
        </w:r>
      </w:hyperlink>
      <w:r w:rsidRPr="009636F8">
        <w:rPr>
          <w:rFonts w:ascii="Arial" w:eastAsia="Times New Roman" w:hAnsi="Arial" w:cs="Arial"/>
          <w:sz w:val="24"/>
          <w:szCs w:val="24"/>
        </w:rPr>
        <w:t>] and may have implications for selection of patients for ICSI.</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ENDOCRINE TESTS</w:t>
      </w:r>
      <w:r w:rsidRPr="009636F8">
        <w:rPr>
          <w:rFonts w:ascii="Arial" w:eastAsia="Times New Roman" w:hAnsi="Arial" w:cs="Arial"/>
          <w:sz w:val="24"/>
          <w:szCs w:val="24"/>
        </w:rPr>
        <w:t> — The endocrine assessment of an infertile man includes measurements of serum testosterone, luteinizing hormone (LH), and follicle-stimulating hormone (FSH), and perhaps other tests [</w:t>
      </w:r>
      <w:hyperlink r:id="rId84" w:history="1">
        <w:r w:rsidRPr="009636F8">
          <w:rPr>
            <w:rFonts w:ascii="Arial" w:eastAsia="Times New Roman" w:hAnsi="Arial" w:cs="Arial"/>
            <w:color w:val="336633"/>
            <w:sz w:val="24"/>
            <w:szCs w:val="24"/>
            <w:u w:val="single"/>
          </w:rPr>
          <w:t>78</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Serum testosterone</w:t>
      </w:r>
      <w:r w:rsidRPr="009636F8">
        <w:rPr>
          <w:rFonts w:ascii="Arial" w:eastAsia="Times New Roman" w:hAnsi="Arial" w:cs="Arial"/>
          <w:sz w:val="24"/>
          <w:szCs w:val="24"/>
        </w:rPr>
        <w:t> — Measurement of a morning serum total testosterone is usually sufficient. In men with borderline values, the measurement should be repeated and measurement of serum free testosterone may be helpful.</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Serum LH and FSH</w:t>
      </w:r>
      <w:r w:rsidRPr="009636F8">
        <w:rPr>
          <w:rFonts w:ascii="Arial" w:eastAsia="Times New Roman" w:hAnsi="Arial" w:cs="Arial"/>
          <w:sz w:val="24"/>
          <w:szCs w:val="24"/>
        </w:rPr>
        <w:t> — When the serum testosterone concentration is low, high serum FSH and LH concentrations indicate primary hypogonadism and values that are low or normal indicate secondary hypogonadism.</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sz w:val="24"/>
          <w:szCs w:val="24"/>
        </w:rPr>
        <w:t>Men with low sperm counts and low serum LH concentrations who are well-androgenized should be suspected of exogenous anabolic or androgenic steroid abuse.</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Other</w:t>
      </w:r>
      <w:r w:rsidRPr="009636F8">
        <w:rPr>
          <w:rFonts w:ascii="Arial" w:eastAsia="Times New Roman" w:hAnsi="Arial" w:cs="Arial"/>
          <w:sz w:val="24"/>
          <w:szCs w:val="24"/>
        </w:rPr>
        <w:t xml:space="preserve"> — Serum prolactin should be measured in any man with a low serum testosterone concentration and normal to low serum LH concentration. Although inhibin assays are not widely available outside of research laboratories, low serum inhibin concentrations may be </w:t>
      </w:r>
      <w:r w:rsidRPr="009636F8">
        <w:rPr>
          <w:rFonts w:ascii="Arial" w:eastAsia="Times New Roman" w:hAnsi="Arial" w:cs="Arial"/>
          <w:sz w:val="24"/>
          <w:szCs w:val="24"/>
        </w:rPr>
        <w:lastRenderedPageBreak/>
        <w:t>an even more sensitive test of primary testicular dysfunction than high serum FSH concentrations, provided the assay is specific for inhibin B [</w:t>
      </w:r>
      <w:hyperlink r:id="rId85" w:history="1">
        <w:r w:rsidRPr="009636F8">
          <w:rPr>
            <w:rFonts w:ascii="Arial" w:eastAsia="Times New Roman" w:hAnsi="Arial" w:cs="Arial"/>
            <w:color w:val="336633"/>
            <w:sz w:val="24"/>
            <w:szCs w:val="24"/>
            <w:u w:val="single"/>
          </w:rPr>
          <w:t>79-82</w:t>
        </w:r>
      </w:hyperlink>
      <w:r w:rsidRPr="009636F8">
        <w:rPr>
          <w:rFonts w:ascii="Arial" w:eastAsia="Times New Roman" w:hAnsi="Arial" w:cs="Arial"/>
          <w:sz w:val="24"/>
          <w:szCs w:val="24"/>
        </w:rPr>
        <w:t>].</w:t>
      </w:r>
    </w:p>
    <w:p w:rsidR="00C776B5" w:rsidRPr="009636F8" w:rsidRDefault="00C776B5" w:rsidP="00D520DE">
      <w:pPr>
        <w:spacing w:before="120" w:after="0"/>
        <w:jc w:val="both"/>
        <w:rPr>
          <w:rFonts w:ascii="Arial" w:eastAsia="Times New Roman" w:hAnsi="Arial" w:cs="Arial"/>
          <w:sz w:val="24"/>
          <w:szCs w:val="24"/>
        </w:rPr>
      </w:pPr>
      <w:r w:rsidRPr="009636F8">
        <w:rPr>
          <w:rFonts w:ascii="Arial" w:eastAsia="Times New Roman" w:hAnsi="Arial" w:cs="Arial"/>
          <w:b/>
          <w:bCs/>
          <w:sz w:val="24"/>
          <w:szCs w:val="24"/>
        </w:rPr>
        <w:t>OBSTRUCTIVE AZOOSPERMIA</w:t>
      </w:r>
      <w:r w:rsidRPr="009636F8">
        <w:rPr>
          <w:rFonts w:ascii="Arial" w:eastAsia="Times New Roman" w:hAnsi="Arial" w:cs="Arial"/>
          <w:sz w:val="24"/>
          <w:szCs w:val="24"/>
        </w:rPr>
        <w:t> — If a patient has normal testicular volumes, normal serum follicle-stimulating hormone (FSH), and luteinizing hormone (LH) and testosterone and azoospermia, the likely diagnosis is obstructive azoospermia. Bilateral congenital absence of the vas can be detected on physical examination and confirmed by a low fructose level in the semen. Ejaculatory duct obstruction can be diagnosed by a transrectal ultrasound showing dilated seminal vesicles [</w:t>
      </w:r>
      <w:hyperlink r:id="rId86" w:history="1">
        <w:r w:rsidRPr="009636F8">
          <w:rPr>
            <w:rFonts w:ascii="Arial" w:eastAsia="Times New Roman" w:hAnsi="Arial" w:cs="Arial"/>
            <w:color w:val="336633"/>
            <w:sz w:val="24"/>
            <w:szCs w:val="24"/>
            <w:u w:val="single"/>
          </w:rPr>
          <w:t>83,84</w:t>
        </w:r>
      </w:hyperlink>
      <w:r w:rsidRPr="009636F8">
        <w:rPr>
          <w:rFonts w:ascii="Arial" w:eastAsia="Times New Roman" w:hAnsi="Arial" w:cs="Arial"/>
          <w:sz w:val="24"/>
          <w:szCs w:val="24"/>
        </w:rPr>
        <w:t>]. Patients with obstructive azoospermia should be referred to a urologist specialized in infertility for further evaluation and treatment.</w:t>
      </w:r>
    </w:p>
    <w:p w:rsidR="00D520DE" w:rsidRDefault="00D520DE" w:rsidP="009636F8">
      <w:pPr>
        <w:spacing w:before="120" w:after="0"/>
        <w:jc w:val="center"/>
        <w:outlineLvl w:val="1"/>
        <w:rPr>
          <w:rFonts w:ascii="Arial" w:eastAsia="Times New Roman" w:hAnsi="Arial" w:cs="Arial"/>
          <w:b/>
          <w:bCs/>
          <w:color w:val="000000"/>
          <w:kern w:val="36"/>
          <w:sz w:val="24"/>
          <w:szCs w:val="24"/>
        </w:rPr>
      </w:pPr>
    </w:p>
    <w:p w:rsidR="00C776B5" w:rsidRPr="009636F8" w:rsidRDefault="00C776B5" w:rsidP="009636F8">
      <w:pPr>
        <w:spacing w:before="120" w:after="0"/>
        <w:jc w:val="center"/>
        <w:outlineLvl w:val="1"/>
        <w:rPr>
          <w:rFonts w:ascii="Arial" w:eastAsia="Times New Roman" w:hAnsi="Arial" w:cs="Arial"/>
          <w:b/>
          <w:bCs/>
          <w:color w:val="000000"/>
          <w:kern w:val="36"/>
          <w:sz w:val="24"/>
          <w:szCs w:val="24"/>
        </w:rPr>
      </w:pPr>
      <w:r w:rsidRPr="009636F8">
        <w:rPr>
          <w:rFonts w:ascii="Arial" w:eastAsia="Times New Roman" w:hAnsi="Arial" w:cs="Arial"/>
          <w:b/>
          <w:bCs/>
          <w:color w:val="000000"/>
          <w:kern w:val="36"/>
          <w:sz w:val="24"/>
          <w:szCs w:val="24"/>
        </w:rPr>
        <w:t>REFERENCES</w:t>
      </w:r>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87" w:history="1">
        <w:r w:rsidR="00C776B5" w:rsidRPr="009636F8">
          <w:rPr>
            <w:rFonts w:ascii="Arial" w:eastAsia="Times New Roman" w:hAnsi="Arial" w:cs="Arial"/>
            <w:color w:val="336633"/>
            <w:sz w:val="24"/>
            <w:szCs w:val="24"/>
          </w:rPr>
          <w:t>GUTTMACHER AF. Factors affecting normal expectancy of conception. J Am Med Assoc 1956; 161:855.</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88" w:history="1">
        <w:r w:rsidR="00C776B5" w:rsidRPr="009636F8">
          <w:rPr>
            <w:rFonts w:ascii="Arial" w:eastAsia="Times New Roman" w:hAnsi="Arial" w:cs="Arial"/>
            <w:color w:val="336633"/>
            <w:sz w:val="24"/>
            <w:szCs w:val="24"/>
          </w:rPr>
          <w:t>Hull MG, Glazener CM, Kelly NJ, et al. Population study of causes, treatment, and outcome of infertility. Br Med J (Clin Res Ed) 1985; 291:1693.</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89" w:history="1">
        <w:r w:rsidR="00C776B5" w:rsidRPr="009636F8">
          <w:rPr>
            <w:rFonts w:ascii="Arial" w:eastAsia="Times New Roman" w:hAnsi="Arial" w:cs="Arial"/>
            <w:color w:val="336633"/>
            <w:sz w:val="24"/>
            <w:szCs w:val="24"/>
          </w:rPr>
          <w:t>de Kretser DM. Male infertility. Lancet 1997; 349:787.</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90" w:history="1">
        <w:r w:rsidR="00C776B5" w:rsidRPr="009636F8">
          <w:rPr>
            <w:rFonts w:ascii="Arial" w:eastAsia="Times New Roman" w:hAnsi="Arial" w:cs="Arial"/>
            <w:color w:val="336633"/>
            <w:sz w:val="24"/>
            <w:szCs w:val="24"/>
          </w:rPr>
          <w:t>Brugh VM 3rd, Lipshultz LI. Male factor infertility: evaluation and management. Med Clin North Am 2004; 88:367.</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91" w:history="1">
        <w:r w:rsidR="00C776B5" w:rsidRPr="009636F8">
          <w:rPr>
            <w:rFonts w:ascii="Arial" w:eastAsia="Times New Roman" w:hAnsi="Arial" w:cs="Arial"/>
            <w:color w:val="336633"/>
            <w:sz w:val="24"/>
            <w:szCs w:val="24"/>
          </w:rPr>
          <w:t>Vogt PH. Azoospermia factor (AZF) in Yq11: towards a molecular understanding of its function for human male fertility and spermatogenesis. Reprod Biomed Online 2005; 10:81.</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92" w:history="1">
        <w:r w:rsidR="00C776B5" w:rsidRPr="009636F8">
          <w:rPr>
            <w:rFonts w:ascii="Arial" w:eastAsia="Times New Roman" w:hAnsi="Arial" w:cs="Arial"/>
            <w:color w:val="336633"/>
            <w:sz w:val="24"/>
            <w:szCs w:val="24"/>
          </w:rPr>
          <w:t>Sakamoto H, Saito K, Oohta M, et al. Testicular volume measurement: comparison of ultrasonography, orchidometry, and water displacement. Urology 2007; 69:152.</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93" w:history="1">
        <w:r w:rsidR="00C776B5" w:rsidRPr="009636F8">
          <w:rPr>
            <w:rFonts w:ascii="Arial" w:eastAsia="Times New Roman" w:hAnsi="Arial" w:cs="Arial"/>
            <w:color w:val="336633"/>
            <w:sz w:val="24"/>
            <w:szCs w:val="24"/>
          </w:rPr>
          <w:t>Rivkees SA, Hall DA, Boepple PA, Crawford JD. Accuracy and reproducibility of clinical measures of testicular volume. J Pediatr 1987; 110:914.</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94" w:history="1">
        <w:r w:rsidR="00C776B5" w:rsidRPr="009636F8">
          <w:rPr>
            <w:rFonts w:ascii="Arial" w:eastAsia="Times New Roman" w:hAnsi="Arial" w:cs="Arial"/>
            <w:color w:val="336633"/>
            <w:sz w:val="24"/>
            <w:szCs w:val="24"/>
          </w:rPr>
          <w:t>Diamond DA, Paltiel HJ, DiCanzio J, et al. Comparative assessment of pediatric testicular volume: orchidometer versus ultrasound. J Urol 2000; 164:1111.</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95" w:history="1">
        <w:r w:rsidR="00C776B5" w:rsidRPr="009636F8">
          <w:rPr>
            <w:rFonts w:ascii="Arial" w:eastAsia="Times New Roman" w:hAnsi="Arial" w:cs="Arial"/>
            <w:color w:val="336633"/>
            <w:sz w:val="24"/>
            <w:szCs w:val="24"/>
          </w:rPr>
          <w:t>Sigman M, Baazeem A, Zini A. Semen analysis and sperm function assays: what do they mean? Semin Reprod Med 2009; 27:115.</w:t>
        </w:r>
      </w:hyperlink>
    </w:p>
    <w:p w:rsidR="00C776B5" w:rsidRPr="009636F8" w:rsidRDefault="00C776B5" w:rsidP="009636F8">
      <w:pPr>
        <w:numPr>
          <w:ilvl w:val="0"/>
          <w:numId w:val="1"/>
        </w:numPr>
        <w:spacing w:before="120" w:after="0"/>
        <w:ind w:hanging="630"/>
        <w:rPr>
          <w:rFonts w:ascii="Arial" w:eastAsia="Times New Roman" w:hAnsi="Arial" w:cs="Arial"/>
          <w:sz w:val="24"/>
          <w:szCs w:val="24"/>
        </w:rPr>
      </w:pPr>
      <w:r w:rsidRPr="009636F8">
        <w:rPr>
          <w:rFonts w:ascii="Arial" w:eastAsia="Times New Roman" w:hAnsi="Arial" w:cs="Arial"/>
          <w:sz w:val="24"/>
          <w:szCs w:val="24"/>
        </w:rPr>
        <w:t>World Health Organization Department of Reproductive Health and Research. World Health Organization Laboratory Manual for the Examination and Processing of Human Semen, 5th ed, World Health Organization, Geneva, Switzerland 2010.</w:t>
      </w:r>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96" w:history="1">
        <w:r w:rsidR="00C776B5" w:rsidRPr="009636F8">
          <w:rPr>
            <w:rFonts w:ascii="Arial" w:eastAsia="Times New Roman" w:hAnsi="Arial" w:cs="Arial"/>
            <w:color w:val="336633"/>
            <w:sz w:val="24"/>
            <w:szCs w:val="24"/>
          </w:rPr>
          <w:t>Cooper TG, Neuwinger J, Bahrs S, Nieschlag E. Internal quality control of semen analysis. Fertil Steril 1992; 58:172.</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97" w:history="1">
        <w:r w:rsidR="00C776B5" w:rsidRPr="009636F8">
          <w:rPr>
            <w:rFonts w:ascii="Arial" w:eastAsia="Times New Roman" w:hAnsi="Arial" w:cs="Arial"/>
            <w:color w:val="336633"/>
            <w:sz w:val="24"/>
            <w:szCs w:val="24"/>
          </w:rPr>
          <w:t>Dunphy BC, Kay R, Barratt CL, Cooke ID. Quality control during the conventional analysis of semen, an essential exercise. J Androl 1989; 10:378.</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98" w:history="1">
        <w:r w:rsidR="00C776B5" w:rsidRPr="009636F8">
          <w:rPr>
            <w:rFonts w:ascii="Arial" w:eastAsia="Times New Roman" w:hAnsi="Arial" w:cs="Arial"/>
            <w:color w:val="336633"/>
            <w:sz w:val="24"/>
            <w:szCs w:val="24"/>
          </w:rPr>
          <w:t>McLachlan RI, Baker HW, Clarke GN, et al. Semen analysis: its place in modern reproductive medical practice. Pathology 2003; 35:25.</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99" w:history="1">
        <w:r w:rsidR="00C776B5" w:rsidRPr="009636F8">
          <w:rPr>
            <w:rFonts w:ascii="Arial" w:eastAsia="Times New Roman" w:hAnsi="Arial" w:cs="Arial"/>
            <w:color w:val="336633"/>
            <w:sz w:val="24"/>
            <w:szCs w:val="24"/>
          </w:rPr>
          <w:t>Cooper TG, Noonan E, von Eckardstein S, et al. World Health Organization reference values for human semen characteristics. Hum Reprod Update 2010; 16:231.</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00" w:history="1">
        <w:r w:rsidR="00C776B5" w:rsidRPr="009636F8">
          <w:rPr>
            <w:rFonts w:ascii="Arial" w:eastAsia="Times New Roman" w:hAnsi="Arial" w:cs="Arial"/>
            <w:color w:val="336633"/>
            <w:sz w:val="24"/>
            <w:szCs w:val="24"/>
          </w:rPr>
          <w:t>MACLEOD J, GOLD RZ. The male factor in fertility and infertility. II. Spermatozoon counts in 1000 men of known fertility and in 1000 cases of infertile marriage. J Urol 1951; 66:436.</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01" w:history="1">
        <w:r w:rsidR="00C776B5" w:rsidRPr="009636F8">
          <w:rPr>
            <w:rFonts w:ascii="Arial" w:eastAsia="Times New Roman" w:hAnsi="Arial" w:cs="Arial"/>
            <w:color w:val="336633"/>
            <w:sz w:val="24"/>
            <w:szCs w:val="24"/>
          </w:rPr>
          <w:t>Bonde JP, Ernst E, Jensen TK, et al. Relation between semen quality and fertility: a population-based study of 430 first-pregnancy planners. Lancet 1998; 352:1172.</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02" w:history="1">
        <w:r w:rsidR="00C776B5" w:rsidRPr="009636F8">
          <w:rPr>
            <w:rFonts w:ascii="Arial" w:eastAsia="Times New Roman" w:hAnsi="Arial" w:cs="Arial"/>
            <w:color w:val="336633"/>
            <w:sz w:val="24"/>
            <w:szCs w:val="24"/>
          </w:rPr>
          <w:t>Jørgensen N, Andersen AG, Eustache F, et al. Regional differences in semen quality in Europe. Hum Reprod 2001; 16:1012.</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03" w:history="1">
        <w:r w:rsidR="00C776B5" w:rsidRPr="009636F8">
          <w:rPr>
            <w:rFonts w:ascii="Arial" w:eastAsia="Times New Roman" w:hAnsi="Arial" w:cs="Arial"/>
            <w:color w:val="336633"/>
            <w:sz w:val="24"/>
            <w:szCs w:val="24"/>
          </w:rPr>
          <w:t>Swan SH, Brazil C, Drobnis EZ, et al. Geographic differences in semen quality of fertile U.S. males. Environ Health Perspect 2003; 111:414.</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04" w:history="1">
        <w:r w:rsidR="00C776B5" w:rsidRPr="009636F8">
          <w:rPr>
            <w:rFonts w:ascii="Arial" w:eastAsia="Times New Roman" w:hAnsi="Arial" w:cs="Arial"/>
            <w:color w:val="336633"/>
            <w:sz w:val="24"/>
            <w:szCs w:val="24"/>
          </w:rPr>
          <w:t>Guzick DS, Overstreet JW, Factor-Litvak P, et al. Sperm morphology, motility, and concentration in fertile and infertile men. N Engl J Med 2001; 345:1388.</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05" w:history="1">
        <w:r w:rsidR="00C776B5" w:rsidRPr="009636F8">
          <w:rPr>
            <w:rFonts w:ascii="Arial" w:eastAsia="Times New Roman" w:hAnsi="Arial" w:cs="Arial"/>
            <w:color w:val="336633"/>
            <w:sz w:val="24"/>
            <w:szCs w:val="24"/>
          </w:rPr>
          <w:t>Cooper TG, Hellenkemper B, Jonckheere J, et al. Azoospermia: virtual reality or possible to quantify? J Androl 2006; 27:483.</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06" w:history="1">
        <w:r w:rsidR="00C776B5" w:rsidRPr="009636F8">
          <w:rPr>
            <w:rFonts w:ascii="Arial" w:eastAsia="Times New Roman" w:hAnsi="Arial" w:cs="Arial"/>
            <w:color w:val="336633"/>
            <w:sz w:val="24"/>
            <w:szCs w:val="24"/>
          </w:rPr>
          <w:t>Bryson CF, Ramasamy R, Sheehan M, et al. Severe testicular atrophy does not affect the success of microdissection testicular sperm extraction. J Urol 2014; 191:175.</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07" w:history="1">
        <w:r w:rsidR="00C776B5" w:rsidRPr="009636F8">
          <w:rPr>
            <w:rFonts w:ascii="Arial" w:eastAsia="Times New Roman" w:hAnsi="Arial" w:cs="Arial"/>
            <w:color w:val="336633"/>
            <w:sz w:val="24"/>
            <w:szCs w:val="24"/>
          </w:rPr>
          <w:t>Menkveld R, Stander FS, Kotze TJ, et al. The evaluation of morphological characteristics of human spermatozoa according to stricter criteria. Hum Reprod 1990; 5:586.</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08" w:history="1">
        <w:r w:rsidR="00C776B5" w:rsidRPr="009636F8">
          <w:rPr>
            <w:rFonts w:ascii="Arial" w:eastAsia="Times New Roman" w:hAnsi="Arial" w:cs="Arial"/>
            <w:color w:val="336633"/>
            <w:sz w:val="24"/>
            <w:szCs w:val="24"/>
          </w:rPr>
          <w:t>Kruger TF, du Toit TC, Franken DR, et al. Sperm morphology: assessing the agreement between the manual method (strict criteria) and the sperm morphology analyzer IVOS. Fertil Steril 1995; 63:134.</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09" w:history="1">
        <w:r w:rsidR="00C776B5" w:rsidRPr="009636F8">
          <w:rPr>
            <w:rFonts w:ascii="Arial" w:eastAsia="Times New Roman" w:hAnsi="Arial" w:cs="Arial"/>
            <w:color w:val="336633"/>
            <w:sz w:val="24"/>
            <w:szCs w:val="24"/>
          </w:rPr>
          <w:t>Kruger TF, Menkveld R, Stander FS, et al. Sperm morphologic features as a prognostic factor in in vitro fertilization. Fertil Steril 1986; 46:1118.</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10" w:history="1">
        <w:r w:rsidR="00C776B5" w:rsidRPr="009636F8">
          <w:rPr>
            <w:rFonts w:ascii="Arial" w:eastAsia="Times New Roman" w:hAnsi="Arial" w:cs="Arial"/>
            <w:color w:val="336633"/>
            <w:sz w:val="24"/>
            <w:szCs w:val="24"/>
          </w:rPr>
          <w:t>Kruger TF, Acosta AA, Simmons KF, et al. Predictive value of abnormal sperm morphology in in vitro fertilization. Fertil Steril 1988; 49:112.</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11" w:history="1">
        <w:r w:rsidR="00C776B5" w:rsidRPr="009636F8">
          <w:rPr>
            <w:rFonts w:ascii="Arial" w:eastAsia="Times New Roman" w:hAnsi="Arial" w:cs="Arial"/>
            <w:color w:val="336633"/>
            <w:sz w:val="24"/>
            <w:szCs w:val="24"/>
          </w:rPr>
          <w:t>Wolff H. The biologic significance of white blood cells in semen. Fertil Steril 1995; 63:1143.</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12" w:history="1">
        <w:r w:rsidR="00C776B5" w:rsidRPr="009636F8">
          <w:rPr>
            <w:rFonts w:ascii="Arial" w:eastAsia="Times New Roman" w:hAnsi="Arial" w:cs="Arial"/>
            <w:color w:val="336633"/>
            <w:sz w:val="24"/>
            <w:szCs w:val="24"/>
          </w:rPr>
          <w:t>Elia J, Delfino M, Imbrogno N, et al. Human semen hyperviscosity: prevalence, pathogenesis and therapeutic aspects. Asian J Androl 2009; 11:609.</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13" w:history="1">
        <w:r w:rsidR="00C776B5" w:rsidRPr="009636F8">
          <w:rPr>
            <w:rFonts w:ascii="Arial" w:eastAsia="Times New Roman" w:hAnsi="Arial" w:cs="Arial"/>
            <w:color w:val="336633"/>
            <w:sz w:val="24"/>
            <w:szCs w:val="24"/>
          </w:rPr>
          <w:t>Björndahl L, Kirkman-Brown J, Hart G, et al. Development of a novel home sperm test. Hum Reprod 2006; 21:145.</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14" w:history="1">
        <w:r w:rsidR="00C776B5" w:rsidRPr="009636F8">
          <w:rPr>
            <w:rFonts w:ascii="Arial" w:eastAsia="Times New Roman" w:hAnsi="Arial" w:cs="Arial"/>
            <w:color w:val="336633"/>
            <w:sz w:val="24"/>
            <w:szCs w:val="24"/>
          </w:rPr>
          <w:t>Klotz KL, Coppola MA, Labrecque M, et al. Clinical and consumer trial performance of a sensitive immunodiagnostic home test that qualitatively detects low concentrations of sperm following vasectomy. J Urol 2008; 180:2569.</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15" w:history="1">
        <w:r w:rsidR="00C776B5" w:rsidRPr="009636F8">
          <w:rPr>
            <w:rFonts w:ascii="Arial" w:eastAsia="Times New Roman" w:hAnsi="Arial" w:cs="Arial"/>
            <w:color w:val="336633"/>
            <w:sz w:val="24"/>
            <w:szCs w:val="24"/>
          </w:rPr>
          <w:t>Bohring C, Krause W. Immune infertility: towards a better understanding of sperm (auto)-immunity. The value of proteomic analysis. Hum Reprod 2003; 18:915.</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16" w:history="1">
        <w:r w:rsidR="00C776B5" w:rsidRPr="009636F8">
          <w:rPr>
            <w:rFonts w:ascii="Arial" w:eastAsia="Times New Roman" w:hAnsi="Arial" w:cs="Arial"/>
            <w:color w:val="336633"/>
            <w:sz w:val="24"/>
            <w:szCs w:val="24"/>
          </w:rPr>
          <w:t>Dieudonné O, Godin PA, Van-Langendonckt A, et al. Biochemical analysis of the sperm and infertility. Clin Chem Lab Med 2001; 39:455.</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17" w:history="1">
        <w:r w:rsidR="00C776B5" w:rsidRPr="009636F8">
          <w:rPr>
            <w:rFonts w:ascii="Arial" w:eastAsia="Times New Roman" w:hAnsi="Arial" w:cs="Arial"/>
            <w:color w:val="336633"/>
            <w:sz w:val="24"/>
            <w:szCs w:val="24"/>
          </w:rPr>
          <w:t>Berberoglugil P, Englert Y, Van den Bergh M, et al. Abnormal sperm-mucus penetration test predicts low in vitro fertilization ability of apparently normal semen. Fertil Steril 1993; 59:1228.</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18" w:history="1">
        <w:r w:rsidR="00C776B5" w:rsidRPr="009636F8">
          <w:rPr>
            <w:rFonts w:ascii="Arial" w:eastAsia="Times New Roman" w:hAnsi="Arial" w:cs="Arial"/>
            <w:color w:val="336633"/>
            <w:sz w:val="24"/>
            <w:szCs w:val="24"/>
          </w:rPr>
          <w:t>Barratt CL, Osborn JC, Harrison PE, et al. The hypo-osmotic swelling test and the sperm mucus penetration test in determining fertilization of the human oocyte. Hum Reprod 1989; 4:430.</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19" w:history="1">
        <w:r w:rsidR="00C776B5" w:rsidRPr="009636F8">
          <w:rPr>
            <w:rFonts w:ascii="Arial" w:eastAsia="Times New Roman" w:hAnsi="Arial" w:cs="Arial"/>
            <w:color w:val="336633"/>
            <w:sz w:val="24"/>
            <w:szCs w:val="24"/>
          </w:rPr>
          <w:t>Eggert-Kruse W, Leinhos G, Gerhard I, et al. Prognostic value of in vitro sperm penetration into hormonally standardized human cervical mucus. Fertil Steril 1989; 51:317.</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20" w:history="1">
        <w:r w:rsidR="00C776B5" w:rsidRPr="009636F8">
          <w:rPr>
            <w:rFonts w:ascii="Arial" w:eastAsia="Times New Roman" w:hAnsi="Arial" w:cs="Arial"/>
            <w:color w:val="336633"/>
            <w:sz w:val="24"/>
            <w:szCs w:val="24"/>
          </w:rPr>
          <w:t>Consensus workshop on advanced diagnostic andrology techniques. ESHRE (European Society of Human Reproduction and Embryology) Andrology Special Interest Group. Hum Reprod 1996; 11:1463.</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21" w:history="1">
        <w:r w:rsidR="00C776B5" w:rsidRPr="009636F8">
          <w:rPr>
            <w:rFonts w:ascii="Arial" w:eastAsia="Times New Roman" w:hAnsi="Arial" w:cs="Arial"/>
            <w:color w:val="336633"/>
            <w:sz w:val="24"/>
            <w:szCs w:val="24"/>
          </w:rPr>
          <w:t>Davis RO, Katz DF. Computer-aided sperm analysis: technology at a crossroads. Fertil Steril 1993; 59:953.</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22" w:history="1">
        <w:r w:rsidR="00C776B5" w:rsidRPr="009636F8">
          <w:rPr>
            <w:rFonts w:ascii="Arial" w:eastAsia="Times New Roman" w:hAnsi="Arial" w:cs="Arial"/>
            <w:color w:val="336633"/>
            <w:sz w:val="24"/>
            <w:szCs w:val="24"/>
          </w:rPr>
          <w:t>Mortimer D, Aitken RJ, Mortimer ST, Pacey AA. Workshop report: clinical CASA--the quest for consensus. Reprod Fertil Dev 1995; 7:951.</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23" w:history="1">
        <w:r w:rsidR="00C776B5" w:rsidRPr="009636F8">
          <w:rPr>
            <w:rFonts w:ascii="Arial" w:eastAsia="Times New Roman" w:hAnsi="Arial" w:cs="Arial"/>
            <w:color w:val="336633"/>
            <w:sz w:val="24"/>
            <w:szCs w:val="24"/>
          </w:rPr>
          <w:t>Farrell PB, Foote RH, Zinaman MJ. Motility and other characteristics of human sperm can be measured by computer-assisted sperm analysis of samples stained with Hoechst 33342. Fertil Steril 1996; 66:446.</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24" w:history="1">
        <w:r w:rsidR="00C776B5" w:rsidRPr="009636F8">
          <w:rPr>
            <w:rFonts w:ascii="Arial" w:eastAsia="Times New Roman" w:hAnsi="Arial" w:cs="Arial"/>
            <w:color w:val="336633"/>
            <w:sz w:val="24"/>
            <w:szCs w:val="24"/>
          </w:rPr>
          <w:t>Barratt CL, Tomlinson MJ, Cooke ID. Prognostic significance of computerized motility analysis for in vivo fertility. Fertil Steril 1993; 60:520.</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25" w:history="1">
        <w:r w:rsidR="00C776B5" w:rsidRPr="009636F8">
          <w:rPr>
            <w:rFonts w:ascii="Arial" w:eastAsia="Times New Roman" w:hAnsi="Arial" w:cs="Arial"/>
            <w:color w:val="336633"/>
            <w:sz w:val="24"/>
            <w:szCs w:val="24"/>
          </w:rPr>
          <w:t>Macleod IC, Irvine DS. The predictive value of computer-assisted semen analysis in the context of a donor insemination programme. Hum Reprod 1995; 10:580.</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26" w:history="1">
        <w:r w:rsidR="00C776B5" w:rsidRPr="009636F8">
          <w:rPr>
            <w:rFonts w:ascii="Arial" w:eastAsia="Times New Roman" w:hAnsi="Arial" w:cs="Arial"/>
            <w:color w:val="336633"/>
            <w:sz w:val="24"/>
            <w:szCs w:val="24"/>
          </w:rPr>
          <w:t>Krause W. Computer-assisted semen analysis systems: comparison with routine evaluation and prognostic value in male fertility and assisted reproduction. Hum Reprod 1995; 10 Suppl 1:60.</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27" w:history="1">
        <w:r w:rsidR="00C776B5" w:rsidRPr="009636F8">
          <w:rPr>
            <w:rFonts w:ascii="Arial" w:eastAsia="Times New Roman" w:hAnsi="Arial" w:cs="Arial"/>
            <w:color w:val="336633"/>
            <w:sz w:val="24"/>
            <w:szCs w:val="24"/>
          </w:rPr>
          <w:t>Liu DY, Clarke GN, Baker HW. Relationship between sperm motility assessed with the Hamilton-Thorn motility analyzer and fertilization rates in vitro. J Androl 1991; 12:231.</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28" w:history="1">
        <w:r w:rsidR="00C776B5" w:rsidRPr="009636F8">
          <w:rPr>
            <w:rFonts w:ascii="Arial" w:eastAsia="Times New Roman" w:hAnsi="Arial" w:cs="Arial"/>
            <w:color w:val="336633"/>
            <w:sz w:val="24"/>
            <w:szCs w:val="24"/>
          </w:rPr>
          <w:t>Chan SY, Wang C, Ng M, et al. Evaluation of computerized analysis of sperm movement characteristics and differential sperm tail swelling patterns in predicting human sperm in vitro fertilizing capacity. J Androl 1989; 10:133.</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29" w:history="1">
        <w:r w:rsidR="00C776B5" w:rsidRPr="009636F8">
          <w:rPr>
            <w:rFonts w:ascii="Arial" w:eastAsia="Times New Roman" w:hAnsi="Arial" w:cs="Arial"/>
            <w:color w:val="336633"/>
            <w:sz w:val="24"/>
            <w:szCs w:val="24"/>
          </w:rPr>
          <w:t>Liu DY, Baker HW. Tests of human sperm function and fertilization in vitro. Fertil Steril 1992; 58:465.</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30" w:history="1">
        <w:r w:rsidR="00C776B5" w:rsidRPr="009636F8">
          <w:rPr>
            <w:rFonts w:ascii="Arial" w:eastAsia="Times New Roman" w:hAnsi="Arial" w:cs="Arial"/>
            <w:color w:val="336633"/>
            <w:sz w:val="24"/>
            <w:szCs w:val="24"/>
          </w:rPr>
          <w:t>Cummins JM, Pember SM, Jequier AM, et al. A test of the human sperm acrosome reaction following ionophore challenge. Relationship to fertility and other seminal parameters. J Androl 1991; 12:98.</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31" w:history="1">
        <w:r w:rsidR="00C776B5" w:rsidRPr="009636F8">
          <w:rPr>
            <w:rFonts w:ascii="Arial" w:eastAsia="Times New Roman" w:hAnsi="Arial" w:cs="Arial"/>
            <w:color w:val="336633"/>
            <w:sz w:val="24"/>
            <w:szCs w:val="24"/>
          </w:rPr>
          <w:t>Aitken J. On the future of the hamster oocyte penetration assay. Fertil Steril 1994; 62:17.</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32" w:history="1">
        <w:r w:rsidR="00C776B5" w:rsidRPr="009636F8">
          <w:rPr>
            <w:rFonts w:ascii="Arial" w:eastAsia="Times New Roman" w:hAnsi="Arial" w:cs="Arial"/>
            <w:color w:val="336633"/>
            <w:sz w:val="24"/>
            <w:szCs w:val="24"/>
          </w:rPr>
          <w:t>Oehninger S, Coddington CC, Scott R, et al. Hemizona assay: assessment of sperm dysfunction and prediction of in vitro fertilization outcome. Fertil Steril 1989; 51:665.</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33" w:history="1">
        <w:r w:rsidR="00C776B5" w:rsidRPr="009636F8">
          <w:rPr>
            <w:rFonts w:ascii="Arial" w:eastAsia="Times New Roman" w:hAnsi="Arial" w:cs="Arial"/>
            <w:color w:val="336633"/>
            <w:sz w:val="24"/>
            <w:szCs w:val="24"/>
          </w:rPr>
          <w:t>Liu DY, Clarke GN, Lopata A, et al. A sperm-zona pellucida binding test and in vitro fertilization. Fertil Steril 1989; 52:281.</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34" w:history="1">
        <w:r w:rsidR="00C776B5" w:rsidRPr="009636F8">
          <w:rPr>
            <w:rFonts w:ascii="Arial" w:eastAsia="Times New Roman" w:hAnsi="Arial" w:cs="Arial"/>
            <w:color w:val="336633"/>
            <w:sz w:val="24"/>
            <w:szCs w:val="24"/>
          </w:rPr>
          <w:t>Aitken RJ, Clarkson JS, Fishel S. Generation of reactive oxygen species, lipid peroxidation, and human sperm function. Biol Reprod 1989; 41:183.</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35" w:history="1">
        <w:r w:rsidR="00C776B5" w:rsidRPr="009636F8">
          <w:rPr>
            <w:rFonts w:ascii="Arial" w:eastAsia="Times New Roman" w:hAnsi="Arial" w:cs="Arial"/>
            <w:color w:val="336633"/>
            <w:sz w:val="24"/>
            <w:szCs w:val="24"/>
          </w:rPr>
          <w:t>Larson KL, DeJonge CJ, Barnes AM, et al. Sperm chromatin structure assay parameters as predictors of failed pregnancy following assisted reproductive techniques. Hum Reprod 2000; 15:1717.</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36" w:history="1">
        <w:r w:rsidR="00C776B5" w:rsidRPr="009636F8">
          <w:rPr>
            <w:rFonts w:ascii="Arial" w:eastAsia="Times New Roman" w:hAnsi="Arial" w:cs="Arial"/>
            <w:color w:val="336633"/>
            <w:sz w:val="24"/>
            <w:szCs w:val="24"/>
          </w:rPr>
          <w:t>Evenson DP, Jost LK, Corzett M, Balhorn R. Characteristics of human sperm chromatin structure following an episode of influenza and high fever: a case study. J Androl 2000; 21:739.</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37" w:history="1">
        <w:r w:rsidR="00C776B5" w:rsidRPr="009636F8">
          <w:rPr>
            <w:rFonts w:ascii="Arial" w:eastAsia="Times New Roman" w:hAnsi="Arial" w:cs="Arial"/>
            <w:color w:val="336633"/>
            <w:sz w:val="24"/>
            <w:szCs w:val="24"/>
          </w:rPr>
          <w:t>Donnelly ET, O'Connell M, McClure N, Lewis SE. Differences in nuclear DNA fragmentation and mitochondrial integrity of semen and prepared human spermatozoa. Hum Reprod 2000; 15:1552.</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38" w:history="1">
        <w:r w:rsidR="00C776B5" w:rsidRPr="009636F8">
          <w:rPr>
            <w:rFonts w:ascii="Arial" w:eastAsia="Times New Roman" w:hAnsi="Arial" w:cs="Arial"/>
            <w:color w:val="336633"/>
            <w:sz w:val="24"/>
            <w:szCs w:val="24"/>
          </w:rPr>
          <w:t>Chohan KR, Griffin JT, Lafromboise M, et al. Comparison of chromatin assays for DNA fragmentation evaluation in human sperm. J Androl 2006; 27:53.</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39" w:history="1">
        <w:r w:rsidR="00C776B5" w:rsidRPr="009636F8">
          <w:rPr>
            <w:rFonts w:ascii="Arial" w:eastAsia="Times New Roman" w:hAnsi="Arial" w:cs="Arial"/>
            <w:color w:val="336633"/>
            <w:sz w:val="24"/>
            <w:szCs w:val="24"/>
          </w:rPr>
          <w:t>Hacker-Klom UB, Göhde W, Nieschlag E, Behre HM. DNA flow cytometry of human semen. Hum Reprod 1999; 14:2506.</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40" w:history="1">
        <w:r w:rsidR="00C776B5" w:rsidRPr="009636F8">
          <w:rPr>
            <w:rFonts w:ascii="Arial" w:eastAsia="Times New Roman" w:hAnsi="Arial" w:cs="Arial"/>
            <w:color w:val="336633"/>
            <w:sz w:val="24"/>
            <w:szCs w:val="24"/>
          </w:rPr>
          <w:t>Bungum M, Humaidan P, Spano M, et al. The predictive value of sperm chromatin structure assay (SCSA) parameters for the outcome of intrauterine insemination, IVF and ICSI. Hum Reprod 2004; 19:1401.</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41" w:history="1">
        <w:r w:rsidR="00C776B5" w:rsidRPr="009636F8">
          <w:rPr>
            <w:rFonts w:ascii="Arial" w:eastAsia="Times New Roman" w:hAnsi="Arial" w:cs="Arial"/>
            <w:color w:val="336633"/>
            <w:sz w:val="24"/>
            <w:szCs w:val="24"/>
          </w:rPr>
          <w:t>Alvarez JG. The predictive value of sperm chromatin structure assay. Hum Reprod 2005; 20:2365.</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42" w:history="1">
        <w:r w:rsidR="00C776B5" w:rsidRPr="009636F8">
          <w:rPr>
            <w:rFonts w:ascii="Arial" w:eastAsia="Times New Roman" w:hAnsi="Arial" w:cs="Arial"/>
            <w:color w:val="336633"/>
            <w:sz w:val="24"/>
            <w:szCs w:val="24"/>
          </w:rPr>
          <w:t>O'Brien J, Zini A. Sperm DNA integrity and male infertility. Urology 2005; 65:16.</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43" w:history="1">
        <w:r w:rsidR="00C776B5" w:rsidRPr="009636F8">
          <w:rPr>
            <w:rFonts w:ascii="Arial" w:eastAsia="Times New Roman" w:hAnsi="Arial" w:cs="Arial"/>
            <w:color w:val="336633"/>
            <w:sz w:val="24"/>
            <w:szCs w:val="24"/>
          </w:rPr>
          <w:t>Spano M, Seli E, Bizzaro D, et al. The significance of sperm nuclear DNA strand breaks on reproductive outcome. Curr Opin Obstet Gynecol 2005; 17:255.</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44" w:history="1">
        <w:r w:rsidR="00C776B5" w:rsidRPr="009636F8">
          <w:rPr>
            <w:rFonts w:ascii="Arial" w:eastAsia="Times New Roman" w:hAnsi="Arial" w:cs="Arial"/>
            <w:color w:val="336633"/>
            <w:sz w:val="24"/>
            <w:szCs w:val="24"/>
          </w:rPr>
          <w:t>Benchaib M, Lornage J, Mazoyer C, et al. Sperm deoxyribonucleic acid fragmentation as a prognostic indicator of assisted reproductive technology outcome. Fertil Steril 2007; 87:93.</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45" w:history="1">
        <w:r w:rsidR="00C776B5" w:rsidRPr="009636F8">
          <w:rPr>
            <w:rFonts w:ascii="Arial" w:eastAsia="Times New Roman" w:hAnsi="Arial" w:cs="Arial"/>
            <w:color w:val="336633"/>
            <w:sz w:val="24"/>
            <w:szCs w:val="24"/>
          </w:rPr>
          <w:t>Collins JA, Barnhart KT, Schlegel PN. Do sperm DNA integrity tests predict pregnancy with in vitro fertilization? Fertil Steril 2008; 89:823.</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46" w:history="1">
        <w:r w:rsidR="00C776B5" w:rsidRPr="009636F8">
          <w:rPr>
            <w:rFonts w:ascii="Arial" w:eastAsia="Times New Roman" w:hAnsi="Arial" w:cs="Arial"/>
            <w:color w:val="336633"/>
            <w:sz w:val="24"/>
            <w:szCs w:val="24"/>
          </w:rPr>
          <w:t>Bhasin S, Ma K, de Kretser DM. Y-chromosome microdeletions and male infertility. Ann Med 1997; 29:261.</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47" w:history="1">
        <w:r w:rsidR="00C776B5" w:rsidRPr="009636F8">
          <w:rPr>
            <w:rFonts w:ascii="Arial" w:eastAsia="Times New Roman" w:hAnsi="Arial" w:cs="Arial"/>
            <w:color w:val="336633"/>
            <w:sz w:val="24"/>
            <w:szCs w:val="24"/>
          </w:rPr>
          <w:t>Chillón M, Casals T, Mercier B, et al. Mutations in the cystic fibrosis gene in patients with congenital absence of the vas deferens. N Engl J Med 1995; 332:1475.</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48" w:history="1">
        <w:r w:rsidR="00C776B5" w:rsidRPr="009636F8">
          <w:rPr>
            <w:rFonts w:ascii="Arial" w:eastAsia="Times New Roman" w:hAnsi="Arial" w:cs="Arial"/>
            <w:color w:val="336633"/>
            <w:sz w:val="24"/>
            <w:szCs w:val="24"/>
          </w:rPr>
          <w:t>Testart J, Gautier E, Brami C, et al. Intracytoplasmic sperm injection in infertile patients with structural chromosome abnormalities. Hum Reprod 1996; 11:2609.</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49" w:history="1">
        <w:r w:rsidR="00C776B5" w:rsidRPr="009636F8">
          <w:rPr>
            <w:rFonts w:ascii="Arial" w:eastAsia="Times New Roman" w:hAnsi="Arial" w:cs="Arial"/>
            <w:color w:val="336633"/>
            <w:sz w:val="24"/>
            <w:szCs w:val="24"/>
          </w:rPr>
          <w:t>Palermo GD, Schlegel PN, Sills ES, et al. Births after intracytoplasmic injection of sperm obtained by testicular extraction from men with nonmosaic Klinefelter's syndrome. N Engl J Med 1998; 338:588.</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50" w:history="1">
        <w:r w:rsidR="00C776B5" w:rsidRPr="009636F8">
          <w:rPr>
            <w:rFonts w:ascii="Arial" w:eastAsia="Times New Roman" w:hAnsi="Arial" w:cs="Arial"/>
            <w:color w:val="336633"/>
            <w:sz w:val="24"/>
            <w:szCs w:val="24"/>
          </w:rPr>
          <w:t>Krausz C, Quintana-Murci L, Barbaux S, et al. A high frequency of Y chromosome deletions in males with nonidiopathic infertility. J Clin Endocrinol Metab 1999; 84:3606.</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51" w:history="1">
        <w:r w:rsidR="00C776B5" w:rsidRPr="009636F8">
          <w:rPr>
            <w:rFonts w:ascii="Arial" w:eastAsia="Times New Roman" w:hAnsi="Arial" w:cs="Arial"/>
            <w:color w:val="336633"/>
            <w:sz w:val="24"/>
            <w:szCs w:val="24"/>
          </w:rPr>
          <w:t>De Kretser DM, Baker HW. Infertility in men: recent advances and continuing controversies. J Clin Endocrinol Metab 1999; 84:3443.</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52" w:history="1">
        <w:r w:rsidR="00C776B5" w:rsidRPr="009636F8">
          <w:rPr>
            <w:rFonts w:ascii="Arial" w:eastAsia="Times New Roman" w:hAnsi="Arial" w:cs="Arial"/>
            <w:color w:val="336633"/>
            <w:sz w:val="24"/>
            <w:szCs w:val="24"/>
          </w:rPr>
          <w:t>Krausz C, Forti G, McElreavey K. The Y chromosome and male fertility and infertility. Int J Androl 2003; 26:70.</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53" w:history="1">
        <w:r w:rsidR="00C776B5" w:rsidRPr="009636F8">
          <w:rPr>
            <w:rFonts w:ascii="Arial" w:eastAsia="Times New Roman" w:hAnsi="Arial" w:cs="Arial"/>
            <w:color w:val="336633"/>
            <w:sz w:val="24"/>
            <w:szCs w:val="24"/>
          </w:rPr>
          <w:t>Simoni M, Bakker E, Krausz C. EAA/EMQN best practice guidelines for molecular diagnosis of y-chromosomal microdeletions. State of the art 2004. Int J Androl 2004; 27:240.</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54" w:history="1">
        <w:r w:rsidR="00C776B5" w:rsidRPr="009636F8">
          <w:rPr>
            <w:rFonts w:ascii="Arial" w:eastAsia="Times New Roman" w:hAnsi="Arial" w:cs="Arial"/>
            <w:color w:val="336633"/>
            <w:sz w:val="24"/>
            <w:szCs w:val="24"/>
          </w:rPr>
          <w:t>Page DC, Silber S, Brown LG. Men with infertility caused by AZFc deletion can produce sons by intracytoplasmic sperm injection, but are likely to transmit the deletion and infertility. Hum Reprod 1999; 14:1722.</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55" w:history="1">
        <w:r w:rsidR="00C776B5" w:rsidRPr="009636F8">
          <w:rPr>
            <w:rFonts w:ascii="Arial" w:eastAsia="Times New Roman" w:hAnsi="Arial" w:cs="Arial"/>
            <w:color w:val="336633"/>
            <w:sz w:val="24"/>
            <w:szCs w:val="24"/>
          </w:rPr>
          <w:t>Mau UA, Bäckert IT, Kaiser P, Kiesel L. Chromosomal findings in 150 couples referred for genetic counselling prior to intracytoplasmic sperm injection. Hum Reprod 1997; 12:930.</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56" w:history="1">
        <w:r w:rsidR="00C776B5" w:rsidRPr="009636F8">
          <w:rPr>
            <w:rFonts w:ascii="Arial" w:eastAsia="Times New Roman" w:hAnsi="Arial" w:cs="Arial"/>
            <w:color w:val="336633"/>
            <w:sz w:val="24"/>
            <w:szCs w:val="24"/>
          </w:rPr>
          <w:t>Nathanson KL, Kanetsky PA, Hawes R, et al. The Y deletion gr/gr and susceptibility to testicular germ cell tumor. Am J Hum Genet 2005; 77:1034.</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57" w:history="1">
        <w:r w:rsidR="00C776B5" w:rsidRPr="009636F8">
          <w:rPr>
            <w:rFonts w:ascii="Arial" w:eastAsia="Times New Roman" w:hAnsi="Arial" w:cs="Arial"/>
            <w:color w:val="336633"/>
            <w:sz w:val="24"/>
            <w:szCs w:val="24"/>
          </w:rPr>
          <w:t>Krausz C, Giachini C, Xue Y, et al. Phenotypic variation within European carriers of the Y-chromosomal gr/gr deletion is independent of Y-chromosomal background. J Med Genet 2009; 46:21.</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58" w:history="1">
        <w:r w:rsidR="00C776B5" w:rsidRPr="009636F8">
          <w:rPr>
            <w:rFonts w:ascii="Arial" w:eastAsia="Times New Roman" w:hAnsi="Arial" w:cs="Arial"/>
            <w:color w:val="336633"/>
            <w:sz w:val="24"/>
            <w:szCs w:val="24"/>
          </w:rPr>
          <w:t>McLachlan RI, Aitken RJ, Cram D, et al. Need for standardization and confirmation of STS deletions on the Y chromosome. Fertil Steril 2008; 90:463.</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59" w:history="1">
        <w:r w:rsidR="00C776B5" w:rsidRPr="009636F8">
          <w:rPr>
            <w:rFonts w:ascii="Arial" w:eastAsia="Times New Roman" w:hAnsi="Arial" w:cs="Arial"/>
            <w:color w:val="336633"/>
            <w:sz w:val="24"/>
            <w:szCs w:val="24"/>
          </w:rPr>
          <w:t>McLachlan RI, O'Bryan MK. Clinical Review#: State of the art for genetic testing of infertile men. J Clin Endocrinol Metab 2010; 95:1013.</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60" w:history="1">
        <w:r w:rsidR="00C776B5" w:rsidRPr="009636F8">
          <w:rPr>
            <w:rFonts w:ascii="Arial" w:eastAsia="Times New Roman" w:hAnsi="Arial" w:cs="Arial"/>
            <w:color w:val="336633"/>
            <w:sz w:val="24"/>
            <w:szCs w:val="24"/>
          </w:rPr>
          <w:t>Yong EL, Loy CJ, Sim KS. Androgen receptor gene and male infertility. Hum Reprod Update 2003; 9:1.</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61" w:history="1">
        <w:r w:rsidR="00C776B5" w:rsidRPr="009636F8">
          <w:rPr>
            <w:rFonts w:ascii="Arial" w:eastAsia="Times New Roman" w:hAnsi="Arial" w:cs="Arial"/>
            <w:color w:val="336633"/>
            <w:sz w:val="24"/>
            <w:szCs w:val="24"/>
          </w:rPr>
          <w:t>Mengual L, Oriola J, Ascaso C, et al. An increased CAG repeat length in the androgen receptor gene in azoospermic ICSI candidates. J Androl 2003; 24:279.</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62" w:history="1">
        <w:r w:rsidR="00C776B5" w:rsidRPr="009636F8">
          <w:rPr>
            <w:rFonts w:ascii="Arial" w:eastAsia="Times New Roman" w:hAnsi="Arial" w:cs="Arial"/>
            <w:color w:val="336633"/>
            <w:sz w:val="24"/>
            <w:szCs w:val="24"/>
          </w:rPr>
          <w:t>Asatiani K, von Eckardstein S, Simoni M, et al. CAG repeat length in the androgen receptor gene affects the risk of male infertility. Int J Androl 2003; 26:255.</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63" w:history="1">
        <w:r w:rsidR="00C776B5" w:rsidRPr="009636F8">
          <w:rPr>
            <w:rFonts w:ascii="Arial" w:eastAsia="Times New Roman" w:hAnsi="Arial" w:cs="Arial"/>
            <w:color w:val="336633"/>
            <w:sz w:val="24"/>
            <w:szCs w:val="24"/>
          </w:rPr>
          <w:t>Sokol RZ. Endocrinology of male infertility: evaluation and treatment. Semin Reprod Med 2009; 27:149.</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64" w:history="1">
        <w:r w:rsidR="00C776B5" w:rsidRPr="009636F8">
          <w:rPr>
            <w:rFonts w:ascii="Arial" w:eastAsia="Times New Roman" w:hAnsi="Arial" w:cs="Arial"/>
            <w:color w:val="336633"/>
            <w:sz w:val="24"/>
            <w:szCs w:val="24"/>
          </w:rPr>
          <w:t>Anawalt BD, Bebb RA, Matsumoto AM, et al. Serum inhibin B levels reflect Sertoli cell function in normal men and men with testicular dysfunction. J Clin Endocrinol Metab 1996; 81:3341.</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65" w:history="1">
        <w:r w:rsidR="00C776B5" w:rsidRPr="009636F8">
          <w:rPr>
            <w:rFonts w:ascii="Arial" w:eastAsia="Times New Roman" w:hAnsi="Arial" w:cs="Arial"/>
            <w:color w:val="336633"/>
            <w:sz w:val="24"/>
            <w:szCs w:val="24"/>
          </w:rPr>
          <w:t>Pierik FH, Vreeburg JT, Stijnen T, et al. Serum inhibin B as a marker of spermatogenesis. J Clin Endocrinol Metab 1998; 83:3110.</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66" w:history="1">
        <w:r w:rsidR="00C776B5" w:rsidRPr="009636F8">
          <w:rPr>
            <w:rFonts w:ascii="Arial" w:eastAsia="Times New Roman" w:hAnsi="Arial" w:cs="Arial"/>
            <w:color w:val="336633"/>
            <w:sz w:val="24"/>
            <w:szCs w:val="24"/>
          </w:rPr>
          <w:t>Andersson AM. Inhibin B in the assessment of seminiferous tubular function. Baillieres Best Pract Res Clin Endocrinol Metab 2000; 14:389.</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67" w:history="1">
        <w:r w:rsidR="00C776B5" w:rsidRPr="009636F8">
          <w:rPr>
            <w:rFonts w:ascii="Arial" w:eastAsia="Times New Roman" w:hAnsi="Arial" w:cs="Arial"/>
            <w:color w:val="336633"/>
            <w:sz w:val="24"/>
            <w:szCs w:val="24"/>
          </w:rPr>
          <w:t>Mabeck LM, Jensen MS, Toft G, et al. Fecundability according to male serum inhibin B--a prospective study among first pregnancy planners. Hum Reprod 2005; 20:2909.</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68" w:history="1">
        <w:r w:rsidR="00C776B5" w:rsidRPr="009636F8">
          <w:rPr>
            <w:rFonts w:ascii="Arial" w:eastAsia="Times New Roman" w:hAnsi="Arial" w:cs="Arial"/>
            <w:color w:val="336633"/>
            <w:sz w:val="24"/>
            <w:szCs w:val="24"/>
          </w:rPr>
          <w:t>Meacham RB, Hellerstein DK, Lipshultz LI. Evaluation and treatment of ejaculatory duct obstruction in the infertile male. Fertil Steril 1993; 59:393.</w:t>
        </w:r>
      </w:hyperlink>
    </w:p>
    <w:p w:rsidR="00C776B5" w:rsidRPr="009636F8" w:rsidRDefault="00676C28" w:rsidP="009636F8">
      <w:pPr>
        <w:numPr>
          <w:ilvl w:val="0"/>
          <w:numId w:val="1"/>
        </w:numPr>
        <w:spacing w:before="120" w:after="0"/>
        <w:ind w:hanging="630"/>
        <w:rPr>
          <w:rFonts w:ascii="Arial" w:eastAsia="Times New Roman" w:hAnsi="Arial" w:cs="Arial"/>
          <w:sz w:val="24"/>
          <w:szCs w:val="24"/>
        </w:rPr>
      </w:pPr>
      <w:hyperlink r:id="rId169" w:history="1">
        <w:r w:rsidR="00C776B5" w:rsidRPr="009636F8">
          <w:rPr>
            <w:rFonts w:ascii="Arial" w:eastAsia="Times New Roman" w:hAnsi="Arial" w:cs="Arial"/>
            <w:color w:val="336633"/>
            <w:sz w:val="24"/>
            <w:szCs w:val="24"/>
          </w:rPr>
          <w:t>Jarow JP. Transrectal ultrasonography in the diagnosis and management of ejaculatory duct obstruction. J Androl 1996; 17:467.</w:t>
        </w:r>
      </w:hyperlink>
    </w:p>
    <w:sectPr w:rsidR="00C776B5" w:rsidRPr="009636F8" w:rsidSect="00D73D45">
      <w:footerReference w:type="default" r:id="rId170"/>
      <w:pgSz w:w="11909" w:h="16834" w:code="9"/>
      <w:pgMar w:top="864" w:right="1152" w:bottom="864" w:left="1152" w:header="0" w:footer="14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C28" w:rsidRDefault="00676C28" w:rsidP="001C497B">
      <w:pPr>
        <w:spacing w:after="0" w:line="240" w:lineRule="auto"/>
      </w:pPr>
      <w:r>
        <w:separator/>
      </w:r>
    </w:p>
  </w:endnote>
  <w:endnote w:type="continuationSeparator" w:id="0">
    <w:p w:rsidR="00676C28" w:rsidRDefault="00676C28" w:rsidP="001C49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Narrow" w:hAnsi="Arial Narrow"/>
        <w:b/>
        <w:i/>
        <w:sz w:val="18"/>
        <w:szCs w:val="18"/>
      </w:rPr>
      <w:id w:val="-1106880146"/>
      <w:docPartObj>
        <w:docPartGallery w:val="Page Numbers (Bottom of Page)"/>
        <w:docPartUnique/>
      </w:docPartObj>
    </w:sdtPr>
    <w:sdtEndPr/>
    <w:sdtContent>
      <w:sdt>
        <w:sdtPr>
          <w:rPr>
            <w:rFonts w:ascii="Arial Narrow" w:hAnsi="Arial Narrow"/>
            <w:b/>
            <w:i/>
            <w:sz w:val="18"/>
            <w:szCs w:val="18"/>
          </w:rPr>
          <w:id w:val="860082579"/>
          <w:docPartObj>
            <w:docPartGallery w:val="Page Numbers (Top of Page)"/>
            <w:docPartUnique/>
          </w:docPartObj>
        </w:sdtPr>
        <w:sdtEndPr/>
        <w:sdtContent>
          <w:p w:rsidR="00D73D45" w:rsidRPr="001C497B" w:rsidRDefault="00DF05C6" w:rsidP="00DF05C6">
            <w:pPr>
              <w:pStyle w:val="Footer"/>
              <w:rPr>
                <w:rFonts w:ascii="Arial Narrow" w:hAnsi="Arial Narrow"/>
                <w:b/>
                <w:i/>
                <w:sz w:val="18"/>
                <w:szCs w:val="18"/>
              </w:rPr>
            </w:pPr>
            <w:r>
              <w:rPr>
                <w:rFonts w:ascii="Arial Narrow" w:hAnsi="Arial Narrow"/>
                <w:b/>
                <w:i/>
                <w:sz w:val="18"/>
                <w:szCs w:val="18"/>
              </w:rPr>
              <w:t>Courtesy Up-To-Date</w:t>
            </w:r>
            <w:r>
              <w:rPr>
                <w:rFonts w:ascii="Arial Narrow" w:hAnsi="Arial Narrow"/>
                <w:b/>
                <w:i/>
                <w:sz w:val="18"/>
                <w:szCs w:val="18"/>
              </w:rPr>
              <w:tab/>
            </w:r>
            <w:r>
              <w:rPr>
                <w:rFonts w:ascii="Arial Narrow" w:hAnsi="Arial Narrow"/>
                <w:b/>
                <w:i/>
                <w:sz w:val="18"/>
                <w:szCs w:val="18"/>
              </w:rPr>
              <w:tab/>
            </w:r>
            <w:r w:rsidR="00D73D45" w:rsidRPr="001C497B">
              <w:rPr>
                <w:rFonts w:ascii="Arial Narrow" w:hAnsi="Arial Narrow"/>
                <w:b/>
                <w:i/>
                <w:sz w:val="18"/>
                <w:szCs w:val="18"/>
              </w:rPr>
              <w:t xml:space="preserve">Page </w:t>
            </w:r>
            <w:r w:rsidR="00D73D45" w:rsidRPr="001C497B">
              <w:rPr>
                <w:rFonts w:ascii="Arial Narrow" w:hAnsi="Arial Narrow"/>
                <w:b/>
                <w:bCs/>
                <w:i/>
                <w:sz w:val="18"/>
                <w:szCs w:val="18"/>
              </w:rPr>
              <w:fldChar w:fldCharType="begin"/>
            </w:r>
            <w:r w:rsidR="00D73D45" w:rsidRPr="001C497B">
              <w:rPr>
                <w:rFonts w:ascii="Arial Narrow" w:hAnsi="Arial Narrow"/>
                <w:b/>
                <w:bCs/>
                <w:i/>
                <w:sz w:val="18"/>
                <w:szCs w:val="18"/>
              </w:rPr>
              <w:instrText xml:space="preserve"> PAGE </w:instrText>
            </w:r>
            <w:r w:rsidR="00D73D45" w:rsidRPr="001C497B">
              <w:rPr>
                <w:rFonts w:ascii="Arial Narrow" w:hAnsi="Arial Narrow"/>
                <w:b/>
                <w:bCs/>
                <w:i/>
                <w:sz w:val="18"/>
                <w:szCs w:val="18"/>
              </w:rPr>
              <w:fldChar w:fldCharType="separate"/>
            </w:r>
            <w:r w:rsidR="00C02E79">
              <w:rPr>
                <w:rFonts w:ascii="Arial Narrow" w:hAnsi="Arial Narrow"/>
                <w:b/>
                <w:bCs/>
                <w:i/>
                <w:noProof/>
                <w:sz w:val="18"/>
                <w:szCs w:val="18"/>
              </w:rPr>
              <w:t>9</w:t>
            </w:r>
            <w:r w:rsidR="00D73D45" w:rsidRPr="001C497B">
              <w:rPr>
                <w:rFonts w:ascii="Arial Narrow" w:hAnsi="Arial Narrow"/>
                <w:b/>
                <w:bCs/>
                <w:i/>
                <w:sz w:val="18"/>
                <w:szCs w:val="18"/>
              </w:rPr>
              <w:fldChar w:fldCharType="end"/>
            </w:r>
            <w:r w:rsidR="00D73D45" w:rsidRPr="001C497B">
              <w:rPr>
                <w:rFonts w:ascii="Arial Narrow" w:hAnsi="Arial Narrow"/>
                <w:b/>
                <w:i/>
                <w:sz w:val="18"/>
                <w:szCs w:val="18"/>
              </w:rPr>
              <w:t xml:space="preserve"> of </w:t>
            </w:r>
            <w:r w:rsidR="00D73D45" w:rsidRPr="001C497B">
              <w:rPr>
                <w:rFonts w:ascii="Arial Narrow" w:hAnsi="Arial Narrow"/>
                <w:b/>
                <w:bCs/>
                <w:i/>
                <w:sz w:val="18"/>
                <w:szCs w:val="18"/>
              </w:rPr>
              <w:fldChar w:fldCharType="begin"/>
            </w:r>
            <w:r w:rsidR="00D73D45" w:rsidRPr="001C497B">
              <w:rPr>
                <w:rFonts w:ascii="Arial Narrow" w:hAnsi="Arial Narrow"/>
                <w:b/>
                <w:bCs/>
                <w:i/>
                <w:sz w:val="18"/>
                <w:szCs w:val="18"/>
              </w:rPr>
              <w:instrText xml:space="preserve"> NUMPAGES  </w:instrText>
            </w:r>
            <w:r w:rsidR="00D73D45" w:rsidRPr="001C497B">
              <w:rPr>
                <w:rFonts w:ascii="Arial Narrow" w:hAnsi="Arial Narrow"/>
                <w:b/>
                <w:bCs/>
                <w:i/>
                <w:sz w:val="18"/>
                <w:szCs w:val="18"/>
              </w:rPr>
              <w:fldChar w:fldCharType="separate"/>
            </w:r>
            <w:r w:rsidR="00C02E79">
              <w:rPr>
                <w:rFonts w:ascii="Arial Narrow" w:hAnsi="Arial Narrow"/>
                <w:b/>
                <w:bCs/>
                <w:i/>
                <w:noProof/>
                <w:sz w:val="18"/>
                <w:szCs w:val="18"/>
              </w:rPr>
              <w:t>17</w:t>
            </w:r>
            <w:r w:rsidR="00D73D45" w:rsidRPr="001C497B">
              <w:rPr>
                <w:rFonts w:ascii="Arial Narrow" w:hAnsi="Arial Narrow"/>
                <w:b/>
                <w:bCs/>
                <w:i/>
                <w:sz w:val="18"/>
                <w:szCs w:val="18"/>
              </w:rPr>
              <w:fldChar w:fldCharType="end"/>
            </w:r>
          </w:p>
        </w:sdtContent>
      </w:sdt>
    </w:sdtContent>
  </w:sdt>
  <w:p w:rsidR="00D73D45" w:rsidRDefault="00D73D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C28" w:rsidRDefault="00676C28" w:rsidP="001C497B">
      <w:pPr>
        <w:spacing w:after="0" w:line="240" w:lineRule="auto"/>
      </w:pPr>
      <w:r>
        <w:separator/>
      </w:r>
    </w:p>
  </w:footnote>
  <w:footnote w:type="continuationSeparator" w:id="0">
    <w:p w:rsidR="00676C28" w:rsidRDefault="00676C28" w:rsidP="001C49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275DDF"/>
    <w:multiLevelType w:val="multilevel"/>
    <w:tmpl w:val="E13A0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9CD78C3"/>
    <w:multiLevelType w:val="hybridMultilevel"/>
    <w:tmpl w:val="56F21AF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15:restartNumberingAfterBreak="0">
    <w:nsid w:val="33FC00FC"/>
    <w:multiLevelType w:val="hybridMultilevel"/>
    <w:tmpl w:val="EB4E9B8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37590285"/>
    <w:multiLevelType w:val="hybridMultilevel"/>
    <w:tmpl w:val="94B459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A9350BD"/>
    <w:multiLevelType w:val="hybridMultilevel"/>
    <w:tmpl w:val="331AC36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15:restartNumberingAfterBreak="0">
    <w:nsid w:val="3FB42BEA"/>
    <w:multiLevelType w:val="hybridMultilevel"/>
    <w:tmpl w:val="D600679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15:restartNumberingAfterBreak="0">
    <w:nsid w:val="3FE204BE"/>
    <w:multiLevelType w:val="hybridMultilevel"/>
    <w:tmpl w:val="144AA080"/>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 w15:restartNumberingAfterBreak="0">
    <w:nsid w:val="44A36C4B"/>
    <w:multiLevelType w:val="hybridMultilevel"/>
    <w:tmpl w:val="A4C815BE"/>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5DB410ED"/>
    <w:multiLevelType w:val="hybridMultilevel"/>
    <w:tmpl w:val="F2069A04"/>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9" w15:restartNumberingAfterBreak="0">
    <w:nsid w:val="70D02916"/>
    <w:multiLevelType w:val="hybridMultilevel"/>
    <w:tmpl w:val="D44CF7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4292582"/>
    <w:multiLevelType w:val="hybridMultilevel"/>
    <w:tmpl w:val="596E46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4"/>
  </w:num>
  <w:num w:numId="4">
    <w:abstractNumId w:val="5"/>
  </w:num>
  <w:num w:numId="5">
    <w:abstractNumId w:val="7"/>
  </w:num>
  <w:num w:numId="6">
    <w:abstractNumId w:val="1"/>
  </w:num>
  <w:num w:numId="7">
    <w:abstractNumId w:val="6"/>
  </w:num>
  <w:num w:numId="8">
    <w:abstractNumId w:val="8"/>
  </w:num>
  <w:num w:numId="9">
    <w:abstractNumId w:val="3"/>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6B5"/>
    <w:rsid w:val="0002000B"/>
    <w:rsid w:val="00081495"/>
    <w:rsid w:val="001C497B"/>
    <w:rsid w:val="00597C88"/>
    <w:rsid w:val="005B1005"/>
    <w:rsid w:val="00676C28"/>
    <w:rsid w:val="00821C57"/>
    <w:rsid w:val="009636F8"/>
    <w:rsid w:val="00C02E79"/>
    <w:rsid w:val="00C0478F"/>
    <w:rsid w:val="00C776B5"/>
    <w:rsid w:val="00D121A4"/>
    <w:rsid w:val="00D520DE"/>
    <w:rsid w:val="00D52301"/>
    <w:rsid w:val="00D73D45"/>
    <w:rsid w:val="00DE4E02"/>
    <w:rsid w:val="00DF05C6"/>
    <w:rsid w:val="00F666AE"/>
    <w:rsid w:val="00FE4EAC"/>
    <w:rsid w:val="00FF50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F61162-6738-40D5-B85D-CCFF39313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C776B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776B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776B5"/>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C776B5"/>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C776B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76B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776B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776B5"/>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C776B5"/>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C776B5"/>
    <w:rPr>
      <w:rFonts w:ascii="Times New Roman" w:eastAsia="Times New Roman" w:hAnsi="Times New Roman" w:cs="Times New Roman"/>
      <w:b/>
      <w:bCs/>
      <w:sz w:val="20"/>
      <w:szCs w:val="20"/>
    </w:rPr>
  </w:style>
  <w:style w:type="numbering" w:customStyle="1" w:styleId="NoList1">
    <w:name w:val="No List1"/>
    <w:next w:val="NoList"/>
    <w:uiPriority w:val="99"/>
    <w:semiHidden/>
    <w:unhideWhenUsed/>
    <w:rsid w:val="00C776B5"/>
  </w:style>
  <w:style w:type="character" w:styleId="Hyperlink">
    <w:name w:val="Hyperlink"/>
    <w:basedOn w:val="DefaultParagraphFont"/>
    <w:uiPriority w:val="99"/>
    <w:semiHidden/>
    <w:unhideWhenUsed/>
    <w:rsid w:val="00C776B5"/>
    <w:rPr>
      <w:color w:val="336633"/>
      <w:u w:val="single"/>
    </w:rPr>
  </w:style>
  <w:style w:type="character" w:styleId="FollowedHyperlink">
    <w:name w:val="FollowedHyperlink"/>
    <w:basedOn w:val="DefaultParagraphFont"/>
    <w:uiPriority w:val="99"/>
    <w:semiHidden/>
    <w:unhideWhenUsed/>
    <w:rsid w:val="00C776B5"/>
    <w:rPr>
      <w:color w:val="336633"/>
      <w:u w:val="single"/>
    </w:rPr>
  </w:style>
  <w:style w:type="character" w:styleId="Emphasis">
    <w:name w:val="Emphasis"/>
    <w:basedOn w:val="DefaultParagraphFont"/>
    <w:uiPriority w:val="20"/>
    <w:qFormat/>
    <w:rsid w:val="00C776B5"/>
    <w:rPr>
      <w:i/>
      <w:iCs/>
    </w:rPr>
  </w:style>
  <w:style w:type="character" w:styleId="Strong">
    <w:name w:val="Strong"/>
    <w:basedOn w:val="DefaultParagraphFont"/>
    <w:uiPriority w:val="22"/>
    <w:qFormat/>
    <w:rsid w:val="00C776B5"/>
    <w:rPr>
      <w:b/>
      <w:bCs/>
    </w:rPr>
  </w:style>
  <w:style w:type="paragraph" w:styleId="NormalWeb">
    <w:name w:val="Normal (Web)"/>
    <w:basedOn w:val="Normal"/>
    <w:uiPriority w:val="99"/>
    <w:semiHidden/>
    <w:unhideWhenUsed/>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ofprevcalloutabove">
    <w:name w:val="profprevcalloutabove"/>
    <w:basedOn w:val="Normal"/>
    <w:rsid w:val="00C776B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suggestlabel">
    <w:name w:val="suggestlabel"/>
    <w:basedOn w:val="Normal"/>
    <w:rsid w:val="00C776B5"/>
    <w:pPr>
      <w:spacing w:before="150" w:after="0" w:line="240" w:lineRule="auto"/>
      <w:ind w:right="150"/>
    </w:pPr>
    <w:rPr>
      <w:rFonts w:ascii="Times New Roman" w:eastAsia="Times New Roman" w:hAnsi="Times New Roman" w:cs="Times New Roman"/>
      <w:sz w:val="24"/>
      <w:szCs w:val="24"/>
    </w:rPr>
  </w:style>
  <w:style w:type="paragraph" w:customStyle="1" w:styleId="ui-helper-hidden">
    <w:name w:val="ui-helper-hidden"/>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ui-helper-reset">
    <w:name w:val="ui-helper-reset"/>
    <w:basedOn w:val="Normal"/>
    <w:rsid w:val="00C776B5"/>
    <w:pPr>
      <w:spacing w:after="0" w:line="240" w:lineRule="auto"/>
    </w:pPr>
    <w:rPr>
      <w:rFonts w:ascii="Times New Roman" w:eastAsia="Times New Roman" w:hAnsi="Times New Roman" w:cs="Times New Roman"/>
      <w:sz w:val="24"/>
      <w:szCs w:val="24"/>
    </w:rPr>
  </w:style>
  <w:style w:type="paragraph" w:customStyle="1" w:styleId="ui-helper-clearfix">
    <w:name w:val="ui-helper-clearfix"/>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helper-zfix">
    <w:name w:val="ui-helper-zfix"/>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
    <w:name w:val="ui-icon"/>
    <w:basedOn w:val="Normal"/>
    <w:rsid w:val="00C776B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widget-overlay">
    <w:name w:val="ui-widget-overlay"/>
    <w:basedOn w:val="Normal"/>
    <w:rsid w:val="00C776B5"/>
    <w:pPr>
      <w:shd w:val="clear" w:color="auto" w:fill="AAAAAA"/>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
    <w:name w:val="ui-widget"/>
    <w:basedOn w:val="Normal"/>
    <w:rsid w:val="00C776B5"/>
    <w:pPr>
      <w:spacing w:before="100" w:beforeAutospacing="1" w:after="100" w:afterAutospacing="1" w:line="240" w:lineRule="auto"/>
    </w:pPr>
    <w:rPr>
      <w:rFonts w:ascii="Verdana" w:eastAsia="Times New Roman" w:hAnsi="Verdana" w:cs="Times New Roman"/>
      <w:sz w:val="24"/>
      <w:szCs w:val="24"/>
    </w:rPr>
  </w:style>
  <w:style w:type="paragraph" w:customStyle="1" w:styleId="ui-widget-content">
    <w:name w:val="ui-widget-content"/>
    <w:basedOn w:val="Normal"/>
    <w:rsid w:val="00C776B5"/>
    <w:pPr>
      <w:pBdr>
        <w:top w:val="single" w:sz="6" w:space="0" w:color="336633"/>
        <w:left w:val="single" w:sz="6" w:space="0" w:color="336633"/>
        <w:bottom w:val="single" w:sz="6" w:space="0" w:color="336633"/>
        <w:right w:val="single" w:sz="6" w:space="0" w:color="336633"/>
      </w:pBd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ui-widget-header">
    <w:name w:val="ui-widget-header"/>
    <w:basedOn w:val="Normal"/>
    <w:rsid w:val="00C776B5"/>
    <w:pPr>
      <w:pBdr>
        <w:top w:val="single" w:sz="6" w:space="0" w:color="336633"/>
        <w:left w:val="single" w:sz="6" w:space="0" w:color="336633"/>
        <w:bottom w:val="single" w:sz="6" w:space="0" w:color="336633"/>
        <w:right w:val="single" w:sz="6" w:space="0" w:color="336633"/>
      </w:pBdr>
      <w:shd w:val="clear" w:color="auto" w:fill="336633"/>
      <w:spacing w:before="100" w:beforeAutospacing="1" w:after="100" w:afterAutospacing="1" w:line="240" w:lineRule="auto"/>
    </w:pPr>
    <w:rPr>
      <w:rFonts w:ascii="Times New Roman" w:eastAsia="Times New Roman" w:hAnsi="Times New Roman" w:cs="Times New Roman"/>
      <w:b/>
      <w:bCs/>
      <w:color w:val="FFFFFF"/>
      <w:sz w:val="24"/>
      <w:szCs w:val="24"/>
    </w:rPr>
  </w:style>
  <w:style w:type="paragraph" w:customStyle="1" w:styleId="ui-state-default">
    <w:name w:val="ui-state-default"/>
    <w:basedOn w:val="Normal"/>
    <w:rsid w:val="00C776B5"/>
    <w:pPr>
      <w:pBdr>
        <w:top w:val="single" w:sz="6" w:space="0" w:color="D3D3D3"/>
        <w:left w:val="single" w:sz="6" w:space="0" w:color="D3D3D3"/>
        <w:bottom w:val="single" w:sz="6" w:space="0" w:color="D3D3D3"/>
        <w:right w:val="single" w:sz="6" w:space="0" w:color="D3D3D3"/>
      </w:pBdr>
      <w:shd w:val="clear" w:color="auto" w:fill="E6E6E6"/>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ui-state-hover">
    <w:name w:val="ui-state-hover"/>
    <w:basedOn w:val="Normal"/>
    <w:rsid w:val="00C776B5"/>
    <w:pPr>
      <w:pBdr>
        <w:top w:val="single" w:sz="6" w:space="0" w:color="336633"/>
        <w:left w:val="single" w:sz="6" w:space="0" w:color="336633"/>
        <w:bottom w:val="single" w:sz="6" w:space="0" w:color="336633"/>
        <w:right w:val="single" w:sz="6" w:space="0" w:color="336633"/>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focus">
    <w:name w:val="ui-state-focus"/>
    <w:basedOn w:val="Normal"/>
    <w:rsid w:val="00C776B5"/>
    <w:pPr>
      <w:pBdr>
        <w:top w:val="single" w:sz="6" w:space="0" w:color="336633"/>
        <w:left w:val="single" w:sz="6" w:space="0" w:color="336633"/>
        <w:bottom w:val="single" w:sz="6" w:space="0" w:color="336633"/>
        <w:right w:val="single" w:sz="6" w:space="0" w:color="336633"/>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active">
    <w:name w:val="ui-state-active"/>
    <w:basedOn w:val="Normal"/>
    <w:rsid w:val="00C776B5"/>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highlight">
    <w:name w:val="ui-state-highlight"/>
    <w:basedOn w:val="Normal"/>
    <w:rsid w:val="00C776B5"/>
    <w:pPr>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error">
    <w:name w:val="ui-state-error"/>
    <w:basedOn w:val="Normal"/>
    <w:rsid w:val="00C776B5"/>
    <w:pPr>
      <w:pBdr>
        <w:top w:val="single" w:sz="6" w:space="0" w:color="CD0A0A"/>
        <w:left w:val="single" w:sz="6" w:space="0" w:color="CD0A0A"/>
        <w:bottom w:val="single" w:sz="6" w:space="0" w:color="CD0A0A"/>
        <w:right w:val="single" w:sz="6" w:space="0" w:color="CD0A0A"/>
      </w:pBdr>
      <w:spacing w:before="100" w:beforeAutospacing="1" w:after="100" w:afterAutospacing="1" w:line="240" w:lineRule="auto"/>
    </w:pPr>
    <w:rPr>
      <w:rFonts w:ascii="Times New Roman" w:eastAsia="Times New Roman" w:hAnsi="Times New Roman" w:cs="Times New Roman"/>
      <w:color w:val="CD0A0A"/>
      <w:sz w:val="24"/>
      <w:szCs w:val="24"/>
    </w:rPr>
  </w:style>
  <w:style w:type="paragraph" w:customStyle="1" w:styleId="ui-state-error-text">
    <w:name w:val="ui-state-error-text"/>
    <w:basedOn w:val="Normal"/>
    <w:rsid w:val="00C776B5"/>
    <w:pPr>
      <w:spacing w:before="100" w:beforeAutospacing="1" w:after="100" w:afterAutospacing="1" w:line="240" w:lineRule="auto"/>
    </w:pPr>
    <w:rPr>
      <w:rFonts w:ascii="Times New Roman" w:eastAsia="Times New Roman" w:hAnsi="Times New Roman" w:cs="Times New Roman"/>
      <w:color w:val="CD0A0A"/>
      <w:sz w:val="24"/>
      <w:szCs w:val="24"/>
    </w:rPr>
  </w:style>
  <w:style w:type="paragraph" w:customStyle="1" w:styleId="ui-priority-primary">
    <w:name w:val="ui-priority-primary"/>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secondary">
    <w:name w:val="ui-priority-secondary"/>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
    <w:name w:val="ui-state-disabled"/>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shadow">
    <w:name w:val="ui-widget-shadow"/>
    <w:basedOn w:val="Normal"/>
    <w:rsid w:val="00C776B5"/>
    <w:pPr>
      <w:shd w:val="clear" w:color="auto" w:fill="AAAAAA"/>
      <w:spacing w:after="0" w:line="240" w:lineRule="auto"/>
      <w:ind w:left="-120"/>
    </w:pPr>
    <w:rPr>
      <w:rFonts w:ascii="Times New Roman" w:eastAsia="Times New Roman" w:hAnsi="Times New Roman" w:cs="Times New Roman"/>
      <w:sz w:val="24"/>
      <w:szCs w:val="24"/>
    </w:rPr>
  </w:style>
  <w:style w:type="paragraph" w:customStyle="1" w:styleId="ui-resizable-handle">
    <w:name w:val="ui-resizable-handle"/>
    <w:basedOn w:val="Normal"/>
    <w:rsid w:val="00C776B5"/>
    <w:pPr>
      <w:spacing w:before="100" w:beforeAutospacing="1" w:after="100" w:afterAutospacing="1" w:line="240" w:lineRule="auto"/>
    </w:pPr>
    <w:rPr>
      <w:rFonts w:ascii="Times New Roman" w:eastAsia="Times New Roman" w:hAnsi="Times New Roman" w:cs="Times New Roman"/>
      <w:sz w:val="2"/>
      <w:szCs w:val="2"/>
    </w:rPr>
  </w:style>
  <w:style w:type="paragraph" w:customStyle="1" w:styleId="ui-resizable-n">
    <w:name w:val="ui-resizable-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
    <w:name w:val="ui-resizable-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e">
    <w:name w:val="ui-resizable-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w">
    <w:name w:val="ui-resizable-w"/>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e">
    <w:name w:val="ui-resizable-s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w">
    <w:name w:val="ui-resizable-sw"/>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nw">
    <w:name w:val="ui-resizable-nw"/>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ne">
    <w:name w:val="ui-resizable-n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
    <w:name w:val="ui-dialog"/>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txt">
    <w:name w:val="icontxt"/>
    <w:basedOn w:val="Normal"/>
    <w:rsid w:val="00C776B5"/>
    <w:pPr>
      <w:spacing w:before="100" w:beforeAutospacing="1" w:after="100" w:afterAutospacing="1" w:line="240" w:lineRule="auto"/>
    </w:pPr>
    <w:rPr>
      <w:rFonts w:ascii="Times New Roman" w:eastAsia="Times New Roman" w:hAnsi="Times New Roman" w:cs="Times New Roman"/>
      <w:color w:val="757575"/>
      <w:sz w:val="15"/>
      <w:szCs w:val="15"/>
    </w:rPr>
  </w:style>
  <w:style w:type="paragraph" w:customStyle="1" w:styleId="error">
    <w:name w:val="error"/>
    <w:basedOn w:val="Normal"/>
    <w:rsid w:val="00C776B5"/>
    <w:pPr>
      <w:spacing w:before="100" w:beforeAutospacing="1" w:after="100" w:afterAutospacing="1" w:line="240" w:lineRule="auto"/>
    </w:pPr>
    <w:rPr>
      <w:rFonts w:ascii="Times New Roman" w:eastAsia="Times New Roman" w:hAnsi="Times New Roman" w:cs="Times New Roman"/>
      <w:color w:val="C03600"/>
      <w:sz w:val="24"/>
      <w:szCs w:val="24"/>
    </w:rPr>
  </w:style>
  <w:style w:type="paragraph" w:customStyle="1" w:styleId="red">
    <w:name w:val="red"/>
    <w:basedOn w:val="Normal"/>
    <w:rsid w:val="00C776B5"/>
    <w:pPr>
      <w:spacing w:before="100" w:beforeAutospacing="1" w:after="100" w:afterAutospacing="1" w:line="240" w:lineRule="auto"/>
    </w:pPr>
    <w:rPr>
      <w:rFonts w:ascii="Times New Roman" w:eastAsia="Times New Roman" w:hAnsi="Times New Roman" w:cs="Times New Roman"/>
      <w:color w:val="C03600"/>
      <w:sz w:val="24"/>
      <w:szCs w:val="24"/>
    </w:rPr>
  </w:style>
  <w:style w:type="paragraph" w:customStyle="1" w:styleId="redbeta">
    <w:name w:val="redbeta"/>
    <w:basedOn w:val="Normal"/>
    <w:rsid w:val="00C776B5"/>
    <w:pPr>
      <w:spacing w:before="100" w:beforeAutospacing="1" w:after="100" w:afterAutospacing="1" w:line="240" w:lineRule="auto"/>
    </w:pPr>
    <w:rPr>
      <w:rFonts w:ascii="Verdana" w:eastAsia="Times New Roman" w:hAnsi="Verdana" w:cs="Times New Roman"/>
      <w:color w:val="FF0000"/>
      <w:sz w:val="15"/>
      <w:szCs w:val="15"/>
    </w:rPr>
  </w:style>
  <w:style w:type="paragraph" w:customStyle="1" w:styleId="nowrap">
    <w:name w:val="nowrap"/>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1">
    <w:name w:val="Emphasis1"/>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marginbothsides">
    <w:name w:val="marginbothsides"/>
    <w:basedOn w:val="Normal"/>
    <w:rsid w:val="00C776B5"/>
    <w:pPr>
      <w:spacing w:before="100" w:beforeAutospacing="1" w:after="100" w:afterAutospacing="1" w:line="240" w:lineRule="auto"/>
      <w:ind w:left="600" w:right="600"/>
    </w:pPr>
    <w:rPr>
      <w:rFonts w:ascii="Times New Roman" w:eastAsia="Times New Roman" w:hAnsi="Times New Roman" w:cs="Times New Roman"/>
      <w:sz w:val="24"/>
      <w:szCs w:val="24"/>
    </w:rPr>
  </w:style>
  <w:style w:type="paragraph" w:customStyle="1" w:styleId="small">
    <w:name w:val="small"/>
    <w:basedOn w:val="Normal"/>
    <w:rsid w:val="00C776B5"/>
    <w:pPr>
      <w:spacing w:before="100" w:beforeAutospacing="1" w:after="100" w:afterAutospacing="1" w:line="240" w:lineRule="auto"/>
    </w:pPr>
    <w:rPr>
      <w:rFonts w:ascii="Verdana" w:eastAsia="Times New Roman" w:hAnsi="Verdana" w:cs="Times New Roman"/>
      <w:color w:val="666666"/>
      <w:sz w:val="15"/>
      <w:szCs w:val="15"/>
    </w:rPr>
  </w:style>
  <w:style w:type="paragraph" w:customStyle="1" w:styleId="readonly">
    <w:name w:val="readonly"/>
    <w:basedOn w:val="Normal"/>
    <w:rsid w:val="00C776B5"/>
    <w:pPr>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npilookup">
    <w:name w:val="npilookup"/>
    <w:basedOn w:val="Normal"/>
    <w:rsid w:val="00C776B5"/>
    <w:pPr>
      <w:spacing w:before="100" w:beforeAutospacing="1" w:after="100" w:afterAutospacing="1" w:line="240" w:lineRule="auto"/>
    </w:pPr>
    <w:rPr>
      <w:rFonts w:ascii="Times New Roman" w:eastAsia="Times New Roman" w:hAnsi="Times New Roman" w:cs="Times New Roman"/>
      <w:color w:val="666666"/>
      <w:sz w:val="15"/>
      <w:szCs w:val="15"/>
    </w:rPr>
  </w:style>
  <w:style w:type="paragraph" w:customStyle="1" w:styleId="form-item-lang-dropdown-select">
    <w:name w:val="form-item-lang-dropdown-selec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item">
    <w:name w:val="form-item"/>
    <w:basedOn w:val="Normal"/>
    <w:rsid w:val="00C776B5"/>
    <w:pPr>
      <w:spacing w:before="240" w:after="240" w:line="240" w:lineRule="auto"/>
    </w:pPr>
    <w:rPr>
      <w:rFonts w:ascii="Times New Roman" w:eastAsia="Times New Roman" w:hAnsi="Times New Roman" w:cs="Times New Roman"/>
      <w:sz w:val="24"/>
      <w:szCs w:val="24"/>
    </w:rPr>
  </w:style>
  <w:style w:type="paragraph" w:customStyle="1" w:styleId="form-actions">
    <w:name w:val="form-actions"/>
    <w:basedOn w:val="Normal"/>
    <w:rsid w:val="00C776B5"/>
    <w:pPr>
      <w:spacing w:before="240" w:after="240" w:line="240" w:lineRule="auto"/>
    </w:pPr>
    <w:rPr>
      <w:rFonts w:ascii="Times New Roman" w:eastAsia="Times New Roman" w:hAnsi="Times New Roman" w:cs="Times New Roman"/>
      <w:sz w:val="24"/>
      <w:szCs w:val="24"/>
    </w:rPr>
  </w:style>
  <w:style w:type="paragraph" w:customStyle="1" w:styleId="form-select">
    <w:name w:val="form-select"/>
    <w:basedOn w:val="Normal"/>
    <w:rsid w:val="00C776B5"/>
    <w:pPr>
      <w:pBdr>
        <w:top w:val="single" w:sz="6" w:space="2" w:color="848484"/>
        <w:left w:val="single" w:sz="6" w:space="2" w:color="C1C1C1"/>
        <w:bottom w:val="single" w:sz="6" w:space="2" w:color="E1E1E1"/>
        <w:right w:val="single" w:sz="6" w:space="2" w:color="C1C1C1"/>
      </w:pBdr>
      <w:shd w:val="clear" w:color="auto" w:fill="FFFFFF"/>
      <w:spacing w:after="0" w:line="240" w:lineRule="auto"/>
      <w:textAlignment w:val="center"/>
    </w:pPr>
    <w:rPr>
      <w:rFonts w:ascii="Arial" w:eastAsia="Times New Roman" w:hAnsi="Arial" w:cs="Arial"/>
      <w:color w:val="000000"/>
      <w:sz w:val="20"/>
      <w:szCs w:val="20"/>
    </w:rPr>
  </w:style>
  <w:style w:type="paragraph" w:customStyle="1" w:styleId="clear">
    <w:name w:val="clear"/>
    <w:basedOn w:val="Normal"/>
    <w:rsid w:val="00C776B5"/>
    <w:pPr>
      <w:spacing w:before="100" w:beforeAutospacing="1" w:after="100" w:afterAutospacing="1" w:line="0" w:lineRule="atLeast"/>
    </w:pPr>
    <w:rPr>
      <w:rFonts w:ascii="Times New Roman" w:eastAsia="Times New Roman" w:hAnsi="Times New Roman" w:cs="Times New Roman"/>
      <w:sz w:val="24"/>
      <w:szCs w:val="24"/>
    </w:rPr>
  </w:style>
  <w:style w:type="paragraph" w:customStyle="1" w:styleId="wkh-logo-img">
    <w:name w:val="wkh-logo-img"/>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ngpic">
    <w:name w:val="langpic"/>
    <w:basedOn w:val="Normal"/>
    <w:rsid w:val="00C776B5"/>
    <w:pPr>
      <w:spacing w:before="100" w:beforeAutospacing="1" w:after="100" w:afterAutospacing="1" w:line="240" w:lineRule="auto"/>
      <w:ind w:firstLine="22384"/>
    </w:pPr>
    <w:rPr>
      <w:rFonts w:ascii="Times New Roman" w:eastAsia="Times New Roman" w:hAnsi="Times New Roman" w:cs="Times New Roman"/>
      <w:sz w:val="24"/>
      <w:szCs w:val="24"/>
    </w:rPr>
  </w:style>
  <w:style w:type="paragraph" w:customStyle="1" w:styleId="lngsel-zh-hans">
    <w:name w:val="lngsel-zh-han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zh-hant">
    <w:name w:val="lngsel-zh-han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de">
    <w:name w:val="lngsel-d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en">
    <w:name w:val="lngsel-e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es">
    <w:name w:val="lngsel-e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fr">
    <w:name w:val="lngsel-fr"/>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it">
    <w:name w:val="lngsel-i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ja">
    <w:name w:val="lngsel-ja"/>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ko">
    <w:name w:val="lngsel-ko"/>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pt">
    <w:name w:val="lngsel-p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count">
    <w:name w:val="accoun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lp">
    <w:name w:val="help"/>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top">
    <w:name w:val="rctop"/>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ottom">
    <w:name w:val="rcbottom"/>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content">
    <w:name w:val="rccontent"/>
    <w:basedOn w:val="Normal"/>
    <w:rsid w:val="00C776B5"/>
    <w:pPr>
      <w:spacing w:after="0" w:line="240" w:lineRule="auto"/>
      <w:ind w:left="150" w:right="150"/>
    </w:pPr>
    <w:rPr>
      <w:rFonts w:ascii="Times New Roman" w:eastAsia="Times New Roman" w:hAnsi="Times New Roman" w:cs="Times New Roman"/>
      <w:sz w:val="24"/>
      <w:szCs w:val="24"/>
    </w:rPr>
  </w:style>
  <w:style w:type="paragraph" w:customStyle="1" w:styleId="rcbtop">
    <w:name w:val="rcbtop"/>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bottom">
    <w:name w:val="rcbbottom"/>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left">
    <w:name w:val="rcblef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right">
    <w:name w:val="rcbrigh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bottomleft">
    <w:name w:val="rcbbottomlef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bottomright">
    <w:name w:val="rcbbottomrigh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bottomrightbottomonly">
    <w:name w:val="rcbbottomrightbottomonly"/>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topleft">
    <w:name w:val="rcbtoplef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topright">
    <w:name w:val="rcbtoprigh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rningcontainer">
    <w:name w:val="warning_container"/>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largegreenheader">
    <w:name w:val="largegreenheader"/>
    <w:basedOn w:val="Normal"/>
    <w:rsid w:val="00C776B5"/>
    <w:pPr>
      <w:spacing w:before="100" w:beforeAutospacing="1" w:after="100" w:afterAutospacing="1" w:line="264" w:lineRule="atLeast"/>
    </w:pPr>
    <w:rPr>
      <w:rFonts w:ascii="Arial" w:eastAsia="Times New Roman" w:hAnsi="Arial" w:cs="Arial"/>
      <w:color w:val="346635"/>
      <w:sz w:val="44"/>
      <w:szCs w:val="44"/>
    </w:rPr>
  </w:style>
  <w:style w:type="paragraph" w:customStyle="1" w:styleId="centertext">
    <w:name w:val="centertext"/>
    <w:basedOn w:val="Normal"/>
    <w:rsid w:val="00C776B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videoplayer">
    <w:name w:val="videoplayer"/>
    <w:basedOn w:val="Normal"/>
    <w:rsid w:val="00C776B5"/>
    <w:pPr>
      <w:shd w:val="clear" w:color="auto" w:fill="DDD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ioncorrect">
    <w:name w:val="translationcorrect"/>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jatoc">
    <w:name w:val="ja_toc"/>
    <w:basedOn w:val="Normal"/>
    <w:rsid w:val="00C776B5"/>
    <w:pPr>
      <w:spacing w:before="100" w:beforeAutospacing="1" w:after="100" w:afterAutospacing="1" w:line="240" w:lineRule="auto"/>
      <w:jc w:val="right"/>
    </w:pPr>
    <w:rPr>
      <w:rFonts w:ascii="Times New Roman" w:eastAsia="Times New Roman" w:hAnsi="Times New Roman" w:cs="Times New Roman"/>
      <w:vanish/>
      <w:sz w:val="24"/>
      <w:szCs w:val="24"/>
    </w:rPr>
  </w:style>
  <w:style w:type="paragraph" w:customStyle="1" w:styleId="pubmed">
    <w:name w:val="pubmed"/>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control">
    <w:name w:val="fontcontrol"/>
    <w:basedOn w:val="Normal"/>
    <w:rsid w:val="00C776B5"/>
    <w:pPr>
      <w:pBdr>
        <w:top w:val="single" w:sz="6" w:space="0" w:color="AAAAAA"/>
        <w:left w:val="single" w:sz="6" w:space="0" w:color="AAAAAA"/>
        <w:bottom w:val="single" w:sz="6" w:space="0" w:color="AAAAAA"/>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umorangeheader">
    <w:name w:val="mediumorangeheader"/>
    <w:basedOn w:val="Normal"/>
    <w:rsid w:val="00C776B5"/>
    <w:pPr>
      <w:spacing w:before="100" w:beforeAutospacing="1" w:after="100" w:afterAutospacing="1" w:line="240" w:lineRule="auto"/>
    </w:pPr>
    <w:rPr>
      <w:rFonts w:ascii="Arial" w:eastAsia="Times New Roman" w:hAnsi="Arial" w:cs="Arial"/>
      <w:b/>
      <w:bCs/>
      <w:color w:val="D46C14"/>
      <w:sz w:val="30"/>
      <w:szCs w:val="30"/>
    </w:rPr>
  </w:style>
  <w:style w:type="paragraph" w:customStyle="1" w:styleId="hidden">
    <w:name w:val="hidden"/>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mbtn">
    <w:name w:val="embtn"/>
    <w:basedOn w:val="Normal"/>
    <w:rsid w:val="00C776B5"/>
    <w:pPr>
      <w:pBdr>
        <w:top w:val="single" w:sz="6" w:space="0" w:color="447645"/>
        <w:left w:val="single" w:sz="6" w:space="0" w:color="447645"/>
        <w:bottom w:val="single" w:sz="6" w:space="0" w:color="447645"/>
        <w:right w:val="single" w:sz="6" w:space="0" w:color="447645"/>
      </w:pBdr>
      <w:shd w:val="clear" w:color="auto" w:fill="D7E5D7"/>
      <w:spacing w:before="100" w:beforeAutospacing="1" w:after="100" w:afterAutospacing="1" w:line="255" w:lineRule="atLeast"/>
      <w:jc w:val="center"/>
    </w:pPr>
    <w:rPr>
      <w:rFonts w:ascii="Times New Roman" w:eastAsia="Times New Roman" w:hAnsi="Times New Roman" w:cs="Times New Roman"/>
      <w:b/>
      <w:bCs/>
      <w:color w:val="FFFFFF"/>
      <w:sz w:val="18"/>
      <w:szCs w:val="18"/>
    </w:rPr>
  </w:style>
  <w:style w:type="paragraph" w:customStyle="1" w:styleId="emfrmbtn">
    <w:name w:val="emfrmbtn"/>
    <w:basedOn w:val="Normal"/>
    <w:rsid w:val="00C776B5"/>
    <w:pPr>
      <w:pBdr>
        <w:top w:val="single" w:sz="6" w:space="0" w:color="447645"/>
        <w:left w:val="single" w:sz="6" w:space="0" w:color="447645"/>
        <w:bottom w:val="single" w:sz="6" w:space="0" w:color="447645"/>
        <w:right w:val="single" w:sz="6" w:space="0" w:color="447645"/>
      </w:pBdr>
      <w:shd w:val="clear" w:color="auto" w:fill="D7E5D7"/>
      <w:spacing w:before="100" w:beforeAutospacing="1" w:after="100" w:afterAutospacing="1" w:line="240" w:lineRule="auto"/>
      <w:ind w:left="675"/>
      <w:jc w:val="center"/>
    </w:pPr>
    <w:rPr>
      <w:rFonts w:ascii="Times New Roman" w:eastAsia="Times New Roman" w:hAnsi="Times New Roman" w:cs="Times New Roman"/>
      <w:b/>
      <w:bCs/>
      <w:color w:val="FFFFFF"/>
      <w:sz w:val="17"/>
      <w:szCs w:val="17"/>
    </w:rPr>
  </w:style>
  <w:style w:type="paragraph" w:customStyle="1" w:styleId="fldemtext">
    <w:name w:val="fldemtex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vemform">
    <w:name w:val="divemform"/>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nftopleft">
    <w:name w:val="pnftopleft"/>
    <w:basedOn w:val="Normal"/>
    <w:rsid w:val="00C776B5"/>
    <w:pPr>
      <w:pBdr>
        <w:right w:val="single" w:sz="6" w:space="0" w:color="CCCCCC"/>
      </w:pBdr>
      <w:spacing w:before="300" w:after="100" w:afterAutospacing="1" w:line="240" w:lineRule="auto"/>
    </w:pPr>
    <w:rPr>
      <w:rFonts w:ascii="Times New Roman" w:eastAsia="Times New Roman" w:hAnsi="Times New Roman" w:cs="Times New Roman"/>
      <w:sz w:val="24"/>
      <w:szCs w:val="24"/>
    </w:rPr>
  </w:style>
  <w:style w:type="paragraph" w:customStyle="1" w:styleId="pnfsearchbox">
    <w:name w:val="pnfsearchbox"/>
    <w:basedOn w:val="Normal"/>
    <w:rsid w:val="00C776B5"/>
    <w:pPr>
      <w:spacing w:before="375" w:after="100" w:afterAutospacing="1" w:line="240" w:lineRule="auto"/>
    </w:pPr>
    <w:rPr>
      <w:rFonts w:ascii="Times New Roman" w:eastAsia="Times New Roman" w:hAnsi="Times New Roman" w:cs="Times New Roman"/>
      <w:sz w:val="24"/>
      <w:szCs w:val="24"/>
    </w:rPr>
  </w:style>
  <w:style w:type="paragraph" w:customStyle="1" w:styleId="pnfcolumn">
    <w:name w:val="pnfcolumn"/>
    <w:basedOn w:val="Normal"/>
    <w:rsid w:val="00C776B5"/>
    <w:pPr>
      <w:spacing w:after="0" w:line="240" w:lineRule="auto"/>
      <w:ind w:right="495"/>
    </w:pPr>
    <w:rPr>
      <w:rFonts w:ascii="Times New Roman" w:eastAsia="Times New Roman" w:hAnsi="Times New Roman" w:cs="Times New Roman"/>
      <w:sz w:val="24"/>
      <w:szCs w:val="24"/>
    </w:rPr>
  </w:style>
  <w:style w:type="paragraph" w:customStyle="1" w:styleId="pnfcolumnlast">
    <w:name w:val="pnfcolumnlast"/>
    <w:basedOn w:val="Normal"/>
    <w:rsid w:val="00C776B5"/>
    <w:pPr>
      <w:spacing w:after="0" w:line="240" w:lineRule="auto"/>
    </w:pPr>
    <w:rPr>
      <w:rFonts w:ascii="Times New Roman" w:eastAsia="Times New Roman" w:hAnsi="Times New Roman" w:cs="Times New Roman"/>
      <w:sz w:val="24"/>
      <w:szCs w:val="24"/>
    </w:rPr>
  </w:style>
  <w:style w:type="paragraph" w:customStyle="1" w:styleId="newsearchpromo-blue">
    <w:name w:val="newsearchpromo-blue"/>
    <w:basedOn w:val="Normal"/>
    <w:rsid w:val="00C776B5"/>
    <w:pPr>
      <w:shd w:val="clear" w:color="auto" w:fill="E1EAF1"/>
      <w:spacing w:before="900" w:after="0" w:line="240" w:lineRule="auto"/>
      <w:jc w:val="center"/>
    </w:pPr>
    <w:rPr>
      <w:rFonts w:ascii="Arial" w:eastAsia="Times New Roman" w:hAnsi="Arial" w:cs="Arial"/>
      <w:sz w:val="18"/>
      <w:szCs w:val="18"/>
    </w:rPr>
  </w:style>
  <w:style w:type="paragraph" w:customStyle="1" w:styleId="newsearchpromo-green">
    <w:name w:val="newsearchpromo-green"/>
    <w:basedOn w:val="Normal"/>
    <w:rsid w:val="00C776B5"/>
    <w:pPr>
      <w:shd w:val="clear" w:color="auto" w:fill="E7EDDE"/>
      <w:spacing w:before="900" w:after="0" w:line="240" w:lineRule="auto"/>
      <w:jc w:val="center"/>
    </w:pPr>
    <w:rPr>
      <w:rFonts w:ascii="Arial" w:eastAsia="Times New Roman" w:hAnsi="Arial" w:cs="Arial"/>
      <w:sz w:val="18"/>
      <w:szCs w:val="18"/>
    </w:rPr>
  </w:style>
  <w:style w:type="paragraph" w:customStyle="1" w:styleId="newsearchpromo-grey">
    <w:name w:val="newsearchpromo-grey"/>
    <w:basedOn w:val="Normal"/>
    <w:rsid w:val="00C776B5"/>
    <w:pPr>
      <w:shd w:val="clear" w:color="auto" w:fill="E2E3E2"/>
      <w:spacing w:before="900" w:after="0" w:line="240" w:lineRule="auto"/>
      <w:jc w:val="center"/>
    </w:pPr>
    <w:rPr>
      <w:rFonts w:ascii="Arial" w:eastAsia="Times New Roman" w:hAnsi="Arial" w:cs="Arial"/>
      <w:sz w:val="18"/>
      <w:szCs w:val="18"/>
    </w:rPr>
  </w:style>
  <w:style w:type="paragraph" w:customStyle="1" w:styleId="newsearchpromo-red">
    <w:name w:val="newsearchpromo-red"/>
    <w:basedOn w:val="Normal"/>
    <w:rsid w:val="00C776B5"/>
    <w:pPr>
      <w:shd w:val="clear" w:color="auto" w:fill="FAE4E0"/>
      <w:spacing w:before="900" w:after="0" w:line="240" w:lineRule="auto"/>
      <w:jc w:val="center"/>
    </w:pPr>
    <w:rPr>
      <w:rFonts w:ascii="Arial" w:eastAsia="Times New Roman" w:hAnsi="Arial" w:cs="Arial"/>
      <w:sz w:val="18"/>
      <w:szCs w:val="18"/>
    </w:rPr>
  </w:style>
  <w:style w:type="paragraph" w:customStyle="1" w:styleId="jaonly">
    <w:name w:val="jaonly"/>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ewsearchtxt">
    <w:name w:val="newsearchtxt"/>
    <w:basedOn w:val="Normal"/>
    <w:rsid w:val="00C776B5"/>
    <w:pPr>
      <w:spacing w:before="100" w:beforeAutospacing="1" w:after="100" w:afterAutospacing="1" w:line="240" w:lineRule="auto"/>
    </w:pPr>
    <w:rPr>
      <w:rFonts w:ascii="Times New Roman" w:eastAsia="Times New Roman" w:hAnsi="Times New Roman" w:cs="Times New Roman"/>
      <w:color w:val="666666"/>
      <w:sz w:val="30"/>
      <w:szCs w:val="30"/>
    </w:rPr>
  </w:style>
  <w:style w:type="paragraph" w:customStyle="1" w:styleId="srbuttongroup">
    <w:name w:val="sr_button_group"/>
    <w:basedOn w:val="Normal"/>
    <w:rsid w:val="00C776B5"/>
    <w:pPr>
      <w:spacing w:before="100" w:beforeAutospacing="1" w:after="100" w:afterAutospacing="1" w:line="240" w:lineRule="auto"/>
      <w:ind w:left="60"/>
    </w:pPr>
    <w:rPr>
      <w:rFonts w:ascii="Times New Roman" w:eastAsia="Times New Roman" w:hAnsi="Times New Roman" w:cs="Times New Roman"/>
      <w:vanish/>
      <w:sz w:val="24"/>
      <w:szCs w:val="24"/>
    </w:rPr>
  </w:style>
  <w:style w:type="paragraph" w:customStyle="1" w:styleId="subhits">
    <w:name w:val="subhits"/>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fadetop">
    <w:name w:val="fadetop"/>
    <w:basedOn w:val="Normal"/>
    <w:rsid w:val="00C776B5"/>
    <w:pPr>
      <w:spacing w:before="75" w:after="100" w:afterAutospacing="1" w:line="240" w:lineRule="auto"/>
    </w:pPr>
    <w:rPr>
      <w:rFonts w:ascii="Times New Roman" w:eastAsia="Times New Roman" w:hAnsi="Times New Roman" w:cs="Times New Roman"/>
      <w:sz w:val="24"/>
      <w:szCs w:val="24"/>
    </w:rPr>
  </w:style>
  <w:style w:type="paragraph" w:customStyle="1" w:styleId="topicoutlinegradient">
    <w:name w:val="topicoutlinegradient"/>
    <w:basedOn w:val="Normal"/>
    <w:rsid w:val="00C776B5"/>
    <w:pPr>
      <w:spacing w:before="75" w:after="100" w:afterAutospacing="1" w:line="240" w:lineRule="auto"/>
    </w:pPr>
    <w:rPr>
      <w:rFonts w:ascii="Times New Roman" w:eastAsia="Times New Roman" w:hAnsi="Times New Roman" w:cs="Times New Roman"/>
      <w:sz w:val="24"/>
      <w:szCs w:val="24"/>
    </w:rPr>
  </w:style>
  <w:style w:type="paragraph" w:customStyle="1" w:styleId="headermid">
    <w:name w:val="headermid"/>
    <w:basedOn w:val="Normal"/>
    <w:rsid w:val="00C776B5"/>
    <w:pPr>
      <w:spacing w:after="100" w:afterAutospacing="1" w:line="240" w:lineRule="auto"/>
    </w:pPr>
    <w:rPr>
      <w:rFonts w:ascii="Times New Roman" w:eastAsia="Times New Roman" w:hAnsi="Times New Roman" w:cs="Times New Roman"/>
      <w:sz w:val="18"/>
      <w:szCs w:val="18"/>
    </w:rPr>
  </w:style>
  <w:style w:type="paragraph" w:customStyle="1" w:styleId="resultsoutlinearrow">
    <w:name w:val="resultsoutlinearrow"/>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other">
    <w:name w:val="searchother"/>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suggestterm">
    <w:name w:val="suggestterm"/>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oftext">
    <w:name w:val="toftext"/>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routeddrugresult">
    <w:name w:val="routeddrugresult"/>
    <w:basedOn w:val="Normal"/>
    <w:rsid w:val="00C776B5"/>
    <w:pPr>
      <w:spacing w:before="100" w:beforeAutospacing="1" w:after="210" w:line="240" w:lineRule="auto"/>
    </w:pPr>
    <w:rPr>
      <w:rFonts w:ascii="Times New Roman" w:eastAsia="Times New Roman" w:hAnsi="Times New Roman" w:cs="Times New Roman"/>
      <w:sz w:val="24"/>
      <w:szCs w:val="24"/>
    </w:rPr>
  </w:style>
  <w:style w:type="paragraph" w:customStyle="1" w:styleId="sorrygreen">
    <w:name w:val="sorrygreen"/>
    <w:basedOn w:val="Normal"/>
    <w:rsid w:val="00C776B5"/>
    <w:pPr>
      <w:spacing w:before="100" w:beforeAutospacing="1" w:after="100" w:afterAutospacing="1" w:line="240" w:lineRule="auto"/>
      <w:ind w:left="2100"/>
    </w:pPr>
    <w:rPr>
      <w:rFonts w:ascii="Times New Roman" w:eastAsia="Times New Roman" w:hAnsi="Times New Roman" w:cs="Times New Roman"/>
      <w:b/>
      <w:bCs/>
      <w:color w:val="49794B"/>
      <w:sz w:val="24"/>
      <w:szCs w:val="24"/>
    </w:rPr>
  </w:style>
  <w:style w:type="paragraph" w:customStyle="1" w:styleId="sorryblue">
    <w:name w:val="sorryblue"/>
    <w:basedOn w:val="Normal"/>
    <w:rsid w:val="00C776B5"/>
    <w:pPr>
      <w:spacing w:before="100" w:beforeAutospacing="1" w:after="100" w:afterAutospacing="1" w:line="240" w:lineRule="auto"/>
    </w:pPr>
    <w:rPr>
      <w:rFonts w:ascii="Times New Roman" w:eastAsia="Times New Roman" w:hAnsi="Times New Roman" w:cs="Times New Roman"/>
      <w:b/>
      <w:bCs/>
      <w:color w:val="276F9F"/>
      <w:sz w:val="20"/>
      <w:szCs w:val="20"/>
    </w:rPr>
  </w:style>
  <w:style w:type="paragraph" w:customStyle="1" w:styleId="sorrypara">
    <w:name w:val="sorrypara"/>
    <w:basedOn w:val="Normal"/>
    <w:rsid w:val="00C776B5"/>
    <w:pPr>
      <w:spacing w:before="100" w:beforeAutospacing="1" w:after="100" w:afterAutospacing="1" w:line="240" w:lineRule="auto"/>
      <w:ind w:left="2100"/>
    </w:pPr>
    <w:rPr>
      <w:rFonts w:ascii="Times New Roman" w:eastAsia="Times New Roman" w:hAnsi="Times New Roman" w:cs="Times New Roman"/>
      <w:b/>
      <w:bCs/>
      <w:sz w:val="20"/>
      <w:szCs w:val="20"/>
    </w:rPr>
  </w:style>
  <w:style w:type="paragraph" w:customStyle="1" w:styleId="json-message">
    <w:name w:val="json-message"/>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onwebkitmsg">
    <w:name w:val="nonwebkitmsg"/>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raphicsicon">
    <w:name w:val="graphics_ico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llout">
    <w:name w:val="callou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icon">
    <w:name w:val="play_icon"/>
    <w:basedOn w:val="Normal"/>
    <w:rsid w:val="00C776B5"/>
    <w:pPr>
      <w:spacing w:after="0" w:line="240" w:lineRule="auto"/>
      <w:ind w:left="825" w:right="825"/>
    </w:pPr>
    <w:rPr>
      <w:rFonts w:ascii="Times New Roman" w:eastAsia="Times New Roman" w:hAnsi="Times New Roman" w:cs="Times New Roman"/>
      <w:sz w:val="24"/>
      <w:szCs w:val="24"/>
    </w:rPr>
  </w:style>
  <w:style w:type="paragraph" w:customStyle="1" w:styleId="closert">
    <w:name w:val="closert"/>
    <w:basedOn w:val="Normal"/>
    <w:rsid w:val="00C776B5"/>
    <w:pPr>
      <w:spacing w:before="100" w:beforeAutospacing="1" w:after="100" w:afterAutospacing="1" w:line="240" w:lineRule="auto"/>
      <w:ind w:hanging="18928"/>
    </w:pPr>
    <w:rPr>
      <w:rFonts w:ascii="Times New Roman" w:eastAsia="Times New Roman" w:hAnsi="Times New Roman" w:cs="Times New Roman"/>
      <w:sz w:val="24"/>
      <w:szCs w:val="24"/>
    </w:rPr>
  </w:style>
  <w:style w:type="paragraph" w:customStyle="1" w:styleId="placeholder">
    <w:name w:val="placeholder"/>
    <w:basedOn w:val="Normal"/>
    <w:rsid w:val="00C776B5"/>
    <w:pPr>
      <w:spacing w:before="100" w:beforeAutospacing="1" w:after="100" w:afterAutospacing="1" w:line="240" w:lineRule="auto"/>
    </w:pPr>
    <w:rPr>
      <w:rFonts w:ascii="Times New Roman" w:eastAsia="Times New Roman" w:hAnsi="Times New Roman" w:cs="Times New Roman"/>
      <w:color w:val="BBBBBB"/>
      <w:sz w:val="24"/>
      <w:szCs w:val="24"/>
    </w:rPr>
  </w:style>
  <w:style w:type="paragraph" w:customStyle="1" w:styleId="drugroutetopic">
    <w:name w:val="drugroutetopic"/>
    <w:basedOn w:val="Normal"/>
    <w:rsid w:val="00C776B5"/>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drugrouteresultpreview">
    <w:name w:val="drugrouteresultpreview"/>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indsearchresultpreview">
    <w:name w:val="indsearchresultpreview"/>
    <w:basedOn w:val="Normal"/>
    <w:rsid w:val="00C776B5"/>
    <w:pPr>
      <w:shd w:val="clear" w:color="auto" w:fill="EAEAEA"/>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routepipe">
    <w:name w:val="drugroutepipe"/>
    <w:basedOn w:val="Normal"/>
    <w:rsid w:val="00C776B5"/>
    <w:pPr>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lexiinteract">
    <w:name w:val="lexiinterac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xiinteractimga">
    <w:name w:val="lexiinteractimga"/>
    <w:basedOn w:val="Normal"/>
    <w:rsid w:val="00C776B5"/>
    <w:pPr>
      <w:spacing w:before="30" w:after="100" w:afterAutospacing="1" w:line="240" w:lineRule="auto"/>
    </w:pPr>
    <w:rPr>
      <w:rFonts w:ascii="Times New Roman" w:eastAsia="Times New Roman" w:hAnsi="Times New Roman" w:cs="Times New Roman"/>
      <w:sz w:val="24"/>
      <w:szCs w:val="24"/>
    </w:rPr>
  </w:style>
  <w:style w:type="paragraph" w:customStyle="1" w:styleId="notranslation">
    <w:name w:val="notranslation"/>
    <w:basedOn w:val="Normal"/>
    <w:rsid w:val="00C776B5"/>
    <w:pPr>
      <w:spacing w:before="225" w:after="0" w:line="240" w:lineRule="auto"/>
      <w:ind w:left="1875"/>
    </w:pPr>
    <w:rPr>
      <w:rFonts w:ascii="Arial" w:eastAsia="Times New Roman" w:hAnsi="Arial" w:cs="Arial"/>
      <w:sz w:val="18"/>
      <w:szCs w:val="18"/>
    </w:rPr>
  </w:style>
  <w:style w:type="paragraph" w:customStyle="1" w:styleId="srbutton">
    <w:name w:val="sr_button"/>
    <w:basedOn w:val="Normal"/>
    <w:rsid w:val="00C776B5"/>
    <w:pPr>
      <w:pBdr>
        <w:top w:val="single" w:sz="6" w:space="3" w:color="004400"/>
        <w:left w:val="single" w:sz="6" w:space="8" w:color="004400"/>
        <w:bottom w:val="single" w:sz="6" w:space="3" w:color="004400"/>
        <w:right w:val="single" w:sz="6" w:space="8" w:color="004400"/>
      </w:pBdr>
      <w:spacing w:before="120" w:after="120" w:line="240" w:lineRule="auto"/>
      <w:jc w:val="center"/>
    </w:pPr>
    <w:rPr>
      <w:rFonts w:ascii="Arial" w:eastAsia="Times New Roman" w:hAnsi="Arial" w:cs="Arial"/>
      <w:b/>
      <w:bCs/>
      <w:color w:val="FFFFFF"/>
      <w:sz w:val="17"/>
      <w:szCs w:val="17"/>
    </w:rPr>
  </w:style>
  <w:style w:type="paragraph" w:customStyle="1" w:styleId="collapsible">
    <w:name w:val="collapsible"/>
    <w:basedOn w:val="Normal"/>
    <w:rsid w:val="00C776B5"/>
    <w:pPr>
      <w:spacing w:before="480" w:after="100" w:afterAutospacing="1" w:line="240" w:lineRule="auto"/>
    </w:pPr>
    <w:rPr>
      <w:rFonts w:ascii="Times New Roman" w:eastAsia="Times New Roman" w:hAnsi="Times New Roman" w:cs="Times New Roman"/>
      <w:sz w:val="24"/>
      <w:szCs w:val="24"/>
    </w:rPr>
  </w:style>
  <w:style w:type="paragraph" w:customStyle="1" w:styleId="collapsible-title">
    <w:name w:val="collapsible-title"/>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collapsible-date">
    <w:name w:val="collapsible-date"/>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indinpagedialog">
    <w:name w:val="findinpagedialog"/>
    <w:basedOn w:val="Normal"/>
    <w:rsid w:val="00C776B5"/>
    <w:pPr>
      <w:pBdr>
        <w:top w:val="single" w:sz="24" w:space="0" w:color="ABCCE2"/>
        <w:left w:val="single" w:sz="24" w:space="0" w:color="ABCCE2"/>
        <w:bottom w:val="single" w:sz="24" w:space="0" w:color="ABCCE2"/>
        <w:right w:val="single" w:sz="24" w:space="0" w:color="ABCCE2"/>
      </w:pBdr>
      <w:spacing w:before="100" w:beforeAutospacing="1" w:after="100" w:afterAutospacing="1" w:line="240" w:lineRule="auto"/>
    </w:pPr>
    <w:rPr>
      <w:rFonts w:ascii="Times New Roman" w:eastAsia="Times New Roman" w:hAnsi="Times New Roman" w:cs="Times New Roman"/>
      <w:color w:val="757575"/>
      <w:sz w:val="16"/>
      <w:szCs w:val="16"/>
    </w:rPr>
  </w:style>
  <w:style w:type="paragraph" w:customStyle="1" w:styleId="contributors1">
    <w:name w:val="contributors1"/>
    <w:basedOn w:val="Normal"/>
    <w:rsid w:val="00C776B5"/>
    <w:pPr>
      <w:pBdr>
        <w:right w:val="single" w:sz="6" w:space="0" w:color="C0C0C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s2">
    <w:name w:val="contributors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erticalline">
    <w:name w:val="verticalline"/>
    <w:basedOn w:val="Normal"/>
    <w:rsid w:val="00C776B5"/>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c-over">
    <w:name w:val="disc-over"/>
    <w:basedOn w:val="Normal"/>
    <w:rsid w:val="00C776B5"/>
    <w:pPr>
      <w:pBdr>
        <w:top w:val="single" w:sz="6" w:space="3" w:color="BBBBBB"/>
        <w:left w:val="single" w:sz="6" w:space="3" w:color="BBBBBB"/>
        <w:bottom w:val="single" w:sz="6" w:space="3" w:color="BBBBBB"/>
        <w:right w:val="single" w:sz="6" w:space="3" w:color="BBBBBB"/>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disclosureinfo">
    <w:name w:val="contributordisclosureinfo"/>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disclosurepolicy">
    <w:name w:val="contributordisclosurepolicy"/>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oolbutton">
    <w:name w:val="toolbutton"/>
    <w:basedOn w:val="Normal"/>
    <w:rsid w:val="00C776B5"/>
    <w:pPr>
      <w:spacing w:before="100" w:beforeAutospacing="1" w:after="100" w:afterAutospacing="1" w:line="240" w:lineRule="auto"/>
      <w:ind w:right="120"/>
    </w:pPr>
    <w:rPr>
      <w:rFonts w:ascii="Times New Roman" w:eastAsia="Times New Roman" w:hAnsi="Times New Roman" w:cs="Times New Roman"/>
      <w:color w:val="757575"/>
      <w:sz w:val="15"/>
      <w:szCs w:val="15"/>
    </w:rPr>
  </w:style>
  <w:style w:type="paragraph" w:customStyle="1" w:styleId="findicon">
    <w:name w:val="findico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inticon">
    <w:name w:val="printico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ailicon">
    <w:name w:val="emailico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stopicfancyspacer">
    <w:name w:val="basicstopicfancyspacer"/>
    <w:basedOn w:val="Normal"/>
    <w:rsid w:val="00C776B5"/>
    <w:pPr>
      <w:pBdr>
        <w:left w:val="single" w:sz="6" w:space="0" w:color="CCCCCC"/>
        <w:right w:val="single" w:sz="6"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stopicfancytop">
    <w:name w:val="basicstopicfancytop"/>
    <w:basedOn w:val="Normal"/>
    <w:rsid w:val="00C776B5"/>
    <w:pPr>
      <w:pBdr>
        <w:bottom w:val="single" w:sz="36" w:space="0" w:color="E2DEC5"/>
      </w:pBdr>
      <w:shd w:val="clear" w:color="auto" w:fill="00663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s-box-top">
    <w:name w:val="basics-box-top"/>
    <w:basedOn w:val="Normal"/>
    <w:rsid w:val="00C776B5"/>
    <w:pPr>
      <w:spacing w:before="100" w:beforeAutospacing="1" w:after="100" w:afterAutospacing="1" w:line="0" w:lineRule="atLeast"/>
    </w:pPr>
    <w:rPr>
      <w:rFonts w:ascii="Times New Roman" w:eastAsia="Times New Roman" w:hAnsi="Times New Roman" w:cs="Times New Roman"/>
      <w:sz w:val="2"/>
      <w:szCs w:val="2"/>
    </w:rPr>
  </w:style>
  <w:style w:type="paragraph" w:customStyle="1" w:styleId="pattopicversion">
    <w:name w:val="pattopicversion"/>
    <w:basedOn w:val="Normal"/>
    <w:rsid w:val="00C776B5"/>
    <w:pPr>
      <w:pBdr>
        <w:top w:val="single" w:sz="6" w:space="8" w:color="336633"/>
        <w:left w:val="single" w:sz="6" w:space="10" w:color="336633"/>
        <w:bottom w:val="single" w:sz="6" w:space="8" w:color="336633"/>
        <w:right w:val="single" w:sz="6" w:space="10" w:color="336633"/>
      </w:pBdr>
      <w:shd w:val="clear" w:color="auto" w:fill="EEEEEE"/>
      <w:spacing w:before="100" w:beforeAutospacing="1" w:after="100" w:afterAutospacing="1" w:line="240" w:lineRule="auto"/>
      <w:jc w:val="both"/>
    </w:pPr>
    <w:rPr>
      <w:rFonts w:ascii="Times New Roman" w:eastAsia="Times New Roman" w:hAnsi="Times New Roman" w:cs="Times New Roman"/>
      <w:i/>
      <w:iCs/>
      <w:sz w:val="20"/>
      <w:szCs w:val="20"/>
    </w:rPr>
  </w:style>
  <w:style w:type="paragraph" w:customStyle="1" w:styleId="pattopicversionclose">
    <w:name w:val="pattopicversionclose"/>
    <w:basedOn w:val="Normal"/>
    <w:rsid w:val="00C776B5"/>
    <w:pPr>
      <w:spacing w:after="0" w:line="240" w:lineRule="auto"/>
      <w:jc w:val="right"/>
    </w:pPr>
    <w:rPr>
      <w:rFonts w:ascii="Times New Roman" w:eastAsia="Times New Roman" w:hAnsi="Times New Roman" w:cs="Times New Roman"/>
      <w:sz w:val="24"/>
      <w:szCs w:val="24"/>
    </w:rPr>
  </w:style>
  <w:style w:type="paragraph" w:customStyle="1" w:styleId="sectionsnippet">
    <w:name w:val="sectionsnippet"/>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drugroute">
    <w:name w:val="drugroute"/>
    <w:basedOn w:val="Normal"/>
    <w:rsid w:val="00C776B5"/>
    <w:pPr>
      <w:spacing w:before="100" w:beforeAutospacing="1" w:after="100" w:afterAutospacing="1" w:line="240" w:lineRule="auto"/>
      <w:ind w:right="-150"/>
    </w:pPr>
    <w:rPr>
      <w:rFonts w:ascii="Times New Roman" w:eastAsia="Times New Roman" w:hAnsi="Times New Roman" w:cs="Times New Roman"/>
      <w:sz w:val="24"/>
      <w:szCs w:val="24"/>
    </w:rPr>
  </w:style>
  <w:style w:type="paragraph" w:customStyle="1" w:styleId="outlineloading">
    <w:name w:val="outlineloading"/>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infoprices">
    <w:name w:val="moreinfoprices"/>
    <w:basedOn w:val="Normal"/>
    <w:rsid w:val="00C776B5"/>
    <w:pPr>
      <w:spacing w:before="100" w:beforeAutospacing="1" w:after="0" w:line="240" w:lineRule="auto"/>
    </w:pPr>
    <w:rPr>
      <w:rFonts w:ascii="Times New Roman" w:eastAsia="Times New Roman" w:hAnsi="Times New Roman" w:cs="Times New Roman"/>
      <w:sz w:val="24"/>
      <w:szCs w:val="24"/>
    </w:rPr>
  </w:style>
  <w:style w:type="paragraph" w:customStyle="1" w:styleId="subscriptionprice">
    <w:name w:val="subscriptionprice"/>
    <w:basedOn w:val="Normal"/>
    <w:rsid w:val="00C776B5"/>
    <w:pPr>
      <w:spacing w:before="100" w:beforeAutospacing="1" w:after="0" w:line="240" w:lineRule="auto"/>
    </w:pPr>
    <w:rPr>
      <w:rFonts w:ascii="Times New Roman" w:eastAsia="Times New Roman" w:hAnsi="Times New Roman" w:cs="Times New Roman"/>
      <w:sz w:val="24"/>
      <w:szCs w:val="24"/>
    </w:rPr>
  </w:style>
  <w:style w:type="paragraph" w:customStyle="1" w:styleId="stproofstatus">
    <w:name w:val="stproofstatu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ncybox-bg">
    <w:name w:val="fancybox-bg"/>
    <w:basedOn w:val="Normal"/>
    <w:rsid w:val="00C776B5"/>
    <w:pPr>
      <w:spacing w:after="0" w:line="240" w:lineRule="auto"/>
    </w:pPr>
    <w:rPr>
      <w:rFonts w:ascii="Times New Roman" w:eastAsia="Times New Roman" w:hAnsi="Times New Roman" w:cs="Times New Roman"/>
      <w:sz w:val="24"/>
      <w:szCs w:val="24"/>
    </w:rPr>
  </w:style>
  <w:style w:type="paragraph" w:customStyle="1" w:styleId="fancybox-title-inside">
    <w:name w:val="fancybox-title-inside"/>
    <w:basedOn w:val="Normal"/>
    <w:rsid w:val="00C776B5"/>
    <w:pPr>
      <w:shd w:val="clear" w:color="auto" w:fill="FFFFFF"/>
      <w:spacing w:before="100" w:beforeAutospacing="1" w:after="100" w:afterAutospacing="1" w:line="240" w:lineRule="auto"/>
      <w:jc w:val="center"/>
    </w:pPr>
    <w:rPr>
      <w:rFonts w:ascii="Times New Roman" w:eastAsia="Times New Roman" w:hAnsi="Times New Roman" w:cs="Times New Roman"/>
      <w:color w:val="333333"/>
      <w:sz w:val="24"/>
      <w:szCs w:val="24"/>
    </w:rPr>
  </w:style>
  <w:style w:type="paragraph" w:customStyle="1" w:styleId="fancybox-title-outside">
    <w:name w:val="fancybox-title-outside"/>
    <w:basedOn w:val="Normal"/>
    <w:rsid w:val="00C776B5"/>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fancybox-title-over">
    <w:name w:val="fancybox-title-over"/>
    <w:basedOn w:val="Normal"/>
    <w:rsid w:val="00C776B5"/>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fancybox-title-float">
    <w:name w:val="fancybox-title-floa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
    <w:name w:val="ui-dialog-titlebar"/>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
    <w:name w:val="ui-dialog-titl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close">
    <w:name w:val="ui-dialog-titlebar-clos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content">
    <w:name w:val="ui-dialog-conten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
    <w:name w:val="ui-dialog-buttonpan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gin-tab">
    <w:name w:val="login-tab"/>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orgreybar">
    <w:name w:val="errorgreybar"/>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undbottomcorner">
    <w:name w:val="roundbottomcorner"/>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finfo">
    <w:name w:val="sfinfo"/>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ttopicfancytop">
    <w:name w:val="pattopicfancytop"/>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info">
    <w:name w:val="textinfo"/>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1">
    <w:name w:val="Title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title1">
    <w:name w:val="Subtitle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ysearchtext">
    <w:name w:val="trysearchtex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title">
    <w:name w:val="coltitl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respace">
    <w:name w:val="herespac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esults">
    <w:name w:val="noresult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buttontext">
    <w:name w:val="stbuttontex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rbuttongraphics">
    <w:name w:val="sr_button_graphic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link">
    <w:name w:val="morelink"/>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num">
    <w:name w:val="rownum"/>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msg">
    <w:name w:val="errmsg"/>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txt">
    <w:name w:val="errtx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blerrmsg">
    <w:name w:val="lblerrmsg"/>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metxt">
    <w:name w:val="cmetx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pespace">
    <w:name w:val="pipespac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ty">
    <w:name w:val="empty"/>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pen">
    <w:name w:val="ope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history">
    <w:name w:val="achistory"/>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link">
    <w:name w:val="textlink"/>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ndbox">
    <w:name w:val="rndbox"/>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ndboxrbn">
    <w:name w:val="rndboxrb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dwrndbox">
    <w:name w:val="shdwrndbox"/>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btn">
    <w:name w:val="gobt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scribenowloginnow">
    <w:name w:val="subscribenow_log_in_now"/>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tchedgraphic">
    <w:name w:val="matchedgraphic"/>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indent1">
    <w:name w:val="bulletinden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indent2">
    <w:name w:val="bulletindent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indent3">
    <w:name w:val="bulletindent3"/>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anchor">
    <w:name w:val="headinganchor"/>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1">
    <w:name w:val="h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2">
    <w:name w:val="h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3">
    <w:name w:val="h3"/>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4">
    <w:name w:val="h4"/>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5">
    <w:name w:val="h5"/>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lighted">
    <w:name w:val="highlighted"/>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lightedcurrent">
    <w:name w:val="highlightedcurren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ld">
    <w:name w:val="bold"/>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alic">
    <w:name w:val="italic"/>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
    <w:name w:val="underlin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script">
    <w:name w:val="subscrip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perscript">
    <w:name w:val="superscrip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de">
    <w:name w:val="grad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
    <w:name w:val="contributor"/>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type">
    <w:name w:val="contributortyp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1">
    <w:name w:val="inden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h1">
    <w:name w:val="drugh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h1div">
    <w:name w:val="drugh1div"/>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afletstatement">
    <w:name w:val="leaflet_statemen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entity">
    <w:name w:val="statement_entity"/>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edoutofdate1">
    <w:name w:val="translatedoutofdate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edoutofdate2">
    <w:name w:val="translatedoutofdate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py">
    <w:name w:val="copy"/>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1">
    <w:name w:val="Header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vinforow">
    <w:name w:val="devinforow"/>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name">
    <w:name w:val="contributornam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credential">
    <w:name w:val="contributorcredential"/>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viewertext">
    <w:name w:val="reviewertex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viewerlink">
    <w:name w:val="reviewerlink"/>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closurelink">
    <w:name w:val="disclosurelink"/>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disclosure">
    <w:name w:val="contributordisclosur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
    <w:name w:val="abstrac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row">
    <w:name w:val="abstractrow"/>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number">
    <w:name w:val="citationnumber"/>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text">
    <w:name w:val="abstracttex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textsection">
    <w:name w:val="abstracttextsectio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abstract">
    <w:name w:val="noabstrac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vidlink">
    <w:name w:val="ovidlink"/>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phic">
    <w:name w:val="graphic"/>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phic2">
    <w:name w:val="graphic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closuretitle">
    <w:name w:val="disclosuretitl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row">
    <w:name w:val="footer_row"/>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body">
    <w:name w:val="footer_body"/>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adient">
    <w:name w:val="footer_gradien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col">
    <w:name w:val="footer_group_col"/>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te1">
    <w:name w:val="Date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penrelatedgraphics">
    <w:name w:val="openrelatedgraphic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ccess">
    <w:name w:val="succes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inlinegraphic">
    <w:name w:val="ml_inline_graphic"/>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routes">
    <w:name w:val="drugroute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routeresult">
    <w:name w:val="drugrouteresul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highlight">
    <w:name w:val="ac_highligh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rcnt">
    <w:name w:val="inrcn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lft">
    <w:name w:val="rbnlf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txt">
    <w:name w:val="rbntx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rgt">
    <w:name w:val="rbnrg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kemclsfrm">
    <w:name w:val="lnkemclsfrm"/>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gure">
    <w:name w:val="figur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cture">
    <w:name w:val="pictur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resultpreviewed">
    <w:name w:val="searchresultpreviewed"/>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bel">
    <w:name w:val="label"/>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alue">
    <w:name w:val="valu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error">
    <w:name w:val="noerror"/>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rning">
    <w:name w:val="warning"/>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vie">
    <w:name w:val="movie"/>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ggestions">
    <w:name w:val="suggestion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section">
    <w:name w:val="ml_sectio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
    <w:name w:val="footer_group"/>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graphic">
    <w:name w:val="ml_graphic"/>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langtext">
    <w:name w:val="searchlangtex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m">
    <w:name w:val="sum"/>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row">
    <w:name w:val="formrow"/>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rgt">
    <w:name w:val="formrg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searchresult">
    <w:name w:val="indsearchresul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inesecontributors">
    <w:name w:val="chinesecontributors"/>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ttonlink">
    <w:name w:val="buttonlink"/>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ndinpagelink">
    <w:name w:val="findinpagelink"/>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hitetabcontent">
    <w:name w:val="whitetab_content"/>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closethick">
    <w:name w:val="ui-icon-closethick"/>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verflowon">
    <w:name w:val="overflowon"/>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amplecontentbottom">
    <w:name w:val="sample_content_bottom"/>
    <w:basedOn w:val="DefaultParagraphFont"/>
    <w:rsid w:val="00C776B5"/>
    <w:rPr>
      <w:vanish w:val="0"/>
      <w:webHidden w:val="0"/>
      <w:sz w:val="2"/>
      <w:szCs w:val="2"/>
      <w:specVanish w:val="0"/>
    </w:rPr>
  </w:style>
  <w:style w:type="character" w:customStyle="1" w:styleId="sampleactiontop">
    <w:name w:val="sample_action_top"/>
    <w:basedOn w:val="DefaultParagraphFont"/>
    <w:rsid w:val="00C776B5"/>
    <w:rPr>
      <w:vanish w:val="0"/>
      <w:webHidden w:val="0"/>
      <w:sz w:val="2"/>
      <w:szCs w:val="2"/>
      <w:specVanish w:val="0"/>
    </w:rPr>
  </w:style>
  <w:style w:type="character" w:customStyle="1" w:styleId="flderr">
    <w:name w:val="flderr"/>
    <w:basedOn w:val="DefaultParagraphFont"/>
    <w:rsid w:val="00C776B5"/>
  </w:style>
  <w:style w:type="character" w:customStyle="1" w:styleId="attributes">
    <w:name w:val="attributes"/>
    <w:basedOn w:val="DefaultParagraphFont"/>
    <w:rsid w:val="00C776B5"/>
  </w:style>
  <w:style w:type="character" w:customStyle="1" w:styleId="link">
    <w:name w:val="link"/>
    <w:basedOn w:val="DefaultParagraphFont"/>
    <w:rsid w:val="00C776B5"/>
  </w:style>
  <w:style w:type="character" w:customStyle="1" w:styleId="icon">
    <w:name w:val="icon"/>
    <w:basedOn w:val="DefaultParagraphFont"/>
    <w:rsid w:val="00C776B5"/>
  </w:style>
  <w:style w:type="character" w:customStyle="1" w:styleId="center">
    <w:name w:val="center"/>
    <w:basedOn w:val="DefaultParagraphFont"/>
    <w:rsid w:val="00C776B5"/>
  </w:style>
  <w:style w:type="character" w:customStyle="1" w:styleId="col1">
    <w:name w:val="col1"/>
    <w:basedOn w:val="DefaultParagraphFont"/>
    <w:rsid w:val="00C776B5"/>
  </w:style>
  <w:style w:type="character" w:customStyle="1" w:styleId="col2">
    <w:name w:val="col2"/>
    <w:basedOn w:val="DefaultParagraphFont"/>
    <w:rsid w:val="00C776B5"/>
  </w:style>
  <w:style w:type="character" w:customStyle="1" w:styleId="col3">
    <w:name w:val="col3"/>
    <w:basedOn w:val="DefaultParagraphFont"/>
    <w:rsid w:val="00C776B5"/>
  </w:style>
  <w:style w:type="character" w:customStyle="1" w:styleId="view">
    <w:name w:val="view"/>
    <w:basedOn w:val="DefaultParagraphFont"/>
    <w:rsid w:val="00C776B5"/>
  </w:style>
  <w:style w:type="character" w:customStyle="1" w:styleId="word">
    <w:name w:val="word"/>
    <w:basedOn w:val="DefaultParagraphFont"/>
    <w:rsid w:val="00C776B5"/>
  </w:style>
  <w:style w:type="character" w:customStyle="1" w:styleId="h11">
    <w:name w:val="h11"/>
    <w:basedOn w:val="DefaultParagraphFont"/>
    <w:rsid w:val="00C776B5"/>
  </w:style>
  <w:style w:type="character" w:customStyle="1" w:styleId="seatcount">
    <w:name w:val="seatcount"/>
    <w:basedOn w:val="DefaultParagraphFont"/>
    <w:rsid w:val="00C776B5"/>
  </w:style>
  <w:style w:type="character" w:customStyle="1" w:styleId="image">
    <w:name w:val="image"/>
    <w:basedOn w:val="DefaultParagraphFont"/>
    <w:rsid w:val="00C776B5"/>
  </w:style>
  <w:style w:type="character" w:customStyle="1" w:styleId="title10">
    <w:name w:val="title1"/>
    <w:basedOn w:val="DefaultParagraphFont"/>
    <w:rsid w:val="00C776B5"/>
  </w:style>
  <w:style w:type="character" w:customStyle="1" w:styleId="pipespace1">
    <w:name w:val="pipespace1"/>
    <w:basedOn w:val="DefaultParagraphFont"/>
    <w:rsid w:val="00C776B5"/>
  </w:style>
  <w:style w:type="paragraph" w:customStyle="1" w:styleId="ui-widget1">
    <w:name w:val="ui-widget1"/>
    <w:basedOn w:val="Normal"/>
    <w:rsid w:val="00C776B5"/>
    <w:pPr>
      <w:spacing w:before="100" w:beforeAutospacing="1" w:after="100" w:afterAutospacing="1" w:line="240" w:lineRule="auto"/>
    </w:pPr>
    <w:rPr>
      <w:rFonts w:ascii="Verdana" w:eastAsia="Times New Roman" w:hAnsi="Verdana" w:cs="Times New Roman"/>
      <w:sz w:val="24"/>
      <w:szCs w:val="24"/>
    </w:rPr>
  </w:style>
  <w:style w:type="paragraph" w:customStyle="1" w:styleId="ui-state-default1">
    <w:name w:val="ui-state-default1"/>
    <w:basedOn w:val="Normal"/>
    <w:rsid w:val="00C776B5"/>
    <w:pPr>
      <w:pBdr>
        <w:top w:val="single" w:sz="6" w:space="0" w:color="D3D3D3"/>
        <w:left w:val="single" w:sz="6" w:space="0" w:color="D3D3D3"/>
        <w:bottom w:val="single" w:sz="6" w:space="0" w:color="D3D3D3"/>
        <w:right w:val="single" w:sz="6" w:space="0" w:color="D3D3D3"/>
      </w:pBdr>
      <w:shd w:val="clear" w:color="auto" w:fill="E6E6E6"/>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ui-state-hover1">
    <w:name w:val="ui-state-hover1"/>
    <w:basedOn w:val="Normal"/>
    <w:rsid w:val="00C776B5"/>
    <w:pPr>
      <w:pBdr>
        <w:top w:val="single" w:sz="6" w:space="0" w:color="336633"/>
        <w:left w:val="single" w:sz="6" w:space="0" w:color="336633"/>
        <w:bottom w:val="single" w:sz="6" w:space="0" w:color="336633"/>
        <w:right w:val="single" w:sz="6" w:space="0" w:color="336633"/>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focus1">
    <w:name w:val="ui-state-focus1"/>
    <w:basedOn w:val="Normal"/>
    <w:rsid w:val="00C776B5"/>
    <w:pPr>
      <w:pBdr>
        <w:top w:val="single" w:sz="6" w:space="0" w:color="336633"/>
        <w:left w:val="single" w:sz="6" w:space="0" w:color="336633"/>
        <w:bottom w:val="single" w:sz="6" w:space="0" w:color="336633"/>
        <w:right w:val="single" w:sz="6" w:space="0" w:color="336633"/>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active1">
    <w:name w:val="ui-state-active1"/>
    <w:basedOn w:val="Normal"/>
    <w:rsid w:val="00C776B5"/>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highlight1">
    <w:name w:val="ui-state-highlight1"/>
    <w:basedOn w:val="Normal"/>
    <w:rsid w:val="00C776B5"/>
    <w:pPr>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error1">
    <w:name w:val="ui-state-error1"/>
    <w:basedOn w:val="Normal"/>
    <w:rsid w:val="00C776B5"/>
    <w:pPr>
      <w:pBdr>
        <w:top w:val="single" w:sz="6" w:space="0" w:color="CD0A0A"/>
        <w:left w:val="single" w:sz="6" w:space="0" w:color="CD0A0A"/>
        <w:bottom w:val="single" w:sz="6" w:space="0" w:color="CD0A0A"/>
        <w:right w:val="single" w:sz="6" w:space="0" w:color="CD0A0A"/>
      </w:pBdr>
      <w:spacing w:before="100" w:beforeAutospacing="1" w:after="100" w:afterAutospacing="1" w:line="240" w:lineRule="auto"/>
    </w:pPr>
    <w:rPr>
      <w:rFonts w:ascii="Times New Roman" w:eastAsia="Times New Roman" w:hAnsi="Times New Roman" w:cs="Times New Roman"/>
      <w:color w:val="CD0A0A"/>
      <w:sz w:val="24"/>
      <w:szCs w:val="24"/>
    </w:rPr>
  </w:style>
  <w:style w:type="paragraph" w:customStyle="1" w:styleId="ui-state-error-text1">
    <w:name w:val="ui-state-error-text1"/>
    <w:basedOn w:val="Normal"/>
    <w:rsid w:val="00C776B5"/>
    <w:pPr>
      <w:spacing w:before="100" w:beforeAutospacing="1" w:after="100" w:afterAutospacing="1" w:line="240" w:lineRule="auto"/>
    </w:pPr>
    <w:rPr>
      <w:rFonts w:ascii="Times New Roman" w:eastAsia="Times New Roman" w:hAnsi="Times New Roman" w:cs="Times New Roman"/>
      <w:color w:val="CD0A0A"/>
      <w:sz w:val="24"/>
      <w:szCs w:val="24"/>
    </w:rPr>
  </w:style>
  <w:style w:type="paragraph" w:customStyle="1" w:styleId="ui-priority-primary1">
    <w:name w:val="ui-priority-primary1"/>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secondary1">
    <w:name w:val="ui-priority-secondary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1">
    <w:name w:val="ui-state-disabled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1">
    <w:name w:val="ui-icon1"/>
    <w:basedOn w:val="Normal"/>
    <w:rsid w:val="00C776B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2">
    <w:name w:val="ui-icon2"/>
    <w:basedOn w:val="Normal"/>
    <w:rsid w:val="00C776B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3">
    <w:name w:val="ui-icon3"/>
    <w:basedOn w:val="Normal"/>
    <w:rsid w:val="00C776B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4">
    <w:name w:val="ui-icon4"/>
    <w:basedOn w:val="Normal"/>
    <w:rsid w:val="00C776B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5">
    <w:name w:val="ui-icon5"/>
    <w:basedOn w:val="Normal"/>
    <w:rsid w:val="00C776B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6">
    <w:name w:val="ui-icon6"/>
    <w:basedOn w:val="Normal"/>
    <w:rsid w:val="00C776B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7">
    <w:name w:val="ui-icon7"/>
    <w:basedOn w:val="Normal"/>
    <w:rsid w:val="00C776B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8">
    <w:name w:val="ui-icon8"/>
    <w:basedOn w:val="Normal"/>
    <w:rsid w:val="00C776B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9">
    <w:name w:val="ui-icon9"/>
    <w:basedOn w:val="Normal"/>
    <w:rsid w:val="00C776B5"/>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resizable-handle1">
    <w:name w:val="ui-resizable-handle1"/>
    <w:basedOn w:val="Normal"/>
    <w:rsid w:val="00C776B5"/>
    <w:pPr>
      <w:spacing w:before="100" w:beforeAutospacing="1" w:after="100" w:afterAutospacing="1" w:line="240" w:lineRule="auto"/>
    </w:pPr>
    <w:rPr>
      <w:rFonts w:ascii="Times New Roman" w:eastAsia="Times New Roman" w:hAnsi="Times New Roman" w:cs="Times New Roman"/>
      <w:vanish/>
      <w:sz w:val="2"/>
      <w:szCs w:val="2"/>
    </w:rPr>
  </w:style>
  <w:style w:type="paragraph" w:customStyle="1" w:styleId="ui-resizable-handle2">
    <w:name w:val="ui-resizable-handle2"/>
    <w:basedOn w:val="Normal"/>
    <w:rsid w:val="00C776B5"/>
    <w:pPr>
      <w:spacing w:before="100" w:beforeAutospacing="1" w:after="100" w:afterAutospacing="1" w:line="240" w:lineRule="auto"/>
    </w:pPr>
    <w:rPr>
      <w:rFonts w:ascii="Times New Roman" w:eastAsia="Times New Roman" w:hAnsi="Times New Roman" w:cs="Times New Roman"/>
      <w:vanish/>
      <w:sz w:val="2"/>
      <w:szCs w:val="2"/>
    </w:rPr>
  </w:style>
  <w:style w:type="paragraph" w:customStyle="1" w:styleId="ui-dialog-titlebar1">
    <w:name w:val="ui-dialog-titlebar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1">
    <w:name w:val="ui-dialog-title1"/>
    <w:basedOn w:val="Normal"/>
    <w:rsid w:val="00C776B5"/>
    <w:pPr>
      <w:spacing w:before="24" w:after="48" w:line="240" w:lineRule="auto"/>
      <w:ind w:right="240"/>
    </w:pPr>
    <w:rPr>
      <w:rFonts w:ascii="Times New Roman" w:eastAsia="Times New Roman" w:hAnsi="Times New Roman" w:cs="Times New Roman"/>
      <w:sz w:val="24"/>
      <w:szCs w:val="24"/>
    </w:rPr>
  </w:style>
  <w:style w:type="paragraph" w:customStyle="1" w:styleId="ui-dialog-titlebar-close1">
    <w:name w:val="ui-dialog-titlebar-close1"/>
    <w:basedOn w:val="Normal"/>
    <w:rsid w:val="00C776B5"/>
    <w:pPr>
      <w:spacing w:after="0" w:line="240" w:lineRule="auto"/>
    </w:pPr>
    <w:rPr>
      <w:rFonts w:ascii="Times New Roman" w:eastAsia="Times New Roman" w:hAnsi="Times New Roman" w:cs="Times New Roman"/>
      <w:sz w:val="24"/>
      <w:szCs w:val="24"/>
    </w:rPr>
  </w:style>
  <w:style w:type="paragraph" w:customStyle="1" w:styleId="ui-dialog-content1">
    <w:name w:val="ui-dialog-conten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1">
    <w:name w:val="ui-dialog-buttonpane1"/>
    <w:basedOn w:val="Normal"/>
    <w:rsid w:val="00C776B5"/>
    <w:pPr>
      <w:spacing w:before="120" w:after="0" w:line="240" w:lineRule="auto"/>
    </w:pPr>
    <w:rPr>
      <w:rFonts w:ascii="Times New Roman" w:eastAsia="Times New Roman" w:hAnsi="Times New Roman" w:cs="Times New Roman"/>
      <w:sz w:val="24"/>
      <w:szCs w:val="24"/>
    </w:rPr>
  </w:style>
  <w:style w:type="paragraph" w:customStyle="1" w:styleId="ui-resizable-se1">
    <w:name w:val="ui-resizable-se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metxt1">
    <w:name w:val="cmetxt1"/>
    <w:basedOn w:val="Normal"/>
    <w:rsid w:val="00C776B5"/>
    <w:pPr>
      <w:spacing w:before="100" w:beforeAutospacing="1" w:after="100" w:afterAutospacing="1" w:line="240" w:lineRule="auto"/>
    </w:pPr>
    <w:rPr>
      <w:rFonts w:ascii="Times New Roman" w:eastAsia="Times New Roman" w:hAnsi="Times New Roman" w:cs="Times New Roman"/>
      <w:color w:val="FFCC66"/>
      <w:sz w:val="24"/>
      <w:szCs w:val="24"/>
    </w:rPr>
  </w:style>
  <w:style w:type="paragraph" w:customStyle="1" w:styleId="pipespace2">
    <w:name w:val="pipespace2"/>
    <w:basedOn w:val="Normal"/>
    <w:rsid w:val="00C776B5"/>
    <w:pPr>
      <w:spacing w:before="100" w:beforeAutospacing="1" w:after="100" w:afterAutospacing="1" w:line="240" w:lineRule="auto"/>
      <w:ind w:left="135" w:right="135"/>
    </w:pPr>
    <w:rPr>
      <w:rFonts w:ascii="Times New Roman" w:eastAsia="Times New Roman" w:hAnsi="Times New Roman" w:cs="Times New Roman"/>
      <w:color w:val="AFAF79"/>
      <w:sz w:val="24"/>
      <w:szCs w:val="24"/>
    </w:rPr>
  </w:style>
  <w:style w:type="paragraph" w:customStyle="1" w:styleId="searchlangtext1">
    <w:name w:val="searchlangtex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gin-tab1">
    <w:name w:val="login-tab1"/>
    <w:basedOn w:val="Normal"/>
    <w:rsid w:val="00C776B5"/>
    <w:pPr>
      <w:shd w:val="clear" w:color="auto" w:fill="038C55"/>
      <w:spacing w:before="255" w:after="0" w:line="240" w:lineRule="auto"/>
      <w:ind w:right="345"/>
      <w:jc w:val="center"/>
    </w:pPr>
    <w:rPr>
      <w:rFonts w:ascii="Times New Roman" w:eastAsia="Times New Roman" w:hAnsi="Times New Roman" w:cs="Times New Roman"/>
      <w:sz w:val="18"/>
      <w:szCs w:val="18"/>
    </w:rPr>
  </w:style>
  <w:style w:type="paragraph" w:customStyle="1" w:styleId="errorgreybar1">
    <w:name w:val="errorgreybar1"/>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mpty1">
    <w:name w:val="empty1"/>
    <w:basedOn w:val="Normal"/>
    <w:rsid w:val="00C776B5"/>
    <w:pPr>
      <w:spacing w:before="100" w:beforeAutospacing="1" w:after="100" w:afterAutospacing="1" w:line="240" w:lineRule="auto"/>
    </w:pPr>
    <w:rPr>
      <w:rFonts w:ascii="Times New Roman" w:eastAsia="Times New Roman" w:hAnsi="Times New Roman" w:cs="Times New Roman"/>
      <w:b/>
      <w:bCs/>
      <w:color w:val="006699"/>
      <w:sz w:val="17"/>
      <w:szCs w:val="17"/>
    </w:rPr>
  </w:style>
  <w:style w:type="paragraph" w:customStyle="1" w:styleId="open1">
    <w:name w:val="open1"/>
    <w:basedOn w:val="Normal"/>
    <w:rsid w:val="00C776B5"/>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icon1">
    <w:name w:val="icon1"/>
    <w:basedOn w:val="DefaultParagraphFont"/>
    <w:rsid w:val="00C776B5"/>
  </w:style>
  <w:style w:type="paragraph" w:customStyle="1" w:styleId="achistory1">
    <w:name w:val="achistory1"/>
    <w:basedOn w:val="Normal"/>
    <w:rsid w:val="00C776B5"/>
    <w:pPr>
      <w:spacing w:before="100" w:beforeAutospacing="1" w:after="100" w:afterAutospacing="1" w:line="240" w:lineRule="auto"/>
    </w:pPr>
    <w:rPr>
      <w:rFonts w:ascii="Times New Roman" w:eastAsia="Times New Roman" w:hAnsi="Times New Roman" w:cs="Times New Roman"/>
      <w:b/>
      <w:bCs/>
      <w:color w:val="52188C"/>
      <w:sz w:val="24"/>
      <w:szCs w:val="24"/>
    </w:rPr>
  </w:style>
  <w:style w:type="paragraph" w:customStyle="1" w:styleId="emphasis10">
    <w:name w:val="emphasis1"/>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extlink1">
    <w:name w:val="textlink1"/>
    <w:basedOn w:val="Normal"/>
    <w:rsid w:val="00C776B5"/>
    <w:pPr>
      <w:spacing w:before="100" w:beforeAutospacing="1" w:after="100" w:afterAutospacing="1" w:line="240" w:lineRule="auto"/>
      <w:ind w:right="180"/>
    </w:pPr>
    <w:rPr>
      <w:rFonts w:ascii="Times New Roman" w:eastAsia="Times New Roman" w:hAnsi="Times New Roman" w:cs="Times New Roman"/>
      <w:sz w:val="24"/>
      <w:szCs w:val="24"/>
    </w:rPr>
  </w:style>
  <w:style w:type="paragraph" w:customStyle="1" w:styleId="error1">
    <w:name w:val="error1"/>
    <w:basedOn w:val="Normal"/>
    <w:rsid w:val="00C776B5"/>
    <w:pPr>
      <w:spacing w:before="100" w:beforeAutospacing="1" w:after="100" w:afterAutospacing="1" w:line="260" w:lineRule="atLeast"/>
    </w:pPr>
    <w:rPr>
      <w:rFonts w:ascii="Times New Roman" w:eastAsia="Times New Roman" w:hAnsi="Times New Roman" w:cs="Times New Roman"/>
      <w:color w:val="C03600"/>
      <w:sz w:val="21"/>
      <w:szCs w:val="21"/>
    </w:rPr>
  </w:style>
  <w:style w:type="paragraph" w:customStyle="1" w:styleId="row1">
    <w:name w:val="row1"/>
    <w:basedOn w:val="Normal"/>
    <w:rsid w:val="00C776B5"/>
    <w:pPr>
      <w:spacing w:before="270" w:after="270" w:line="336" w:lineRule="auto"/>
    </w:pPr>
    <w:rPr>
      <w:rFonts w:ascii="Times New Roman" w:eastAsia="Times New Roman" w:hAnsi="Times New Roman" w:cs="Times New Roman"/>
      <w:sz w:val="20"/>
      <w:szCs w:val="20"/>
    </w:rPr>
  </w:style>
  <w:style w:type="paragraph" w:customStyle="1" w:styleId="roundbottomcorner1">
    <w:name w:val="roundbottomcorner1"/>
    <w:basedOn w:val="Normal"/>
    <w:rsid w:val="00C776B5"/>
    <w:pPr>
      <w:spacing w:before="270" w:after="0" w:line="336" w:lineRule="auto"/>
    </w:pPr>
    <w:rPr>
      <w:rFonts w:ascii="Times New Roman" w:eastAsia="Times New Roman" w:hAnsi="Times New Roman" w:cs="Times New Roman"/>
      <w:sz w:val="20"/>
      <w:szCs w:val="20"/>
    </w:rPr>
  </w:style>
  <w:style w:type="paragraph" w:customStyle="1" w:styleId="pipespace3">
    <w:name w:val="pipespace3"/>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finfo1">
    <w:name w:val="sfinfo1"/>
    <w:basedOn w:val="Normal"/>
    <w:rsid w:val="00C776B5"/>
    <w:pPr>
      <w:spacing w:before="100" w:beforeAutospacing="1" w:after="100" w:afterAutospacing="1" w:line="240" w:lineRule="auto"/>
      <w:ind w:right="300"/>
    </w:pPr>
    <w:rPr>
      <w:rFonts w:ascii="Times New Roman" w:eastAsia="Times New Roman" w:hAnsi="Times New Roman" w:cs="Times New Roman"/>
      <w:sz w:val="24"/>
      <w:szCs w:val="24"/>
    </w:rPr>
  </w:style>
  <w:style w:type="paragraph" w:customStyle="1" w:styleId="pipespace4">
    <w:name w:val="pipespace4"/>
    <w:basedOn w:val="Normal"/>
    <w:rsid w:val="00C776B5"/>
    <w:pPr>
      <w:spacing w:after="0" w:line="240" w:lineRule="auto"/>
    </w:pPr>
    <w:rPr>
      <w:rFonts w:ascii="Times New Roman" w:eastAsia="Times New Roman" w:hAnsi="Times New Roman" w:cs="Times New Roman"/>
      <w:color w:val="AFAF79"/>
      <w:sz w:val="24"/>
      <w:szCs w:val="24"/>
    </w:rPr>
  </w:style>
  <w:style w:type="paragraph" w:customStyle="1" w:styleId="emphasis2">
    <w:name w:val="emphasis2"/>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pipespace5">
    <w:name w:val="pipespace5"/>
    <w:basedOn w:val="Normal"/>
    <w:rsid w:val="00C776B5"/>
    <w:pPr>
      <w:spacing w:before="100" w:beforeAutospacing="1" w:after="100" w:afterAutospacing="1" w:line="240" w:lineRule="auto"/>
      <w:ind w:left="240" w:right="240"/>
    </w:pPr>
    <w:rPr>
      <w:rFonts w:ascii="Times New Roman" w:eastAsia="Times New Roman" w:hAnsi="Times New Roman" w:cs="Times New Roman"/>
      <w:color w:val="AFAF79"/>
      <w:sz w:val="24"/>
      <w:szCs w:val="24"/>
    </w:rPr>
  </w:style>
  <w:style w:type="paragraph" w:customStyle="1" w:styleId="icontxt1">
    <w:name w:val="icontxt1"/>
    <w:basedOn w:val="Normal"/>
    <w:rsid w:val="00C776B5"/>
    <w:pPr>
      <w:spacing w:before="100" w:beforeAutospacing="1" w:after="100" w:afterAutospacing="1" w:line="240" w:lineRule="auto"/>
    </w:pPr>
    <w:rPr>
      <w:rFonts w:ascii="Times New Roman" w:eastAsia="Times New Roman" w:hAnsi="Times New Roman" w:cs="Times New Roman"/>
      <w:color w:val="555555"/>
      <w:sz w:val="15"/>
      <w:szCs w:val="15"/>
    </w:rPr>
  </w:style>
  <w:style w:type="character" w:customStyle="1" w:styleId="h12">
    <w:name w:val="h12"/>
    <w:basedOn w:val="DefaultParagraphFont"/>
    <w:rsid w:val="00C776B5"/>
    <w:rPr>
      <w:b/>
      <w:bCs/>
      <w:color w:val="010101"/>
    </w:rPr>
  </w:style>
  <w:style w:type="paragraph" w:customStyle="1" w:styleId="pattopicfancytop1">
    <w:name w:val="pattopicfancytop1"/>
    <w:basedOn w:val="Normal"/>
    <w:rsid w:val="00C776B5"/>
    <w:pPr>
      <w:shd w:val="clear" w:color="auto" w:fill="00A16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atcount1">
    <w:name w:val="seatcount1"/>
    <w:basedOn w:val="DefaultParagraphFont"/>
    <w:rsid w:val="00C776B5"/>
  </w:style>
  <w:style w:type="paragraph" w:customStyle="1" w:styleId="rndbox1">
    <w:name w:val="rndbox1"/>
    <w:basedOn w:val="Normal"/>
    <w:rsid w:val="00C776B5"/>
    <w:pPr>
      <w:pBdr>
        <w:top w:val="single" w:sz="6" w:space="0" w:color="EDEDED"/>
        <w:left w:val="single" w:sz="6" w:space="0" w:color="E9E9E9"/>
        <w:bottom w:val="single" w:sz="6" w:space="0" w:color="B2B2B2"/>
        <w:right w:val="single" w:sz="6" w:space="0" w:color="D6D6D6"/>
      </w:pBdr>
      <w:shd w:val="clear" w:color="auto" w:fill="ECECE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rcnt1">
    <w:name w:val="inrcnt1"/>
    <w:basedOn w:val="Normal"/>
    <w:rsid w:val="00C776B5"/>
    <w:pPr>
      <w:spacing w:before="60" w:after="240" w:line="240" w:lineRule="auto"/>
      <w:ind w:left="330" w:right="270"/>
    </w:pPr>
    <w:rPr>
      <w:rFonts w:ascii="Times New Roman" w:eastAsia="Times New Roman" w:hAnsi="Times New Roman" w:cs="Times New Roman"/>
      <w:sz w:val="24"/>
      <w:szCs w:val="24"/>
    </w:rPr>
  </w:style>
  <w:style w:type="paragraph" w:customStyle="1" w:styleId="inrcnt2">
    <w:name w:val="inrcnt2"/>
    <w:basedOn w:val="Normal"/>
    <w:rsid w:val="00C776B5"/>
    <w:pPr>
      <w:spacing w:before="60" w:after="240" w:line="240" w:lineRule="auto"/>
    </w:pPr>
    <w:rPr>
      <w:rFonts w:ascii="Times New Roman" w:eastAsia="Times New Roman" w:hAnsi="Times New Roman" w:cs="Times New Roman"/>
      <w:sz w:val="24"/>
      <w:szCs w:val="24"/>
    </w:rPr>
  </w:style>
  <w:style w:type="paragraph" w:customStyle="1" w:styleId="sum1">
    <w:name w:val="sum1"/>
    <w:basedOn w:val="Normal"/>
    <w:rsid w:val="00C776B5"/>
    <w:pPr>
      <w:spacing w:before="100" w:beforeAutospacing="1" w:after="100" w:afterAutospacing="1" w:line="240" w:lineRule="auto"/>
      <w:ind w:left="240" w:right="240"/>
    </w:pPr>
    <w:rPr>
      <w:rFonts w:ascii="Times New Roman" w:eastAsia="Times New Roman" w:hAnsi="Times New Roman" w:cs="Times New Roman"/>
      <w:sz w:val="17"/>
      <w:szCs w:val="17"/>
    </w:rPr>
  </w:style>
  <w:style w:type="paragraph" w:customStyle="1" w:styleId="rndboxrbn1">
    <w:name w:val="rndboxrbn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lft1">
    <w:name w:val="rbnlf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txt1">
    <w:name w:val="rbntxt1"/>
    <w:basedOn w:val="Normal"/>
    <w:rsid w:val="00C776B5"/>
    <w:pPr>
      <w:spacing w:before="100" w:beforeAutospacing="1" w:after="100" w:afterAutospacing="1" w:line="375" w:lineRule="atLeast"/>
    </w:pPr>
    <w:rPr>
      <w:rFonts w:ascii="Times New Roman" w:eastAsia="Times New Roman" w:hAnsi="Times New Roman" w:cs="Times New Roman"/>
      <w:b/>
      <w:bCs/>
      <w:color w:val="E6EFE6"/>
      <w:sz w:val="20"/>
      <w:szCs w:val="20"/>
    </w:rPr>
  </w:style>
  <w:style w:type="paragraph" w:customStyle="1" w:styleId="rbnrgt1">
    <w:name w:val="rbnrg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num1">
    <w:name w:val="rownum1"/>
    <w:basedOn w:val="Normal"/>
    <w:rsid w:val="00C776B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errmsg1">
    <w:name w:val="errmsg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kemclsfrm1">
    <w:name w:val="lnkemclsfrm1"/>
    <w:basedOn w:val="Normal"/>
    <w:rsid w:val="00C776B5"/>
    <w:pPr>
      <w:spacing w:before="90" w:after="90" w:line="240" w:lineRule="auto"/>
      <w:ind w:left="150" w:right="150"/>
    </w:pPr>
    <w:rPr>
      <w:rFonts w:ascii="Times New Roman" w:eastAsia="Times New Roman" w:hAnsi="Times New Roman" w:cs="Times New Roman"/>
      <w:sz w:val="24"/>
      <w:szCs w:val="24"/>
    </w:rPr>
  </w:style>
  <w:style w:type="paragraph" w:customStyle="1" w:styleId="textinfo1">
    <w:name w:val="textinfo1"/>
    <w:basedOn w:val="Normal"/>
    <w:rsid w:val="00C776B5"/>
    <w:pPr>
      <w:spacing w:before="300" w:after="0" w:line="240" w:lineRule="auto"/>
      <w:ind w:left="300" w:right="300"/>
    </w:pPr>
    <w:rPr>
      <w:rFonts w:ascii="Times New Roman" w:eastAsia="Times New Roman" w:hAnsi="Times New Roman" w:cs="Times New Roman"/>
      <w:sz w:val="20"/>
      <w:szCs w:val="20"/>
    </w:rPr>
  </w:style>
  <w:style w:type="character" w:customStyle="1" w:styleId="flderr1">
    <w:name w:val="flderr1"/>
    <w:basedOn w:val="DefaultParagraphFont"/>
    <w:rsid w:val="00C776B5"/>
    <w:rPr>
      <w:b/>
      <w:bCs/>
      <w:vanish/>
      <w:webHidden w:val="0"/>
      <w:color w:val="990000"/>
      <w:sz w:val="20"/>
      <w:szCs w:val="20"/>
      <w:specVanish w:val="0"/>
    </w:rPr>
  </w:style>
  <w:style w:type="paragraph" w:customStyle="1" w:styleId="errtxt1">
    <w:name w:val="errtxt1"/>
    <w:basedOn w:val="Normal"/>
    <w:rsid w:val="00C776B5"/>
    <w:pPr>
      <w:spacing w:before="100" w:beforeAutospacing="1" w:after="100" w:afterAutospacing="1" w:line="240" w:lineRule="auto"/>
    </w:pPr>
    <w:rPr>
      <w:rFonts w:ascii="Times New Roman" w:eastAsia="Times New Roman" w:hAnsi="Times New Roman" w:cs="Times New Roman"/>
      <w:b/>
      <w:bCs/>
      <w:color w:val="990000"/>
      <w:sz w:val="24"/>
      <w:szCs w:val="24"/>
    </w:rPr>
  </w:style>
  <w:style w:type="paragraph" w:customStyle="1" w:styleId="lblerrmsg1">
    <w:name w:val="lblerrmsg1"/>
    <w:basedOn w:val="Normal"/>
    <w:rsid w:val="00C776B5"/>
    <w:pPr>
      <w:spacing w:before="100" w:beforeAutospacing="1" w:after="120" w:line="240" w:lineRule="auto"/>
    </w:pPr>
    <w:rPr>
      <w:rFonts w:ascii="Times New Roman" w:eastAsia="Times New Roman" w:hAnsi="Times New Roman" w:cs="Times New Roman"/>
      <w:b/>
      <w:bCs/>
      <w:vanish/>
      <w:color w:val="990000"/>
      <w:sz w:val="20"/>
      <w:szCs w:val="20"/>
    </w:rPr>
  </w:style>
  <w:style w:type="paragraph" w:customStyle="1" w:styleId="title2">
    <w:name w:val="title2"/>
    <w:basedOn w:val="Normal"/>
    <w:rsid w:val="00C776B5"/>
    <w:pPr>
      <w:spacing w:after="150" w:line="240" w:lineRule="auto"/>
    </w:pPr>
    <w:rPr>
      <w:rFonts w:ascii="Times New Roman" w:eastAsia="Times New Roman" w:hAnsi="Times New Roman" w:cs="Times New Roman"/>
      <w:sz w:val="33"/>
      <w:szCs w:val="33"/>
    </w:rPr>
  </w:style>
  <w:style w:type="paragraph" w:customStyle="1" w:styleId="subtitle10">
    <w:name w:val="subtitle1"/>
    <w:basedOn w:val="Normal"/>
    <w:rsid w:val="00C776B5"/>
    <w:pPr>
      <w:spacing w:before="100" w:beforeAutospacing="1" w:after="100" w:afterAutospacing="1" w:line="240" w:lineRule="auto"/>
    </w:pPr>
    <w:rPr>
      <w:rFonts w:ascii="Times New Roman" w:eastAsia="Times New Roman" w:hAnsi="Times New Roman" w:cs="Times New Roman"/>
      <w:color w:val="666666"/>
      <w:sz w:val="21"/>
      <w:szCs w:val="21"/>
    </w:rPr>
  </w:style>
  <w:style w:type="paragraph" w:customStyle="1" w:styleId="trysearchtext1">
    <w:name w:val="trysearchtext1"/>
    <w:basedOn w:val="Normal"/>
    <w:rsid w:val="00C776B5"/>
    <w:pPr>
      <w:spacing w:before="100" w:beforeAutospacing="1" w:after="100" w:afterAutospacing="1" w:line="240" w:lineRule="auto"/>
    </w:pPr>
    <w:rPr>
      <w:rFonts w:ascii="Times New Roman" w:eastAsia="Times New Roman" w:hAnsi="Times New Roman" w:cs="Times New Roman"/>
      <w:b/>
      <w:bCs/>
      <w:sz w:val="17"/>
      <w:szCs w:val="17"/>
    </w:rPr>
  </w:style>
  <w:style w:type="paragraph" w:customStyle="1" w:styleId="coltitle1">
    <w:name w:val="coltitle1"/>
    <w:basedOn w:val="Normal"/>
    <w:rsid w:val="00C776B5"/>
    <w:pPr>
      <w:spacing w:before="525" w:after="0" w:line="240" w:lineRule="auto"/>
    </w:pPr>
    <w:rPr>
      <w:rFonts w:ascii="Times New Roman" w:eastAsia="Times New Roman" w:hAnsi="Times New Roman" w:cs="Times New Roman"/>
      <w:b/>
      <w:bCs/>
      <w:sz w:val="20"/>
      <w:szCs w:val="20"/>
    </w:rPr>
  </w:style>
  <w:style w:type="paragraph" w:customStyle="1" w:styleId="coltitle2">
    <w:name w:val="coltitle2"/>
    <w:basedOn w:val="Normal"/>
    <w:rsid w:val="00C776B5"/>
    <w:pPr>
      <w:spacing w:before="525" w:after="0" w:line="240" w:lineRule="auto"/>
    </w:pPr>
    <w:rPr>
      <w:rFonts w:ascii="Times New Roman" w:eastAsia="Times New Roman" w:hAnsi="Times New Roman" w:cs="Times New Roman"/>
      <w:b/>
      <w:bCs/>
      <w:sz w:val="20"/>
      <w:szCs w:val="20"/>
    </w:rPr>
  </w:style>
  <w:style w:type="character" w:customStyle="1" w:styleId="view1">
    <w:name w:val="view1"/>
    <w:basedOn w:val="DefaultParagraphFont"/>
    <w:rsid w:val="00C776B5"/>
    <w:rPr>
      <w:color w:val="AAAAAA"/>
      <w:sz w:val="18"/>
      <w:szCs w:val="18"/>
    </w:rPr>
  </w:style>
  <w:style w:type="character" w:customStyle="1" w:styleId="center1">
    <w:name w:val="center1"/>
    <w:basedOn w:val="DefaultParagraphFont"/>
    <w:rsid w:val="00C776B5"/>
    <w:rPr>
      <w:i w:val="0"/>
      <w:iCs w:val="0"/>
    </w:rPr>
  </w:style>
  <w:style w:type="character" w:customStyle="1" w:styleId="col11">
    <w:name w:val="col11"/>
    <w:basedOn w:val="DefaultParagraphFont"/>
    <w:rsid w:val="00C776B5"/>
    <w:rPr>
      <w:i w:val="0"/>
      <w:iCs w:val="0"/>
    </w:rPr>
  </w:style>
  <w:style w:type="character" w:customStyle="1" w:styleId="col21">
    <w:name w:val="col21"/>
    <w:basedOn w:val="DefaultParagraphFont"/>
    <w:rsid w:val="00C776B5"/>
    <w:rPr>
      <w:i w:val="0"/>
      <w:iCs w:val="0"/>
    </w:rPr>
  </w:style>
  <w:style w:type="character" w:customStyle="1" w:styleId="col31">
    <w:name w:val="col31"/>
    <w:basedOn w:val="DefaultParagraphFont"/>
    <w:rsid w:val="00C776B5"/>
    <w:rPr>
      <w:i w:val="0"/>
      <w:iCs w:val="0"/>
    </w:rPr>
  </w:style>
  <w:style w:type="paragraph" w:customStyle="1" w:styleId="error2">
    <w:name w:val="error2"/>
    <w:basedOn w:val="Normal"/>
    <w:rsid w:val="00C776B5"/>
    <w:pPr>
      <w:spacing w:before="420" w:after="100" w:afterAutospacing="1" w:line="210" w:lineRule="atLeast"/>
      <w:jc w:val="center"/>
    </w:pPr>
    <w:rPr>
      <w:rFonts w:ascii="Times New Roman" w:eastAsia="Times New Roman" w:hAnsi="Times New Roman" w:cs="Times New Roman"/>
      <w:b/>
      <w:bCs/>
      <w:color w:val="C03600"/>
      <w:sz w:val="18"/>
      <w:szCs w:val="18"/>
    </w:rPr>
  </w:style>
  <w:style w:type="paragraph" w:customStyle="1" w:styleId="shdwrndbox1">
    <w:name w:val="shdwrndbox1"/>
    <w:basedOn w:val="Normal"/>
    <w:rsid w:val="00C776B5"/>
    <w:pPr>
      <w:shd w:val="clear" w:color="auto" w:fill="F8F8F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row1">
    <w:name w:val="formrow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rgt1">
    <w:name w:val="formrg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ioncorrect1">
    <w:name w:val="translationcorrec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ioncorrect2">
    <w:name w:val="translationcorrect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atoc1">
    <w:name w:val="ja_toc1"/>
    <w:basedOn w:val="Normal"/>
    <w:rsid w:val="00C776B5"/>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jaonly1">
    <w:name w:val="jaonly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history2">
    <w:name w:val="achistory2"/>
    <w:basedOn w:val="Normal"/>
    <w:rsid w:val="00C776B5"/>
    <w:pPr>
      <w:spacing w:before="100" w:beforeAutospacing="1" w:after="100" w:afterAutospacing="1" w:line="240" w:lineRule="auto"/>
    </w:pPr>
    <w:rPr>
      <w:rFonts w:ascii="Times New Roman" w:eastAsia="Times New Roman" w:hAnsi="Times New Roman" w:cs="Times New Roman"/>
      <w:color w:val="52188C"/>
      <w:sz w:val="24"/>
      <w:szCs w:val="24"/>
    </w:rPr>
  </w:style>
  <w:style w:type="paragraph" w:customStyle="1" w:styleId="emphasis3">
    <w:name w:val="emphasis3"/>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gobtn1">
    <w:name w:val="gobtn1"/>
    <w:basedOn w:val="Normal"/>
    <w:rsid w:val="00C776B5"/>
    <w:pPr>
      <w:spacing w:before="100" w:beforeAutospacing="1" w:after="100" w:afterAutospacing="1" w:line="240" w:lineRule="auto"/>
      <w:ind w:left="30" w:right="-60"/>
    </w:pPr>
    <w:rPr>
      <w:rFonts w:ascii="Times New Roman" w:eastAsia="Times New Roman" w:hAnsi="Times New Roman" w:cs="Times New Roman"/>
      <w:sz w:val="24"/>
      <w:szCs w:val="24"/>
    </w:rPr>
  </w:style>
  <w:style w:type="paragraph" w:customStyle="1" w:styleId="gobtn2">
    <w:name w:val="gobtn2"/>
    <w:basedOn w:val="Normal"/>
    <w:rsid w:val="00C776B5"/>
    <w:pPr>
      <w:spacing w:before="100" w:beforeAutospacing="1" w:after="100" w:afterAutospacing="1" w:line="240" w:lineRule="auto"/>
      <w:ind w:left="30" w:right="-60"/>
      <w:textAlignment w:val="top"/>
    </w:pPr>
    <w:rPr>
      <w:rFonts w:ascii="Times New Roman" w:eastAsia="Times New Roman" w:hAnsi="Times New Roman" w:cs="Times New Roman"/>
      <w:sz w:val="15"/>
      <w:szCs w:val="15"/>
    </w:rPr>
  </w:style>
  <w:style w:type="paragraph" w:customStyle="1" w:styleId="achighlight1">
    <w:name w:val="ac_highligh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ord1">
    <w:name w:val="word1"/>
    <w:basedOn w:val="DefaultParagraphFont"/>
    <w:rsid w:val="00C776B5"/>
  </w:style>
  <w:style w:type="paragraph" w:customStyle="1" w:styleId="suggestlabel1">
    <w:name w:val="suggestlabel1"/>
    <w:basedOn w:val="Normal"/>
    <w:rsid w:val="00C776B5"/>
    <w:pPr>
      <w:spacing w:before="150" w:after="0" w:line="240" w:lineRule="auto"/>
      <w:ind w:left="2475" w:right="150"/>
    </w:pPr>
    <w:rPr>
      <w:rFonts w:ascii="Arial" w:eastAsia="Times New Roman" w:hAnsi="Arial" w:cs="Arial"/>
      <w:sz w:val="18"/>
      <w:szCs w:val="18"/>
    </w:rPr>
  </w:style>
  <w:style w:type="paragraph" w:customStyle="1" w:styleId="suggestlabel2">
    <w:name w:val="suggestlabel2"/>
    <w:basedOn w:val="Normal"/>
    <w:rsid w:val="00C776B5"/>
    <w:pPr>
      <w:spacing w:before="150" w:after="0" w:line="240" w:lineRule="auto"/>
      <w:ind w:left="225" w:right="150"/>
    </w:pPr>
    <w:rPr>
      <w:rFonts w:ascii="Times New Roman" w:eastAsia="Times New Roman" w:hAnsi="Times New Roman" w:cs="Times New Roman"/>
      <w:sz w:val="24"/>
      <w:szCs w:val="24"/>
    </w:rPr>
  </w:style>
  <w:style w:type="paragraph" w:customStyle="1" w:styleId="subscribenowloginnow1">
    <w:name w:val="subscribenow_log_in_now1"/>
    <w:basedOn w:val="Normal"/>
    <w:rsid w:val="00C776B5"/>
    <w:pPr>
      <w:spacing w:before="75" w:after="100" w:afterAutospacing="1" w:line="240" w:lineRule="auto"/>
    </w:pPr>
    <w:rPr>
      <w:rFonts w:ascii="Tahoma" w:eastAsia="Times New Roman" w:hAnsi="Tahoma" w:cs="Tahoma"/>
      <w:b/>
      <w:bCs/>
      <w:color w:val="E5792E"/>
      <w:sz w:val="24"/>
      <w:szCs w:val="24"/>
    </w:rPr>
  </w:style>
  <w:style w:type="character" w:customStyle="1" w:styleId="image1">
    <w:name w:val="image1"/>
    <w:basedOn w:val="DefaultParagraphFont"/>
    <w:rsid w:val="00C776B5"/>
    <w:rPr>
      <w:bdr w:val="single" w:sz="6" w:space="0" w:color="E8E8E8" w:frame="1"/>
      <w:shd w:val="clear" w:color="auto" w:fill="FFFFFF"/>
    </w:rPr>
  </w:style>
  <w:style w:type="character" w:customStyle="1" w:styleId="title3">
    <w:name w:val="title3"/>
    <w:basedOn w:val="DefaultParagraphFont"/>
    <w:rsid w:val="00C776B5"/>
    <w:rPr>
      <w:rFonts w:ascii="Verdana" w:hAnsi="Verdana" w:hint="default"/>
      <w:vanish w:val="0"/>
      <w:webHidden w:val="0"/>
      <w:color w:val="336633"/>
      <w:sz w:val="17"/>
      <w:szCs w:val="17"/>
      <w:specVanish w:val="0"/>
    </w:rPr>
  </w:style>
  <w:style w:type="character" w:customStyle="1" w:styleId="title4">
    <w:name w:val="title4"/>
    <w:basedOn w:val="DefaultParagraphFont"/>
    <w:rsid w:val="00C776B5"/>
    <w:rPr>
      <w:rFonts w:ascii="Verdana" w:hAnsi="Verdana" w:hint="default"/>
      <w:vanish w:val="0"/>
      <w:webHidden w:val="0"/>
      <w:color w:val="336633"/>
      <w:sz w:val="17"/>
      <w:szCs w:val="17"/>
      <w:u w:val="single"/>
      <w:specVanish w:val="0"/>
    </w:rPr>
  </w:style>
  <w:style w:type="paragraph" w:customStyle="1" w:styleId="matchedgraphic1">
    <w:name w:val="matchedgraphic1"/>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igure1">
    <w:name w:val="figure1"/>
    <w:basedOn w:val="Normal"/>
    <w:rsid w:val="00C776B5"/>
    <w:pPr>
      <w:spacing w:before="100" w:beforeAutospacing="1" w:after="100" w:afterAutospacing="1" w:line="240" w:lineRule="auto"/>
      <w:ind w:left="300" w:right="300"/>
    </w:pPr>
    <w:rPr>
      <w:rFonts w:ascii="Times New Roman" w:eastAsia="Times New Roman" w:hAnsi="Times New Roman" w:cs="Times New Roman"/>
      <w:sz w:val="24"/>
      <w:szCs w:val="24"/>
    </w:rPr>
  </w:style>
  <w:style w:type="paragraph" w:customStyle="1" w:styleId="picture1">
    <w:name w:val="picture1"/>
    <w:basedOn w:val="Normal"/>
    <w:rsid w:val="00C776B5"/>
    <w:pPr>
      <w:spacing w:before="100" w:beforeAutospacing="1" w:after="100" w:afterAutospacing="1" w:line="240" w:lineRule="auto"/>
      <w:ind w:left="300" w:right="300"/>
    </w:pPr>
    <w:rPr>
      <w:rFonts w:ascii="Times New Roman" w:eastAsia="Times New Roman" w:hAnsi="Times New Roman" w:cs="Times New Roman"/>
      <w:sz w:val="24"/>
      <w:szCs w:val="24"/>
    </w:rPr>
  </w:style>
  <w:style w:type="paragraph" w:customStyle="1" w:styleId="indsearchresult1">
    <w:name w:val="indsearchresul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iew2">
    <w:name w:val="view2"/>
    <w:basedOn w:val="DefaultParagraphFont"/>
    <w:rsid w:val="00C776B5"/>
    <w:rPr>
      <w:color w:val="AAAAAA"/>
      <w:sz w:val="18"/>
      <w:szCs w:val="18"/>
    </w:rPr>
  </w:style>
  <w:style w:type="paragraph" w:customStyle="1" w:styleId="drugroutes1">
    <w:name w:val="drugroutes1"/>
    <w:basedOn w:val="Normal"/>
    <w:rsid w:val="00C776B5"/>
    <w:pPr>
      <w:spacing w:after="0" w:line="240" w:lineRule="auto"/>
    </w:pPr>
    <w:rPr>
      <w:rFonts w:ascii="Times New Roman" w:eastAsia="Times New Roman" w:hAnsi="Times New Roman" w:cs="Times New Roman"/>
      <w:sz w:val="24"/>
      <w:szCs w:val="24"/>
    </w:rPr>
  </w:style>
  <w:style w:type="paragraph" w:customStyle="1" w:styleId="drugrouteresult1">
    <w:name w:val="drugrouteresul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ggestterm1">
    <w:name w:val="suggestterm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resultpreviewed1">
    <w:name w:val="searchresultpreviewed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respace1">
    <w:name w:val="herespace1"/>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oresults1">
    <w:name w:val="noresults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or3">
    <w:name w:val="error3"/>
    <w:basedOn w:val="Normal"/>
    <w:rsid w:val="00C776B5"/>
    <w:pPr>
      <w:spacing w:before="100" w:beforeAutospacing="1" w:after="100" w:afterAutospacing="1" w:line="240" w:lineRule="auto"/>
    </w:pPr>
    <w:rPr>
      <w:rFonts w:ascii="Times New Roman" w:eastAsia="Times New Roman" w:hAnsi="Times New Roman" w:cs="Times New Roman"/>
      <w:b/>
      <w:bCs/>
      <w:color w:val="C03600"/>
      <w:sz w:val="24"/>
      <w:szCs w:val="24"/>
    </w:rPr>
  </w:style>
  <w:style w:type="paragraph" w:customStyle="1" w:styleId="graphicsicon1">
    <w:name w:val="graphics_icon1"/>
    <w:basedOn w:val="Normal"/>
    <w:rsid w:val="00C776B5"/>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bulletindent11">
    <w:name w:val="bulletindent11"/>
    <w:basedOn w:val="Normal"/>
    <w:rsid w:val="00C776B5"/>
    <w:pPr>
      <w:spacing w:before="30" w:after="30" w:line="336" w:lineRule="auto"/>
      <w:ind w:left="480"/>
    </w:pPr>
    <w:rPr>
      <w:rFonts w:ascii="Times New Roman" w:eastAsia="Times New Roman" w:hAnsi="Times New Roman" w:cs="Times New Roman"/>
      <w:sz w:val="24"/>
      <w:szCs w:val="24"/>
    </w:rPr>
  </w:style>
  <w:style w:type="paragraph" w:customStyle="1" w:styleId="bulletindent21">
    <w:name w:val="bulletindent21"/>
    <w:basedOn w:val="Normal"/>
    <w:rsid w:val="00C776B5"/>
    <w:pPr>
      <w:spacing w:before="30" w:after="30" w:line="336" w:lineRule="auto"/>
      <w:ind w:left="960"/>
    </w:pPr>
    <w:rPr>
      <w:rFonts w:ascii="Times New Roman" w:eastAsia="Times New Roman" w:hAnsi="Times New Roman" w:cs="Times New Roman"/>
      <w:sz w:val="24"/>
      <w:szCs w:val="24"/>
    </w:rPr>
  </w:style>
  <w:style w:type="paragraph" w:customStyle="1" w:styleId="bulletindent31">
    <w:name w:val="bulletindent31"/>
    <w:basedOn w:val="Normal"/>
    <w:rsid w:val="00C776B5"/>
    <w:pPr>
      <w:spacing w:before="30" w:after="30" w:line="336" w:lineRule="auto"/>
      <w:ind w:left="1440"/>
    </w:pPr>
    <w:rPr>
      <w:rFonts w:ascii="Times New Roman" w:eastAsia="Times New Roman" w:hAnsi="Times New Roman" w:cs="Times New Roman"/>
      <w:sz w:val="24"/>
      <w:szCs w:val="24"/>
    </w:rPr>
  </w:style>
  <w:style w:type="paragraph" w:customStyle="1" w:styleId="headinganchor1">
    <w:name w:val="headinganchor1"/>
    <w:basedOn w:val="Normal"/>
    <w:rsid w:val="00C776B5"/>
    <w:pPr>
      <w:spacing w:after="150" w:line="336" w:lineRule="auto"/>
    </w:pPr>
    <w:rPr>
      <w:rFonts w:ascii="Times New Roman" w:eastAsia="Times New Roman" w:hAnsi="Times New Roman" w:cs="Times New Roman"/>
      <w:sz w:val="24"/>
      <w:szCs w:val="24"/>
    </w:rPr>
  </w:style>
  <w:style w:type="paragraph" w:customStyle="1" w:styleId="headinganchor2">
    <w:name w:val="headinganchor2"/>
    <w:basedOn w:val="Normal"/>
    <w:rsid w:val="00C776B5"/>
    <w:pPr>
      <w:spacing w:after="150" w:line="336" w:lineRule="auto"/>
    </w:pPr>
    <w:rPr>
      <w:rFonts w:ascii="Times New Roman" w:eastAsia="Times New Roman" w:hAnsi="Times New Roman" w:cs="Times New Roman"/>
      <w:sz w:val="24"/>
      <w:szCs w:val="24"/>
    </w:rPr>
  </w:style>
  <w:style w:type="paragraph" w:customStyle="1" w:styleId="h13">
    <w:name w:val="h13"/>
    <w:basedOn w:val="Normal"/>
    <w:rsid w:val="00C776B5"/>
    <w:pPr>
      <w:spacing w:before="150" w:after="150" w:line="336" w:lineRule="auto"/>
    </w:pPr>
    <w:rPr>
      <w:rFonts w:ascii="Times New Roman" w:eastAsia="Times New Roman" w:hAnsi="Times New Roman" w:cs="Times New Roman"/>
      <w:b/>
      <w:bCs/>
      <w:sz w:val="24"/>
      <w:szCs w:val="24"/>
    </w:rPr>
  </w:style>
  <w:style w:type="paragraph" w:customStyle="1" w:styleId="h21">
    <w:name w:val="h21"/>
    <w:basedOn w:val="Normal"/>
    <w:rsid w:val="00C776B5"/>
    <w:pPr>
      <w:spacing w:before="150" w:after="150" w:line="336" w:lineRule="auto"/>
    </w:pPr>
    <w:rPr>
      <w:rFonts w:ascii="Times New Roman" w:eastAsia="Times New Roman" w:hAnsi="Times New Roman" w:cs="Times New Roman"/>
      <w:b/>
      <w:bCs/>
      <w:sz w:val="24"/>
      <w:szCs w:val="24"/>
    </w:rPr>
  </w:style>
  <w:style w:type="paragraph" w:customStyle="1" w:styleId="h31">
    <w:name w:val="h31"/>
    <w:basedOn w:val="Normal"/>
    <w:rsid w:val="00C776B5"/>
    <w:pPr>
      <w:spacing w:before="150" w:after="150" w:line="336" w:lineRule="auto"/>
      <w:ind w:left="300"/>
    </w:pPr>
    <w:rPr>
      <w:rFonts w:ascii="Times New Roman" w:eastAsia="Times New Roman" w:hAnsi="Times New Roman" w:cs="Times New Roman"/>
      <w:b/>
      <w:bCs/>
      <w:sz w:val="24"/>
      <w:szCs w:val="24"/>
    </w:rPr>
  </w:style>
  <w:style w:type="paragraph" w:customStyle="1" w:styleId="h41">
    <w:name w:val="h41"/>
    <w:basedOn w:val="Normal"/>
    <w:rsid w:val="00C776B5"/>
    <w:pPr>
      <w:spacing w:before="150" w:after="150" w:line="336" w:lineRule="auto"/>
      <w:ind w:left="600"/>
    </w:pPr>
    <w:rPr>
      <w:rFonts w:ascii="Times New Roman" w:eastAsia="Times New Roman" w:hAnsi="Times New Roman" w:cs="Times New Roman"/>
      <w:b/>
      <w:bCs/>
      <w:sz w:val="24"/>
      <w:szCs w:val="24"/>
    </w:rPr>
  </w:style>
  <w:style w:type="paragraph" w:customStyle="1" w:styleId="h51">
    <w:name w:val="h51"/>
    <w:basedOn w:val="Normal"/>
    <w:rsid w:val="00C776B5"/>
    <w:pPr>
      <w:spacing w:before="150" w:after="150" w:line="336" w:lineRule="auto"/>
      <w:ind w:left="900"/>
    </w:pPr>
    <w:rPr>
      <w:rFonts w:ascii="Times New Roman" w:eastAsia="Times New Roman" w:hAnsi="Times New Roman" w:cs="Times New Roman"/>
      <w:b/>
      <w:bCs/>
      <w:sz w:val="24"/>
      <w:szCs w:val="24"/>
    </w:rPr>
  </w:style>
  <w:style w:type="paragraph" w:customStyle="1" w:styleId="contributor1">
    <w:name w:val="contributor1"/>
    <w:basedOn w:val="Normal"/>
    <w:rsid w:val="00C776B5"/>
    <w:pPr>
      <w:spacing w:before="150" w:after="240" w:line="336" w:lineRule="auto"/>
    </w:pPr>
    <w:rPr>
      <w:rFonts w:ascii="Times New Roman" w:eastAsia="Times New Roman" w:hAnsi="Times New Roman" w:cs="Times New Roman"/>
      <w:sz w:val="24"/>
      <w:szCs w:val="24"/>
      <w:u w:val="single"/>
    </w:rPr>
  </w:style>
  <w:style w:type="character" w:customStyle="1" w:styleId="view3">
    <w:name w:val="view3"/>
    <w:basedOn w:val="DefaultParagraphFont"/>
    <w:rsid w:val="00C776B5"/>
    <w:rPr>
      <w:color w:val="AAAAAA"/>
      <w:sz w:val="18"/>
      <w:szCs w:val="18"/>
    </w:rPr>
  </w:style>
  <w:style w:type="paragraph" w:customStyle="1" w:styleId="chinesecontributors1">
    <w:name w:val="chinesecontributors1"/>
    <w:basedOn w:val="Normal"/>
    <w:rsid w:val="00C776B5"/>
    <w:pPr>
      <w:spacing w:before="150" w:after="150" w:line="336" w:lineRule="auto"/>
    </w:pPr>
    <w:rPr>
      <w:rFonts w:ascii="Times New Roman" w:eastAsia="Times New Roman" w:hAnsi="Times New Roman" w:cs="Times New Roman"/>
      <w:sz w:val="24"/>
      <w:szCs w:val="24"/>
    </w:rPr>
  </w:style>
  <w:style w:type="paragraph" w:customStyle="1" w:styleId="emphasis4">
    <w:name w:val="emphasis4"/>
    <w:basedOn w:val="Normal"/>
    <w:rsid w:val="00C776B5"/>
    <w:pPr>
      <w:spacing w:before="150" w:after="150" w:line="336" w:lineRule="auto"/>
    </w:pPr>
    <w:rPr>
      <w:rFonts w:ascii="Times New Roman" w:eastAsia="Times New Roman" w:hAnsi="Times New Roman" w:cs="Times New Roman"/>
      <w:b/>
      <w:bCs/>
      <w:sz w:val="24"/>
      <w:szCs w:val="24"/>
    </w:rPr>
  </w:style>
  <w:style w:type="paragraph" w:customStyle="1" w:styleId="emphasis5">
    <w:name w:val="emphasis5"/>
    <w:basedOn w:val="Normal"/>
    <w:rsid w:val="00C776B5"/>
    <w:pPr>
      <w:spacing w:before="150" w:after="150" w:line="336" w:lineRule="auto"/>
    </w:pPr>
    <w:rPr>
      <w:rFonts w:ascii="Times New Roman" w:eastAsia="Times New Roman" w:hAnsi="Times New Roman" w:cs="Times New Roman"/>
      <w:b/>
      <w:bCs/>
      <w:sz w:val="24"/>
      <w:szCs w:val="24"/>
    </w:rPr>
  </w:style>
  <w:style w:type="paragraph" w:customStyle="1" w:styleId="emphasis6">
    <w:name w:val="emphasis6"/>
    <w:basedOn w:val="Normal"/>
    <w:rsid w:val="00C776B5"/>
    <w:pPr>
      <w:spacing w:before="150" w:after="150" w:line="336" w:lineRule="auto"/>
    </w:pPr>
    <w:rPr>
      <w:rFonts w:ascii="Times New Roman" w:eastAsia="Times New Roman" w:hAnsi="Times New Roman" w:cs="Times New Roman"/>
      <w:b/>
      <w:bCs/>
      <w:sz w:val="24"/>
      <w:szCs w:val="24"/>
    </w:rPr>
  </w:style>
  <w:style w:type="paragraph" w:customStyle="1" w:styleId="highlighted1">
    <w:name w:val="highlighted1"/>
    <w:basedOn w:val="Normal"/>
    <w:rsid w:val="00C776B5"/>
    <w:pPr>
      <w:shd w:val="clear" w:color="auto" w:fill="AEEDAE"/>
      <w:spacing w:before="150" w:after="150" w:line="336" w:lineRule="auto"/>
    </w:pPr>
    <w:rPr>
      <w:rFonts w:ascii="Times New Roman" w:eastAsia="Times New Roman" w:hAnsi="Times New Roman" w:cs="Times New Roman"/>
      <w:color w:val="FFFFFF"/>
      <w:sz w:val="24"/>
      <w:szCs w:val="24"/>
    </w:rPr>
  </w:style>
  <w:style w:type="paragraph" w:customStyle="1" w:styleId="highlighted2">
    <w:name w:val="highlighted2"/>
    <w:basedOn w:val="Normal"/>
    <w:rsid w:val="00C776B5"/>
    <w:pPr>
      <w:shd w:val="clear" w:color="auto" w:fill="AEEDAE"/>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highlightedcurrent1">
    <w:name w:val="highlightedcurrent1"/>
    <w:basedOn w:val="Normal"/>
    <w:rsid w:val="00C776B5"/>
    <w:pPr>
      <w:shd w:val="clear" w:color="auto" w:fill="F7D47F"/>
      <w:spacing w:before="150" w:after="150" w:line="336" w:lineRule="auto"/>
    </w:pPr>
    <w:rPr>
      <w:rFonts w:ascii="Times New Roman" w:eastAsia="Times New Roman" w:hAnsi="Times New Roman" w:cs="Times New Roman"/>
      <w:color w:val="FFFFFF"/>
      <w:sz w:val="24"/>
      <w:szCs w:val="24"/>
    </w:rPr>
  </w:style>
  <w:style w:type="paragraph" w:customStyle="1" w:styleId="highlightedcurrent2">
    <w:name w:val="highlightedcurrent2"/>
    <w:basedOn w:val="Normal"/>
    <w:rsid w:val="00C776B5"/>
    <w:pPr>
      <w:shd w:val="clear" w:color="auto" w:fill="F7D47F"/>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bold1">
    <w:name w:val="bold1"/>
    <w:basedOn w:val="Normal"/>
    <w:rsid w:val="00C776B5"/>
    <w:pPr>
      <w:spacing w:before="150" w:after="150" w:line="336" w:lineRule="auto"/>
    </w:pPr>
    <w:rPr>
      <w:rFonts w:ascii="Times New Roman" w:eastAsia="Times New Roman" w:hAnsi="Times New Roman" w:cs="Times New Roman"/>
      <w:b/>
      <w:bCs/>
      <w:sz w:val="24"/>
      <w:szCs w:val="24"/>
    </w:rPr>
  </w:style>
  <w:style w:type="paragraph" w:customStyle="1" w:styleId="italic1">
    <w:name w:val="italic1"/>
    <w:basedOn w:val="Normal"/>
    <w:rsid w:val="00C776B5"/>
    <w:pPr>
      <w:spacing w:before="150" w:after="150" w:line="336" w:lineRule="auto"/>
    </w:pPr>
    <w:rPr>
      <w:rFonts w:ascii="Times New Roman" w:eastAsia="Times New Roman" w:hAnsi="Times New Roman" w:cs="Times New Roman"/>
      <w:i/>
      <w:iCs/>
      <w:sz w:val="24"/>
      <w:szCs w:val="24"/>
    </w:rPr>
  </w:style>
  <w:style w:type="paragraph" w:customStyle="1" w:styleId="underline1">
    <w:name w:val="underline1"/>
    <w:basedOn w:val="Normal"/>
    <w:rsid w:val="00C776B5"/>
    <w:pPr>
      <w:pBdr>
        <w:bottom w:val="single" w:sz="6" w:space="0" w:color="000000"/>
      </w:pBdr>
      <w:spacing w:before="150" w:after="150" w:line="336" w:lineRule="auto"/>
    </w:pPr>
    <w:rPr>
      <w:rFonts w:ascii="Times New Roman" w:eastAsia="Times New Roman" w:hAnsi="Times New Roman" w:cs="Times New Roman"/>
      <w:sz w:val="24"/>
      <w:szCs w:val="24"/>
    </w:rPr>
  </w:style>
  <w:style w:type="paragraph" w:customStyle="1" w:styleId="subscript1">
    <w:name w:val="subscript1"/>
    <w:basedOn w:val="Normal"/>
    <w:rsid w:val="00C776B5"/>
    <w:pPr>
      <w:spacing w:before="150" w:after="150" w:line="336" w:lineRule="auto"/>
    </w:pPr>
    <w:rPr>
      <w:rFonts w:ascii="Times New Roman" w:eastAsia="Times New Roman" w:hAnsi="Times New Roman" w:cs="Times New Roman"/>
      <w:sz w:val="18"/>
      <w:szCs w:val="18"/>
    </w:rPr>
  </w:style>
  <w:style w:type="paragraph" w:customStyle="1" w:styleId="superscript1">
    <w:name w:val="superscript1"/>
    <w:basedOn w:val="Normal"/>
    <w:rsid w:val="00C776B5"/>
    <w:pPr>
      <w:spacing w:before="150" w:after="150" w:line="336" w:lineRule="auto"/>
    </w:pPr>
    <w:rPr>
      <w:rFonts w:ascii="Times New Roman" w:eastAsia="Times New Roman" w:hAnsi="Times New Roman" w:cs="Times New Roman"/>
      <w:sz w:val="18"/>
      <w:szCs w:val="18"/>
    </w:rPr>
  </w:style>
  <w:style w:type="paragraph" w:customStyle="1" w:styleId="grade1">
    <w:name w:val="grade1"/>
    <w:basedOn w:val="Normal"/>
    <w:rsid w:val="00C776B5"/>
    <w:pPr>
      <w:spacing w:before="150" w:after="150" w:line="336" w:lineRule="auto"/>
    </w:pPr>
    <w:rPr>
      <w:rFonts w:ascii="Times New Roman" w:eastAsia="Times New Roman" w:hAnsi="Times New Roman" w:cs="Times New Roman"/>
      <w:b/>
      <w:bCs/>
      <w:sz w:val="24"/>
      <w:szCs w:val="24"/>
    </w:rPr>
  </w:style>
  <w:style w:type="paragraph" w:customStyle="1" w:styleId="contributor2">
    <w:name w:val="contributor2"/>
    <w:basedOn w:val="Normal"/>
    <w:rsid w:val="00C776B5"/>
    <w:pPr>
      <w:spacing w:before="150" w:after="150" w:line="336" w:lineRule="auto"/>
    </w:pPr>
    <w:rPr>
      <w:rFonts w:ascii="Times New Roman" w:eastAsia="Times New Roman" w:hAnsi="Times New Roman" w:cs="Times New Roman"/>
      <w:sz w:val="24"/>
      <w:szCs w:val="24"/>
    </w:rPr>
  </w:style>
  <w:style w:type="paragraph" w:customStyle="1" w:styleId="contributortype1">
    <w:name w:val="contributortype1"/>
    <w:basedOn w:val="Normal"/>
    <w:rsid w:val="00C776B5"/>
    <w:pPr>
      <w:spacing w:before="150" w:after="150" w:line="336" w:lineRule="auto"/>
    </w:pPr>
    <w:rPr>
      <w:rFonts w:ascii="Times New Roman" w:eastAsia="Times New Roman" w:hAnsi="Times New Roman" w:cs="Times New Roman"/>
      <w:b/>
      <w:bCs/>
      <w:sz w:val="24"/>
      <w:szCs w:val="24"/>
    </w:rPr>
  </w:style>
  <w:style w:type="paragraph" w:customStyle="1" w:styleId="indent11">
    <w:name w:val="indent11"/>
    <w:basedOn w:val="Normal"/>
    <w:rsid w:val="00C776B5"/>
    <w:pPr>
      <w:spacing w:before="150" w:after="150" w:line="336" w:lineRule="auto"/>
      <w:ind w:left="450"/>
    </w:pPr>
    <w:rPr>
      <w:rFonts w:ascii="Times New Roman" w:eastAsia="Times New Roman" w:hAnsi="Times New Roman" w:cs="Times New Roman"/>
      <w:sz w:val="24"/>
      <w:szCs w:val="24"/>
    </w:rPr>
  </w:style>
  <w:style w:type="paragraph" w:customStyle="1" w:styleId="drugh11">
    <w:name w:val="drugh11"/>
    <w:basedOn w:val="Normal"/>
    <w:rsid w:val="00C776B5"/>
    <w:pPr>
      <w:spacing w:before="150" w:after="150" w:line="336" w:lineRule="auto"/>
      <w:ind w:right="120"/>
    </w:pPr>
    <w:rPr>
      <w:rFonts w:ascii="Times New Roman" w:eastAsia="Times New Roman" w:hAnsi="Times New Roman" w:cs="Times New Roman"/>
      <w:b/>
      <w:bCs/>
      <w:sz w:val="30"/>
      <w:szCs w:val="30"/>
    </w:rPr>
  </w:style>
  <w:style w:type="paragraph" w:customStyle="1" w:styleId="drugh1div1">
    <w:name w:val="drugh1div1"/>
    <w:basedOn w:val="Normal"/>
    <w:rsid w:val="00C776B5"/>
    <w:pPr>
      <w:spacing w:after="150" w:line="336" w:lineRule="auto"/>
    </w:pPr>
    <w:rPr>
      <w:rFonts w:ascii="Times New Roman" w:eastAsia="Times New Roman" w:hAnsi="Times New Roman" w:cs="Times New Roman"/>
      <w:sz w:val="24"/>
      <w:szCs w:val="24"/>
    </w:rPr>
  </w:style>
  <w:style w:type="paragraph" w:customStyle="1" w:styleId="leafletstatement1">
    <w:name w:val="leaflet_statement1"/>
    <w:basedOn w:val="Normal"/>
    <w:rsid w:val="00C776B5"/>
    <w:pPr>
      <w:spacing w:before="150" w:after="150" w:line="336" w:lineRule="auto"/>
      <w:ind w:left="480" w:hanging="480"/>
      <w:jc w:val="both"/>
    </w:pPr>
    <w:rPr>
      <w:rFonts w:ascii="Times New Roman" w:eastAsia="Times New Roman" w:hAnsi="Times New Roman" w:cs="Times New Roman"/>
      <w:sz w:val="24"/>
      <w:szCs w:val="24"/>
    </w:rPr>
  </w:style>
  <w:style w:type="paragraph" w:customStyle="1" w:styleId="statemententity1">
    <w:name w:val="statement_entity1"/>
    <w:basedOn w:val="Normal"/>
    <w:rsid w:val="00C776B5"/>
    <w:pPr>
      <w:spacing w:before="150" w:after="150" w:line="336" w:lineRule="auto"/>
      <w:ind w:right="96"/>
    </w:pPr>
    <w:rPr>
      <w:rFonts w:ascii="Times New Roman" w:eastAsia="Times New Roman" w:hAnsi="Times New Roman" w:cs="Times New Roman"/>
      <w:sz w:val="24"/>
      <w:szCs w:val="24"/>
    </w:rPr>
  </w:style>
  <w:style w:type="character" w:customStyle="1" w:styleId="attributes1">
    <w:name w:val="attributes1"/>
    <w:basedOn w:val="DefaultParagraphFont"/>
    <w:rsid w:val="00C776B5"/>
    <w:rPr>
      <w:vanish w:val="0"/>
      <w:webHidden w:val="0"/>
      <w:specVanish w:val="0"/>
    </w:rPr>
  </w:style>
  <w:style w:type="character" w:customStyle="1" w:styleId="link1">
    <w:name w:val="link1"/>
    <w:basedOn w:val="DefaultParagraphFont"/>
    <w:rsid w:val="00C776B5"/>
    <w:rPr>
      <w:vanish/>
      <w:webHidden w:val="0"/>
      <w:specVanish w:val="0"/>
    </w:rPr>
  </w:style>
  <w:style w:type="paragraph" w:customStyle="1" w:styleId="highlighted3">
    <w:name w:val="highlighted3"/>
    <w:basedOn w:val="Normal"/>
    <w:rsid w:val="00C776B5"/>
    <w:pPr>
      <w:shd w:val="clear" w:color="auto" w:fill="336633"/>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highlightedcurrent3">
    <w:name w:val="highlightedcurrent3"/>
    <w:basedOn w:val="Normal"/>
    <w:rsid w:val="00C776B5"/>
    <w:pPr>
      <w:shd w:val="clear" w:color="auto" w:fill="D7833D"/>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dialog-titlebar2">
    <w:name w:val="ui-dialog-titlebar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7">
    <w:name w:val="emphasis7"/>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ranslatedoutofdate11">
    <w:name w:val="translatedoutofdate11"/>
    <w:basedOn w:val="Normal"/>
    <w:rsid w:val="00C776B5"/>
    <w:pPr>
      <w:spacing w:before="100" w:beforeAutospacing="1" w:after="100" w:afterAutospacing="1" w:line="240" w:lineRule="auto"/>
      <w:ind w:right="30"/>
    </w:pPr>
    <w:rPr>
      <w:rFonts w:ascii="Times New Roman" w:eastAsia="Times New Roman" w:hAnsi="Times New Roman" w:cs="Times New Roman"/>
      <w:sz w:val="24"/>
      <w:szCs w:val="24"/>
    </w:rPr>
  </w:style>
  <w:style w:type="paragraph" w:customStyle="1" w:styleId="translatedoutofdate21">
    <w:name w:val="translatedoutofdate21"/>
    <w:basedOn w:val="Normal"/>
    <w:rsid w:val="00C776B5"/>
    <w:pPr>
      <w:spacing w:before="100" w:beforeAutospacing="1" w:after="100" w:afterAutospacing="1" w:line="240" w:lineRule="auto"/>
      <w:ind w:left="60" w:right="90"/>
    </w:pPr>
    <w:rPr>
      <w:rFonts w:ascii="Times New Roman" w:eastAsia="Times New Roman" w:hAnsi="Times New Roman" w:cs="Times New Roman"/>
      <w:sz w:val="24"/>
      <w:szCs w:val="24"/>
    </w:rPr>
  </w:style>
  <w:style w:type="paragraph" w:customStyle="1" w:styleId="copy1">
    <w:name w:val="copy1"/>
    <w:basedOn w:val="Normal"/>
    <w:rsid w:val="00C776B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header10">
    <w:name w:val="header1"/>
    <w:basedOn w:val="Normal"/>
    <w:rsid w:val="00C776B5"/>
    <w:pPr>
      <w:spacing w:before="100" w:beforeAutospacing="1" w:after="100" w:afterAutospacing="1" w:line="240" w:lineRule="auto"/>
      <w:jc w:val="center"/>
    </w:pPr>
    <w:rPr>
      <w:rFonts w:ascii="Times New Roman" w:eastAsia="Times New Roman" w:hAnsi="Times New Roman" w:cs="Times New Roman"/>
      <w:b/>
      <w:bCs/>
      <w:sz w:val="24"/>
      <w:szCs w:val="24"/>
      <w:u w:val="single"/>
    </w:rPr>
  </w:style>
  <w:style w:type="paragraph" w:customStyle="1" w:styleId="title5">
    <w:name w:val="title5"/>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devinforow1">
    <w:name w:val="devinforow1"/>
    <w:basedOn w:val="Normal"/>
    <w:rsid w:val="00C776B5"/>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label1">
    <w:name w:val="label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alue1">
    <w:name w:val="value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error1">
    <w:name w:val="noerror1"/>
    <w:basedOn w:val="Normal"/>
    <w:rsid w:val="00C776B5"/>
    <w:pPr>
      <w:shd w:val="clear" w:color="auto" w:fill="7CFC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rning1">
    <w:name w:val="warning1"/>
    <w:basedOn w:val="Normal"/>
    <w:rsid w:val="00C776B5"/>
    <w:pPr>
      <w:shd w:val="clear" w:color="auto" w:fill="FFA50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error4">
    <w:name w:val="error4"/>
    <w:basedOn w:val="Normal"/>
    <w:rsid w:val="00C776B5"/>
    <w:pPr>
      <w:shd w:val="clear" w:color="auto" w:fill="FF2222"/>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evinforow2">
    <w:name w:val="devinforow2"/>
    <w:basedOn w:val="Normal"/>
    <w:rsid w:val="00C776B5"/>
    <w:pPr>
      <w:spacing w:after="0" w:line="240" w:lineRule="auto"/>
    </w:pPr>
    <w:rPr>
      <w:rFonts w:ascii="Times New Roman" w:eastAsia="Times New Roman" w:hAnsi="Times New Roman" w:cs="Times New Roman"/>
      <w:sz w:val="24"/>
      <w:szCs w:val="24"/>
    </w:rPr>
  </w:style>
  <w:style w:type="paragraph" w:customStyle="1" w:styleId="contributorname1">
    <w:name w:val="contributorname1"/>
    <w:basedOn w:val="Normal"/>
    <w:rsid w:val="00C776B5"/>
    <w:pPr>
      <w:spacing w:before="192" w:after="0" w:line="240" w:lineRule="auto"/>
      <w:ind w:left="360"/>
    </w:pPr>
    <w:rPr>
      <w:rFonts w:ascii="Times New Roman" w:eastAsia="Times New Roman" w:hAnsi="Times New Roman" w:cs="Times New Roman"/>
      <w:sz w:val="24"/>
      <w:szCs w:val="24"/>
    </w:rPr>
  </w:style>
  <w:style w:type="paragraph" w:customStyle="1" w:styleId="contributorcredential1">
    <w:name w:val="contributorcredential1"/>
    <w:basedOn w:val="Normal"/>
    <w:rsid w:val="00C776B5"/>
    <w:pPr>
      <w:spacing w:before="72" w:after="0" w:line="240" w:lineRule="auto"/>
      <w:ind w:left="552"/>
    </w:pPr>
    <w:rPr>
      <w:rFonts w:ascii="Times New Roman" w:eastAsia="Times New Roman" w:hAnsi="Times New Roman" w:cs="Times New Roman"/>
      <w:sz w:val="24"/>
      <w:szCs w:val="24"/>
    </w:rPr>
  </w:style>
  <w:style w:type="paragraph" w:customStyle="1" w:styleId="reviewertext1">
    <w:name w:val="reviewertext1"/>
    <w:basedOn w:val="Normal"/>
    <w:rsid w:val="00C776B5"/>
    <w:pPr>
      <w:spacing w:before="120" w:after="0" w:line="240" w:lineRule="auto"/>
      <w:ind w:left="360"/>
    </w:pPr>
    <w:rPr>
      <w:rFonts w:ascii="Times New Roman" w:eastAsia="Times New Roman" w:hAnsi="Times New Roman" w:cs="Times New Roman"/>
      <w:i/>
      <w:iCs/>
      <w:sz w:val="24"/>
      <w:szCs w:val="24"/>
    </w:rPr>
  </w:style>
  <w:style w:type="paragraph" w:customStyle="1" w:styleId="reviewerlink1">
    <w:name w:val="reviewerlink1"/>
    <w:basedOn w:val="Normal"/>
    <w:rsid w:val="00C776B5"/>
    <w:pPr>
      <w:spacing w:before="120" w:after="0" w:line="240" w:lineRule="auto"/>
      <w:ind w:left="360"/>
    </w:pPr>
    <w:rPr>
      <w:rFonts w:ascii="Times New Roman" w:eastAsia="Times New Roman" w:hAnsi="Times New Roman" w:cs="Times New Roman"/>
      <w:sz w:val="24"/>
      <w:szCs w:val="24"/>
    </w:rPr>
  </w:style>
  <w:style w:type="paragraph" w:customStyle="1" w:styleId="disclosurelink1">
    <w:name w:val="disclosurelink1"/>
    <w:basedOn w:val="Normal"/>
    <w:rsid w:val="00C776B5"/>
    <w:pPr>
      <w:spacing w:before="288" w:after="0" w:line="240" w:lineRule="auto"/>
    </w:pPr>
    <w:rPr>
      <w:rFonts w:ascii="Times New Roman" w:eastAsia="Times New Roman" w:hAnsi="Times New Roman" w:cs="Times New Roman"/>
      <w:sz w:val="24"/>
      <w:szCs w:val="24"/>
    </w:rPr>
  </w:style>
  <w:style w:type="paragraph" w:customStyle="1" w:styleId="contributorname2">
    <w:name w:val="contributorname2"/>
    <w:basedOn w:val="Normal"/>
    <w:rsid w:val="00C776B5"/>
    <w:pPr>
      <w:spacing w:before="312" w:after="0" w:line="240" w:lineRule="auto"/>
    </w:pPr>
    <w:rPr>
      <w:rFonts w:ascii="Times New Roman" w:eastAsia="Times New Roman" w:hAnsi="Times New Roman" w:cs="Times New Roman"/>
      <w:sz w:val="24"/>
      <w:szCs w:val="24"/>
    </w:rPr>
  </w:style>
  <w:style w:type="paragraph" w:customStyle="1" w:styleId="contributorcredential2">
    <w:name w:val="contributorcredential2"/>
    <w:basedOn w:val="Normal"/>
    <w:rsid w:val="00C776B5"/>
    <w:pPr>
      <w:spacing w:before="120" w:after="0" w:line="240" w:lineRule="auto"/>
      <w:ind w:left="312"/>
    </w:pPr>
    <w:rPr>
      <w:rFonts w:ascii="Times New Roman" w:eastAsia="Times New Roman" w:hAnsi="Times New Roman" w:cs="Times New Roman"/>
      <w:sz w:val="24"/>
      <w:szCs w:val="24"/>
    </w:rPr>
  </w:style>
  <w:style w:type="paragraph" w:customStyle="1" w:styleId="contributordisclosure1">
    <w:name w:val="contributordisclosure1"/>
    <w:basedOn w:val="Normal"/>
    <w:rsid w:val="00C776B5"/>
    <w:pPr>
      <w:spacing w:before="120" w:after="0" w:line="240" w:lineRule="auto"/>
      <w:ind w:left="312"/>
    </w:pPr>
    <w:rPr>
      <w:rFonts w:ascii="Times New Roman" w:eastAsia="Times New Roman" w:hAnsi="Times New Roman" w:cs="Times New Roman"/>
      <w:sz w:val="24"/>
      <w:szCs w:val="24"/>
    </w:rPr>
  </w:style>
  <w:style w:type="paragraph" w:customStyle="1" w:styleId="contributorname3">
    <w:name w:val="contributorname3"/>
    <w:basedOn w:val="Normal"/>
    <w:rsid w:val="00C776B5"/>
    <w:pPr>
      <w:spacing w:after="0" w:line="240" w:lineRule="auto"/>
    </w:pPr>
    <w:rPr>
      <w:rFonts w:ascii="Times New Roman" w:eastAsia="Times New Roman" w:hAnsi="Times New Roman" w:cs="Times New Roman"/>
      <w:sz w:val="24"/>
      <w:szCs w:val="24"/>
    </w:rPr>
  </w:style>
  <w:style w:type="paragraph" w:customStyle="1" w:styleId="contributordisclosure2">
    <w:name w:val="contributordisclosure2"/>
    <w:basedOn w:val="Normal"/>
    <w:rsid w:val="00C776B5"/>
    <w:pPr>
      <w:spacing w:before="120" w:after="312" w:line="240" w:lineRule="auto"/>
      <w:ind w:left="240"/>
    </w:pPr>
    <w:rPr>
      <w:rFonts w:ascii="Times New Roman" w:eastAsia="Times New Roman" w:hAnsi="Times New Roman" w:cs="Times New Roman"/>
      <w:sz w:val="24"/>
      <w:szCs w:val="24"/>
    </w:rPr>
  </w:style>
  <w:style w:type="paragraph" w:customStyle="1" w:styleId="textlink2">
    <w:name w:val="textlink2"/>
    <w:basedOn w:val="Normal"/>
    <w:rsid w:val="00C776B5"/>
    <w:pPr>
      <w:spacing w:before="100" w:beforeAutospacing="1" w:after="100" w:afterAutospacing="1" w:line="240" w:lineRule="auto"/>
      <w:ind w:right="180"/>
    </w:pPr>
    <w:rPr>
      <w:rFonts w:ascii="Times New Roman" w:eastAsia="Times New Roman" w:hAnsi="Times New Roman" w:cs="Times New Roman"/>
      <w:sz w:val="24"/>
      <w:szCs w:val="24"/>
    </w:rPr>
  </w:style>
  <w:style w:type="paragraph" w:customStyle="1" w:styleId="abstract1">
    <w:name w:val="abstract1"/>
    <w:basedOn w:val="Normal"/>
    <w:rsid w:val="00C776B5"/>
    <w:pPr>
      <w:pBdr>
        <w:top w:val="single" w:sz="24" w:space="5"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row1">
    <w:name w:val="abstractrow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bel2">
    <w:name w:val="label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alue2">
    <w:name w:val="value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number1">
    <w:name w:val="citationnumber1"/>
    <w:basedOn w:val="Normal"/>
    <w:rsid w:val="00C776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bstracttext1">
    <w:name w:val="abstracttext1"/>
    <w:basedOn w:val="Normal"/>
    <w:rsid w:val="00C776B5"/>
    <w:pPr>
      <w:spacing w:before="120" w:after="120" w:line="240" w:lineRule="auto"/>
    </w:pPr>
    <w:rPr>
      <w:rFonts w:ascii="Times New Roman" w:eastAsia="Times New Roman" w:hAnsi="Times New Roman" w:cs="Times New Roman"/>
      <w:sz w:val="24"/>
      <w:szCs w:val="24"/>
    </w:rPr>
  </w:style>
  <w:style w:type="paragraph" w:customStyle="1" w:styleId="abstracttextsection1">
    <w:name w:val="abstracttextsection1"/>
    <w:basedOn w:val="Normal"/>
    <w:rsid w:val="00C776B5"/>
    <w:pPr>
      <w:spacing w:before="240" w:after="120" w:line="240" w:lineRule="auto"/>
    </w:pPr>
    <w:rPr>
      <w:rFonts w:ascii="Times New Roman" w:eastAsia="Times New Roman" w:hAnsi="Times New Roman" w:cs="Times New Roman"/>
      <w:sz w:val="24"/>
      <w:szCs w:val="24"/>
    </w:rPr>
  </w:style>
  <w:style w:type="paragraph" w:customStyle="1" w:styleId="noabstract1">
    <w:name w:val="noabstract1"/>
    <w:basedOn w:val="Normal"/>
    <w:rsid w:val="00C776B5"/>
    <w:pPr>
      <w:spacing w:before="240" w:after="100" w:afterAutospacing="1" w:line="240" w:lineRule="auto"/>
    </w:pPr>
    <w:rPr>
      <w:rFonts w:ascii="Times New Roman" w:eastAsia="Times New Roman" w:hAnsi="Times New Roman" w:cs="Times New Roman"/>
      <w:sz w:val="24"/>
      <w:szCs w:val="24"/>
    </w:rPr>
  </w:style>
  <w:style w:type="paragraph" w:customStyle="1" w:styleId="ovidlink1">
    <w:name w:val="ovidlink1"/>
    <w:basedOn w:val="Normal"/>
    <w:rsid w:val="00C776B5"/>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textlink3">
    <w:name w:val="textlink3"/>
    <w:basedOn w:val="Normal"/>
    <w:rsid w:val="00C776B5"/>
    <w:pPr>
      <w:spacing w:before="100" w:beforeAutospacing="1" w:after="100" w:afterAutospacing="1" w:line="240" w:lineRule="auto"/>
      <w:ind w:right="180"/>
    </w:pPr>
    <w:rPr>
      <w:rFonts w:ascii="Times New Roman" w:eastAsia="Times New Roman" w:hAnsi="Times New Roman" w:cs="Times New Roman"/>
      <w:sz w:val="24"/>
      <w:szCs w:val="24"/>
    </w:rPr>
  </w:style>
  <w:style w:type="paragraph" w:customStyle="1" w:styleId="graphic1">
    <w:name w:val="graphic1"/>
    <w:basedOn w:val="Normal"/>
    <w:rsid w:val="00C776B5"/>
    <w:pPr>
      <w:spacing w:after="0" w:line="240" w:lineRule="auto"/>
    </w:pPr>
    <w:rPr>
      <w:rFonts w:ascii="Times New Roman" w:eastAsia="Times New Roman" w:hAnsi="Times New Roman" w:cs="Times New Roman"/>
      <w:sz w:val="24"/>
      <w:szCs w:val="24"/>
    </w:rPr>
  </w:style>
  <w:style w:type="paragraph" w:customStyle="1" w:styleId="graphic21">
    <w:name w:val="graphic21"/>
    <w:basedOn w:val="Normal"/>
    <w:rsid w:val="00C776B5"/>
    <w:pPr>
      <w:spacing w:after="0" w:line="240" w:lineRule="auto"/>
    </w:pPr>
    <w:rPr>
      <w:rFonts w:ascii="Times New Roman" w:eastAsia="Times New Roman" w:hAnsi="Times New Roman" w:cs="Times New Roman"/>
      <w:sz w:val="24"/>
      <w:szCs w:val="24"/>
    </w:rPr>
  </w:style>
  <w:style w:type="paragraph" w:customStyle="1" w:styleId="figure2">
    <w:name w:val="figure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vie1">
    <w:name w:val="movie1"/>
    <w:basedOn w:val="Normal"/>
    <w:rsid w:val="00C776B5"/>
    <w:pPr>
      <w:spacing w:before="288" w:after="288" w:line="240" w:lineRule="auto"/>
      <w:ind w:left="300" w:right="300"/>
    </w:pPr>
    <w:rPr>
      <w:rFonts w:ascii="Times New Roman" w:eastAsia="Times New Roman" w:hAnsi="Times New Roman" w:cs="Times New Roman"/>
      <w:sz w:val="24"/>
      <w:szCs w:val="24"/>
    </w:rPr>
  </w:style>
  <w:style w:type="paragraph" w:customStyle="1" w:styleId="headinganchor3">
    <w:name w:val="headinganchor3"/>
    <w:basedOn w:val="Normal"/>
    <w:rsid w:val="00C776B5"/>
    <w:pPr>
      <w:spacing w:after="150" w:line="336" w:lineRule="auto"/>
    </w:pPr>
    <w:rPr>
      <w:rFonts w:ascii="Times New Roman" w:eastAsia="Times New Roman" w:hAnsi="Times New Roman" w:cs="Times New Roman"/>
      <w:sz w:val="24"/>
      <w:szCs w:val="24"/>
    </w:rPr>
  </w:style>
  <w:style w:type="paragraph" w:customStyle="1" w:styleId="headinganchor4">
    <w:name w:val="headinganchor4"/>
    <w:basedOn w:val="Normal"/>
    <w:rsid w:val="00C776B5"/>
    <w:pPr>
      <w:spacing w:after="150" w:line="336" w:lineRule="auto"/>
    </w:pPr>
    <w:rPr>
      <w:rFonts w:ascii="Times New Roman" w:eastAsia="Times New Roman" w:hAnsi="Times New Roman" w:cs="Times New Roman"/>
      <w:sz w:val="24"/>
      <w:szCs w:val="24"/>
    </w:rPr>
  </w:style>
  <w:style w:type="paragraph" w:customStyle="1" w:styleId="drugh1div2">
    <w:name w:val="drugh1div2"/>
    <w:basedOn w:val="Normal"/>
    <w:rsid w:val="00C776B5"/>
    <w:pPr>
      <w:spacing w:after="150" w:line="336" w:lineRule="auto"/>
    </w:pPr>
    <w:rPr>
      <w:rFonts w:ascii="Times New Roman" w:eastAsia="Times New Roman" w:hAnsi="Times New Roman" w:cs="Times New Roman"/>
      <w:sz w:val="24"/>
      <w:szCs w:val="24"/>
    </w:rPr>
  </w:style>
  <w:style w:type="paragraph" w:customStyle="1" w:styleId="headinganchor5">
    <w:name w:val="headinganchor5"/>
    <w:basedOn w:val="Normal"/>
    <w:rsid w:val="00C776B5"/>
    <w:pPr>
      <w:spacing w:after="150" w:line="336" w:lineRule="auto"/>
    </w:pPr>
    <w:rPr>
      <w:rFonts w:ascii="Times New Roman" w:eastAsia="Times New Roman" w:hAnsi="Times New Roman" w:cs="Times New Roman"/>
      <w:sz w:val="24"/>
      <w:szCs w:val="24"/>
    </w:rPr>
  </w:style>
  <w:style w:type="paragraph" w:customStyle="1" w:styleId="srbutton1">
    <w:name w:val="sr_button1"/>
    <w:basedOn w:val="Normal"/>
    <w:rsid w:val="00C776B5"/>
    <w:pPr>
      <w:pBdr>
        <w:top w:val="single" w:sz="6" w:space="3" w:color="004400"/>
        <w:left w:val="single" w:sz="6" w:space="8" w:color="004400"/>
        <w:bottom w:val="single" w:sz="6" w:space="3" w:color="004400"/>
        <w:right w:val="single" w:sz="6" w:space="8" w:color="004400"/>
      </w:pBdr>
      <w:spacing w:before="120" w:after="120" w:line="240" w:lineRule="auto"/>
      <w:jc w:val="center"/>
    </w:pPr>
    <w:rPr>
      <w:rFonts w:ascii="Arial" w:eastAsia="Times New Roman" w:hAnsi="Arial" w:cs="Arial"/>
      <w:b/>
      <w:bCs/>
      <w:color w:val="FFFFFF"/>
      <w:sz w:val="18"/>
      <w:szCs w:val="18"/>
    </w:rPr>
  </w:style>
  <w:style w:type="paragraph" w:customStyle="1" w:styleId="graphicsicon2">
    <w:name w:val="graphics_icon2"/>
    <w:basedOn w:val="Normal"/>
    <w:rsid w:val="00C776B5"/>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disclosuretitle1">
    <w:name w:val="disclosuretitle1"/>
    <w:basedOn w:val="Normal"/>
    <w:rsid w:val="00C776B5"/>
    <w:pPr>
      <w:spacing w:before="15" w:after="0" w:line="288" w:lineRule="auto"/>
    </w:pPr>
    <w:rPr>
      <w:rFonts w:ascii="Times New Roman" w:eastAsia="Times New Roman" w:hAnsi="Times New Roman" w:cs="Times New Roman"/>
      <w:b/>
      <w:bCs/>
      <w:i/>
      <w:iCs/>
      <w:sz w:val="17"/>
      <w:szCs w:val="17"/>
    </w:rPr>
  </w:style>
  <w:style w:type="paragraph" w:customStyle="1" w:styleId="footerrow1">
    <w:name w:val="footer_row1"/>
    <w:basedOn w:val="Normal"/>
    <w:rsid w:val="00C776B5"/>
    <w:pPr>
      <w:pBdr>
        <w:top w:val="single" w:sz="6" w:space="0" w:color="CCCCCC"/>
        <w:bottom w:val="single" w:sz="6" w:space="0" w:color="FFFFFF"/>
      </w:pBdr>
      <w:spacing w:after="0" w:line="390" w:lineRule="atLeast"/>
    </w:pPr>
    <w:rPr>
      <w:rFonts w:ascii="Times New Roman" w:eastAsia="Times New Roman" w:hAnsi="Times New Roman" w:cs="Times New Roman"/>
      <w:sz w:val="17"/>
      <w:szCs w:val="17"/>
    </w:rPr>
  </w:style>
  <w:style w:type="paragraph" w:customStyle="1" w:styleId="pipespace6">
    <w:name w:val="pipespace6"/>
    <w:basedOn w:val="Normal"/>
    <w:rsid w:val="00C776B5"/>
    <w:pPr>
      <w:spacing w:after="0" w:line="240" w:lineRule="auto"/>
      <w:ind w:left="360" w:right="360"/>
    </w:pPr>
    <w:rPr>
      <w:rFonts w:ascii="Times New Roman" w:eastAsia="Times New Roman" w:hAnsi="Times New Roman" w:cs="Times New Roman"/>
      <w:color w:val="BBBBBB"/>
      <w:sz w:val="20"/>
      <w:szCs w:val="20"/>
    </w:rPr>
  </w:style>
  <w:style w:type="paragraph" w:customStyle="1" w:styleId="footerbody1">
    <w:name w:val="footer_body1"/>
    <w:basedOn w:val="Normal"/>
    <w:rsid w:val="00C776B5"/>
    <w:pPr>
      <w:pBdr>
        <w:top w:val="single" w:sz="6" w:space="8" w:color="CCCCCC"/>
      </w:pBdr>
      <w:shd w:val="clear" w:color="auto" w:fill="EFEFE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adient1">
    <w:name w:val="footer_gradient1"/>
    <w:basedOn w:val="Normal"/>
    <w:rsid w:val="00C776B5"/>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col1">
    <w:name w:val="footer_group_col1"/>
    <w:basedOn w:val="Normal"/>
    <w:rsid w:val="00C776B5"/>
    <w:pPr>
      <w:pBdr>
        <w:left w:val="single" w:sz="6" w:space="20" w:color="D7D7D7"/>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pespace7">
    <w:name w:val="pipespace7"/>
    <w:basedOn w:val="Normal"/>
    <w:rsid w:val="00C776B5"/>
    <w:pPr>
      <w:spacing w:before="90" w:after="100" w:afterAutospacing="1" w:line="240" w:lineRule="auto"/>
      <w:ind w:left="240" w:right="240"/>
    </w:pPr>
    <w:rPr>
      <w:rFonts w:ascii="Times New Roman" w:eastAsia="Times New Roman" w:hAnsi="Times New Roman" w:cs="Times New Roman"/>
      <w:color w:val="AFAF79"/>
      <w:sz w:val="24"/>
      <w:szCs w:val="24"/>
    </w:rPr>
  </w:style>
  <w:style w:type="paragraph" w:customStyle="1" w:styleId="overflowon1">
    <w:name w:val="overflowon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link4">
    <w:name w:val="textlink4"/>
    <w:basedOn w:val="Normal"/>
    <w:rsid w:val="00C776B5"/>
    <w:pPr>
      <w:spacing w:before="100" w:beforeAutospacing="1" w:after="100" w:afterAutospacing="1" w:line="315" w:lineRule="atLeast"/>
    </w:pPr>
    <w:rPr>
      <w:rFonts w:ascii="Times New Roman" w:eastAsia="Times New Roman" w:hAnsi="Times New Roman" w:cs="Times New Roman"/>
      <w:sz w:val="17"/>
      <w:szCs w:val="17"/>
    </w:rPr>
  </w:style>
  <w:style w:type="paragraph" w:customStyle="1" w:styleId="buttonlink1">
    <w:name w:val="buttonlink1"/>
    <w:basedOn w:val="Normal"/>
    <w:rsid w:val="00C776B5"/>
    <w:pPr>
      <w:pBdr>
        <w:top w:val="single" w:sz="6" w:space="2" w:color="DADADA"/>
        <w:left w:val="single" w:sz="6" w:space="11" w:color="B9B9B9"/>
        <w:bottom w:val="single" w:sz="6" w:space="2" w:color="A3A3A3"/>
        <w:right w:val="single" w:sz="6" w:space="11" w:color="C5C5C5"/>
      </w:pBdr>
      <w:spacing w:before="15" w:after="100" w:afterAutospacing="1" w:line="240" w:lineRule="auto"/>
      <w:ind w:left="-60"/>
      <w:textAlignment w:val="center"/>
    </w:pPr>
    <w:rPr>
      <w:rFonts w:ascii="Times New Roman" w:eastAsia="Times New Roman" w:hAnsi="Times New Roman" w:cs="Times New Roman"/>
      <w:sz w:val="17"/>
      <w:szCs w:val="17"/>
    </w:rPr>
  </w:style>
  <w:style w:type="paragraph" w:customStyle="1" w:styleId="findinpagelink1">
    <w:name w:val="findinpagelink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ttonlink2">
    <w:name w:val="buttonlink2"/>
    <w:basedOn w:val="Normal"/>
    <w:rsid w:val="00C776B5"/>
    <w:pPr>
      <w:pBdr>
        <w:top w:val="single" w:sz="6" w:space="2" w:color="DADADA"/>
        <w:left w:val="single" w:sz="6" w:space="11" w:color="B9B9B9"/>
        <w:bottom w:val="single" w:sz="6" w:space="2" w:color="A3A3A3"/>
        <w:right w:val="single" w:sz="6" w:space="11" w:color="C5C5C5"/>
      </w:pBdr>
      <w:spacing w:before="15" w:after="100" w:afterAutospacing="1" w:line="240" w:lineRule="auto"/>
      <w:ind w:left="-60"/>
      <w:textAlignment w:val="center"/>
    </w:pPr>
    <w:rPr>
      <w:rFonts w:ascii="Times New Roman" w:eastAsia="Times New Roman" w:hAnsi="Times New Roman" w:cs="Times New Roman"/>
      <w:color w:val="646464"/>
      <w:sz w:val="17"/>
      <w:szCs w:val="17"/>
    </w:rPr>
  </w:style>
  <w:style w:type="paragraph" w:customStyle="1" w:styleId="account1">
    <w:name w:val="account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1">
    <w:name w:val="footer_group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2">
    <w:name w:val="footer_group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ipespace8">
    <w:name w:val="pipespace8"/>
    <w:basedOn w:val="DefaultParagraphFont"/>
    <w:rsid w:val="00C776B5"/>
    <w:rPr>
      <w:vanish w:val="0"/>
      <w:webHidden w:val="0"/>
      <w:color w:val="AFAF79"/>
      <w:specVanish w:val="0"/>
    </w:rPr>
  </w:style>
  <w:style w:type="character" w:customStyle="1" w:styleId="pipespace9">
    <w:name w:val="pipespace9"/>
    <w:basedOn w:val="DefaultParagraphFont"/>
    <w:rsid w:val="00C776B5"/>
    <w:rPr>
      <w:vanish w:val="0"/>
      <w:webHidden w:val="0"/>
      <w:color w:val="AFAF79"/>
      <w:specVanish w:val="0"/>
    </w:rPr>
  </w:style>
  <w:style w:type="paragraph" w:customStyle="1" w:styleId="stbuttontext1">
    <w:name w:val="stbuttontext1"/>
    <w:basedOn w:val="Normal"/>
    <w:rsid w:val="00C776B5"/>
    <w:pPr>
      <w:spacing w:before="100" w:beforeAutospacing="1" w:after="100" w:afterAutospacing="1" w:line="150" w:lineRule="atLeast"/>
    </w:pPr>
    <w:rPr>
      <w:rFonts w:ascii="Times New Roman" w:eastAsia="Times New Roman" w:hAnsi="Times New Roman" w:cs="Times New Roman"/>
      <w:color w:val="757575"/>
      <w:sz w:val="15"/>
      <w:szCs w:val="15"/>
    </w:rPr>
  </w:style>
  <w:style w:type="paragraph" w:customStyle="1" w:styleId="date10">
    <w:name w:val="date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s-box-top1">
    <w:name w:val="basics-box-top1"/>
    <w:basedOn w:val="Normal"/>
    <w:rsid w:val="00C776B5"/>
    <w:pPr>
      <w:spacing w:before="100" w:beforeAutospacing="1" w:after="100" w:afterAutospacing="1" w:line="0" w:lineRule="atLeast"/>
    </w:pPr>
    <w:rPr>
      <w:rFonts w:ascii="Times New Roman" w:eastAsia="Times New Roman" w:hAnsi="Times New Roman" w:cs="Times New Roman"/>
      <w:sz w:val="2"/>
      <w:szCs w:val="2"/>
    </w:rPr>
  </w:style>
  <w:style w:type="paragraph" w:customStyle="1" w:styleId="openrelatedgraphics1">
    <w:name w:val="openrelatedgraphics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lighted4">
    <w:name w:val="highlighted4"/>
    <w:basedOn w:val="Normal"/>
    <w:rsid w:val="00C776B5"/>
    <w:pPr>
      <w:shd w:val="clear" w:color="auto" w:fill="336633"/>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highlightedcurrent4">
    <w:name w:val="highlightedcurrent4"/>
    <w:basedOn w:val="Normal"/>
    <w:rsid w:val="00C776B5"/>
    <w:pPr>
      <w:shd w:val="clear" w:color="auto" w:fill="D7833D"/>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footerrow2">
    <w:name w:val="footer_row2"/>
    <w:basedOn w:val="Normal"/>
    <w:rsid w:val="00C776B5"/>
    <w:pPr>
      <w:pBdr>
        <w:top w:val="single" w:sz="6" w:space="0" w:color="CCCCCC"/>
        <w:bottom w:val="single" w:sz="6" w:space="0" w:color="FFFFFF"/>
      </w:pBdr>
      <w:spacing w:after="0" w:line="390" w:lineRule="atLeast"/>
    </w:pPr>
    <w:rPr>
      <w:rFonts w:ascii="Times New Roman" w:eastAsia="Times New Roman" w:hAnsi="Times New Roman" w:cs="Times New Roman"/>
      <w:sz w:val="18"/>
      <w:szCs w:val="18"/>
    </w:rPr>
  </w:style>
  <w:style w:type="paragraph" w:customStyle="1" w:styleId="success1">
    <w:name w:val="success1"/>
    <w:basedOn w:val="Normal"/>
    <w:rsid w:val="00C776B5"/>
    <w:pPr>
      <w:spacing w:before="100" w:beforeAutospacing="1" w:after="100" w:afterAutospacing="1" w:line="240" w:lineRule="auto"/>
    </w:pPr>
    <w:rPr>
      <w:rFonts w:ascii="Times New Roman" w:eastAsia="Times New Roman" w:hAnsi="Times New Roman" w:cs="Times New Roman"/>
      <w:color w:val="336633"/>
      <w:sz w:val="24"/>
      <w:szCs w:val="24"/>
    </w:rPr>
  </w:style>
  <w:style w:type="paragraph" w:customStyle="1" w:styleId="fadetop1">
    <w:name w:val="fadetop1"/>
    <w:basedOn w:val="Normal"/>
    <w:rsid w:val="00C776B5"/>
    <w:pPr>
      <w:spacing w:after="100" w:afterAutospacing="1" w:line="240" w:lineRule="auto"/>
    </w:pPr>
    <w:rPr>
      <w:rFonts w:ascii="Times New Roman" w:eastAsia="Times New Roman" w:hAnsi="Times New Roman" w:cs="Times New Roman"/>
      <w:sz w:val="24"/>
      <w:szCs w:val="24"/>
    </w:rPr>
  </w:style>
  <w:style w:type="paragraph" w:customStyle="1" w:styleId="headermid1">
    <w:name w:val="headermid1"/>
    <w:basedOn w:val="Normal"/>
    <w:rsid w:val="00C776B5"/>
    <w:pPr>
      <w:shd w:val="clear" w:color="auto" w:fill="FFFFFF"/>
      <w:spacing w:after="100" w:afterAutospacing="1" w:line="240" w:lineRule="auto"/>
    </w:pPr>
    <w:rPr>
      <w:rFonts w:ascii="Times New Roman" w:eastAsia="Times New Roman" w:hAnsi="Times New Roman" w:cs="Times New Roman"/>
      <w:sz w:val="18"/>
      <w:szCs w:val="18"/>
    </w:rPr>
  </w:style>
  <w:style w:type="paragraph" w:customStyle="1" w:styleId="topicoutlinegradient1">
    <w:name w:val="topicoutlinegradient1"/>
    <w:basedOn w:val="Normal"/>
    <w:rsid w:val="00C776B5"/>
    <w:pPr>
      <w:spacing w:after="100" w:afterAutospacing="1" w:line="240" w:lineRule="auto"/>
    </w:pPr>
    <w:rPr>
      <w:rFonts w:ascii="Times New Roman" w:eastAsia="Times New Roman" w:hAnsi="Times New Roman" w:cs="Times New Roman"/>
      <w:sz w:val="24"/>
      <w:szCs w:val="24"/>
    </w:rPr>
  </w:style>
  <w:style w:type="paragraph" w:customStyle="1" w:styleId="noresults2">
    <w:name w:val="noresults2"/>
    <w:basedOn w:val="Normal"/>
    <w:rsid w:val="00C776B5"/>
    <w:pPr>
      <w:spacing w:before="100" w:beforeAutospacing="1" w:after="100" w:afterAutospacing="1" w:line="240" w:lineRule="auto"/>
      <w:ind w:left="2475"/>
    </w:pPr>
    <w:rPr>
      <w:rFonts w:ascii="Times New Roman" w:eastAsia="Times New Roman" w:hAnsi="Times New Roman" w:cs="Times New Roman"/>
      <w:sz w:val="24"/>
      <w:szCs w:val="24"/>
    </w:rPr>
  </w:style>
  <w:style w:type="paragraph" w:customStyle="1" w:styleId="suggestions1">
    <w:name w:val="suggestions1"/>
    <w:basedOn w:val="Normal"/>
    <w:rsid w:val="00C776B5"/>
    <w:pPr>
      <w:spacing w:after="100" w:afterAutospacing="1" w:line="240" w:lineRule="auto"/>
    </w:pPr>
    <w:rPr>
      <w:rFonts w:ascii="Times New Roman" w:eastAsia="Times New Roman" w:hAnsi="Times New Roman" w:cs="Times New Roman"/>
      <w:sz w:val="24"/>
      <w:szCs w:val="24"/>
    </w:rPr>
  </w:style>
  <w:style w:type="paragraph" w:customStyle="1" w:styleId="suggestlabel3">
    <w:name w:val="suggestlabel3"/>
    <w:basedOn w:val="Normal"/>
    <w:rsid w:val="00C776B5"/>
    <w:pPr>
      <w:spacing w:before="150" w:after="0" w:line="240" w:lineRule="auto"/>
      <w:ind w:right="150"/>
    </w:pPr>
    <w:rPr>
      <w:rFonts w:ascii="Arial" w:eastAsia="Times New Roman" w:hAnsi="Arial" w:cs="Arial"/>
      <w:sz w:val="18"/>
      <w:szCs w:val="18"/>
    </w:rPr>
  </w:style>
  <w:style w:type="paragraph" w:customStyle="1" w:styleId="noresults3">
    <w:name w:val="noresults3"/>
    <w:basedOn w:val="Normal"/>
    <w:rsid w:val="00C776B5"/>
    <w:pPr>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srbuttongroup1">
    <w:name w:val="sr_button_group1"/>
    <w:basedOn w:val="Normal"/>
    <w:rsid w:val="00C776B5"/>
    <w:pPr>
      <w:spacing w:before="100" w:beforeAutospacing="1" w:after="100" w:afterAutospacing="1" w:line="240" w:lineRule="auto"/>
      <w:ind w:left="60"/>
    </w:pPr>
    <w:rPr>
      <w:rFonts w:ascii="Times New Roman" w:eastAsia="Times New Roman" w:hAnsi="Times New Roman" w:cs="Times New Roman"/>
      <w:vanish/>
      <w:sz w:val="24"/>
      <w:szCs w:val="24"/>
    </w:rPr>
  </w:style>
  <w:style w:type="paragraph" w:customStyle="1" w:styleId="srbuttongraphics1">
    <w:name w:val="sr_button_graphics1"/>
    <w:basedOn w:val="Normal"/>
    <w:rsid w:val="00C776B5"/>
    <w:pPr>
      <w:spacing w:before="100" w:beforeAutospacing="1" w:after="100" w:afterAutospacing="1" w:line="240" w:lineRule="auto"/>
    </w:pPr>
    <w:rPr>
      <w:rFonts w:ascii="Times New Roman" w:eastAsia="Times New Roman" w:hAnsi="Times New Roman" w:cs="Times New Roman"/>
      <w:vanish/>
      <w:color w:val="336633"/>
      <w:sz w:val="17"/>
      <w:szCs w:val="17"/>
    </w:rPr>
  </w:style>
  <w:style w:type="paragraph" w:customStyle="1" w:styleId="srbuttongraphics2">
    <w:name w:val="sr_button_graphics2"/>
    <w:basedOn w:val="Normal"/>
    <w:rsid w:val="00C776B5"/>
    <w:pPr>
      <w:pBdr>
        <w:bottom w:val="dotted" w:sz="6" w:space="0" w:color="336633"/>
      </w:pBdr>
      <w:spacing w:before="100" w:beforeAutospacing="1" w:after="100" w:afterAutospacing="1" w:line="240" w:lineRule="auto"/>
    </w:pPr>
    <w:rPr>
      <w:rFonts w:ascii="Times New Roman" w:eastAsia="Times New Roman" w:hAnsi="Times New Roman" w:cs="Times New Roman"/>
      <w:vanish/>
      <w:color w:val="336633"/>
      <w:sz w:val="17"/>
      <w:szCs w:val="17"/>
    </w:rPr>
  </w:style>
  <w:style w:type="paragraph" w:customStyle="1" w:styleId="mlinlinegraphic1">
    <w:name w:val="ml_inline_graphic1"/>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lsection1">
    <w:name w:val="ml_section1"/>
    <w:basedOn w:val="Normal"/>
    <w:rsid w:val="00C776B5"/>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drugroutes2">
    <w:name w:val="drugroutes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link1">
    <w:name w:val="morelink1"/>
    <w:basedOn w:val="Normal"/>
    <w:rsid w:val="00C776B5"/>
    <w:pPr>
      <w:spacing w:after="100" w:afterAutospacing="1" w:line="210" w:lineRule="atLeast"/>
    </w:pPr>
    <w:rPr>
      <w:rFonts w:ascii="Times New Roman" w:eastAsia="Times New Roman" w:hAnsi="Times New Roman" w:cs="Times New Roman"/>
      <w:color w:val="118EE2"/>
      <w:sz w:val="18"/>
      <w:szCs w:val="18"/>
    </w:rPr>
  </w:style>
  <w:style w:type="paragraph" w:customStyle="1" w:styleId="drugrouteresult2">
    <w:name w:val="drugrouteresult2"/>
    <w:basedOn w:val="Normal"/>
    <w:rsid w:val="00C776B5"/>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mlgraphic1">
    <w:name w:val="ml_graphic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section2">
    <w:name w:val="ml_section2"/>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anchor6">
    <w:name w:val="headinganchor6"/>
    <w:basedOn w:val="Normal"/>
    <w:rsid w:val="00C776B5"/>
    <w:pPr>
      <w:spacing w:after="150" w:line="336" w:lineRule="auto"/>
    </w:pPr>
    <w:rPr>
      <w:rFonts w:ascii="Times New Roman" w:eastAsia="Times New Roman" w:hAnsi="Times New Roman" w:cs="Times New Roman"/>
      <w:sz w:val="24"/>
      <w:szCs w:val="24"/>
    </w:rPr>
  </w:style>
  <w:style w:type="paragraph" w:customStyle="1" w:styleId="drugh1div3">
    <w:name w:val="drugh1div3"/>
    <w:basedOn w:val="Normal"/>
    <w:rsid w:val="00C776B5"/>
    <w:pPr>
      <w:spacing w:after="150" w:line="336" w:lineRule="auto"/>
    </w:pPr>
    <w:rPr>
      <w:rFonts w:ascii="Times New Roman" w:eastAsia="Times New Roman" w:hAnsi="Times New Roman" w:cs="Times New Roman"/>
      <w:sz w:val="24"/>
      <w:szCs w:val="24"/>
    </w:rPr>
  </w:style>
  <w:style w:type="paragraph" w:customStyle="1" w:styleId="ui-widget-header1">
    <w:name w:val="ui-widget-header1"/>
    <w:basedOn w:val="Normal"/>
    <w:rsid w:val="00C776B5"/>
    <w:pPr>
      <w:pBdr>
        <w:top w:val="single" w:sz="6" w:space="0" w:color="8C9BA7"/>
        <w:left w:val="single" w:sz="6" w:space="0" w:color="8C9BA7"/>
        <w:right w:val="single" w:sz="6" w:space="0" w:color="8C9BA7"/>
      </w:pBdr>
      <w:shd w:val="clear" w:color="auto" w:fill="DDE8EF"/>
      <w:spacing w:before="100" w:beforeAutospacing="1" w:after="100" w:afterAutospacing="1" w:line="225" w:lineRule="atLeast"/>
    </w:pPr>
    <w:rPr>
      <w:rFonts w:ascii="Arial" w:eastAsia="Times New Roman" w:hAnsi="Arial" w:cs="Arial"/>
      <w:b/>
      <w:bCs/>
      <w:color w:val="444444"/>
      <w:sz w:val="18"/>
      <w:szCs w:val="18"/>
    </w:rPr>
  </w:style>
  <w:style w:type="paragraph" w:customStyle="1" w:styleId="ui-dialog-title2">
    <w:name w:val="ui-dialog-title2"/>
    <w:basedOn w:val="Normal"/>
    <w:rsid w:val="00C776B5"/>
    <w:pPr>
      <w:spacing w:before="100" w:beforeAutospacing="1" w:after="100" w:afterAutospacing="1" w:line="240" w:lineRule="auto"/>
      <w:ind w:left="120"/>
    </w:pPr>
    <w:rPr>
      <w:rFonts w:ascii="Times New Roman" w:eastAsia="Times New Roman" w:hAnsi="Times New Roman" w:cs="Times New Roman"/>
      <w:sz w:val="24"/>
      <w:szCs w:val="24"/>
    </w:rPr>
  </w:style>
  <w:style w:type="paragraph" w:customStyle="1" w:styleId="ui-dialog-titlebar-close2">
    <w:name w:val="ui-dialog-titlebar-close2"/>
    <w:basedOn w:val="Normal"/>
    <w:rsid w:val="00C776B5"/>
    <w:pPr>
      <w:shd w:val="clear" w:color="auto" w:fill="FFFFFF"/>
      <w:spacing w:after="0" w:line="240" w:lineRule="auto"/>
      <w:ind w:right="30"/>
    </w:pPr>
    <w:rPr>
      <w:rFonts w:ascii="Times New Roman" w:eastAsia="Times New Roman" w:hAnsi="Times New Roman" w:cs="Times New Roman"/>
      <w:sz w:val="24"/>
      <w:szCs w:val="24"/>
    </w:rPr>
  </w:style>
  <w:style w:type="paragraph" w:customStyle="1" w:styleId="ui-icon-closethick1">
    <w:name w:val="ui-icon-closethick1"/>
    <w:basedOn w:val="Normal"/>
    <w:rsid w:val="00C776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ncybox-bg1">
    <w:name w:val="fancybox-bg1"/>
    <w:basedOn w:val="Normal"/>
    <w:rsid w:val="00C776B5"/>
    <w:pPr>
      <w:spacing w:after="0" w:line="240" w:lineRule="auto"/>
    </w:pPr>
    <w:rPr>
      <w:rFonts w:ascii="Times New Roman" w:eastAsia="Times New Roman" w:hAnsi="Times New Roman" w:cs="Times New Roman"/>
      <w:sz w:val="24"/>
      <w:szCs w:val="24"/>
    </w:rPr>
  </w:style>
  <w:style w:type="paragraph" w:customStyle="1" w:styleId="contributordisclosureinfo1">
    <w:name w:val="contributordisclosureinfo1"/>
    <w:basedOn w:val="Normal"/>
    <w:rsid w:val="00C776B5"/>
    <w:pPr>
      <w:spacing w:before="15" w:after="0" w:line="288" w:lineRule="auto"/>
    </w:pPr>
    <w:rPr>
      <w:rFonts w:ascii="Times New Roman" w:eastAsia="Times New Roman" w:hAnsi="Times New Roman" w:cs="Times New Roman"/>
      <w:sz w:val="17"/>
      <w:szCs w:val="17"/>
    </w:rPr>
  </w:style>
  <w:style w:type="paragraph" w:customStyle="1" w:styleId="contributordisclosurepolicy1">
    <w:name w:val="contributordisclosurepolicy1"/>
    <w:basedOn w:val="Normal"/>
    <w:rsid w:val="00C776B5"/>
    <w:pPr>
      <w:spacing w:before="15" w:after="0" w:line="288" w:lineRule="auto"/>
    </w:pPr>
    <w:rPr>
      <w:rFonts w:ascii="Times New Roman" w:eastAsia="Times New Roman" w:hAnsi="Times New Roman" w:cs="Times New Roman"/>
      <w:sz w:val="17"/>
      <w:szCs w:val="17"/>
    </w:rPr>
  </w:style>
  <w:style w:type="character" w:customStyle="1" w:styleId="emphasis8">
    <w:name w:val="emphasis8"/>
    <w:basedOn w:val="DefaultParagraphFont"/>
    <w:rsid w:val="00C776B5"/>
    <w:rPr>
      <w:b/>
      <w:bCs/>
    </w:rPr>
  </w:style>
  <w:style w:type="character" w:customStyle="1" w:styleId="h14">
    <w:name w:val="h14"/>
    <w:basedOn w:val="DefaultParagraphFont"/>
    <w:rsid w:val="00C776B5"/>
    <w:rPr>
      <w:b/>
      <w:bCs/>
    </w:rPr>
  </w:style>
  <w:style w:type="character" w:customStyle="1" w:styleId="glyph">
    <w:name w:val="glyph"/>
    <w:basedOn w:val="DefaultParagraphFont"/>
    <w:rsid w:val="00C776B5"/>
  </w:style>
  <w:style w:type="character" w:customStyle="1" w:styleId="h22">
    <w:name w:val="h22"/>
    <w:basedOn w:val="DefaultParagraphFont"/>
    <w:rsid w:val="00C776B5"/>
    <w:rPr>
      <w:b/>
      <w:bCs/>
    </w:rPr>
  </w:style>
  <w:style w:type="character" w:customStyle="1" w:styleId="nowrap1">
    <w:name w:val="nowrap1"/>
    <w:basedOn w:val="DefaultParagraphFont"/>
    <w:rsid w:val="00C776B5"/>
  </w:style>
  <w:style w:type="character" w:customStyle="1" w:styleId="h32">
    <w:name w:val="h32"/>
    <w:basedOn w:val="DefaultParagraphFont"/>
    <w:rsid w:val="00C776B5"/>
    <w:rPr>
      <w:b/>
      <w:bCs/>
    </w:rPr>
  </w:style>
  <w:style w:type="paragraph" w:styleId="z-TopofForm">
    <w:name w:val="HTML Top of Form"/>
    <w:basedOn w:val="Normal"/>
    <w:next w:val="Normal"/>
    <w:link w:val="z-TopofFormChar"/>
    <w:hidden/>
    <w:uiPriority w:val="99"/>
    <w:semiHidden/>
    <w:unhideWhenUsed/>
    <w:rsid w:val="00C776B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776B5"/>
    <w:rPr>
      <w:rFonts w:ascii="Arial" w:eastAsia="Times New Roman" w:hAnsi="Arial" w:cs="Arial"/>
      <w:vanish/>
      <w:sz w:val="16"/>
      <w:szCs w:val="16"/>
    </w:rPr>
  </w:style>
  <w:style w:type="character" w:customStyle="1" w:styleId="emphasis9">
    <w:name w:val="emphasis9"/>
    <w:basedOn w:val="DefaultParagraphFont"/>
    <w:rsid w:val="00C776B5"/>
    <w:rPr>
      <w:b/>
      <w:bCs/>
    </w:rPr>
  </w:style>
  <w:style w:type="character" w:customStyle="1" w:styleId="error5">
    <w:name w:val="error5"/>
    <w:basedOn w:val="DefaultParagraphFont"/>
    <w:rsid w:val="00C776B5"/>
    <w:rPr>
      <w:color w:val="C03600"/>
    </w:rPr>
  </w:style>
  <w:style w:type="paragraph" w:styleId="z-BottomofForm">
    <w:name w:val="HTML Bottom of Form"/>
    <w:basedOn w:val="Normal"/>
    <w:next w:val="Normal"/>
    <w:link w:val="z-BottomofFormChar"/>
    <w:hidden/>
    <w:uiPriority w:val="99"/>
    <w:semiHidden/>
    <w:unhideWhenUsed/>
    <w:rsid w:val="00C776B5"/>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C776B5"/>
    <w:rPr>
      <w:rFonts w:ascii="Arial" w:eastAsia="Times New Roman" w:hAnsi="Arial" w:cs="Arial"/>
      <w:vanish/>
      <w:sz w:val="16"/>
      <w:szCs w:val="16"/>
    </w:rPr>
  </w:style>
  <w:style w:type="paragraph" w:styleId="Header">
    <w:name w:val="header"/>
    <w:basedOn w:val="Normal"/>
    <w:link w:val="HeaderChar"/>
    <w:uiPriority w:val="99"/>
    <w:unhideWhenUsed/>
    <w:rsid w:val="001C49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97B"/>
  </w:style>
  <w:style w:type="paragraph" w:styleId="Footer">
    <w:name w:val="footer"/>
    <w:basedOn w:val="Normal"/>
    <w:link w:val="FooterChar"/>
    <w:uiPriority w:val="99"/>
    <w:unhideWhenUsed/>
    <w:rsid w:val="001C49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97B"/>
  </w:style>
  <w:style w:type="paragraph" w:styleId="BalloonText">
    <w:name w:val="Balloon Text"/>
    <w:basedOn w:val="Normal"/>
    <w:link w:val="BalloonTextChar"/>
    <w:uiPriority w:val="99"/>
    <w:semiHidden/>
    <w:unhideWhenUsed/>
    <w:rsid w:val="00D12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21A4"/>
    <w:rPr>
      <w:rFonts w:ascii="Tahoma" w:hAnsi="Tahoma" w:cs="Tahoma"/>
      <w:sz w:val="16"/>
      <w:szCs w:val="16"/>
    </w:rPr>
  </w:style>
  <w:style w:type="paragraph" w:styleId="ListParagraph">
    <w:name w:val="List Paragraph"/>
    <w:basedOn w:val="Normal"/>
    <w:uiPriority w:val="34"/>
    <w:qFormat/>
    <w:rsid w:val="00D73D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879321">
      <w:bodyDiv w:val="1"/>
      <w:marLeft w:val="0"/>
      <w:marRight w:val="0"/>
      <w:marTop w:val="0"/>
      <w:marBottom w:val="0"/>
      <w:divBdr>
        <w:top w:val="none" w:sz="0" w:space="0" w:color="auto"/>
        <w:left w:val="none" w:sz="0" w:space="0" w:color="auto"/>
        <w:bottom w:val="none" w:sz="0" w:space="0" w:color="auto"/>
        <w:right w:val="none" w:sz="0" w:space="0" w:color="auto"/>
      </w:divBdr>
      <w:divsChild>
        <w:div w:id="1978026380">
          <w:marLeft w:val="0"/>
          <w:marRight w:val="0"/>
          <w:marTop w:val="0"/>
          <w:marBottom w:val="0"/>
          <w:divBdr>
            <w:top w:val="none" w:sz="0" w:space="0" w:color="auto"/>
            <w:left w:val="none" w:sz="0" w:space="0" w:color="auto"/>
            <w:bottom w:val="none" w:sz="0" w:space="0" w:color="auto"/>
            <w:right w:val="none" w:sz="0" w:space="0" w:color="auto"/>
          </w:divBdr>
          <w:divsChild>
            <w:div w:id="138966160">
              <w:marLeft w:val="0"/>
              <w:marRight w:val="0"/>
              <w:marTop w:val="0"/>
              <w:marBottom w:val="0"/>
              <w:divBdr>
                <w:top w:val="none" w:sz="0" w:space="0" w:color="auto"/>
                <w:left w:val="none" w:sz="0" w:space="0" w:color="auto"/>
                <w:bottom w:val="none" w:sz="0" w:space="0" w:color="auto"/>
                <w:right w:val="none" w:sz="0" w:space="0" w:color="auto"/>
              </w:divBdr>
              <w:divsChild>
                <w:div w:id="757362549">
                  <w:marLeft w:val="0"/>
                  <w:marRight w:val="0"/>
                  <w:marTop w:val="0"/>
                  <w:marBottom w:val="0"/>
                  <w:divBdr>
                    <w:top w:val="none" w:sz="0" w:space="0" w:color="auto"/>
                    <w:left w:val="none" w:sz="0" w:space="0" w:color="auto"/>
                    <w:bottom w:val="none" w:sz="0" w:space="0" w:color="auto"/>
                    <w:right w:val="none" w:sz="0" w:space="0" w:color="auto"/>
                  </w:divBdr>
                  <w:divsChild>
                    <w:div w:id="79064620">
                      <w:marLeft w:val="0"/>
                      <w:marRight w:val="0"/>
                      <w:marTop w:val="240"/>
                      <w:marBottom w:val="240"/>
                      <w:divBdr>
                        <w:top w:val="none" w:sz="0" w:space="0" w:color="auto"/>
                        <w:left w:val="none" w:sz="0" w:space="0" w:color="auto"/>
                        <w:bottom w:val="none" w:sz="0" w:space="0" w:color="auto"/>
                        <w:right w:val="none" w:sz="0" w:space="0" w:color="auto"/>
                      </w:divBdr>
                      <w:divsChild>
                        <w:div w:id="1579288383">
                          <w:marLeft w:val="0"/>
                          <w:marRight w:val="0"/>
                          <w:marTop w:val="0"/>
                          <w:marBottom w:val="0"/>
                          <w:divBdr>
                            <w:top w:val="single" w:sz="36" w:space="0" w:color="009966"/>
                            <w:left w:val="none" w:sz="0" w:space="0" w:color="auto"/>
                            <w:bottom w:val="single" w:sz="12" w:space="0" w:color="009966"/>
                            <w:right w:val="none" w:sz="0" w:space="0" w:color="auto"/>
                          </w:divBdr>
                        </w:div>
                      </w:divsChild>
                    </w:div>
                  </w:divsChild>
                </w:div>
              </w:divsChild>
            </w:div>
          </w:divsChild>
        </w:div>
      </w:divsChild>
    </w:div>
    <w:div w:id="1280256314">
      <w:bodyDiv w:val="1"/>
      <w:marLeft w:val="0"/>
      <w:marRight w:val="0"/>
      <w:marTop w:val="0"/>
      <w:marBottom w:val="0"/>
      <w:divBdr>
        <w:top w:val="none" w:sz="0" w:space="0" w:color="auto"/>
        <w:left w:val="none" w:sz="0" w:space="0" w:color="auto"/>
        <w:bottom w:val="none" w:sz="0" w:space="0" w:color="auto"/>
        <w:right w:val="none" w:sz="0" w:space="0" w:color="auto"/>
      </w:divBdr>
      <w:divsChild>
        <w:div w:id="1141774083">
          <w:marLeft w:val="0"/>
          <w:marRight w:val="0"/>
          <w:marTop w:val="0"/>
          <w:marBottom w:val="0"/>
          <w:divBdr>
            <w:top w:val="none" w:sz="0" w:space="0" w:color="auto"/>
            <w:left w:val="none" w:sz="0" w:space="0" w:color="auto"/>
            <w:bottom w:val="none" w:sz="0" w:space="0" w:color="auto"/>
            <w:right w:val="none" w:sz="0" w:space="0" w:color="auto"/>
          </w:divBdr>
          <w:divsChild>
            <w:div w:id="1685933201">
              <w:marLeft w:val="4650"/>
              <w:marRight w:val="900"/>
              <w:marTop w:val="450"/>
              <w:marBottom w:val="450"/>
              <w:divBdr>
                <w:top w:val="none" w:sz="0" w:space="0" w:color="auto"/>
                <w:left w:val="none" w:sz="0" w:space="0" w:color="auto"/>
                <w:bottom w:val="none" w:sz="0" w:space="0" w:color="auto"/>
                <w:right w:val="none" w:sz="0" w:space="0" w:color="auto"/>
              </w:divBdr>
              <w:divsChild>
                <w:div w:id="470178083">
                  <w:marLeft w:val="0"/>
                  <w:marRight w:val="0"/>
                  <w:marTop w:val="0"/>
                  <w:marBottom w:val="0"/>
                  <w:divBdr>
                    <w:top w:val="none" w:sz="0" w:space="0" w:color="auto"/>
                    <w:left w:val="none" w:sz="0" w:space="0" w:color="auto"/>
                    <w:bottom w:val="none" w:sz="0" w:space="0" w:color="auto"/>
                    <w:right w:val="none" w:sz="0" w:space="0" w:color="auto"/>
                  </w:divBdr>
                  <w:divsChild>
                    <w:div w:id="241791899">
                      <w:marLeft w:val="0"/>
                      <w:marRight w:val="0"/>
                      <w:marTop w:val="0"/>
                      <w:marBottom w:val="0"/>
                      <w:divBdr>
                        <w:top w:val="none" w:sz="0" w:space="0" w:color="auto"/>
                        <w:left w:val="none" w:sz="0" w:space="0" w:color="auto"/>
                        <w:bottom w:val="none" w:sz="0" w:space="0" w:color="auto"/>
                        <w:right w:val="none" w:sz="0" w:space="0" w:color="auto"/>
                      </w:divBdr>
                    </w:div>
                  </w:divsChild>
                </w:div>
                <w:div w:id="379593394">
                  <w:marLeft w:val="0"/>
                  <w:marRight w:val="0"/>
                  <w:marTop w:val="240"/>
                  <w:marBottom w:val="0"/>
                  <w:divBdr>
                    <w:top w:val="none" w:sz="0" w:space="0" w:color="auto"/>
                    <w:left w:val="none" w:sz="0" w:space="0" w:color="auto"/>
                    <w:bottom w:val="none" w:sz="0" w:space="0" w:color="auto"/>
                    <w:right w:val="none" w:sz="0" w:space="0" w:color="auto"/>
                  </w:divBdr>
                  <w:divsChild>
                    <w:div w:id="831796343">
                      <w:marLeft w:val="0"/>
                      <w:marRight w:val="0"/>
                      <w:marTop w:val="0"/>
                      <w:marBottom w:val="0"/>
                      <w:divBdr>
                        <w:top w:val="none" w:sz="0" w:space="0" w:color="auto"/>
                        <w:left w:val="none" w:sz="0" w:space="0" w:color="auto"/>
                        <w:bottom w:val="none" w:sz="0" w:space="0" w:color="auto"/>
                        <w:right w:val="none" w:sz="0" w:space="0" w:color="auto"/>
                      </w:divBdr>
                    </w:div>
                    <w:div w:id="1183787436">
                      <w:marLeft w:val="0"/>
                      <w:marRight w:val="0"/>
                      <w:marTop w:val="0"/>
                      <w:marBottom w:val="0"/>
                      <w:divBdr>
                        <w:top w:val="none" w:sz="0" w:space="0" w:color="auto"/>
                        <w:left w:val="none" w:sz="0" w:space="0" w:color="auto"/>
                        <w:bottom w:val="none" w:sz="0" w:space="0" w:color="auto"/>
                        <w:right w:val="none" w:sz="0" w:space="0" w:color="auto"/>
                      </w:divBdr>
                    </w:div>
                    <w:div w:id="945037862">
                      <w:marLeft w:val="0"/>
                      <w:marRight w:val="0"/>
                      <w:marTop w:val="0"/>
                      <w:marBottom w:val="0"/>
                      <w:divBdr>
                        <w:top w:val="none" w:sz="0" w:space="0" w:color="auto"/>
                        <w:left w:val="none" w:sz="0" w:space="0" w:color="auto"/>
                        <w:bottom w:val="none" w:sz="0" w:space="0" w:color="auto"/>
                        <w:right w:val="none" w:sz="0" w:space="0" w:color="auto"/>
                      </w:divBdr>
                    </w:div>
                  </w:divsChild>
                </w:div>
                <w:div w:id="663626556">
                  <w:marLeft w:val="0"/>
                  <w:marRight w:val="0"/>
                  <w:marTop w:val="240"/>
                  <w:marBottom w:val="240"/>
                  <w:divBdr>
                    <w:top w:val="single" w:sz="6" w:space="3" w:color="BBBBBB"/>
                    <w:left w:val="single" w:sz="6" w:space="3" w:color="BBBBBB"/>
                    <w:bottom w:val="single" w:sz="6" w:space="3" w:color="BBBBBB"/>
                    <w:right w:val="single" w:sz="6" w:space="3" w:color="BBBBBB"/>
                  </w:divBdr>
                  <w:divsChild>
                    <w:div w:id="436994759">
                      <w:marLeft w:val="0"/>
                      <w:marRight w:val="0"/>
                      <w:marTop w:val="0"/>
                      <w:marBottom w:val="0"/>
                      <w:divBdr>
                        <w:top w:val="none" w:sz="0" w:space="0" w:color="auto"/>
                        <w:left w:val="none" w:sz="0" w:space="0" w:color="auto"/>
                        <w:bottom w:val="none" w:sz="0" w:space="0" w:color="auto"/>
                        <w:right w:val="none" w:sz="0" w:space="0" w:color="auto"/>
                      </w:divBdr>
                    </w:div>
                  </w:divsChild>
                </w:div>
                <w:div w:id="897130252">
                  <w:marLeft w:val="0"/>
                  <w:marRight w:val="0"/>
                  <w:marTop w:val="0"/>
                  <w:marBottom w:val="0"/>
                  <w:divBdr>
                    <w:top w:val="none" w:sz="0" w:space="0" w:color="auto"/>
                    <w:left w:val="none" w:sz="0" w:space="0" w:color="auto"/>
                    <w:bottom w:val="none" w:sz="0" w:space="0" w:color="auto"/>
                    <w:right w:val="none" w:sz="0" w:space="0" w:color="auto"/>
                  </w:divBdr>
                </w:div>
                <w:div w:id="259022765">
                  <w:marLeft w:val="0"/>
                  <w:marRight w:val="0"/>
                  <w:marTop w:val="0"/>
                  <w:marBottom w:val="120"/>
                  <w:divBdr>
                    <w:top w:val="none" w:sz="0" w:space="0" w:color="auto"/>
                    <w:left w:val="none" w:sz="0" w:space="0" w:color="auto"/>
                    <w:bottom w:val="none" w:sz="0" w:space="0" w:color="auto"/>
                    <w:right w:val="none" w:sz="0" w:space="0" w:color="auto"/>
                  </w:divBdr>
                </w:div>
                <w:div w:id="316960410">
                  <w:marLeft w:val="0"/>
                  <w:marRight w:val="0"/>
                  <w:marTop w:val="0"/>
                  <w:marBottom w:val="0"/>
                  <w:divBdr>
                    <w:top w:val="none" w:sz="0" w:space="0" w:color="auto"/>
                    <w:left w:val="none" w:sz="0" w:space="0" w:color="auto"/>
                    <w:bottom w:val="none" w:sz="0" w:space="0" w:color="auto"/>
                    <w:right w:val="none" w:sz="0" w:space="0" w:color="auto"/>
                  </w:divBdr>
                </w:div>
                <w:div w:id="1003048906">
                  <w:marLeft w:val="0"/>
                  <w:marRight w:val="0"/>
                  <w:marTop w:val="480"/>
                  <w:marBottom w:val="480"/>
                  <w:divBdr>
                    <w:top w:val="none" w:sz="0" w:space="0" w:color="auto"/>
                    <w:left w:val="none" w:sz="0" w:space="0" w:color="auto"/>
                    <w:bottom w:val="none" w:sz="0" w:space="0" w:color="auto"/>
                    <w:right w:val="none" w:sz="0" w:space="0" w:color="auto"/>
                  </w:divBdr>
                </w:div>
                <w:div w:id="818498169">
                  <w:marLeft w:val="0"/>
                  <w:marRight w:val="0"/>
                  <w:marTop w:val="0"/>
                  <w:marBottom w:val="0"/>
                  <w:divBdr>
                    <w:top w:val="none" w:sz="0" w:space="0" w:color="auto"/>
                    <w:left w:val="none" w:sz="0" w:space="0" w:color="auto"/>
                    <w:bottom w:val="none" w:sz="0" w:space="0" w:color="auto"/>
                    <w:right w:val="none" w:sz="0" w:space="0" w:color="auto"/>
                  </w:divBdr>
                </w:div>
                <w:div w:id="1857497093">
                  <w:marLeft w:val="0"/>
                  <w:marRight w:val="0"/>
                  <w:marTop w:val="0"/>
                  <w:marBottom w:val="0"/>
                  <w:divBdr>
                    <w:top w:val="none" w:sz="0" w:space="0" w:color="auto"/>
                    <w:left w:val="none" w:sz="0" w:space="0" w:color="auto"/>
                    <w:bottom w:val="none" w:sz="0" w:space="0" w:color="auto"/>
                    <w:right w:val="none" w:sz="0" w:space="0" w:color="auto"/>
                  </w:divBdr>
                  <w:divsChild>
                    <w:div w:id="25378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154606">
              <w:marLeft w:val="0"/>
              <w:marRight w:val="0"/>
              <w:marTop w:val="0"/>
              <w:marBottom w:val="0"/>
              <w:divBdr>
                <w:top w:val="none" w:sz="0" w:space="0" w:color="auto"/>
                <w:left w:val="none" w:sz="0" w:space="0" w:color="auto"/>
                <w:bottom w:val="none" w:sz="0" w:space="0" w:color="auto"/>
                <w:right w:val="none" w:sz="0" w:space="0" w:color="auto"/>
              </w:divBdr>
              <w:divsChild>
                <w:div w:id="982849722">
                  <w:marLeft w:val="0"/>
                  <w:marRight w:val="0"/>
                  <w:marTop w:val="0"/>
                  <w:marBottom w:val="0"/>
                  <w:divBdr>
                    <w:top w:val="single" w:sz="6" w:space="0" w:color="CCCCCC"/>
                    <w:left w:val="none" w:sz="0" w:space="0" w:color="auto"/>
                    <w:bottom w:val="single" w:sz="6" w:space="0" w:color="FFFFFF"/>
                    <w:right w:val="none" w:sz="0" w:space="0" w:color="auto"/>
                  </w:divBdr>
                  <w:divsChild>
                    <w:div w:id="2094816068">
                      <w:marLeft w:val="0"/>
                      <w:marRight w:val="0"/>
                      <w:marTop w:val="0"/>
                      <w:marBottom w:val="0"/>
                      <w:divBdr>
                        <w:top w:val="none" w:sz="0" w:space="0" w:color="auto"/>
                        <w:left w:val="none" w:sz="0" w:space="0" w:color="auto"/>
                        <w:bottom w:val="none" w:sz="0" w:space="0" w:color="auto"/>
                        <w:right w:val="none" w:sz="0" w:space="0" w:color="auto"/>
                      </w:divBdr>
                    </w:div>
                    <w:div w:id="1563448427">
                      <w:marLeft w:val="0"/>
                      <w:marRight w:val="0"/>
                      <w:marTop w:val="0"/>
                      <w:marBottom w:val="0"/>
                      <w:divBdr>
                        <w:top w:val="none" w:sz="0" w:space="0" w:color="auto"/>
                        <w:left w:val="none" w:sz="0" w:space="0" w:color="auto"/>
                        <w:bottom w:val="none" w:sz="0" w:space="0" w:color="auto"/>
                        <w:right w:val="none" w:sz="0" w:space="0" w:color="auto"/>
                      </w:divBdr>
                    </w:div>
                  </w:divsChild>
                </w:div>
                <w:div w:id="897015783">
                  <w:marLeft w:val="0"/>
                  <w:marRight w:val="0"/>
                  <w:marTop w:val="0"/>
                  <w:marBottom w:val="0"/>
                  <w:divBdr>
                    <w:top w:val="single" w:sz="6" w:space="8" w:color="CCCCCC"/>
                    <w:left w:val="none" w:sz="0" w:space="0" w:color="auto"/>
                    <w:bottom w:val="none" w:sz="0" w:space="0" w:color="auto"/>
                    <w:right w:val="none" w:sz="0" w:space="0" w:color="auto"/>
                  </w:divBdr>
                  <w:divsChild>
                    <w:div w:id="524369787">
                      <w:marLeft w:val="0"/>
                      <w:marRight w:val="0"/>
                      <w:marTop w:val="0"/>
                      <w:marBottom w:val="0"/>
                      <w:divBdr>
                        <w:top w:val="none" w:sz="0" w:space="0" w:color="auto"/>
                        <w:left w:val="none" w:sz="0" w:space="0" w:color="auto"/>
                        <w:bottom w:val="none" w:sz="0" w:space="0" w:color="auto"/>
                        <w:right w:val="none" w:sz="0" w:space="0" w:color="auto"/>
                      </w:divBdr>
                      <w:divsChild>
                        <w:div w:id="349768525">
                          <w:marLeft w:val="0"/>
                          <w:marRight w:val="0"/>
                          <w:marTop w:val="0"/>
                          <w:marBottom w:val="0"/>
                          <w:divBdr>
                            <w:top w:val="none" w:sz="0" w:space="0" w:color="auto"/>
                            <w:left w:val="none" w:sz="0" w:space="0" w:color="auto"/>
                            <w:bottom w:val="none" w:sz="0" w:space="0" w:color="auto"/>
                            <w:right w:val="none" w:sz="0" w:space="0" w:color="auto"/>
                          </w:divBdr>
                        </w:div>
                      </w:divsChild>
                    </w:div>
                    <w:div w:id="2124377878">
                      <w:marLeft w:val="0"/>
                      <w:marRight w:val="0"/>
                      <w:marTop w:val="0"/>
                      <w:marBottom w:val="0"/>
                      <w:divBdr>
                        <w:top w:val="none" w:sz="0" w:space="0" w:color="auto"/>
                        <w:left w:val="none" w:sz="0" w:space="0" w:color="auto"/>
                        <w:bottom w:val="none" w:sz="0" w:space="0" w:color="auto"/>
                        <w:right w:val="none" w:sz="0" w:space="0" w:color="auto"/>
                      </w:divBdr>
                      <w:divsChild>
                        <w:div w:id="1625846743">
                          <w:marLeft w:val="0"/>
                          <w:marRight w:val="0"/>
                          <w:marTop w:val="0"/>
                          <w:marBottom w:val="0"/>
                          <w:divBdr>
                            <w:top w:val="none" w:sz="0" w:space="0" w:color="auto"/>
                            <w:left w:val="single" w:sz="6" w:space="20" w:color="D7D7D7"/>
                            <w:bottom w:val="none" w:sz="0" w:space="0" w:color="auto"/>
                            <w:right w:val="none" w:sz="0" w:space="0" w:color="auto"/>
                          </w:divBdr>
                        </w:div>
                        <w:div w:id="801994549">
                          <w:marLeft w:val="0"/>
                          <w:marRight w:val="0"/>
                          <w:marTop w:val="0"/>
                          <w:marBottom w:val="0"/>
                          <w:divBdr>
                            <w:top w:val="none" w:sz="0" w:space="0" w:color="auto"/>
                            <w:left w:val="single" w:sz="6" w:space="20" w:color="D7D7D7"/>
                            <w:bottom w:val="none" w:sz="0" w:space="0" w:color="auto"/>
                            <w:right w:val="none" w:sz="0" w:space="0" w:color="auto"/>
                          </w:divBdr>
                        </w:div>
                        <w:div w:id="1757675733">
                          <w:marLeft w:val="0"/>
                          <w:marRight w:val="0"/>
                          <w:marTop w:val="0"/>
                          <w:marBottom w:val="0"/>
                          <w:divBdr>
                            <w:top w:val="none" w:sz="0" w:space="0" w:color="auto"/>
                            <w:left w:val="single" w:sz="6" w:space="20" w:color="D7D7D7"/>
                            <w:bottom w:val="none" w:sz="0" w:space="0" w:color="auto"/>
                            <w:right w:val="none" w:sz="0" w:space="0" w:color="auto"/>
                          </w:divBdr>
                        </w:div>
                      </w:divsChild>
                    </w:div>
                  </w:divsChild>
                </w:div>
                <w:div w:id="1412853989">
                  <w:marLeft w:val="0"/>
                  <w:marRight w:val="0"/>
                  <w:marTop w:val="0"/>
                  <w:marBottom w:val="0"/>
                  <w:divBdr>
                    <w:top w:val="single" w:sz="6" w:space="0" w:color="CCCCCC"/>
                    <w:left w:val="none" w:sz="0" w:space="0" w:color="auto"/>
                    <w:bottom w:val="none" w:sz="0" w:space="0" w:color="auto"/>
                    <w:right w:val="none" w:sz="0" w:space="0" w:color="auto"/>
                  </w:divBdr>
                </w:div>
              </w:divsChild>
            </w:div>
            <w:div w:id="53196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950360">
      <w:bodyDiv w:val="1"/>
      <w:marLeft w:val="0"/>
      <w:marRight w:val="0"/>
      <w:marTop w:val="0"/>
      <w:marBottom w:val="0"/>
      <w:divBdr>
        <w:top w:val="none" w:sz="0" w:space="0" w:color="auto"/>
        <w:left w:val="none" w:sz="0" w:space="0" w:color="auto"/>
        <w:bottom w:val="none" w:sz="0" w:space="0" w:color="auto"/>
        <w:right w:val="none" w:sz="0" w:space="0" w:color="auto"/>
      </w:divBdr>
      <w:divsChild>
        <w:div w:id="531453798">
          <w:marLeft w:val="0"/>
          <w:marRight w:val="0"/>
          <w:marTop w:val="0"/>
          <w:marBottom w:val="0"/>
          <w:divBdr>
            <w:top w:val="none" w:sz="0" w:space="0" w:color="auto"/>
            <w:left w:val="none" w:sz="0" w:space="0" w:color="auto"/>
            <w:bottom w:val="none" w:sz="0" w:space="0" w:color="auto"/>
            <w:right w:val="none" w:sz="0" w:space="0" w:color="auto"/>
          </w:divBdr>
          <w:divsChild>
            <w:div w:id="317924756">
              <w:marLeft w:val="4650"/>
              <w:marRight w:val="900"/>
              <w:marTop w:val="450"/>
              <w:marBottom w:val="450"/>
              <w:divBdr>
                <w:top w:val="none" w:sz="0" w:space="0" w:color="auto"/>
                <w:left w:val="none" w:sz="0" w:space="0" w:color="auto"/>
                <w:bottom w:val="none" w:sz="0" w:space="0" w:color="auto"/>
                <w:right w:val="none" w:sz="0" w:space="0" w:color="auto"/>
              </w:divBdr>
              <w:divsChild>
                <w:div w:id="1534883255">
                  <w:marLeft w:val="0"/>
                  <w:marRight w:val="0"/>
                  <w:marTop w:val="0"/>
                  <w:marBottom w:val="0"/>
                  <w:divBdr>
                    <w:top w:val="none" w:sz="0" w:space="0" w:color="auto"/>
                    <w:left w:val="none" w:sz="0" w:space="0" w:color="auto"/>
                    <w:bottom w:val="none" w:sz="0" w:space="0" w:color="auto"/>
                    <w:right w:val="none" w:sz="0" w:space="0" w:color="auto"/>
                  </w:divBdr>
                  <w:divsChild>
                    <w:div w:id="1771507869">
                      <w:marLeft w:val="0"/>
                      <w:marRight w:val="0"/>
                      <w:marTop w:val="0"/>
                      <w:marBottom w:val="0"/>
                      <w:divBdr>
                        <w:top w:val="none" w:sz="0" w:space="0" w:color="auto"/>
                        <w:left w:val="none" w:sz="0" w:space="0" w:color="auto"/>
                        <w:bottom w:val="none" w:sz="0" w:space="0" w:color="auto"/>
                        <w:right w:val="none" w:sz="0" w:space="0" w:color="auto"/>
                      </w:divBdr>
                    </w:div>
                  </w:divsChild>
                </w:div>
                <w:div w:id="89661594">
                  <w:marLeft w:val="0"/>
                  <w:marRight w:val="0"/>
                  <w:marTop w:val="240"/>
                  <w:marBottom w:val="0"/>
                  <w:divBdr>
                    <w:top w:val="none" w:sz="0" w:space="0" w:color="auto"/>
                    <w:left w:val="none" w:sz="0" w:space="0" w:color="auto"/>
                    <w:bottom w:val="none" w:sz="0" w:space="0" w:color="auto"/>
                    <w:right w:val="none" w:sz="0" w:space="0" w:color="auto"/>
                  </w:divBdr>
                  <w:divsChild>
                    <w:div w:id="313336273">
                      <w:marLeft w:val="0"/>
                      <w:marRight w:val="0"/>
                      <w:marTop w:val="0"/>
                      <w:marBottom w:val="0"/>
                      <w:divBdr>
                        <w:top w:val="none" w:sz="0" w:space="0" w:color="auto"/>
                        <w:left w:val="none" w:sz="0" w:space="0" w:color="auto"/>
                        <w:bottom w:val="none" w:sz="0" w:space="0" w:color="auto"/>
                        <w:right w:val="none" w:sz="0" w:space="0" w:color="auto"/>
                      </w:divBdr>
                    </w:div>
                    <w:div w:id="1608809992">
                      <w:marLeft w:val="0"/>
                      <w:marRight w:val="0"/>
                      <w:marTop w:val="0"/>
                      <w:marBottom w:val="0"/>
                      <w:divBdr>
                        <w:top w:val="none" w:sz="0" w:space="0" w:color="auto"/>
                        <w:left w:val="none" w:sz="0" w:space="0" w:color="auto"/>
                        <w:bottom w:val="none" w:sz="0" w:space="0" w:color="auto"/>
                        <w:right w:val="none" w:sz="0" w:space="0" w:color="auto"/>
                      </w:divBdr>
                    </w:div>
                    <w:div w:id="409734542">
                      <w:marLeft w:val="0"/>
                      <w:marRight w:val="0"/>
                      <w:marTop w:val="0"/>
                      <w:marBottom w:val="0"/>
                      <w:divBdr>
                        <w:top w:val="none" w:sz="0" w:space="0" w:color="auto"/>
                        <w:left w:val="none" w:sz="0" w:space="0" w:color="auto"/>
                        <w:bottom w:val="none" w:sz="0" w:space="0" w:color="auto"/>
                        <w:right w:val="none" w:sz="0" w:space="0" w:color="auto"/>
                      </w:divBdr>
                    </w:div>
                  </w:divsChild>
                </w:div>
                <w:div w:id="515506567">
                  <w:marLeft w:val="0"/>
                  <w:marRight w:val="0"/>
                  <w:marTop w:val="240"/>
                  <w:marBottom w:val="240"/>
                  <w:divBdr>
                    <w:top w:val="single" w:sz="6" w:space="3" w:color="BBBBBB"/>
                    <w:left w:val="single" w:sz="6" w:space="3" w:color="BBBBBB"/>
                    <w:bottom w:val="single" w:sz="6" w:space="3" w:color="BBBBBB"/>
                    <w:right w:val="single" w:sz="6" w:space="3" w:color="BBBBBB"/>
                  </w:divBdr>
                  <w:divsChild>
                    <w:div w:id="866452067">
                      <w:marLeft w:val="0"/>
                      <w:marRight w:val="0"/>
                      <w:marTop w:val="0"/>
                      <w:marBottom w:val="0"/>
                      <w:divBdr>
                        <w:top w:val="none" w:sz="0" w:space="0" w:color="auto"/>
                        <w:left w:val="none" w:sz="0" w:space="0" w:color="auto"/>
                        <w:bottom w:val="none" w:sz="0" w:space="0" w:color="auto"/>
                        <w:right w:val="none" w:sz="0" w:space="0" w:color="auto"/>
                      </w:divBdr>
                    </w:div>
                  </w:divsChild>
                </w:div>
                <w:div w:id="367294814">
                  <w:marLeft w:val="0"/>
                  <w:marRight w:val="0"/>
                  <w:marTop w:val="0"/>
                  <w:marBottom w:val="0"/>
                  <w:divBdr>
                    <w:top w:val="none" w:sz="0" w:space="0" w:color="auto"/>
                    <w:left w:val="none" w:sz="0" w:space="0" w:color="auto"/>
                    <w:bottom w:val="none" w:sz="0" w:space="0" w:color="auto"/>
                    <w:right w:val="none" w:sz="0" w:space="0" w:color="auto"/>
                  </w:divBdr>
                </w:div>
                <w:div w:id="1169832639">
                  <w:marLeft w:val="0"/>
                  <w:marRight w:val="0"/>
                  <w:marTop w:val="0"/>
                  <w:marBottom w:val="120"/>
                  <w:divBdr>
                    <w:top w:val="none" w:sz="0" w:space="0" w:color="auto"/>
                    <w:left w:val="none" w:sz="0" w:space="0" w:color="auto"/>
                    <w:bottom w:val="none" w:sz="0" w:space="0" w:color="auto"/>
                    <w:right w:val="none" w:sz="0" w:space="0" w:color="auto"/>
                  </w:divBdr>
                </w:div>
                <w:div w:id="991105635">
                  <w:marLeft w:val="0"/>
                  <w:marRight w:val="0"/>
                  <w:marTop w:val="0"/>
                  <w:marBottom w:val="0"/>
                  <w:divBdr>
                    <w:top w:val="none" w:sz="0" w:space="0" w:color="auto"/>
                    <w:left w:val="none" w:sz="0" w:space="0" w:color="auto"/>
                    <w:bottom w:val="none" w:sz="0" w:space="0" w:color="auto"/>
                    <w:right w:val="none" w:sz="0" w:space="0" w:color="auto"/>
                  </w:divBdr>
                </w:div>
                <w:div w:id="1679649132">
                  <w:marLeft w:val="0"/>
                  <w:marRight w:val="0"/>
                  <w:marTop w:val="480"/>
                  <w:marBottom w:val="480"/>
                  <w:divBdr>
                    <w:top w:val="none" w:sz="0" w:space="0" w:color="auto"/>
                    <w:left w:val="none" w:sz="0" w:space="0" w:color="auto"/>
                    <w:bottom w:val="none" w:sz="0" w:space="0" w:color="auto"/>
                    <w:right w:val="none" w:sz="0" w:space="0" w:color="auto"/>
                  </w:divBdr>
                </w:div>
                <w:div w:id="1162309259">
                  <w:marLeft w:val="0"/>
                  <w:marRight w:val="0"/>
                  <w:marTop w:val="0"/>
                  <w:marBottom w:val="0"/>
                  <w:divBdr>
                    <w:top w:val="none" w:sz="0" w:space="0" w:color="auto"/>
                    <w:left w:val="none" w:sz="0" w:space="0" w:color="auto"/>
                    <w:bottom w:val="none" w:sz="0" w:space="0" w:color="auto"/>
                    <w:right w:val="none" w:sz="0" w:space="0" w:color="auto"/>
                  </w:divBdr>
                </w:div>
                <w:div w:id="664937608">
                  <w:marLeft w:val="0"/>
                  <w:marRight w:val="0"/>
                  <w:marTop w:val="0"/>
                  <w:marBottom w:val="0"/>
                  <w:divBdr>
                    <w:top w:val="none" w:sz="0" w:space="0" w:color="auto"/>
                    <w:left w:val="none" w:sz="0" w:space="0" w:color="auto"/>
                    <w:bottom w:val="none" w:sz="0" w:space="0" w:color="auto"/>
                    <w:right w:val="none" w:sz="0" w:space="0" w:color="auto"/>
                  </w:divBdr>
                  <w:divsChild>
                    <w:div w:id="181144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02351">
              <w:marLeft w:val="0"/>
              <w:marRight w:val="0"/>
              <w:marTop w:val="0"/>
              <w:marBottom w:val="0"/>
              <w:divBdr>
                <w:top w:val="none" w:sz="0" w:space="0" w:color="auto"/>
                <w:left w:val="none" w:sz="0" w:space="0" w:color="auto"/>
                <w:bottom w:val="none" w:sz="0" w:space="0" w:color="auto"/>
                <w:right w:val="none" w:sz="0" w:space="0" w:color="auto"/>
              </w:divBdr>
              <w:divsChild>
                <w:div w:id="4326784">
                  <w:marLeft w:val="0"/>
                  <w:marRight w:val="0"/>
                  <w:marTop w:val="0"/>
                  <w:marBottom w:val="0"/>
                  <w:divBdr>
                    <w:top w:val="single" w:sz="6" w:space="0" w:color="CCCCCC"/>
                    <w:left w:val="none" w:sz="0" w:space="0" w:color="auto"/>
                    <w:bottom w:val="single" w:sz="6" w:space="0" w:color="FFFFFF"/>
                    <w:right w:val="none" w:sz="0" w:space="0" w:color="auto"/>
                  </w:divBdr>
                  <w:divsChild>
                    <w:div w:id="1083725950">
                      <w:marLeft w:val="0"/>
                      <w:marRight w:val="0"/>
                      <w:marTop w:val="0"/>
                      <w:marBottom w:val="0"/>
                      <w:divBdr>
                        <w:top w:val="none" w:sz="0" w:space="0" w:color="auto"/>
                        <w:left w:val="none" w:sz="0" w:space="0" w:color="auto"/>
                        <w:bottom w:val="none" w:sz="0" w:space="0" w:color="auto"/>
                        <w:right w:val="none" w:sz="0" w:space="0" w:color="auto"/>
                      </w:divBdr>
                    </w:div>
                    <w:div w:id="2005930892">
                      <w:marLeft w:val="0"/>
                      <w:marRight w:val="0"/>
                      <w:marTop w:val="0"/>
                      <w:marBottom w:val="0"/>
                      <w:divBdr>
                        <w:top w:val="none" w:sz="0" w:space="0" w:color="auto"/>
                        <w:left w:val="none" w:sz="0" w:space="0" w:color="auto"/>
                        <w:bottom w:val="none" w:sz="0" w:space="0" w:color="auto"/>
                        <w:right w:val="none" w:sz="0" w:space="0" w:color="auto"/>
                      </w:divBdr>
                    </w:div>
                  </w:divsChild>
                </w:div>
                <w:div w:id="425269647">
                  <w:marLeft w:val="0"/>
                  <w:marRight w:val="0"/>
                  <w:marTop w:val="0"/>
                  <w:marBottom w:val="0"/>
                  <w:divBdr>
                    <w:top w:val="single" w:sz="6" w:space="8" w:color="CCCCCC"/>
                    <w:left w:val="none" w:sz="0" w:space="0" w:color="auto"/>
                    <w:bottom w:val="none" w:sz="0" w:space="0" w:color="auto"/>
                    <w:right w:val="none" w:sz="0" w:space="0" w:color="auto"/>
                  </w:divBdr>
                  <w:divsChild>
                    <w:div w:id="1802769053">
                      <w:marLeft w:val="0"/>
                      <w:marRight w:val="0"/>
                      <w:marTop w:val="0"/>
                      <w:marBottom w:val="0"/>
                      <w:divBdr>
                        <w:top w:val="none" w:sz="0" w:space="0" w:color="auto"/>
                        <w:left w:val="none" w:sz="0" w:space="0" w:color="auto"/>
                        <w:bottom w:val="none" w:sz="0" w:space="0" w:color="auto"/>
                        <w:right w:val="none" w:sz="0" w:space="0" w:color="auto"/>
                      </w:divBdr>
                      <w:divsChild>
                        <w:div w:id="2041783778">
                          <w:marLeft w:val="0"/>
                          <w:marRight w:val="0"/>
                          <w:marTop w:val="0"/>
                          <w:marBottom w:val="0"/>
                          <w:divBdr>
                            <w:top w:val="none" w:sz="0" w:space="0" w:color="auto"/>
                            <w:left w:val="none" w:sz="0" w:space="0" w:color="auto"/>
                            <w:bottom w:val="none" w:sz="0" w:space="0" w:color="auto"/>
                            <w:right w:val="none" w:sz="0" w:space="0" w:color="auto"/>
                          </w:divBdr>
                        </w:div>
                      </w:divsChild>
                    </w:div>
                    <w:div w:id="712118474">
                      <w:marLeft w:val="0"/>
                      <w:marRight w:val="0"/>
                      <w:marTop w:val="0"/>
                      <w:marBottom w:val="0"/>
                      <w:divBdr>
                        <w:top w:val="none" w:sz="0" w:space="0" w:color="auto"/>
                        <w:left w:val="none" w:sz="0" w:space="0" w:color="auto"/>
                        <w:bottom w:val="none" w:sz="0" w:space="0" w:color="auto"/>
                        <w:right w:val="none" w:sz="0" w:space="0" w:color="auto"/>
                      </w:divBdr>
                      <w:divsChild>
                        <w:div w:id="680425297">
                          <w:marLeft w:val="0"/>
                          <w:marRight w:val="0"/>
                          <w:marTop w:val="0"/>
                          <w:marBottom w:val="0"/>
                          <w:divBdr>
                            <w:top w:val="none" w:sz="0" w:space="0" w:color="auto"/>
                            <w:left w:val="single" w:sz="6" w:space="20" w:color="D7D7D7"/>
                            <w:bottom w:val="none" w:sz="0" w:space="0" w:color="auto"/>
                            <w:right w:val="none" w:sz="0" w:space="0" w:color="auto"/>
                          </w:divBdr>
                        </w:div>
                        <w:div w:id="110780301">
                          <w:marLeft w:val="0"/>
                          <w:marRight w:val="0"/>
                          <w:marTop w:val="0"/>
                          <w:marBottom w:val="0"/>
                          <w:divBdr>
                            <w:top w:val="none" w:sz="0" w:space="0" w:color="auto"/>
                            <w:left w:val="single" w:sz="6" w:space="20" w:color="D7D7D7"/>
                            <w:bottom w:val="none" w:sz="0" w:space="0" w:color="auto"/>
                            <w:right w:val="none" w:sz="0" w:space="0" w:color="auto"/>
                          </w:divBdr>
                        </w:div>
                        <w:div w:id="999699364">
                          <w:marLeft w:val="0"/>
                          <w:marRight w:val="0"/>
                          <w:marTop w:val="0"/>
                          <w:marBottom w:val="0"/>
                          <w:divBdr>
                            <w:top w:val="none" w:sz="0" w:space="0" w:color="auto"/>
                            <w:left w:val="single" w:sz="6" w:space="20" w:color="D7D7D7"/>
                            <w:bottom w:val="none" w:sz="0" w:space="0" w:color="auto"/>
                            <w:right w:val="none" w:sz="0" w:space="0" w:color="auto"/>
                          </w:divBdr>
                        </w:div>
                      </w:divsChild>
                    </w:div>
                  </w:divsChild>
                </w:div>
                <w:div w:id="347218820">
                  <w:marLeft w:val="0"/>
                  <w:marRight w:val="0"/>
                  <w:marTop w:val="0"/>
                  <w:marBottom w:val="0"/>
                  <w:divBdr>
                    <w:top w:val="single" w:sz="6" w:space="0" w:color="CCCCCC"/>
                    <w:left w:val="none" w:sz="0" w:space="0" w:color="auto"/>
                    <w:bottom w:val="none" w:sz="0" w:space="0" w:color="auto"/>
                    <w:right w:val="none" w:sz="0" w:space="0" w:color="auto"/>
                  </w:divBdr>
                </w:div>
              </w:divsChild>
            </w:div>
            <w:div w:id="30959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uptodate.com/contents/evaluation-of-male-infertility/abstract/32" TargetMode="External"/><Relationship Id="rId21" Type="http://schemas.openxmlformats.org/officeDocument/2006/relationships/hyperlink" Target="http://www.uptodate.com/contents/evaluation-of-male-infertility/abstract/9" TargetMode="External"/><Relationship Id="rId42" Type="http://schemas.openxmlformats.org/officeDocument/2006/relationships/hyperlink" Target="http://www.uptodate.com/contents/evaluation-of-male-infertility/abstract/26" TargetMode="External"/><Relationship Id="rId63" Type="http://schemas.openxmlformats.org/officeDocument/2006/relationships/hyperlink" Target="http://www.uptodate.com/contents/evaluation-of-male-infertility/abstract/48" TargetMode="External"/><Relationship Id="rId84" Type="http://schemas.openxmlformats.org/officeDocument/2006/relationships/hyperlink" Target="http://www.uptodate.com/contents/evaluation-of-male-infertility/abstract/78" TargetMode="External"/><Relationship Id="rId138" Type="http://schemas.openxmlformats.org/officeDocument/2006/relationships/hyperlink" Target="http://www.uptodate.com/contents/evaluation-of-male-infertility/abstract/53" TargetMode="External"/><Relationship Id="rId159" Type="http://schemas.openxmlformats.org/officeDocument/2006/relationships/hyperlink" Target="http://www.uptodate.com/contents/evaluation-of-male-infertility/abstract/74" TargetMode="External"/><Relationship Id="rId170" Type="http://schemas.openxmlformats.org/officeDocument/2006/relationships/footer" Target="footer1.xml"/><Relationship Id="rId107" Type="http://schemas.openxmlformats.org/officeDocument/2006/relationships/hyperlink" Target="http://www.uptodate.com/contents/evaluation-of-male-infertility/abstract/22" TargetMode="External"/><Relationship Id="rId11" Type="http://schemas.openxmlformats.org/officeDocument/2006/relationships/hyperlink" Target="http://www.uptodate.com/contents/evaluation-of-male-infertility/contributors" TargetMode="External"/><Relationship Id="rId32" Type="http://schemas.openxmlformats.org/officeDocument/2006/relationships/hyperlink" Target="http://www.uptodate.com/contents/evaluation-of-male-infertility/abstract/10" TargetMode="External"/><Relationship Id="rId53" Type="http://schemas.openxmlformats.org/officeDocument/2006/relationships/hyperlink" Target="http://www.uptodate.com/contents/evaluation-of-male-infertility/abstract/34" TargetMode="External"/><Relationship Id="rId74" Type="http://schemas.openxmlformats.org/officeDocument/2006/relationships/hyperlink" Target="http://www.uptodate.com/contents/evaluation-of-male-infertility/abstract/65" TargetMode="External"/><Relationship Id="rId128" Type="http://schemas.openxmlformats.org/officeDocument/2006/relationships/hyperlink" Target="http://www.uptodate.com/contents/evaluation-of-male-infertility/abstract/43" TargetMode="External"/><Relationship Id="rId149" Type="http://schemas.openxmlformats.org/officeDocument/2006/relationships/hyperlink" Target="http://www.uptodate.com/contents/evaluation-of-male-infertility/abstract/64" TargetMode="External"/><Relationship Id="rId5" Type="http://schemas.openxmlformats.org/officeDocument/2006/relationships/footnotes" Target="footnotes.xml"/><Relationship Id="rId95" Type="http://schemas.openxmlformats.org/officeDocument/2006/relationships/hyperlink" Target="http://www.uptodate.com/contents/evaluation-of-male-infertility/abstract/9" TargetMode="External"/><Relationship Id="rId160" Type="http://schemas.openxmlformats.org/officeDocument/2006/relationships/hyperlink" Target="http://www.uptodate.com/contents/evaluation-of-male-infertility/abstract/75" TargetMode="External"/><Relationship Id="rId22" Type="http://schemas.openxmlformats.org/officeDocument/2006/relationships/hyperlink" Target="http://www.uptodate.com/contents/evaluation-of-male-infertility/abstract/10" TargetMode="External"/><Relationship Id="rId43" Type="http://schemas.openxmlformats.org/officeDocument/2006/relationships/hyperlink" Target="http://www.uptodate.com/contents/evaluation-of-male-infertility/abstract/27" TargetMode="External"/><Relationship Id="rId64" Type="http://schemas.openxmlformats.org/officeDocument/2006/relationships/hyperlink" Target="http://www.uptodate.com/contents/evaluation-of-male-infertility/abstract/39" TargetMode="External"/><Relationship Id="rId118" Type="http://schemas.openxmlformats.org/officeDocument/2006/relationships/hyperlink" Target="http://www.uptodate.com/contents/evaluation-of-male-infertility/abstract/33" TargetMode="External"/><Relationship Id="rId139" Type="http://schemas.openxmlformats.org/officeDocument/2006/relationships/hyperlink" Target="http://www.uptodate.com/contents/evaluation-of-male-infertility/abstract/54" TargetMode="External"/><Relationship Id="rId85" Type="http://schemas.openxmlformats.org/officeDocument/2006/relationships/hyperlink" Target="http://www.uptodate.com/contents/evaluation-of-male-infertility/abstract/79-82" TargetMode="External"/><Relationship Id="rId150" Type="http://schemas.openxmlformats.org/officeDocument/2006/relationships/hyperlink" Target="http://www.uptodate.com/contents/evaluation-of-male-infertility/abstract/65" TargetMode="External"/><Relationship Id="rId171" Type="http://schemas.openxmlformats.org/officeDocument/2006/relationships/fontTable" Target="fontTable.xml"/><Relationship Id="rId12" Type="http://schemas.openxmlformats.org/officeDocument/2006/relationships/hyperlink" Target="http://www.uptodate.com/contents/evaluation-of-male-infertility/contributors" TargetMode="External"/><Relationship Id="rId33" Type="http://schemas.openxmlformats.org/officeDocument/2006/relationships/hyperlink" Target="http://www.uptodate.com/contents/evaluation-of-male-infertility/abstract/20" TargetMode="External"/><Relationship Id="rId108" Type="http://schemas.openxmlformats.org/officeDocument/2006/relationships/hyperlink" Target="http://www.uptodate.com/contents/evaluation-of-male-infertility/abstract/23" TargetMode="External"/><Relationship Id="rId129" Type="http://schemas.openxmlformats.org/officeDocument/2006/relationships/hyperlink" Target="http://www.uptodate.com/contents/evaluation-of-male-infertility/abstract/44" TargetMode="External"/><Relationship Id="rId54" Type="http://schemas.openxmlformats.org/officeDocument/2006/relationships/hyperlink" Target="http://www.uptodate.com/contents/evaluation-of-male-infertility/abstract/35" TargetMode="External"/><Relationship Id="rId70" Type="http://schemas.openxmlformats.org/officeDocument/2006/relationships/hyperlink" Target="http://www.uptodate.com/contents/evaluation-of-male-infertility/abstract/60" TargetMode="External"/><Relationship Id="rId75" Type="http://schemas.openxmlformats.org/officeDocument/2006/relationships/hyperlink" Target="http://www.uptodate.com/contents/evaluation-of-male-infertility/abstract/66" TargetMode="External"/><Relationship Id="rId91" Type="http://schemas.openxmlformats.org/officeDocument/2006/relationships/hyperlink" Target="http://www.uptodate.com/contents/evaluation-of-male-infertility/abstract/5" TargetMode="External"/><Relationship Id="rId96" Type="http://schemas.openxmlformats.org/officeDocument/2006/relationships/hyperlink" Target="http://www.uptodate.com/contents/evaluation-of-male-infertility/abstract/11" TargetMode="External"/><Relationship Id="rId140" Type="http://schemas.openxmlformats.org/officeDocument/2006/relationships/hyperlink" Target="http://www.uptodate.com/contents/evaluation-of-male-infertility/abstract/55" TargetMode="External"/><Relationship Id="rId145" Type="http://schemas.openxmlformats.org/officeDocument/2006/relationships/hyperlink" Target="http://www.uptodate.com/contents/evaluation-of-male-infertility/abstract/60" TargetMode="External"/><Relationship Id="rId161" Type="http://schemas.openxmlformats.org/officeDocument/2006/relationships/hyperlink" Target="http://www.uptodate.com/contents/evaluation-of-male-infertility/abstract/76" TargetMode="External"/><Relationship Id="rId166" Type="http://schemas.openxmlformats.org/officeDocument/2006/relationships/hyperlink" Target="http://www.uptodate.com/contents/evaluation-of-male-infertility/abstract/81"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www.uptodate.com/contents/evaluation-of-male-infertility/abstract/10" TargetMode="External"/><Relationship Id="rId28" Type="http://schemas.openxmlformats.org/officeDocument/2006/relationships/hyperlink" Target="http://www.uptodate.com/contents/evaluation-of-male-infertility/abstract/14" TargetMode="External"/><Relationship Id="rId49" Type="http://schemas.openxmlformats.org/officeDocument/2006/relationships/hyperlink" Target="http://www.uptodate.com/contents/evaluation-of-male-infertility/abstract/30" TargetMode="External"/><Relationship Id="rId114" Type="http://schemas.openxmlformats.org/officeDocument/2006/relationships/hyperlink" Target="http://www.uptodate.com/contents/evaluation-of-male-infertility/abstract/29" TargetMode="External"/><Relationship Id="rId119" Type="http://schemas.openxmlformats.org/officeDocument/2006/relationships/hyperlink" Target="http://www.uptodate.com/contents/evaluation-of-male-infertility/abstract/34" TargetMode="External"/><Relationship Id="rId44" Type="http://schemas.openxmlformats.org/officeDocument/2006/relationships/hyperlink" Target="http://www.uptodate.com/contents/evaluation-of-male-infertility/abstract/16" TargetMode="External"/><Relationship Id="rId60" Type="http://schemas.openxmlformats.org/officeDocument/2006/relationships/hyperlink" Target="http://www.uptodate.com/contents/evaluation-of-male-infertility/abstract/45" TargetMode="External"/><Relationship Id="rId65" Type="http://schemas.openxmlformats.org/officeDocument/2006/relationships/hyperlink" Target="http://www.uptodate.com/contents/evaluation-of-male-infertility/abstract/49" TargetMode="External"/><Relationship Id="rId81" Type="http://schemas.openxmlformats.org/officeDocument/2006/relationships/hyperlink" Target="http://www.uptodate.com/contents/evaluation-of-male-infertility/abstract/65,73" TargetMode="External"/><Relationship Id="rId86" Type="http://schemas.openxmlformats.org/officeDocument/2006/relationships/hyperlink" Target="http://www.uptodate.com/contents/evaluation-of-male-infertility/abstract/83,84" TargetMode="External"/><Relationship Id="rId130" Type="http://schemas.openxmlformats.org/officeDocument/2006/relationships/hyperlink" Target="http://www.uptodate.com/contents/evaluation-of-male-infertility/abstract/45" TargetMode="External"/><Relationship Id="rId135" Type="http://schemas.openxmlformats.org/officeDocument/2006/relationships/hyperlink" Target="http://www.uptodate.com/contents/evaluation-of-male-infertility/abstract/50" TargetMode="External"/><Relationship Id="rId151" Type="http://schemas.openxmlformats.org/officeDocument/2006/relationships/hyperlink" Target="http://www.uptodate.com/contents/evaluation-of-male-infertility/abstract/66" TargetMode="External"/><Relationship Id="rId156" Type="http://schemas.openxmlformats.org/officeDocument/2006/relationships/hyperlink" Target="http://www.uptodate.com/contents/evaluation-of-male-infertility/abstract/71" TargetMode="External"/><Relationship Id="rId172" Type="http://schemas.openxmlformats.org/officeDocument/2006/relationships/theme" Target="theme/theme1.xml"/><Relationship Id="rId13" Type="http://schemas.openxmlformats.org/officeDocument/2006/relationships/hyperlink" Target="http://www.uptodate.com/contents/evaluation-of-male-infertility/contributors" TargetMode="External"/><Relationship Id="rId18" Type="http://schemas.openxmlformats.org/officeDocument/2006/relationships/hyperlink" Target="http://www.uptodate.com/contents/evaluation-of-male-infertility/abstract/4,5" TargetMode="External"/><Relationship Id="rId39" Type="http://schemas.openxmlformats.org/officeDocument/2006/relationships/hyperlink" Target="http://www.uptodate.com/contents/evaluation-of-male-infertility/abstract/22-25" TargetMode="External"/><Relationship Id="rId109" Type="http://schemas.openxmlformats.org/officeDocument/2006/relationships/hyperlink" Target="http://www.uptodate.com/contents/evaluation-of-male-infertility/abstract/24" TargetMode="External"/><Relationship Id="rId34" Type="http://schemas.openxmlformats.org/officeDocument/2006/relationships/hyperlink" Target="http://www.uptodate.com/contents/evaluation-of-male-infertility/abstract/14" TargetMode="External"/><Relationship Id="rId50" Type="http://schemas.openxmlformats.org/officeDocument/2006/relationships/hyperlink" Target="http://www.uptodate.com/contents/evaluation-of-male-infertility/abstract/31" TargetMode="External"/><Relationship Id="rId55" Type="http://schemas.openxmlformats.org/officeDocument/2006/relationships/hyperlink" Target="http://www.uptodate.com/contents/evaluation-of-male-infertility/abstract/36-38" TargetMode="External"/><Relationship Id="rId76" Type="http://schemas.openxmlformats.org/officeDocument/2006/relationships/hyperlink" Target="http://www.uptodate.com/contents/evaluation-of-male-infertility/abstract/67,68" TargetMode="External"/><Relationship Id="rId97" Type="http://schemas.openxmlformats.org/officeDocument/2006/relationships/hyperlink" Target="http://www.uptodate.com/contents/evaluation-of-male-infertility/abstract/12" TargetMode="External"/><Relationship Id="rId104" Type="http://schemas.openxmlformats.org/officeDocument/2006/relationships/hyperlink" Target="http://www.uptodate.com/contents/evaluation-of-male-infertility/abstract/19" TargetMode="External"/><Relationship Id="rId120" Type="http://schemas.openxmlformats.org/officeDocument/2006/relationships/hyperlink" Target="http://www.uptodate.com/contents/evaluation-of-male-infertility/abstract/35" TargetMode="External"/><Relationship Id="rId125" Type="http://schemas.openxmlformats.org/officeDocument/2006/relationships/hyperlink" Target="http://www.uptodate.com/contents/evaluation-of-male-infertility/abstract/40" TargetMode="External"/><Relationship Id="rId141" Type="http://schemas.openxmlformats.org/officeDocument/2006/relationships/hyperlink" Target="http://www.uptodate.com/contents/evaluation-of-male-infertility/abstract/56" TargetMode="External"/><Relationship Id="rId146" Type="http://schemas.openxmlformats.org/officeDocument/2006/relationships/hyperlink" Target="http://www.uptodate.com/contents/evaluation-of-male-infertility/abstract/61" TargetMode="External"/><Relationship Id="rId167" Type="http://schemas.openxmlformats.org/officeDocument/2006/relationships/hyperlink" Target="http://www.uptodate.com/contents/evaluation-of-male-infertility/abstract/82" TargetMode="External"/><Relationship Id="rId7" Type="http://schemas.openxmlformats.org/officeDocument/2006/relationships/hyperlink" Target="http://www.uptodate.com/contents/evaluation-of-male-infertility/contributors" TargetMode="External"/><Relationship Id="rId71" Type="http://schemas.openxmlformats.org/officeDocument/2006/relationships/hyperlink" Target="http://www.uptodate.com/contents/evaluation-of-male-infertility/abstract/61-64" TargetMode="External"/><Relationship Id="rId92" Type="http://schemas.openxmlformats.org/officeDocument/2006/relationships/hyperlink" Target="http://www.uptodate.com/contents/evaluation-of-male-infertility/abstract/6" TargetMode="External"/><Relationship Id="rId162" Type="http://schemas.openxmlformats.org/officeDocument/2006/relationships/hyperlink" Target="http://www.uptodate.com/contents/evaluation-of-male-infertility/abstract/77" TargetMode="External"/><Relationship Id="rId2" Type="http://schemas.openxmlformats.org/officeDocument/2006/relationships/styles" Target="styles.xml"/><Relationship Id="rId29" Type="http://schemas.openxmlformats.org/officeDocument/2006/relationships/hyperlink" Target="http://www.uptodate.com/contents/evaluation-of-male-infertility/abstract/14" TargetMode="External"/><Relationship Id="rId24" Type="http://schemas.openxmlformats.org/officeDocument/2006/relationships/hyperlink" Target="http://www.uptodate.com/contents/evaluation-of-male-infertility/abstract/10-13" TargetMode="External"/><Relationship Id="rId40" Type="http://schemas.openxmlformats.org/officeDocument/2006/relationships/hyperlink" Target="http://www.uptodate.com/contents/evaluation-of-male-infertility/abstract/14,17,18,24,25" TargetMode="External"/><Relationship Id="rId45" Type="http://schemas.openxmlformats.org/officeDocument/2006/relationships/hyperlink" Target="http://www.uptodate.com/contents/evaluation-of-male-infertility/abstract/19" TargetMode="External"/><Relationship Id="rId66" Type="http://schemas.openxmlformats.org/officeDocument/2006/relationships/hyperlink" Target="http://www.uptodate.com/contents/evaluation-of-male-infertility/abstract/50,51" TargetMode="External"/><Relationship Id="rId87" Type="http://schemas.openxmlformats.org/officeDocument/2006/relationships/hyperlink" Target="http://www.uptodate.com/contents/evaluation-of-male-infertility/abstract/1" TargetMode="External"/><Relationship Id="rId110" Type="http://schemas.openxmlformats.org/officeDocument/2006/relationships/hyperlink" Target="http://www.uptodate.com/contents/evaluation-of-male-infertility/abstract/25" TargetMode="External"/><Relationship Id="rId115" Type="http://schemas.openxmlformats.org/officeDocument/2006/relationships/hyperlink" Target="http://www.uptodate.com/contents/evaluation-of-male-infertility/abstract/30" TargetMode="External"/><Relationship Id="rId131" Type="http://schemas.openxmlformats.org/officeDocument/2006/relationships/hyperlink" Target="http://www.uptodate.com/contents/evaluation-of-male-infertility/abstract/46" TargetMode="External"/><Relationship Id="rId136" Type="http://schemas.openxmlformats.org/officeDocument/2006/relationships/hyperlink" Target="http://www.uptodate.com/contents/evaluation-of-male-infertility/abstract/51" TargetMode="External"/><Relationship Id="rId157" Type="http://schemas.openxmlformats.org/officeDocument/2006/relationships/hyperlink" Target="http://www.uptodate.com/contents/evaluation-of-male-infertility/abstract/72" TargetMode="External"/><Relationship Id="rId61" Type="http://schemas.openxmlformats.org/officeDocument/2006/relationships/hyperlink" Target="http://www.uptodate.com/contents/evaluation-of-male-infertility/abstract/35,46" TargetMode="External"/><Relationship Id="rId82" Type="http://schemas.openxmlformats.org/officeDocument/2006/relationships/hyperlink" Target="http://www.uptodate.com/contents/evaluation-of-male-infertility/abstract/74" TargetMode="External"/><Relationship Id="rId152" Type="http://schemas.openxmlformats.org/officeDocument/2006/relationships/hyperlink" Target="http://www.uptodate.com/contents/evaluation-of-male-infertility/abstract/67" TargetMode="External"/><Relationship Id="rId19" Type="http://schemas.openxmlformats.org/officeDocument/2006/relationships/hyperlink" Target="http://www.uptodate.com/contents/evaluation-of-male-infertility/abstract/6-8" TargetMode="External"/><Relationship Id="rId14" Type="http://schemas.openxmlformats.org/officeDocument/2006/relationships/hyperlink" Target="http://www.uptodate.com/contents/evaluation-of-male-infertility/contributors" TargetMode="External"/><Relationship Id="rId30" Type="http://schemas.openxmlformats.org/officeDocument/2006/relationships/hyperlink" Target="http://www.uptodate.com/contents/evaluation-of-male-infertility/abstract/14" TargetMode="External"/><Relationship Id="rId35" Type="http://schemas.openxmlformats.org/officeDocument/2006/relationships/hyperlink" Target="http://www.uptodate.com/contents/evaluation-of-male-infertility/abstract/21" TargetMode="External"/><Relationship Id="rId56" Type="http://schemas.openxmlformats.org/officeDocument/2006/relationships/hyperlink" Target="http://www.uptodate.com/contents/evaluation-of-male-infertility/abstract/39-41" TargetMode="External"/><Relationship Id="rId77" Type="http://schemas.openxmlformats.org/officeDocument/2006/relationships/hyperlink" Target="http://www.uptodate.com/contents/evaluation-of-male-infertility/abstract/69" TargetMode="External"/><Relationship Id="rId100" Type="http://schemas.openxmlformats.org/officeDocument/2006/relationships/hyperlink" Target="http://www.uptodate.com/contents/evaluation-of-male-infertility/abstract/15" TargetMode="External"/><Relationship Id="rId105" Type="http://schemas.openxmlformats.org/officeDocument/2006/relationships/hyperlink" Target="http://www.uptodate.com/contents/evaluation-of-male-infertility/abstract/20" TargetMode="External"/><Relationship Id="rId126" Type="http://schemas.openxmlformats.org/officeDocument/2006/relationships/hyperlink" Target="http://www.uptodate.com/contents/evaluation-of-male-infertility/abstract/41" TargetMode="External"/><Relationship Id="rId147" Type="http://schemas.openxmlformats.org/officeDocument/2006/relationships/hyperlink" Target="http://www.uptodate.com/contents/evaluation-of-male-infertility/abstract/62" TargetMode="External"/><Relationship Id="rId168" Type="http://schemas.openxmlformats.org/officeDocument/2006/relationships/hyperlink" Target="http://www.uptodate.com/contents/evaluation-of-male-infertility/abstract/83" TargetMode="External"/><Relationship Id="rId8" Type="http://schemas.openxmlformats.org/officeDocument/2006/relationships/hyperlink" Target="http://www.uptodate.com/contents/evaluation-of-male-infertility/contributors" TargetMode="External"/><Relationship Id="rId51" Type="http://schemas.openxmlformats.org/officeDocument/2006/relationships/hyperlink" Target="http://www.uptodate.com/contents/evaluation-of-male-infertility/abstract/10" TargetMode="External"/><Relationship Id="rId72" Type="http://schemas.openxmlformats.org/officeDocument/2006/relationships/hyperlink" Target="http://www.uptodate.com/contents/evaluation-of-male-infertility/abstract/62" TargetMode="External"/><Relationship Id="rId93" Type="http://schemas.openxmlformats.org/officeDocument/2006/relationships/hyperlink" Target="http://www.uptodate.com/contents/evaluation-of-male-infertility/abstract/7" TargetMode="External"/><Relationship Id="rId98" Type="http://schemas.openxmlformats.org/officeDocument/2006/relationships/hyperlink" Target="http://www.uptodate.com/contents/evaluation-of-male-infertility/abstract/13" TargetMode="External"/><Relationship Id="rId121" Type="http://schemas.openxmlformats.org/officeDocument/2006/relationships/hyperlink" Target="http://www.uptodate.com/contents/evaluation-of-male-infertility/abstract/36" TargetMode="External"/><Relationship Id="rId142" Type="http://schemas.openxmlformats.org/officeDocument/2006/relationships/hyperlink" Target="http://www.uptodate.com/contents/evaluation-of-male-infertility/abstract/57" TargetMode="External"/><Relationship Id="rId163" Type="http://schemas.openxmlformats.org/officeDocument/2006/relationships/hyperlink" Target="http://www.uptodate.com/contents/evaluation-of-male-infertility/abstract/78" TargetMode="External"/><Relationship Id="rId3" Type="http://schemas.openxmlformats.org/officeDocument/2006/relationships/settings" Target="settings.xml"/><Relationship Id="rId25" Type="http://schemas.openxmlformats.org/officeDocument/2006/relationships/hyperlink" Target="http://www.uptodate.com/contents/evaluation-of-male-infertility/abstract/14" TargetMode="External"/><Relationship Id="rId46" Type="http://schemas.openxmlformats.org/officeDocument/2006/relationships/hyperlink" Target="http://www.uptodate.com/contents/evaluation-of-male-infertility/abstract/28" TargetMode="External"/><Relationship Id="rId67" Type="http://schemas.openxmlformats.org/officeDocument/2006/relationships/hyperlink" Target="http://www.uptodate.com/contents/evaluation-of-male-infertility/abstract/52,53" TargetMode="External"/><Relationship Id="rId116" Type="http://schemas.openxmlformats.org/officeDocument/2006/relationships/hyperlink" Target="http://www.uptodate.com/contents/evaluation-of-male-infertility/abstract/31" TargetMode="External"/><Relationship Id="rId137" Type="http://schemas.openxmlformats.org/officeDocument/2006/relationships/hyperlink" Target="http://www.uptodate.com/contents/evaluation-of-male-infertility/abstract/52" TargetMode="External"/><Relationship Id="rId158" Type="http://schemas.openxmlformats.org/officeDocument/2006/relationships/hyperlink" Target="http://www.uptodate.com/contents/evaluation-of-male-infertility/abstract/73" TargetMode="External"/><Relationship Id="rId20" Type="http://schemas.openxmlformats.org/officeDocument/2006/relationships/hyperlink" Target="http://www.uptodate.com/contents/evaluation-of-male-infertility/abstract/6" TargetMode="External"/><Relationship Id="rId41" Type="http://schemas.openxmlformats.org/officeDocument/2006/relationships/hyperlink" Target="http://www.uptodate.com/contents/evaluation-of-male-infertility/abstract/14" TargetMode="External"/><Relationship Id="rId62" Type="http://schemas.openxmlformats.org/officeDocument/2006/relationships/hyperlink" Target="http://www.uptodate.com/contents/evaluation-of-male-infertility/abstract/47" TargetMode="External"/><Relationship Id="rId83" Type="http://schemas.openxmlformats.org/officeDocument/2006/relationships/hyperlink" Target="http://www.uptodate.com/contents/evaluation-of-male-infertility/abstract/75-77" TargetMode="External"/><Relationship Id="rId88" Type="http://schemas.openxmlformats.org/officeDocument/2006/relationships/hyperlink" Target="http://www.uptodate.com/contents/evaluation-of-male-infertility/abstract/2" TargetMode="External"/><Relationship Id="rId111" Type="http://schemas.openxmlformats.org/officeDocument/2006/relationships/hyperlink" Target="http://www.uptodate.com/contents/evaluation-of-male-infertility/abstract/26" TargetMode="External"/><Relationship Id="rId132" Type="http://schemas.openxmlformats.org/officeDocument/2006/relationships/hyperlink" Target="http://www.uptodate.com/contents/evaluation-of-male-infertility/abstract/47" TargetMode="External"/><Relationship Id="rId153" Type="http://schemas.openxmlformats.org/officeDocument/2006/relationships/hyperlink" Target="http://www.uptodate.com/contents/evaluation-of-male-infertility/abstract/68" TargetMode="External"/><Relationship Id="rId15" Type="http://schemas.openxmlformats.org/officeDocument/2006/relationships/hyperlink" Target="http://www.uptodate.com/contents/evaluation-of-male-infertility/abstract/1" TargetMode="External"/><Relationship Id="rId36" Type="http://schemas.openxmlformats.org/officeDocument/2006/relationships/hyperlink" Target="http://www.uptodate.com/contents/evaluation-of-male-infertility/abstract/10" TargetMode="External"/><Relationship Id="rId57" Type="http://schemas.openxmlformats.org/officeDocument/2006/relationships/hyperlink" Target="http://www.uptodate.com/contents/evaluation-of-male-infertility/abstract/42,43" TargetMode="External"/><Relationship Id="rId106" Type="http://schemas.openxmlformats.org/officeDocument/2006/relationships/hyperlink" Target="http://www.uptodate.com/contents/evaluation-of-male-infertility/abstract/21" TargetMode="External"/><Relationship Id="rId127" Type="http://schemas.openxmlformats.org/officeDocument/2006/relationships/hyperlink" Target="http://www.uptodate.com/contents/evaluation-of-male-infertility/abstract/42" TargetMode="External"/><Relationship Id="rId10" Type="http://schemas.openxmlformats.org/officeDocument/2006/relationships/hyperlink" Target="http://www.uptodate.com/contents/evaluation-of-male-infertility/contributors" TargetMode="External"/><Relationship Id="rId31" Type="http://schemas.openxmlformats.org/officeDocument/2006/relationships/hyperlink" Target="http://www.uptodate.com/contents/evaluation-of-male-infertility/abstract/15-19" TargetMode="External"/><Relationship Id="rId52" Type="http://schemas.openxmlformats.org/officeDocument/2006/relationships/hyperlink" Target="http://www.uptodate.com/contents/evaluation-of-male-infertility/abstract/32,33" TargetMode="External"/><Relationship Id="rId73" Type="http://schemas.openxmlformats.org/officeDocument/2006/relationships/hyperlink" Target="http://www.uptodate.com/contents/evaluation-of-male-infertility/abstract/62" TargetMode="External"/><Relationship Id="rId78" Type="http://schemas.openxmlformats.org/officeDocument/2006/relationships/hyperlink" Target="http://www.uptodate.com/contents/evaluation-of-male-infertility/abstract/70" TargetMode="External"/><Relationship Id="rId94" Type="http://schemas.openxmlformats.org/officeDocument/2006/relationships/hyperlink" Target="http://www.uptodate.com/contents/evaluation-of-male-infertility/abstract/8" TargetMode="External"/><Relationship Id="rId99" Type="http://schemas.openxmlformats.org/officeDocument/2006/relationships/hyperlink" Target="http://www.uptodate.com/contents/evaluation-of-male-infertility/abstract/14" TargetMode="External"/><Relationship Id="rId101" Type="http://schemas.openxmlformats.org/officeDocument/2006/relationships/hyperlink" Target="http://www.uptodate.com/contents/evaluation-of-male-infertility/abstract/16" TargetMode="External"/><Relationship Id="rId122" Type="http://schemas.openxmlformats.org/officeDocument/2006/relationships/hyperlink" Target="http://www.uptodate.com/contents/evaluation-of-male-infertility/abstract/37" TargetMode="External"/><Relationship Id="rId143" Type="http://schemas.openxmlformats.org/officeDocument/2006/relationships/hyperlink" Target="http://www.uptodate.com/contents/evaluation-of-male-infertility/abstract/58" TargetMode="External"/><Relationship Id="rId148" Type="http://schemas.openxmlformats.org/officeDocument/2006/relationships/hyperlink" Target="http://www.uptodate.com/contents/evaluation-of-male-infertility/abstract/63" TargetMode="External"/><Relationship Id="rId164" Type="http://schemas.openxmlformats.org/officeDocument/2006/relationships/hyperlink" Target="http://www.uptodate.com/contents/evaluation-of-male-infertility/abstract/79" TargetMode="External"/><Relationship Id="rId169" Type="http://schemas.openxmlformats.org/officeDocument/2006/relationships/hyperlink" Target="http://www.uptodate.com/contents/evaluation-of-male-infertility/abstract/84" TargetMode="External"/><Relationship Id="rId4" Type="http://schemas.openxmlformats.org/officeDocument/2006/relationships/webSettings" Target="webSettings.xml"/><Relationship Id="rId9" Type="http://schemas.openxmlformats.org/officeDocument/2006/relationships/hyperlink" Target="http://www.uptodate.com/contents/evaluation-of-male-infertility/contributors" TargetMode="External"/><Relationship Id="rId26" Type="http://schemas.openxmlformats.org/officeDocument/2006/relationships/hyperlink" Target="http://www.uptodate.com/contents/evaluation-of-male-infertility/abstract/14" TargetMode="External"/><Relationship Id="rId47" Type="http://schemas.openxmlformats.org/officeDocument/2006/relationships/hyperlink" Target="http://www.uptodate.com/contents/evaluation-of-male-infertility/abstract/29" TargetMode="External"/><Relationship Id="rId68" Type="http://schemas.openxmlformats.org/officeDocument/2006/relationships/hyperlink" Target="http://www.uptodate.com/contents/evaluation-of-male-infertility/abstract/54" TargetMode="External"/><Relationship Id="rId89" Type="http://schemas.openxmlformats.org/officeDocument/2006/relationships/hyperlink" Target="http://www.uptodate.com/contents/evaluation-of-male-infertility/abstract/3" TargetMode="External"/><Relationship Id="rId112" Type="http://schemas.openxmlformats.org/officeDocument/2006/relationships/hyperlink" Target="http://www.uptodate.com/contents/evaluation-of-male-infertility/abstract/27" TargetMode="External"/><Relationship Id="rId133" Type="http://schemas.openxmlformats.org/officeDocument/2006/relationships/hyperlink" Target="http://www.uptodate.com/contents/evaluation-of-male-infertility/abstract/48" TargetMode="External"/><Relationship Id="rId154" Type="http://schemas.openxmlformats.org/officeDocument/2006/relationships/hyperlink" Target="http://www.uptodate.com/contents/evaluation-of-male-infertility/abstract/69" TargetMode="External"/><Relationship Id="rId16" Type="http://schemas.openxmlformats.org/officeDocument/2006/relationships/hyperlink" Target="http://www.uptodate.com/contents/evaluation-of-male-infertility/abstract/2" TargetMode="External"/><Relationship Id="rId37" Type="http://schemas.openxmlformats.org/officeDocument/2006/relationships/hyperlink" Target="http://www.uptodate.com/contents/evaluation-of-male-infertility/abstract/10" TargetMode="External"/><Relationship Id="rId58" Type="http://schemas.openxmlformats.org/officeDocument/2006/relationships/hyperlink" Target="http://www.uptodate.com/contents/evaluation-of-male-infertility/abstract/44" TargetMode="External"/><Relationship Id="rId79" Type="http://schemas.openxmlformats.org/officeDocument/2006/relationships/hyperlink" Target="http://www.uptodate.com/contents/evaluation-of-male-infertility/abstract/71" TargetMode="External"/><Relationship Id="rId102" Type="http://schemas.openxmlformats.org/officeDocument/2006/relationships/hyperlink" Target="http://www.uptodate.com/contents/evaluation-of-male-infertility/abstract/17" TargetMode="External"/><Relationship Id="rId123" Type="http://schemas.openxmlformats.org/officeDocument/2006/relationships/hyperlink" Target="http://www.uptodate.com/contents/evaluation-of-male-infertility/abstract/38" TargetMode="External"/><Relationship Id="rId144" Type="http://schemas.openxmlformats.org/officeDocument/2006/relationships/hyperlink" Target="http://www.uptodate.com/contents/evaluation-of-male-infertility/abstract/59" TargetMode="External"/><Relationship Id="rId90" Type="http://schemas.openxmlformats.org/officeDocument/2006/relationships/hyperlink" Target="http://www.uptodate.com/contents/evaluation-of-male-infertility/abstract/4" TargetMode="External"/><Relationship Id="rId165" Type="http://schemas.openxmlformats.org/officeDocument/2006/relationships/hyperlink" Target="http://www.uptodate.com/contents/evaluation-of-male-infertility/abstract/80" TargetMode="External"/><Relationship Id="rId27" Type="http://schemas.openxmlformats.org/officeDocument/2006/relationships/hyperlink" Target="http://www.uptodate.com/contents/evaluation-of-male-infertility/abstract/10" TargetMode="External"/><Relationship Id="rId48" Type="http://schemas.openxmlformats.org/officeDocument/2006/relationships/hyperlink" Target="http://www.uptodate.com/contents/evaluation-of-male-infertility/abstract/10" TargetMode="External"/><Relationship Id="rId69" Type="http://schemas.openxmlformats.org/officeDocument/2006/relationships/hyperlink" Target="http://www.uptodate.com/contents/evaluation-of-male-infertility/abstract/55-59" TargetMode="External"/><Relationship Id="rId113" Type="http://schemas.openxmlformats.org/officeDocument/2006/relationships/hyperlink" Target="http://www.uptodate.com/contents/evaluation-of-male-infertility/abstract/28" TargetMode="External"/><Relationship Id="rId134" Type="http://schemas.openxmlformats.org/officeDocument/2006/relationships/hyperlink" Target="http://www.uptodate.com/contents/evaluation-of-male-infertility/abstract/49" TargetMode="External"/><Relationship Id="rId80" Type="http://schemas.openxmlformats.org/officeDocument/2006/relationships/hyperlink" Target="http://www.uptodate.com/contents/evaluation-of-male-infertility/abstract/68,72" TargetMode="External"/><Relationship Id="rId155" Type="http://schemas.openxmlformats.org/officeDocument/2006/relationships/hyperlink" Target="http://www.uptodate.com/contents/evaluation-of-male-infertility/abstract/70" TargetMode="External"/><Relationship Id="rId17" Type="http://schemas.openxmlformats.org/officeDocument/2006/relationships/hyperlink" Target="http://www.uptodate.com/contents/evaluation-of-male-infertility/abstract/3" TargetMode="External"/><Relationship Id="rId38" Type="http://schemas.openxmlformats.org/officeDocument/2006/relationships/hyperlink" Target="http://www.uptodate.com/contents/evaluation-of-male-infertility/abstract/14,22,23" TargetMode="External"/><Relationship Id="rId59" Type="http://schemas.openxmlformats.org/officeDocument/2006/relationships/hyperlink" Target="http://www.uptodate.com/contents/evaluation-of-male-infertility/abstract/10" TargetMode="External"/><Relationship Id="rId103" Type="http://schemas.openxmlformats.org/officeDocument/2006/relationships/hyperlink" Target="http://www.uptodate.com/contents/evaluation-of-male-infertility/abstract/18" TargetMode="External"/><Relationship Id="rId124" Type="http://schemas.openxmlformats.org/officeDocument/2006/relationships/hyperlink" Target="http://www.uptodate.com/contents/evaluation-of-male-infertility/abstract/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8864</Words>
  <Characters>50531</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UON</Company>
  <LinksUpToDate>false</LinksUpToDate>
  <CharactersWithSpaces>59277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Dr.Machoki</dc:creator>
  <cp:keywords/>
  <dc:description/>
  <cp:lastModifiedBy>admin</cp:lastModifiedBy>
  <cp:revision>9</cp:revision>
  <cp:lastPrinted>2014-06-26T07:34:00Z</cp:lastPrinted>
  <dcterms:created xsi:type="dcterms:W3CDTF">2014-07-30T09:31:00Z</dcterms:created>
  <dcterms:modified xsi:type="dcterms:W3CDTF">2017-05-26T03:08:00Z</dcterms:modified>
</cp:coreProperties>
</file>