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INTRODUCTION TO PAEDIATRIC SURGERY</w:t>
      </w:r>
    </w:p>
    <w:p>
      <w:pPr>
        <w:numPr>
          <w:numId w:val="1"/>
        </w:numPr>
        <w:rPr>
          <w:b w:val="off"/>
          <w:u w:val="none"/>
          <w:lang w:val="en-GB"/>
        </w:rPr>
      </w:pPr>
      <w:r>
        <w:rPr>
          <w:b w:val="off"/>
          <w:u w:val="none"/>
          <w:lang w:val="en-GB"/>
        </w:rPr>
        <w:t>Age group:</w:t>
      </w:r>
    </w:p>
    <w:p>
      <w:pPr>
        <w:numPr>
          <w:numId w:val="1"/>
        </w:numPr>
        <w:rPr>
          <w:b/>
          <w:u w:val="single"/>
        </w:rPr>
      </w:pPr>
      <w:r>
        <w:rPr>
          <w:b w:val="off"/>
          <w:u w:val="none"/>
          <w:lang w:val="en-GB"/>
        </w:rPr>
        <w:t>Pediatric pathology could be:</w:t>
      </w:r>
    </w:p>
    <w:p>
      <w:pPr>
        <w:numPr>
          <w:ilvl w:val="1"/>
          <w:numId w:val="1"/>
        </w:numPr>
        <w:rPr>
          <w:b/>
          <w:u w:val="single"/>
        </w:rPr>
      </w:pPr>
      <w:r>
        <w:rPr>
          <w:b w:val="off"/>
          <w:u w:val="none"/>
          <w:lang w:val="en-GB"/>
        </w:rPr>
        <w:t>Congenital</w:t>
      </w:r>
    </w:p>
    <w:p>
      <w:pPr>
        <w:numPr>
          <w:ilvl w:val="1"/>
          <w:numId w:val="1"/>
        </w:numPr>
        <w:rPr>
          <w:b/>
          <w:u w:val="single"/>
        </w:rPr>
      </w:pPr>
      <w:r>
        <w:rPr>
          <w:b w:val="off"/>
          <w:u w:val="none"/>
          <w:lang w:val="en-GB"/>
        </w:rPr>
        <w:t>Acquired</w:t>
      </w:r>
    </w:p>
    <w:p>
      <w:pPr>
        <w:numPr>
          <w:numId w:val="0"/>
        </w:numPr>
        <w:rPr>
          <w:b/>
          <w:u w:val="single"/>
        </w:rPr>
      </w:pPr>
      <w:r>
        <w:rPr>
          <w:b/>
          <w:u w:val="single"/>
          <w:lang w:val="en-GB"/>
        </w:rPr>
        <w:t>Scope of the pediatric surgeon:</w:t>
      </w:r>
    </w:p>
    <w:p>
      <w:pPr>
        <w:numPr>
          <w:ilvl w:val="1"/>
          <w:numId w:val="1"/>
        </w:numPr>
        <w:rPr>
          <w:b/>
          <w:u w:val="single"/>
        </w:rPr>
      </w:pPr>
      <w:r>
        <w:rPr>
          <w:b w:val="off"/>
          <w:u w:val="none"/>
          <w:lang w:val="en-GB"/>
        </w:rPr>
        <w:t>Congenital malformations of the esophagus, the diaphragm, the stomach, and the small and large intestines; problems of the abdominal wall, genital urinary system, motility of the GIT</w:t>
      </w:r>
    </w:p>
    <w:p>
      <w:pPr>
        <w:numPr>
          <w:ilvl w:val="0"/>
          <w:numId w:val="1"/>
        </w:numPr>
        <w:rPr>
          <w:b/>
          <w:u w:val="single"/>
        </w:rPr>
      </w:pPr>
      <w:r>
        <w:rPr>
          <w:b w:val="off"/>
          <w:u w:val="none"/>
          <w:lang w:val="en-GB"/>
        </w:rPr>
        <w:t xml:space="preserve">Pediatric neurosurgeons </w:t>
      </w:r>
    </w:p>
    <w:p>
      <w:pPr>
        <w:numPr>
          <w:ilvl w:val="1"/>
          <w:numId w:val="1"/>
        </w:numPr>
        <w:rPr>
          <w:b/>
          <w:u w:val="single"/>
        </w:rPr>
      </w:pPr>
      <w:r>
        <w:rPr>
          <w:b w:val="off"/>
          <w:u w:val="none"/>
          <w:lang w:val="en-GB"/>
        </w:rPr>
        <w:t>Spinal malformations, hydrocephalus, spinal defects and any associated neurological defects</w:t>
      </w:r>
    </w:p>
    <w:p>
      <w:pPr>
        <w:numPr>
          <w:ilvl w:val="0"/>
          <w:numId w:val="1"/>
        </w:numPr>
        <w:rPr>
          <w:b/>
          <w:u w:val="single"/>
        </w:rPr>
      </w:pPr>
      <w:r>
        <w:rPr>
          <w:b w:val="off"/>
          <w:u w:val="none"/>
          <w:lang w:val="en-GB"/>
        </w:rPr>
        <w:t>Orthopedic problems:</w:t>
      </w:r>
    </w:p>
    <w:p>
      <w:pPr>
        <w:numPr>
          <w:ilvl w:val="1"/>
          <w:numId w:val="1"/>
        </w:numPr>
        <w:rPr>
          <w:b/>
          <w:u w:val="single"/>
        </w:rPr>
      </w:pPr>
      <w:r>
        <w:rPr>
          <w:b w:val="off"/>
          <w:u w:val="none"/>
          <w:lang w:val="en-GB"/>
        </w:rPr>
        <w:t>Limb and spine malformations</w:t>
      </w:r>
    </w:p>
    <w:p>
      <w:pPr>
        <w:numPr>
          <w:ilvl w:val="0"/>
          <w:numId w:val="1"/>
        </w:numPr>
        <w:rPr>
          <w:b/>
          <w:u w:val="single"/>
        </w:rPr>
      </w:pPr>
      <w:r>
        <w:rPr>
          <w:b w:val="off"/>
          <w:u w:val="none"/>
          <w:lang w:val="en-GB"/>
        </w:rPr>
        <w:t>Cardiovascular pediatric surgeon</w:t>
      </w:r>
    </w:p>
    <w:p>
      <w:pPr>
        <w:numPr>
          <w:ilvl w:val="1"/>
          <w:numId w:val="1"/>
        </w:numPr>
        <w:rPr>
          <w:b/>
          <w:u w:val="single"/>
        </w:rPr>
      </w:pPr>
      <w:r>
        <w:rPr>
          <w:b w:val="off"/>
          <w:u w:val="none"/>
          <w:lang w:val="en-GB"/>
        </w:rPr>
        <w:t>Covers all the congenital cardiac malformations involving the heart and the vasculature; these are very common</w:t>
      </w:r>
    </w:p>
    <w:p>
      <w:pPr>
        <w:numPr>
          <w:ilvl w:val="0"/>
          <w:numId w:val="1"/>
        </w:numPr>
        <w:rPr>
          <w:b/>
          <w:u w:val="single"/>
        </w:rPr>
      </w:pPr>
      <w:r>
        <w:rPr>
          <w:b w:val="off"/>
          <w:u w:val="none"/>
          <w:lang w:val="en-GB"/>
        </w:rPr>
        <w:t>ENT surgeons</w:t>
      </w:r>
    </w:p>
    <w:p>
      <w:pPr>
        <w:numPr>
          <w:ilvl w:val="1"/>
          <w:numId w:val="1"/>
        </w:numPr>
        <w:rPr>
          <w:b w:val="off"/>
          <w:u w:val="none"/>
        </w:rPr>
      </w:pPr>
      <w:r>
        <w:rPr>
          <w:b w:val="off"/>
          <w:u w:val="none"/>
          <w:lang w:val="en-GB"/>
        </w:rPr>
        <w:t>Congenital malformations of the ear, throat</w:t>
      </w:r>
    </w:p>
    <w:p>
      <w:pPr>
        <w:numPr>
          <w:ilvl w:val="0"/>
          <w:numId w:val="1"/>
        </w:numPr>
        <w:rPr>
          <w:b w:val="off"/>
          <w:u w:val="none"/>
        </w:rPr>
      </w:pPr>
      <w:r>
        <w:rPr>
          <w:b w:val="off"/>
          <w:u w:val="none"/>
          <w:lang w:val="en-GB"/>
        </w:rPr>
        <w:t xml:space="preserve">Maxillofacial surgeons - palate, lips </w:t>
      </w:r>
    </w:p>
    <w:p>
      <w:pPr>
        <w:numPr>
          <w:ilvl w:val="0"/>
          <w:numId w:val="1"/>
        </w:numPr>
        <w:rPr>
          <w:b w:val="off"/>
          <w:u w:val="none"/>
        </w:rPr>
      </w:pPr>
      <w:r>
        <w:rPr>
          <w:b w:val="off"/>
          <w:u w:val="none"/>
          <w:lang w:val="en-GB"/>
        </w:rPr>
        <w:t>Plastic surgeons - congenital malformations involving the hands, leg and feet, joint (contractures)</w:t>
      </w:r>
    </w:p>
    <w:p>
      <w:pPr>
        <w:numPr>
          <w:ilvl w:val="0"/>
          <w:numId w:val="1"/>
        </w:numPr>
        <w:rPr>
          <w:b w:val="off"/>
          <w:u w:val="none"/>
        </w:rPr>
      </w:pPr>
      <w:r>
        <w:rPr>
          <w:b w:val="off"/>
          <w:u w:val="none"/>
          <w:lang w:val="en-GB"/>
        </w:rPr>
        <w:t>Obs &amp; Gyn - especially acquired problems as a result of congenital malformations corrected by general pediatric surgeons.</w:t>
      </w:r>
    </w:p>
    <w:p>
      <w:pPr>
        <w:numPr>
          <w:numId w:val="0"/>
        </w:numPr>
        <w:rPr>
          <w:b/>
          <w:u w:val="single"/>
          <w:lang w:val="en-GB"/>
        </w:rPr>
      </w:pPr>
      <w:r>
        <w:rPr>
          <w:b/>
          <w:u w:val="single"/>
          <w:lang w:val="en-GB"/>
        </w:rPr>
        <w:t>Where is pediatric surgery practiced</w:t>
      </w:r>
    </w:p>
    <w:p>
      <w:pPr>
        <w:numPr>
          <w:numId w:val="2"/>
        </w:numPr>
        <w:rPr>
          <w:b w:val="off"/>
          <w:u w:val="none"/>
        </w:rPr>
      </w:pPr>
      <w:r>
        <w:rPr>
          <w:b w:val="off"/>
          <w:u w:val="none"/>
          <w:lang w:val="en-GB"/>
        </w:rPr>
        <w:t>More often in the teaching hospitals in this country; elsewhere there are special centers that concentrate in single problems</w:t>
      </w:r>
    </w:p>
    <w:p>
      <w:pPr>
        <w:numPr>
          <w:numId w:val="2"/>
        </w:numPr>
        <w:rPr>
          <w:b w:val="off"/>
          <w:u w:val="none"/>
        </w:rPr>
      </w:pPr>
      <w:r>
        <w:rPr>
          <w:b w:val="off"/>
          <w:u w:val="none"/>
          <w:lang w:val="en-GB"/>
        </w:rPr>
        <w:t>The aim si to have a pediatric surgeon in all the teaching hospitals.</w:t>
      </w:r>
    </w:p>
    <w:p>
      <w:pPr>
        <w:numPr>
          <w:numId w:val="0"/>
        </w:numPr>
        <w:ind w:left="0"/>
        <w:rPr>
          <w:b/>
          <w:u w:val="single"/>
          <w:lang w:val="en-GB"/>
        </w:rPr>
      </w:pPr>
    </w:p>
    <w:p>
      <w:pPr>
        <w:numPr>
          <w:numId w:val="0"/>
        </w:numPr>
        <w:ind w:left="0"/>
        <w:rPr>
          <w:b/>
          <w:u w:val="single"/>
          <w:lang w:val="en-GB"/>
        </w:rPr>
      </w:pPr>
    </w:p>
    <w:p>
      <w:pPr>
        <w:numPr>
          <w:numId w:val="0"/>
        </w:numPr>
        <w:ind w:left="0"/>
        <w:rPr>
          <w:b/>
          <w:u w:val="single"/>
          <w:lang w:val="en-GB"/>
        </w:rPr>
      </w:pPr>
      <w:r>
        <w:rPr>
          <w:b/>
          <w:u w:val="single"/>
          <w:lang w:val="en-GB"/>
        </w:rPr>
        <w:t>Lifestyle issues</w:t>
      </w:r>
    </w:p>
    <w:p>
      <w:pPr>
        <w:numPr>
          <w:numId w:val="3"/>
        </w:numPr>
        <w:ind w:left="0"/>
        <w:rPr>
          <w:b/>
          <w:u w:val="single"/>
        </w:rPr>
      </w:pPr>
      <w:r>
        <w:rPr>
          <w:b w:val="off"/>
          <w:u w:val="none"/>
          <w:lang w:val="en-GB"/>
        </w:rPr>
        <w:t>Overweight issues (bariatric medicine) is a growing field in medicine</w:t>
      </w:r>
    </w:p>
    <w:p>
      <w:pPr>
        <w:numPr>
          <w:numId w:val="3"/>
        </w:numPr>
        <w:ind w:left="0"/>
        <w:rPr>
          <w:b/>
          <w:u w:val="single"/>
        </w:rPr>
      </w:pPr>
      <w:r>
        <w:rPr>
          <w:b w:val="off"/>
          <w:u w:val="none"/>
          <w:lang w:val="en-GB"/>
        </w:rPr>
        <w:t>Such matters require a concerted efforts from the dietician, endocrinologists and at times a gastroenterologist surgeon is called in to assist in bypass surgeries.</w:t>
      </w:r>
    </w:p>
    <w:p>
      <w:pPr>
        <w:numPr>
          <w:numId w:val="3"/>
        </w:numPr>
        <w:ind w:left="0"/>
        <w:rPr>
          <w:b/>
          <w:u w:val="single"/>
        </w:rPr>
      </w:pPr>
      <w:r>
        <w:rPr>
          <w:b w:val="off"/>
          <w:u w:val="none"/>
          <w:lang w:val="en-GB"/>
        </w:rPr>
        <w:t>The number one cause of morbidity in the western world is trauma and trauma associated complications</w:t>
      </w:r>
      <w:commentRangeStart w:id="0"/>
    </w:p>
    <w:p>
      <w:pPr>
        <w:numPr>
          <w:numId w:val="3"/>
        </w:numPr>
        <w:ind w:left="0"/>
        <w:rPr>
          <w:b/>
          <w:u w:val="single"/>
        </w:rPr>
      </w:pPr>
      <w:r>
        <w:rPr>
          <w:b w:val="off"/>
          <w:u w:val="none"/>
          <w:lang w:val="en-GB"/>
        </w:rPr>
        <w:t xml:space="preserve">Cancer is very important as a disease; there are special tumors related to children and they have the suffix </w:t>
      </w:r>
      <w:r>
        <w:rPr>
          <w:b/>
          <w:highlight w:val="yellow"/>
          <w:u w:val="none"/>
          <w:lang w:val="en-GB"/>
        </w:rPr>
        <w:t xml:space="preserve">-blastoma </w:t>
      </w:r>
      <w:r>
        <w:rPr>
          <w:b w:val="off"/>
          <w:u w:val="none"/>
          <w:lang w:val="en-GB"/>
        </w:rPr>
        <w:t xml:space="preserve">i.e retinoblastoma, neuroblastoma etc.; a saccrococygeal tetrama is a common tumor; another group of tumors from the smooth muscle cells are called </w:t>
      </w:r>
      <w:r>
        <w:rPr>
          <w:b/>
          <w:highlight w:val="yellow"/>
          <w:u w:val="none"/>
          <w:lang w:val="en-GB"/>
        </w:rPr>
        <w:t>rhabdomyosarcomas</w:t>
      </w:r>
      <w:r>
        <w:rPr>
          <w:b w:val="off"/>
          <w:u w:val="none"/>
          <w:lang w:val="en-GB"/>
        </w:rPr>
        <w:t>; there could be mediastinal tumors; Oncological services may be needed</w:t>
      </w:r>
      <w:commentRangeEnd w:id="0"/>
      <w:r>
        <w:commentReference w:id="0"/>
      </w:r>
    </w:p>
    <w:p>
      <w:pPr>
        <w:numPr>
          <w:numId w:val="0"/>
        </w:numPr>
        <w:ind w:left="0"/>
        <w:rPr>
          <w:b w:val="off"/>
          <w:u w:val="none"/>
          <w:lang w:val="en-GB"/>
        </w:rPr>
      </w:pPr>
    </w:p>
    <w:p>
      <w:pPr>
        <w:numPr>
          <w:numId w:val="4"/>
        </w:numPr>
        <w:ind w:left="0"/>
        <w:rPr>
          <w:b/>
          <w:u w:val="single"/>
        </w:rPr>
      </w:pPr>
      <w:r>
        <w:rPr>
          <w:b w:val="off"/>
          <w:u w:val="none"/>
          <w:lang w:val="en-GB"/>
        </w:rPr>
        <w:t>Currently there are only 12 pediatric surgeons in the country</w:t>
      </w:r>
    </w:p>
    <w:p>
      <w:pPr>
        <w:numPr>
          <w:numId w:val="4"/>
        </w:numPr>
        <w:ind w:left="0"/>
        <w:rPr>
          <w:b/>
          <w:u w:val="single"/>
        </w:rPr>
      </w:pPr>
      <w:r>
        <w:rPr>
          <w:b w:val="off"/>
          <w:u w:val="none"/>
          <w:lang w:val="en-GB"/>
        </w:rPr>
        <w:t>The transitional zone is when we have a patiet who was treated by a pediatric surgeon then the patient becomes a young adult with pediatric problems; theseaare particularly common in urology and in obs and gynae</w:t>
      </w:r>
    </w:p>
    <w:sectPr>
      <w:type w:val="nextPage"/>
      <w:pgSz w:w="11906" w:h="16838"/>
      <w:pgMar w:top="1417" w:right="1417" w:bottom="1417" w:left="1417" w:header="708" w:footer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comment w:id="0" w:author="Dr. EFFIE NAILAH" w:initials="EKN">
    <w:p/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32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EFFIE NAILAH</dc:creator>
  <cp:lastModifiedBy>Dr. EFFIE NAILAH</cp:lastModifiedBy>
</cp:coreProperties>
</file>