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55" w:rsidRPr="007A2132" w:rsidRDefault="00835155" w:rsidP="008351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835155" w:rsidRPr="007A2132" w:rsidRDefault="00835155" w:rsidP="008351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835155" w:rsidRPr="007A2132" w:rsidRDefault="00835155" w:rsidP="008351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835155" w:rsidRPr="00715B1A" w:rsidRDefault="00090692" w:rsidP="00835155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MICROBIOLOGY</w:t>
      </w:r>
      <w:r w:rsidR="00835155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835155" w:rsidRDefault="00835155" w:rsidP="00835155">
      <w:pPr>
        <w:spacing w:after="0"/>
        <w:rPr>
          <w:rFonts w:ascii="Tahoma" w:hAnsi="Tahoma" w:cs="Tahoma"/>
          <w:sz w:val="24"/>
          <w:szCs w:val="24"/>
        </w:rPr>
      </w:pPr>
    </w:p>
    <w:p w:rsidR="00835155" w:rsidRDefault="00835155" w:rsidP="008351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835155" w:rsidRDefault="00835155" w:rsidP="00835155">
      <w:pPr>
        <w:spacing w:after="0"/>
        <w:rPr>
          <w:rFonts w:ascii="Tahoma" w:hAnsi="Tahoma" w:cs="Tahoma"/>
          <w:sz w:val="24"/>
          <w:szCs w:val="24"/>
        </w:rPr>
      </w:pPr>
    </w:p>
    <w:p w:rsidR="00835155" w:rsidRPr="0028154B" w:rsidRDefault="00835155" w:rsidP="008351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835155" w:rsidRDefault="00835155" w:rsidP="00835155">
      <w:pPr>
        <w:spacing w:after="0"/>
        <w:rPr>
          <w:rFonts w:ascii="Tahoma" w:hAnsi="Tahoma" w:cs="Tahoma"/>
          <w:sz w:val="24"/>
          <w:szCs w:val="24"/>
        </w:rPr>
      </w:pPr>
    </w:p>
    <w:p w:rsidR="00835155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835155" w:rsidRPr="00792E03" w:rsidRDefault="00835155" w:rsidP="00835155">
      <w:pPr>
        <w:pStyle w:val="ListParagraph"/>
        <w:spacing w:after="0"/>
        <w:rPr>
          <w:rFonts w:ascii="Tahoma" w:hAnsi="Tahoma" w:cs="Tahoma"/>
          <w:sz w:val="18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835155" w:rsidRPr="00792E03" w:rsidRDefault="00835155" w:rsidP="00835155">
      <w:pPr>
        <w:pStyle w:val="ListParagraph"/>
        <w:spacing w:after="0"/>
        <w:rPr>
          <w:rFonts w:ascii="Tahoma" w:hAnsi="Tahoma" w:cs="Tahoma"/>
          <w:sz w:val="20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835155" w:rsidRPr="00792E03" w:rsidRDefault="00835155" w:rsidP="00835155">
      <w:pPr>
        <w:pStyle w:val="ListParagraph"/>
        <w:rPr>
          <w:rFonts w:ascii="Tahoma" w:hAnsi="Tahoma" w:cs="Tahoma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835155" w:rsidRPr="008C26B6" w:rsidRDefault="00835155" w:rsidP="00835155">
      <w:pPr>
        <w:pStyle w:val="ListParagraph"/>
        <w:rPr>
          <w:rFonts w:ascii="Tahoma" w:hAnsi="Tahoma" w:cs="Tahoma"/>
          <w:sz w:val="28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835155" w:rsidRPr="00792E03" w:rsidRDefault="00835155" w:rsidP="00835155">
      <w:pPr>
        <w:pStyle w:val="ListParagraph"/>
        <w:rPr>
          <w:rFonts w:ascii="Tahoma" w:hAnsi="Tahoma" w:cs="Tahoma"/>
          <w:sz w:val="20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835155" w:rsidRPr="00792E03" w:rsidRDefault="00835155" w:rsidP="00835155">
      <w:pPr>
        <w:pStyle w:val="ListParagraph"/>
        <w:rPr>
          <w:rFonts w:ascii="Tahoma" w:hAnsi="Tahoma" w:cs="Tahoma"/>
          <w:sz w:val="20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35155" w:rsidRPr="008C26B6" w:rsidRDefault="00835155" w:rsidP="00835155">
      <w:pPr>
        <w:pStyle w:val="ListParagraph"/>
        <w:rPr>
          <w:rFonts w:ascii="Tahoma" w:hAnsi="Tahoma" w:cs="Tahoma"/>
          <w:sz w:val="28"/>
          <w:szCs w:val="28"/>
        </w:rPr>
      </w:pPr>
    </w:p>
    <w:p w:rsidR="00835155" w:rsidRPr="008C26B6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835155" w:rsidRPr="008C26B6" w:rsidRDefault="00835155" w:rsidP="00835155">
      <w:pPr>
        <w:pStyle w:val="ListParagraph"/>
        <w:rPr>
          <w:rFonts w:ascii="Tahoma" w:hAnsi="Tahoma" w:cs="Tahoma"/>
          <w:sz w:val="28"/>
          <w:szCs w:val="28"/>
        </w:rPr>
      </w:pPr>
    </w:p>
    <w:p w:rsidR="00835155" w:rsidRDefault="00835155" w:rsidP="008351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835155" w:rsidRDefault="00835155" w:rsidP="00835155">
      <w:pPr>
        <w:pStyle w:val="ListParagraph"/>
        <w:rPr>
          <w:rFonts w:ascii="Tahoma" w:hAnsi="Tahoma" w:cs="Tahoma"/>
          <w:sz w:val="24"/>
          <w:szCs w:val="24"/>
        </w:rPr>
      </w:pPr>
    </w:p>
    <w:p w:rsidR="00835155" w:rsidRPr="00C94F53" w:rsidRDefault="00835155" w:rsidP="00835155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35155" w:rsidRPr="00C94F53" w:rsidTr="005D13C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5155" w:rsidRDefault="00835155" w:rsidP="005D13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35155" w:rsidRPr="00C94F53" w:rsidTr="005D13C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5155" w:rsidRPr="00E06F73" w:rsidRDefault="00835155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55" w:rsidRPr="00C94F53" w:rsidRDefault="00835155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5155" w:rsidRDefault="00835155" w:rsidP="00835155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155" w:rsidRDefault="00835155" w:rsidP="00835155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5155" w:rsidRPr="00727C4B" w:rsidRDefault="00835155" w:rsidP="00835155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7C4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PART ONE 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090692">
        <w:rPr>
          <w:rFonts w:ascii="Times New Roman" w:hAnsi="Times New Roman" w:cs="Times New Roman"/>
          <w:b/>
          <w:i/>
          <w:sz w:val="24"/>
          <w:szCs w:val="24"/>
        </w:rPr>
        <w:t>MC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>Q</w:t>
      </w:r>
      <w:proofErr w:type="spellEnd"/>
      <w:r w:rsidRPr="00727C4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90692">
        <w:rPr>
          <w:rFonts w:ascii="Times New Roman" w:hAnsi="Times New Roman" w:cs="Times New Roman"/>
          <w:b/>
          <w:i/>
          <w:sz w:val="24"/>
          <w:szCs w:val="24"/>
        </w:rPr>
        <w:t>MULTIPLE CHOICE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 xml:space="preserve"> QUESTIONS) –</w:t>
      </w:r>
      <w:r w:rsidR="00090692">
        <w:rPr>
          <w:rFonts w:ascii="Times New Roman" w:hAnsi="Times New Roman" w:cs="Times New Roman"/>
          <w:b/>
          <w:i/>
          <w:sz w:val="24"/>
          <w:szCs w:val="24"/>
        </w:rPr>
        <w:t>MICROBIOLOGY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D20C3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 xml:space="preserve"> MARKS </w:t>
      </w:r>
    </w:p>
    <w:p w:rsidR="00835155" w:rsidRDefault="00835155" w:rsidP="0083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55" w:rsidRDefault="00835155" w:rsidP="0083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090692">
        <w:rPr>
          <w:rFonts w:ascii="Times New Roman" w:hAnsi="Times New Roman" w:cs="Times New Roman"/>
          <w:sz w:val="24"/>
          <w:szCs w:val="24"/>
        </w:rPr>
        <w:t>The following are modes of transmission of microorganisms except:</w:t>
      </w:r>
    </w:p>
    <w:p w:rsidR="00090692" w:rsidRPr="00090692" w:rsidRDefault="00090692" w:rsidP="00090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Droplet transmission</w:t>
      </w:r>
    </w:p>
    <w:p w:rsidR="00090692" w:rsidRPr="00090692" w:rsidRDefault="00090692" w:rsidP="00090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Host</w:t>
      </w:r>
    </w:p>
    <w:p w:rsidR="00090692" w:rsidRPr="00090692" w:rsidRDefault="00090692" w:rsidP="00090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Food</w:t>
      </w:r>
    </w:p>
    <w:p w:rsidR="00090692" w:rsidRPr="00090692" w:rsidRDefault="00090692" w:rsidP="00090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spread </w:t>
      </w:r>
    </w:p>
    <w:p w:rsidR="00090692" w:rsidRDefault="00090692" w:rsidP="00090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692" w:rsidRDefault="00090692" w:rsidP="0009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AE">
        <w:rPr>
          <w:rFonts w:ascii="Times New Roman" w:hAnsi="Times New Roman" w:cs="Times New Roman"/>
          <w:sz w:val="24"/>
          <w:szCs w:val="24"/>
        </w:rPr>
        <w:t>Q.2.</w:t>
      </w:r>
      <w:r w:rsidRPr="005B59AE">
        <w:rPr>
          <w:rFonts w:ascii="Times New Roman" w:hAnsi="Times New Roman" w:cs="Times New Roman"/>
          <w:sz w:val="24"/>
          <w:szCs w:val="24"/>
        </w:rPr>
        <w:tab/>
        <w:t xml:space="preserve">One of the parts </w:t>
      </w:r>
      <w:proofErr w:type="gramStart"/>
      <w:r w:rsidRPr="005B59AE">
        <w:rPr>
          <w:rFonts w:ascii="Times New Roman" w:hAnsi="Times New Roman" w:cs="Times New Roman"/>
          <w:sz w:val="24"/>
          <w:szCs w:val="24"/>
        </w:rPr>
        <w:t>of a bacteria</w:t>
      </w:r>
      <w:proofErr w:type="gramEnd"/>
      <w:r w:rsidRPr="005B59AE">
        <w:rPr>
          <w:rFonts w:ascii="Times New Roman" w:hAnsi="Times New Roman" w:cs="Times New Roman"/>
          <w:sz w:val="24"/>
          <w:szCs w:val="24"/>
        </w:rPr>
        <w:t xml:space="preserve"> is the cell </w:t>
      </w:r>
      <w:r w:rsidR="005B59AE">
        <w:rPr>
          <w:rFonts w:ascii="Times New Roman" w:hAnsi="Times New Roman" w:cs="Times New Roman"/>
          <w:sz w:val="24"/>
          <w:szCs w:val="24"/>
        </w:rPr>
        <w:t xml:space="preserve">wall.  </w:t>
      </w:r>
      <w:proofErr w:type="gramStart"/>
      <w:r w:rsidR="005B59AE">
        <w:rPr>
          <w:rFonts w:ascii="Times New Roman" w:hAnsi="Times New Roman" w:cs="Times New Roman"/>
          <w:sz w:val="24"/>
          <w:szCs w:val="24"/>
        </w:rPr>
        <w:t>Its functions is</w:t>
      </w:r>
      <w:proofErr w:type="gramEnd"/>
      <w:r w:rsidR="005B59AE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5B59AE" w:rsidRDefault="005B59AE" w:rsidP="005B59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 in motility</w:t>
      </w:r>
    </w:p>
    <w:p w:rsidR="005B59AE" w:rsidRDefault="005B59AE" w:rsidP="005B59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prevents bacterial swelling and lysis</w:t>
      </w:r>
    </w:p>
    <w:p w:rsidR="005B59AE" w:rsidRDefault="005B59AE" w:rsidP="005B59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prevents bacteria from dying</w:t>
      </w:r>
    </w:p>
    <w:p w:rsidR="005B59AE" w:rsidRDefault="005B59AE" w:rsidP="005B59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bacterial attachment to certain surfaces</w:t>
      </w:r>
    </w:p>
    <w:p w:rsidR="005B59AE" w:rsidRDefault="005B59AE" w:rsidP="005B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AE" w:rsidRDefault="005B59AE" w:rsidP="005B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Replication of viruses involves the following steps:</w:t>
      </w:r>
    </w:p>
    <w:p w:rsidR="005B59AE" w:rsidRDefault="005B59AE" w:rsidP="005B59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="00BC4D40">
        <w:rPr>
          <w:rFonts w:ascii="Times New Roman" w:hAnsi="Times New Roman" w:cs="Times New Roman"/>
          <w:sz w:val="24"/>
          <w:szCs w:val="24"/>
        </w:rPr>
        <w:t xml:space="preserve">netration and </w:t>
      </w:r>
      <w:proofErr w:type="spellStart"/>
      <w:r w:rsidR="00BC4D40">
        <w:rPr>
          <w:rFonts w:ascii="Times New Roman" w:hAnsi="Times New Roman" w:cs="Times New Roman"/>
          <w:sz w:val="24"/>
          <w:szCs w:val="24"/>
        </w:rPr>
        <w:t>uncoating</w:t>
      </w:r>
      <w:proofErr w:type="spellEnd"/>
      <w:r w:rsidR="00BC4D40">
        <w:rPr>
          <w:rFonts w:ascii="Times New Roman" w:hAnsi="Times New Roman" w:cs="Times New Roman"/>
          <w:sz w:val="24"/>
          <w:szCs w:val="24"/>
        </w:rPr>
        <w:t>, attach</w:t>
      </w:r>
      <w:r>
        <w:rPr>
          <w:rFonts w:ascii="Times New Roman" w:hAnsi="Times New Roman" w:cs="Times New Roman"/>
          <w:sz w:val="24"/>
          <w:szCs w:val="24"/>
        </w:rPr>
        <w:t xml:space="preserve">ment, release, assembly </w:t>
      </w:r>
    </w:p>
    <w:p w:rsidR="00BC4D40" w:rsidRDefault="00BC4D40" w:rsidP="005B59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Attachment, replication, penetration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uncoating</w:t>
      </w:r>
      <w:proofErr w:type="spellEnd"/>
      <w:r>
        <w:rPr>
          <w:rFonts w:ascii="Times New Roman" w:hAnsi="Times New Roman" w:cs="Times New Roman"/>
          <w:sz w:val="24"/>
          <w:szCs w:val="24"/>
        </w:rPr>
        <w:t>, assembly, release</w:t>
      </w:r>
    </w:p>
    <w:p w:rsidR="00BC4D40" w:rsidRDefault="00292578" w:rsidP="005B59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4D40">
        <w:rPr>
          <w:rFonts w:ascii="Times New Roman" w:hAnsi="Times New Roman" w:cs="Times New Roman"/>
          <w:sz w:val="24"/>
          <w:szCs w:val="24"/>
        </w:rPr>
        <w:t>enetrat</w:t>
      </w:r>
      <w:r>
        <w:rPr>
          <w:rFonts w:ascii="Times New Roman" w:hAnsi="Times New Roman" w:cs="Times New Roman"/>
          <w:sz w:val="24"/>
          <w:szCs w:val="24"/>
        </w:rPr>
        <w:t xml:space="preserve">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uncoating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attachment, assembly, release </w:t>
      </w:r>
    </w:p>
    <w:p w:rsidR="00D01DB9" w:rsidRDefault="00D01DB9" w:rsidP="005B59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Attachment, penetration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uncoating</w:t>
      </w:r>
      <w:proofErr w:type="spellEnd"/>
      <w:r>
        <w:rPr>
          <w:rFonts w:ascii="Times New Roman" w:hAnsi="Times New Roman" w:cs="Times New Roman"/>
          <w:sz w:val="24"/>
          <w:szCs w:val="24"/>
        </w:rPr>
        <w:t>, replication, assembly, release</w:t>
      </w:r>
    </w:p>
    <w:p w:rsidR="00D01DB9" w:rsidRDefault="00D01DB9" w:rsidP="00D0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9" w:rsidRDefault="00D01DB9" w:rsidP="00D01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Cutaneous </w:t>
      </w:r>
      <w:proofErr w:type="gramStart"/>
      <w:r w:rsidR="004D2FA3">
        <w:rPr>
          <w:rFonts w:ascii="Times New Roman" w:hAnsi="Times New Roman" w:cs="Times New Roman"/>
          <w:sz w:val="24"/>
          <w:szCs w:val="24"/>
        </w:rPr>
        <w:t>mycoses affects</w:t>
      </w:r>
      <w:proofErr w:type="gramEnd"/>
      <w:r w:rsidR="004D2FA3">
        <w:rPr>
          <w:rFonts w:ascii="Times New Roman" w:hAnsi="Times New Roman" w:cs="Times New Roman"/>
          <w:sz w:val="24"/>
          <w:szCs w:val="24"/>
        </w:rPr>
        <w:t xml:space="preserve"> the following parts of the body:</w:t>
      </w:r>
    </w:p>
    <w:p w:rsidR="004D2FA3" w:rsidRDefault="004D2FA3" w:rsidP="004D2FA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Hair, muscles, subcutaneous tissues</w:t>
      </w:r>
    </w:p>
    <w:p w:rsidR="004D2FA3" w:rsidRDefault="004D2FA3" w:rsidP="004D2FA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Skin, hair, nails</w:t>
      </w:r>
    </w:p>
    <w:p w:rsidR="004D2FA3" w:rsidRDefault="004D2FA3" w:rsidP="004D2FA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Skin, bones, lungs</w:t>
      </w:r>
    </w:p>
    <w:p w:rsidR="004D2FA3" w:rsidRDefault="004D2FA3" w:rsidP="004D2FA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Dermis, skin, nails</w:t>
      </w:r>
    </w:p>
    <w:p w:rsidR="004D2FA3" w:rsidRDefault="004D2FA3" w:rsidP="004D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FA3" w:rsidRDefault="004D2FA3" w:rsidP="004D2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 xml:space="preserve">Mechanical barriers and surface secretions is one of the many factors that influence innate immunity.  It includes the following components: </w:t>
      </w:r>
    </w:p>
    <w:p w:rsidR="004D2FA3" w:rsidRDefault="004D2FA3" w:rsidP="004D2F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Gastrointestinal tract, urine, age</w:t>
      </w:r>
    </w:p>
    <w:p w:rsidR="004D2FA3" w:rsidRDefault="004D2FA3" w:rsidP="004D2F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Tears, saliva, nutritional factors</w:t>
      </w:r>
    </w:p>
    <w:p w:rsidR="004D2FA3" w:rsidRDefault="004D2FA3" w:rsidP="004D2F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Gastrointestinal tract, tears, saliva</w:t>
      </w:r>
    </w:p>
    <w:p w:rsidR="004D2FA3" w:rsidRDefault="004D2FA3" w:rsidP="004D2FA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Skin, tears, sex</w:t>
      </w:r>
    </w:p>
    <w:p w:rsidR="004D2FA3" w:rsidRDefault="004D2FA3" w:rsidP="004D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55" w:rsidRPr="00723CA7" w:rsidRDefault="00835155" w:rsidP="00835155">
      <w:pPr>
        <w:pStyle w:val="ListParagraph"/>
        <w:spacing w:after="0" w:line="240" w:lineRule="auto"/>
        <w:ind w:left="36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PART </w:t>
      </w:r>
      <w:proofErr w:type="gramStart"/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 </w:t>
      </w:r>
      <w:proofErr w:type="spellStart"/>
      <w:r w:rsidR="00D20C3C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>AQ</w:t>
      </w:r>
      <w:proofErr w:type="spellEnd"/>
      <w:proofErr w:type="gramEnd"/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D20C3C">
        <w:rPr>
          <w:rFonts w:ascii="Times New Roman" w:hAnsi="Times New Roman" w:cs="Times New Roman"/>
          <w:b/>
          <w:i/>
          <w:sz w:val="24"/>
          <w:szCs w:val="24"/>
          <w:u w:val="single"/>
        </w:rPr>
        <w:t>SHORT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ANSWER QUESTIONS) –</w:t>
      </w:r>
      <w:r w:rsidR="00090692">
        <w:rPr>
          <w:rFonts w:ascii="Times New Roman" w:hAnsi="Times New Roman" w:cs="Times New Roman"/>
          <w:b/>
          <w:i/>
          <w:sz w:val="24"/>
          <w:szCs w:val="24"/>
          <w:u w:val="single"/>
        </w:rPr>
        <w:t>MICROBIOLOGY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C213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35</w:t>
      </w:r>
      <w:bookmarkStart w:id="0" w:name="_GoBack"/>
      <w:bookmarkEnd w:id="0"/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MARKS  </w:t>
      </w:r>
    </w:p>
    <w:p w:rsidR="00835155" w:rsidRPr="00C54E95" w:rsidRDefault="00835155" w:rsidP="00D20C3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155" w:rsidRPr="00D20C3C" w:rsidRDefault="00835155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3C">
        <w:rPr>
          <w:rFonts w:ascii="Times New Roman" w:hAnsi="Times New Roman" w:cs="Times New Roman"/>
          <w:sz w:val="24"/>
          <w:szCs w:val="24"/>
        </w:rPr>
        <w:t>Q.1.</w:t>
      </w:r>
      <w:r w:rsidRPr="00D20C3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0C3C" w:rsidRPr="00D20C3C">
        <w:rPr>
          <w:rFonts w:ascii="Times New Roman" w:hAnsi="Times New Roman" w:cs="Times New Roman"/>
          <w:sz w:val="24"/>
          <w:szCs w:val="24"/>
        </w:rPr>
        <w:t>State five (5) major characteristics of microorganisms.</w:t>
      </w:r>
      <w:proofErr w:type="gramEnd"/>
      <w:r w:rsidR="00D20C3C" w:rsidRPr="00D20C3C">
        <w:rPr>
          <w:rFonts w:ascii="Times New Roman" w:hAnsi="Times New Roman" w:cs="Times New Roman"/>
          <w:sz w:val="24"/>
          <w:szCs w:val="24"/>
        </w:rPr>
        <w:tab/>
      </w:r>
      <w:r w:rsidR="00D20C3C" w:rsidRPr="00D20C3C">
        <w:rPr>
          <w:rFonts w:ascii="Times New Roman" w:hAnsi="Times New Roman" w:cs="Times New Roman"/>
          <w:sz w:val="24"/>
          <w:szCs w:val="24"/>
        </w:rPr>
        <w:tab/>
      </w:r>
      <w:r w:rsidR="00D20C3C" w:rsidRPr="00D20C3C">
        <w:rPr>
          <w:rFonts w:ascii="Times New Roman" w:hAnsi="Times New Roman" w:cs="Times New Roman"/>
          <w:sz w:val="24"/>
          <w:szCs w:val="24"/>
        </w:rPr>
        <w:tab/>
      </w:r>
      <w:r w:rsidR="00D20C3C" w:rsidRPr="00D20C3C">
        <w:rPr>
          <w:rFonts w:ascii="Times New Roman" w:hAnsi="Times New Roman" w:cs="Times New Roman"/>
          <w:sz w:val="24"/>
          <w:szCs w:val="24"/>
        </w:rPr>
        <w:tab/>
      </w:r>
      <w:r w:rsidR="00D20C3C" w:rsidRPr="00D20C3C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D20C3C" w:rsidRPr="00D20C3C" w:rsidRDefault="00D20C3C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C3C">
        <w:rPr>
          <w:rFonts w:ascii="Times New Roman" w:hAnsi="Times New Roman" w:cs="Times New Roman"/>
          <w:sz w:val="24"/>
          <w:szCs w:val="24"/>
        </w:rPr>
        <w:t>Q.2.</w:t>
      </w:r>
      <w:r w:rsidRPr="00D20C3C">
        <w:rPr>
          <w:rFonts w:ascii="Times New Roman" w:hAnsi="Times New Roman" w:cs="Times New Roman"/>
          <w:sz w:val="24"/>
          <w:szCs w:val="24"/>
        </w:rPr>
        <w:tab/>
        <w:t>Define the terms facultative anaerobes and obligate anaerobes.</w:t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D20C3C" w:rsidRPr="00D20C3C" w:rsidRDefault="00D20C3C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C3C">
        <w:rPr>
          <w:rFonts w:ascii="Times New Roman" w:hAnsi="Times New Roman" w:cs="Times New Roman"/>
          <w:sz w:val="24"/>
          <w:szCs w:val="24"/>
        </w:rPr>
        <w:t>Q.3.</w:t>
      </w:r>
      <w:r w:rsidRPr="00D20C3C">
        <w:rPr>
          <w:rFonts w:ascii="Times New Roman" w:hAnsi="Times New Roman" w:cs="Times New Roman"/>
          <w:sz w:val="24"/>
          <w:szCs w:val="24"/>
        </w:rPr>
        <w:tab/>
        <w:t>Define the terms:</w:t>
      </w:r>
    </w:p>
    <w:p w:rsidR="00D20C3C" w:rsidRPr="00D20C3C" w:rsidRDefault="00D20C3C" w:rsidP="00C213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C3C">
        <w:rPr>
          <w:rFonts w:ascii="Times New Roman" w:hAnsi="Times New Roman" w:cs="Times New Roman"/>
          <w:sz w:val="24"/>
          <w:szCs w:val="24"/>
        </w:rPr>
        <w:t>Sterilization</w:t>
      </w:r>
    </w:p>
    <w:p w:rsidR="00D20C3C" w:rsidRDefault="00D20C3C" w:rsidP="00C213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C3C">
        <w:rPr>
          <w:rFonts w:ascii="Times New Roman" w:hAnsi="Times New Roman" w:cs="Times New Roman"/>
          <w:sz w:val="24"/>
          <w:szCs w:val="24"/>
        </w:rPr>
        <w:t>Disinfection</w:t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</w:r>
      <w:r w:rsidRPr="00D20C3C"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four (4) characteristics of viruses.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Outline five (5) factors that influence innate immunity.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State four (4) differences between innate immunity and acquired immunity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State four (4) importance of microbiology in nursing.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List four (4) types of T cells involved in cell mediated immunity.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8E7D72" w:rsidRDefault="008E7D72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(2) </w:t>
      </w:r>
      <w:r w:rsidR="00D44A34">
        <w:rPr>
          <w:rFonts w:ascii="Times New Roman" w:hAnsi="Times New Roman" w:cs="Times New Roman"/>
          <w:sz w:val="24"/>
          <w:szCs w:val="24"/>
        </w:rPr>
        <w:t>types of acquired immunity.</w:t>
      </w:r>
      <w:proofErr w:type="gramEnd"/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</w:r>
      <w:r w:rsidR="00D44A34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D44A34" w:rsidRDefault="00D44A34" w:rsidP="00C2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State three (3) types of transplants.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B">
        <w:rPr>
          <w:rFonts w:ascii="Times New Roman" w:hAnsi="Times New Roman" w:cs="Times New Roman"/>
          <w:sz w:val="24"/>
          <w:szCs w:val="24"/>
        </w:rPr>
        <w:tab/>
      </w:r>
      <w:r w:rsidR="00C2139B">
        <w:rPr>
          <w:rFonts w:ascii="Times New Roman" w:hAnsi="Times New Roman" w:cs="Times New Roman"/>
          <w:sz w:val="24"/>
          <w:szCs w:val="24"/>
        </w:rPr>
        <w:tab/>
      </w:r>
      <w:r w:rsidR="00C2139B">
        <w:rPr>
          <w:rFonts w:ascii="Times New Roman" w:hAnsi="Times New Roman" w:cs="Times New Roman"/>
          <w:sz w:val="24"/>
          <w:szCs w:val="24"/>
        </w:rPr>
        <w:tab/>
      </w:r>
      <w:r w:rsidR="00C2139B">
        <w:rPr>
          <w:rFonts w:ascii="Times New Roman" w:hAnsi="Times New Roman" w:cs="Times New Roman"/>
          <w:sz w:val="24"/>
          <w:szCs w:val="24"/>
        </w:rPr>
        <w:tab/>
      </w:r>
      <w:r w:rsidR="00C2139B"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4D09C7" w:rsidRPr="00D20C3C" w:rsidRDefault="00D44A34" w:rsidP="00C21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>List four (4) clinical features of hypersensitivity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sectPr w:rsidR="004D09C7" w:rsidRPr="00D20C3C" w:rsidSect="004063B6">
      <w:headerReference w:type="default" r:id="rId6"/>
      <w:footerReference w:type="default" r:id="rId7"/>
      <w:pgSz w:w="12960" w:h="15840"/>
      <w:pgMar w:top="540" w:right="810" w:bottom="720" w:left="1872" w:header="360" w:footer="3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699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E03" w:rsidRDefault="00B50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E03" w:rsidRDefault="00B5085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73" w:rsidRPr="00792E03" w:rsidRDefault="00B50853" w:rsidP="00792E03">
    <w:pPr>
      <w:pStyle w:val="Header"/>
      <w:jc w:val="right"/>
      <w:rPr>
        <w:sz w:val="24"/>
        <w:szCs w:val="24"/>
      </w:rPr>
    </w:pPr>
    <w:r w:rsidRPr="00792E03">
      <w:rPr>
        <w:sz w:val="24"/>
        <w:szCs w:val="24"/>
      </w:rPr>
      <w:t>KMTC/QP-08/TIS</w:t>
    </w:r>
  </w:p>
  <w:p w:rsidR="00A46373" w:rsidRDefault="00B50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8E6"/>
    <w:multiLevelType w:val="hybridMultilevel"/>
    <w:tmpl w:val="C144E340"/>
    <w:lvl w:ilvl="0" w:tplc="6024B5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71EA"/>
    <w:multiLevelType w:val="hybridMultilevel"/>
    <w:tmpl w:val="ED269050"/>
    <w:lvl w:ilvl="0" w:tplc="3BF8113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D3024"/>
    <w:multiLevelType w:val="hybridMultilevel"/>
    <w:tmpl w:val="E974899C"/>
    <w:lvl w:ilvl="0" w:tplc="64B87C8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13AAE"/>
    <w:multiLevelType w:val="hybridMultilevel"/>
    <w:tmpl w:val="9BB28B0A"/>
    <w:lvl w:ilvl="0" w:tplc="5192AA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838F9"/>
    <w:multiLevelType w:val="hybridMultilevel"/>
    <w:tmpl w:val="BD0C1CAA"/>
    <w:lvl w:ilvl="0" w:tplc="0E5AF1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74506"/>
    <w:multiLevelType w:val="hybridMultilevel"/>
    <w:tmpl w:val="432C6618"/>
    <w:lvl w:ilvl="0" w:tplc="9BD2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5"/>
    <w:rsid w:val="00090692"/>
    <w:rsid w:val="000E762C"/>
    <w:rsid w:val="00292578"/>
    <w:rsid w:val="004D09C7"/>
    <w:rsid w:val="004D2FA3"/>
    <w:rsid w:val="005B59AE"/>
    <w:rsid w:val="00835155"/>
    <w:rsid w:val="008E7D72"/>
    <w:rsid w:val="00B43C49"/>
    <w:rsid w:val="00B50853"/>
    <w:rsid w:val="00BC4D40"/>
    <w:rsid w:val="00C2139B"/>
    <w:rsid w:val="00D01DB9"/>
    <w:rsid w:val="00D20C3C"/>
    <w:rsid w:val="00D44A34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55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55"/>
    <w:pPr>
      <w:ind w:left="720"/>
      <w:contextualSpacing/>
    </w:pPr>
  </w:style>
  <w:style w:type="table" w:styleId="TableGrid">
    <w:name w:val="Table Grid"/>
    <w:basedOn w:val="TableNormal"/>
    <w:uiPriority w:val="59"/>
    <w:rsid w:val="0083515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55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55"/>
    <w:pPr>
      <w:ind w:left="720"/>
      <w:contextualSpacing/>
    </w:pPr>
  </w:style>
  <w:style w:type="table" w:styleId="TableGrid">
    <w:name w:val="Table Grid"/>
    <w:basedOn w:val="TableNormal"/>
    <w:uiPriority w:val="59"/>
    <w:rsid w:val="0083515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2017-10-17T11:31:00Z</cp:lastPrinted>
  <dcterms:created xsi:type="dcterms:W3CDTF">2017-10-17T11:12:00Z</dcterms:created>
  <dcterms:modified xsi:type="dcterms:W3CDTF">2017-10-17T11:33:00Z</dcterms:modified>
</cp:coreProperties>
</file>